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424F1E"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昆明市盘龙区医疗保险中心2018年</w:t>
      </w:r>
      <w:r w:rsidR="00794354" w:rsidRPr="005054B5">
        <w:rPr>
          <w:rFonts w:ascii="方正小标宋简体" w:eastAsia="方正小标宋简体" w:hint="eastAsia"/>
          <w:kern w:val="0"/>
          <w:sz w:val="36"/>
          <w:szCs w:val="36"/>
        </w:rPr>
        <w:t>部门预算编制说明</w:t>
      </w:r>
    </w:p>
    <w:p w:rsidR="00794354" w:rsidRPr="005054B5" w:rsidRDefault="00794354" w:rsidP="00794354">
      <w:pPr>
        <w:widowControl/>
        <w:jc w:val="left"/>
        <w:rPr>
          <w:rFonts w:ascii="黑体" w:eastAsia="黑体" w:hAnsi="黑体"/>
          <w:kern w:val="0"/>
          <w:sz w:val="30"/>
          <w:szCs w:val="30"/>
        </w:rPr>
      </w:pPr>
      <w:bookmarkStart w:id="0" w:name="_GoBack"/>
      <w:bookmarkEnd w:id="0"/>
    </w:p>
    <w:p w:rsidR="00794354" w:rsidRPr="00F66B68" w:rsidRDefault="00794354" w:rsidP="00F66B68">
      <w:pPr>
        <w:widowControl/>
        <w:ind w:firstLineChars="150" w:firstLine="420"/>
        <w:jc w:val="left"/>
        <w:rPr>
          <w:rFonts w:ascii="仿宋_GB2312" w:eastAsia="仿宋_GB2312" w:hAnsi="黑体"/>
          <w:kern w:val="0"/>
          <w:sz w:val="28"/>
          <w:szCs w:val="28"/>
        </w:rPr>
      </w:pPr>
      <w:r w:rsidRPr="00F66B68">
        <w:rPr>
          <w:rFonts w:ascii="仿宋_GB2312" w:eastAsia="仿宋_GB2312" w:hAnsi="黑体" w:hint="eastAsia"/>
          <w:kern w:val="0"/>
          <w:sz w:val="28"/>
          <w:szCs w:val="28"/>
        </w:rPr>
        <w:t>一、基本职能及主要工作</w:t>
      </w:r>
    </w:p>
    <w:p w:rsidR="00794354" w:rsidRPr="00F66B68" w:rsidRDefault="00794354" w:rsidP="00F66B68">
      <w:pPr>
        <w:widowControl/>
        <w:ind w:firstLineChars="100" w:firstLine="280"/>
        <w:jc w:val="left"/>
        <w:rPr>
          <w:rFonts w:ascii="仿宋_GB2312" w:eastAsia="仿宋_GB2312"/>
          <w:b/>
          <w:kern w:val="0"/>
          <w:sz w:val="28"/>
          <w:szCs w:val="28"/>
        </w:rPr>
      </w:pPr>
      <w:r w:rsidRPr="00F66B68">
        <w:rPr>
          <w:rFonts w:ascii="仿宋_GB2312" w:eastAsia="仿宋_GB2312" w:hint="eastAsia"/>
          <w:kern w:val="0"/>
          <w:sz w:val="28"/>
          <w:szCs w:val="28"/>
        </w:rPr>
        <w:t>（一）部门主要职责</w:t>
      </w:r>
    </w:p>
    <w:p w:rsidR="00794354" w:rsidRPr="00F66B68" w:rsidRDefault="0042198D" w:rsidP="00F66B68">
      <w:pPr>
        <w:snapToGrid w:val="0"/>
        <w:spacing w:line="600" w:lineRule="exact"/>
        <w:ind w:firstLineChars="200" w:firstLine="560"/>
        <w:rPr>
          <w:rFonts w:ascii="仿宋_GB2312" w:eastAsia="仿宋_GB2312"/>
          <w:kern w:val="0"/>
          <w:sz w:val="28"/>
          <w:szCs w:val="28"/>
        </w:rPr>
      </w:pPr>
      <w:r w:rsidRPr="00F66B68">
        <w:rPr>
          <w:rFonts w:ascii="仿宋_GB2312" w:eastAsia="仿宋_GB2312" w:hAnsi="仿宋" w:hint="eastAsia"/>
          <w:sz w:val="28"/>
          <w:szCs w:val="28"/>
        </w:rPr>
        <w:t>中心属于参公管理的事业单位，负责辖区内城镇职工及城乡居民基本医疗保险的参保核定，待遇享受；区属离休干部、民政代管人员医疗费报销；社会保障IC卡制卡、发卡等工作。</w:t>
      </w:r>
    </w:p>
    <w:p w:rsidR="00794354" w:rsidRPr="00F66B68" w:rsidRDefault="00794354" w:rsidP="00F66B68">
      <w:pPr>
        <w:widowControl/>
        <w:ind w:firstLineChars="100" w:firstLine="280"/>
        <w:jc w:val="left"/>
        <w:rPr>
          <w:rFonts w:ascii="仿宋_GB2312" w:eastAsia="仿宋_GB2312"/>
          <w:kern w:val="0"/>
          <w:sz w:val="28"/>
          <w:szCs w:val="28"/>
        </w:rPr>
      </w:pPr>
      <w:r w:rsidRPr="00F66B68">
        <w:rPr>
          <w:rFonts w:ascii="仿宋_GB2312" w:eastAsia="仿宋_GB2312" w:hint="eastAsia"/>
          <w:kern w:val="0"/>
          <w:sz w:val="28"/>
          <w:szCs w:val="28"/>
        </w:rPr>
        <w:t>（二）机构设置情况</w:t>
      </w:r>
    </w:p>
    <w:p w:rsidR="00794354" w:rsidRPr="00F66B68" w:rsidRDefault="0042198D" w:rsidP="00F66B68">
      <w:pPr>
        <w:snapToGrid w:val="0"/>
        <w:spacing w:line="600" w:lineRule="exact"/>
        <w:ind w:firstLineChars="200" w:firstLine="560"/>
        <w:rPr>
          <w:rFonts w:ascii="仿宋_GB2312" w:eastAsia="仿宋_GB2312"/>
          <w:kern w:val="0"/>
          <w:sz w:val="28"/>
          <w:szCs w:val="28"/>
        </w:rPr>
      </w:pPr>
      <w:r w:rsidRPr="00F66B68">
        <w:rPr>
          <w:rFonts w:ascii="仿宋_GB2312" w:eastAsia="仿宋_GB2312" w:hAnsi="仿宋" w:hint="eastAsia"/>
          <w:sz w:val="28"/>
          <w:szCs w:val="28"/>
        </w:rPr>
        <w:t>目前，中心共有7个科室，分别是办公室、基金管理科、网络管理科、审核结算科、审核监督科、单位统筹科和个人统筹科。</w:t>
      </w:r>
    </w:p>
    <w:p w:rsidR="00794354" w:rsidRPr="00F66B68" w:rsidRDefault="00794354" w:rsidP="00F66B68">
      <w:pPr>
        <w:widowControl/>
        <w:ind w:firstLineChars="100" w:firstLine="280"/>
        <w:jc w:val="left"/>
        <w:rPr>
          <w:rFonts w:ascii="仿宋_GB2312" w:eastAsia="仿宋_GB2312"/>
          <w:kern w:val="0"/>
          <w:sz w:val="28"/>
          <w:szCs w:val="28"/>
        </w:rPr>
      </w:pPr>
      <w:r w:rsidRPr="00F66B68">
        <w:rPr>
          <w:rFonts w:ascii="仿宋_GB2312" w:eastAsia="仿宋_GB2312" w:hint="eastAsia"/>
          <w:kern w:val="0"/>
          <w:sz w:val="28"/>
          <w:szCs w:val="28"/>
        </w:rPr>
        <w:t>（三）重点工作概述</w:t>
      </w:r>
    </w:p>
    <w:p w:rsidR="006650B1" w:rsidRPr="00F66B68" w:rsidRDefault="006650B1" w:rsidP="00F66B68">
      <w:pPr>
        <w:pStyle w:val="a7"/>
        <w:spacing w:line="600" w:lineRule="exact"/>
        <w:ind w:firstLineChars="200" w:firstLine="560"/>
        <w:rPr>
          <w:rFonts w:ascii="仿宋_GB2312" w:eastAsia="仿宋_GB2312" w:hAnsi="楷体" w:cs="宋体"/>
          <w:kern w:val="0"/>
          <w:sz w:val="28"/>
          <w:szCs w:val="28"/>
        </w:rPr>
      </w:pPr>
      <w:r w:rsidRPr="00F66B68">
        <w:rPr>
          <w:rFonts w:ascii="仿宋_GB2312" w:eastAsia="仿宋_GB2312" w:hAnsi="楷体" w:cs="宋体" w:hint="eastAsia"/>
          <w:kern w:val="0"/>
          <w:sz w:val="28"/>
          <w:szCs w:val="28"/>
        </w:rPr>
        <w:t>1.明确责任、加强宣传，圆满完成扩面任务</w:t>
      </w:r>
    </w:p>
    <w:p w:rsidR="006650B1" w:rsidRPr="00F66B68" w:rsidRDefault="006650B1" w:rsidP="00F66B68">
      <w:pPr>
        <w:spacing w:line="600" w:lineRule="exact"/>
        <w:ind w:firstLineChars="168" w:firstLine="470"/>
        <w:rPr>
          <w:rFonts w:ascii="仿宋_GB2312" w:eastAsia="仿宋_GB2312" w:hAnsi="宋体" w:cs="宋体"/>
          <w:sz w:val="28"/>
          <w:szCs w:val="28"/>
        </w:rPr>
      </w:pPr>
      <w:r w:rsidRPr="00F66B68">
        <w:rPr>
          <w:rFonts w:ascii="仿宋_GB2312" w:eastAsia="仿宋_GB2312" w:hAnsi="宋体" w:cs="宋体" w:hint="eastAsia"/>
          <w:sz w:val="28"/>
          <w:szCs w:val="28"/>
        </w:rPr>
        <w:t>按照上级下达的目标任务，周密部署，明确责任、加强宣传，圆满完成年度扩面任务。</w:t>
      </w:r>
    </w:p>
    <w:p w:rsidR="006650B1" w:rsidRPr="00F66B68" w:rsidRDefault="006650B1" w:rsidP="00F66B68">
      <w:pPr>
        <w:spacing w:line="600" w:lineRule="exact"/>
        <w:ind w:firstLineChars="168" w:firstLine="472"/>
        <w:rPr>
          <w:rFonts w:ascii="仿宋_GB2312" w:eastAsia="仿宋_GB2312" w:hAnsi="宋体" w:cs="宋体"/>
          <w:sz w:val="28"/>
          <w:szCs w:val="28"/>
        </w:rPr>
      </w:pPr>
      <w:r w:rsidRPr="00F66B68">
        <w:rPr>
          <w:rFonts w:ascii="仿宋_GB2312" w:eastAsia="仿宋_GB2312" w:hAnsi="宋体" w:cs="宋体" w:hint="eastAsia"/>
          <w:b/>
          <w:sz w:val="28"/>
          <w:szCs w:val="28"/>
        </w:rPr>
        <w:t>一是</w:t>
      </w:r>
      <w:r w:rsidRPr="00F66B68">
        <w:rPr>
          <w:rFonts w:ascii="仿宋_GB2312" w:eastAsia="仿宋_GB2312" w:hAnsi="宋体" w:cs="宋体" w:hint="eastAsia"/>
          <w:sz w:val="28"/>
          <w:szCs w:val="28"/>
        </w:rPr>
        <w:t>制定工作方案，落实工作要求。认真分析全区城乡居民参保情况，明确责任，层层落实。</w:t>
      </w:r>
    </w:p>
    <w:p w:rsidR="006650B1" w:rsidRPr="00F66B68" w:rsidRDefault="006650B1" w:rsidP="00F66B68">
      <w:pPr>
        <w:spacing w:line="600" w:lineRule="exact"/>
        <w:ind w:firstLineChars="168" w:firstLine="472"/>
        <w:rPr>
          <w:rFonts w:ascii="仿宋_GB2312" w:eastAsia="仿宋_GB2312" w:hAnsi="仿宋"/>
          <w:sz w:val="28"/>
          <w:szCs w:val="28"/>
        </w:rPr>
      </w:pPr>
      <w:r w:rsidRPr="00F66B68">
        <w:rPr>
          <w:rFonts w:ascii="仿宋_GB2312" w:eastAsia="仿宋_GB2312" w:hAnsi="宋体" w:cs="宋体" w:hint="eastAsia"/>
          <w:b/>
          <w:sz w:val="28"/>
          <w:szCs w:val="28"/>
        </w:rPr>
        <w:t>二是</w:t>
      </w:r>
      <w:r w:rsidRPr="00F66B68">
        <w:rPr>
          <w:rFonts w:ascii="仿宋_GB2312" w:eastAsia="仿宋_GB2312" w:hAnsi="宋体" w:cs="宋体" w:hint="eastAsia"/>
          <w:sz w:val="28"/>
          <w:szCs w:val="28"/>
        </w:rPr>
        <w:t>强化监督管理，做好参保扩面工作。</w:t>
      </w:r>
      <w:r w:rsidRPr="00F66B68">
        <w:rPr>
          <w:rFonts w:ascii="仿宋_GB2312" w:eastAsia="仿宋_GB2312" w:hAnsi="仿宋" w:hint="eastAsia"/>
          <w:sz w:val="28"/>
          <w:szCs w:val="28"/>
        </w:rPr>
        <w:t>2017年</w:t>
      </w:r>
      <w:r w:rsidRPr="00F66B68">
        <w:rPr>
          <w:rFonts w:ascii="仿宋_GB2312" w:eastAsia="仿宋_GB2312" w:hint="eastAsia"/>
          <w:sz w:val="28"/>
          <w:szCs w:val="28"/>
        </w:rPr>
        <w:t>加强与公安、工商、税务、民政、扶贫等部门的配合和联动，城镇职工以非公经济组织、个体工商户、农民工、进城务工人员为重点，城乡居民以新生儿、建档立卡贫困人员、低收入群体为重点，</w:t>
      </w:r>
      <w:r w:rsidRPr="00F66B68">
        <w:rPr>
          <w:rFonts w:ascii="仿宋_GB2312" w:eastAsia="仿宋_GB2312" w:hAnsi="仿宋" w:hint="eastAsia"/>
          <w:sz w:val="28"/>
          <w:szCs w:val="28"/>
        </w:rPr>
        <w:t>主要</w:t>
      </w:r>
      <w:r w:rsidRPr="00F66B68">
        <w:rPr>
          <w:rFonts w:ascii="仿宋_GB2312" w:eastAsia="仿宋_GB2312" w:hint="eastAsia"/>
          <w:sz w:val="28"/>
          <w:szCs w:val="28"/>
        </w:rPr>
        <w:t>采取“纸质、网络立体宣传、</w:t>
      </w:r>
      <w:r w:rsidRPr="00F66B68">
        <w:rPr>
          <w:rFonts w:ascii="仿宋_GB2312" w:eastAsia="仿宋_GB2312" w:hAnsi="仿宋" w:hint="eastAsia"/>
          <w:sz w:val="28"/>
          <w:szCs w:val="28"/>
        </w:rPr>
        <w:t>手机APP足不出户网上缴费，一站式办理全部业务”等多项举措，</w:t>
      </w:r>
      <w:r w:rsidRPr="00F66B68">
        <w:rPr>
          <w:rFonts w:ascii="仿宋_GB2312" w:eastAsia="仿宋_GB2312" w:hint="eastAsia"/>
          <w:sz w:val="28"/>
          <w:szCs w:val="28"/>
        </w:rPr>
        <w:t>确保单位职工、城乡居民应保尽保，参保覆盖率保持在96.5%以</w:t>
      </w:r>
      <w:r w:rsidRPr="00F66B68">
        <w:rPr>
          <w:rFonts w:ascii="仿宋_GB2312" w:eastAsia="仿宋_GB2312" w:hint="eastAsia"/>
          <w:sz w:val="28"/>
          <w:szCs w:val="28"/>
        </w:rPr>
        <w:lastRenderedPageBreak/>
        <w:t>上。于2月圆满完成全区2017年基本医疗保险参保扩面任务。其中，城乡居民基本医疗保险参保人数达27.86万。</w:t>
      </w:r>
      <w:r w:rsidRPr="00F66B68">
        <w:rPr>
          <w:rFonts w:ascii="仿宋_GB2312" w:eastAsia="仿宋_GB2312" w:hAnsi="仿宋" w:hint="eastAsia"/>
          <w:sz w:val="28"/>
          <w:szCs w:val="28"/>
        </w:rPr>
        <w:t>特殊困难群体</w:t>
      </w:r>
      <w:r w:rsidRPr="00F66B68">
        <w:rPr>
          <w:rFonts w:ascii="仿宋_GB2312" w:eastAsia="仿宋_GB2312" w:hint="eastAsia"/>
          <w:sz w:val="28"/>
          <w:szCs w:val="28"/>
        </w:rPr>
        <w:t>30271</w:t>
      </w:r>
      <w:r w:rsidRPr="00F66B68">
        <w:rPr>
          <w:rFonts w:ascii="仿宋_GB2312" w:eastAsia="仿宋_GB2312" w:hAnsi="仿宋" w:hint="eastAsia"/>
          <w:sz w:val="28"/>
          <w:szCs w:val="28"/>
        </w:rPr>
        <w:t>人，建档立卡贫困人口参保人数1851人实现100%参保。手机APP缴费</w:t>
      </w:r>
      <w:r w:rsidRPr="00F66B68">
        <w:rPr>
          <w:rFonts w:ascii="仿宋_GB2312" w:eastAsia="仿宋_GB2312" w:hint="eastAsia"/>
          <w:sz w:val="28"/>
          <w:szCs w:val="28"/>
        </w:rPr>
        <w:t>15440</w:t>
      </w:r>
      <w:r w:rsidRPr="00F66B68">
        <w:rPr>
          <w:rFonts w:ascii="仿宋_GB2312" w:eastAsia="仿宋_GB2312" w:hAnsi="仿宋" w:hint="eastAsia"/>
          <w:sz w:val="28"/>
          <w:szCs w:val="28"/>
        </w:rPr>
        <w:t>人，</w:t>
      </w:r>
      <w:r w:rsidRPr="00F66B68">
        <w:rPr>
          <w:rFonts w:ascii="仿宋_GB2312" w:eastAsia="仿宋_GB2312" w:hint="eastAsia"/>
          <w:sz w:val="28"/>
          <w:szCs w:val="28"/>
        </w:rPr>
        <w:t>位列全市第一。</w:t>
      </w:r>
      <w:r w:rsidRPr="00F66B68">
        <w:rPr>
          <w:rFonts w:ascii="仿宋_GB2312" w:eastAsia="仿宋_GB2312" w:hAnsi="仿宋" w:hint="eastAsia"/>
          <w:sz w:val="28"/>
          <w:szCs w:val="28"/>
        </w:rPr>
        <w:t>城镇职工基本医疗保险参保23.77万人。</w:t>
      </w:r>
    </w:p>
    <w:p w:rsidR="006650B1" w:rsidRPr="00F66B68" w:rsidRDefault="006650B1" w:rsidP="00F66B68">
      <w:pPr>
        <w:spacing w:line="600" w:lineRule="exact"/>
        <w:ind w:firstLineChars="168" w:firstLine="472"/>
        <w:rPr>
          <w:rFonts w:ascii="仿宋_GB2312" w:eastAsia="仿宋_GB2312"/>
          <w:bCs/>
          <w:sz w:val="28"/>
          <w:szCs w:val="28"/>
        </w:rPr>
      </w:pPr>
      <w:r w:rsidRPr="00F66B68">
        <w:rPr>
          <w:rFonts w:ascii="仿宋_GB2312" w:eastAsia="仿宋_GB2312" w:hint="eastAsia"/>
          <w:b/>
          <w:sz w:val="28"/>
          <w:szCs w:val="28"/>
        </w:rPr>
        <w:t>三是</w:t>
      </w:r>
      <w:r w:rsidRPr="00F66B68">
        <w:rPr>
          <w:rFonts w:ascii="仿宋_GB2312" w:eastAsia="仿宋_GB2312" w:hint="eastAsia"/>
          <w:sz w:val="28"/>
          <w:szCs w:val="28"/>
        </w:rPr>
        <w:t>加强医保政策宣传和引导，组织多层次、多形式的宣传活动。围绕城乡居民基本医疗保险参保扩面、医疗费用结算等重点工作，充分利用政务网络平台，同时深入街道、社区面对面向群众宣传医保政策，了解群众的医保需求，及时为群众解决实际困难。2017年，</w:t>
      </w:r>
      <w:r w:rsidRPr="00F66B68">
        <w:rPr>
          <w:rFonts w:ascii="仿宋_GB2312" w:eastAsia="仿宋_GB2312" w:hint="eastAsia"/>
          <w:bCs/>
          <w:sz w:val="28"/>
          <w:szCs w:val="28"/>
        </w:rPr>
        <w:t>共计在区政务公众信息服务网更新或发布信息81条，内容包含</w:t>
      </w:r>
      <w:r w:rsidRPr="00F66B68">
        <w:rPr>
          <w:rFonts w:ascii="仿宋_GB2312" w:eastAsia="仿宋_GB2312" w:hint="eastAsia"/>
          <w:sz w:val="28"/>
          <w:szCs w:val="28"/>
        </w:rPr>
        <w:t>政策法规、业务服务指南、公告及动态信息等</w:t>
      </w:r>
      <w:r w:rsidRPr="00F66B68">
        <w:rPr>
          <w:rFonts w:ascii="仿宋_GB2312" w:eastAsia="仿宋_GB2312" w:hint="eastAsia"/>
          <w:bCs/>
          <w:sz w:val="28"/>
          <w:szCs w:val="28"/>
        </w:rPr>
        <w:t>，在线回复提问56条。</w:t>
      </w:r>
      <w:r w:rsidRPr="00F66B68">
        <w:rPr>
          <w:rFonts w:ascii="仿宋_GB2312" w:eastAsia="仿宋_GB2312" w:hAnsi="宋体" w:hint="eastAsia"/>
          <w:sz w:val="28"/>
          <w:szCs w:val="28"/>
        </w:rPr>
        <w:t>分别组织举办了城乡居民医疗保险参保业务、城镇职工</w:t>
      </w:r>
      <w:r w:rsidRPr="00F66B68">
        <w:rPr>
          <w:rFonts w:ascii="仿宋_GB2312" w:eastAsia="仿宋_GB2312" w:hint="eastAsia"/>
          <w:sz w:val="28"/>
          <w:szCs w:val="28"/>
        </w:rPr>
        <w:t>医疗保险网上申报经办工作、生育保险合并实施相关政策业务、审核智能监控系统操作、</w:t>
      </w:r>
      <w:r w:rsidRPr="00F66B68">
        <w:rPr>
          <w:rFonts w:ascii="仿宋_GB2312" w:eastAsia="仿宋_GB2312" w:hAnsi="宋体" w:hint="eastAsia"/>
          <w:sz w:val="28"/>
          <w:szCs w:val="28"/>
        </w:rPr>
        <w:t>两定机构专题业务及医保信息系统业务操作培训等会议，重点讲解医保参保政策、就医指南、办理流程、两定机构服务协议、费用结算办法、</w:t>
      </w:r>
      <w:r w:rsidRPr="00F66B68">
        <w:rPr>
          <w:rFonts w:ascii="仿宋_GB2312" w:eastAsia="仿宋_GB2312" w:hint="eastAsia"/>
          <w:sz w:val="28"/>
          <w:szCs w:val="28"/>
        </w:rPr>
        <w:t>医疗保险反欺诈管理办法</w:t>
      </w:r>
      <w:r w:rsidRPr="00F66B68">
        <w:rPr>
          <w:rFonts w:ascii="仿宋_GB2312" w:eastAsia="仿宋_GB2312" w:hAnsi="宋体" w:hint="eastAsia"/>
          <w:sz w:val="28"/>
          <w:szCs w:val="28"/>
        </w:rPr>
        <w:t>及系统操作等内容，培训近2000人次</w:t>
      </w:r>
      <w:r w:rsidRPr="00F66B68">
        <w:rPr>
          <w:rFonts w:ascii="仿宋_GB2312" w:eastAsia="仿宋_GB2312" w:hint="eastAsia"/>
          <w:bCs/>
          <w:sz w:val="28"/>
          <w:szCs w:val="28"/>
        </w:rPr>
        <w:t>。</w:t>
      </w:r>
      <w:r w:rsidRPr="00F66B68">
        <w:rPr>
          <w:rFonts w:ascii="仿宋_GB2312" w:eastAsia="仿宋_GB2312" w:hint="eastAsia"/>
          <w:sz w:val="28"/>
          <w:szCs w:val="28"/>
        </w:rPr>
        <w:t>发放宣传资料20.4万份。</w:t>
      </w:r>
    </w:p>
    <w:p w:rsidR="006650B1" w:rsidRPr="00F66B68" w:rsidRDefault="006650B1" w:rsidP="00F66B68">
      <w:pPr>
        <w:spacing w:line="600" w:lineRule="exact"/>
        <w:ind w:firstLineChars="200" w:firstLine="560"/>
        <w:rPr>
          <w:rFonts w:ascii="仿宋_GB2312" w:eastAsia="仿宋_GB2312"/>
          <w:sz w:val="28"/>
          <w:szCs w:val="28"/>
        </w:rPr>
      </w:pPr>
      <w:r w:rsidRPr="00F66B68">
        <w:rPr>
          <w:rFonts w:ascii="仿宋_GB2312" w:eastAsia="仿宋_GB2312" w:hint="eastAsia"/>
          <w:sz w:val="28"/>
          <w:szCs w:val="28"/>
        </w:rPr>
        <w:t>2.积极推进内设机构职能调整工作</w:t>
      </w:r>
    </w:p>
    <w:p w:rsidR="006650B1" w:rsidRPr="00F66B68" w:rsidRDefault="00956872" w:rsidP="00F66B68">
      <w:pPr>
        <w:spacing w:line="600" w:lineRule="exact"/>
        <w:ind w:firstLineChars="200" w:firstLine="560"/>
        <w:rPr>
          <w:rFonts w:ascii="仿宋_GB2312" w:eastAsia="仿宋_GB2312" w:hAnsi="楷体"/>
          <w:sz w:val="28"/>
          <w:szCs w:val="28"/>
        </w:rPr>
      </w:pPr>
      <w:r w:rsidRPr="00F66B68">
        <w:rPr>
          <w:rFonts w:ascii="仿宋_GB2312" w:eastAsia="仿宋_GB2312" w:hAnsi="楷体" w:hint="eastAsia"/>
          <w:sz w:val="28"/>
          <w:szCs w:val="28"/>
        </w:rPr>
        <w:fldChar w:fldCharType="begin"/>
      </w:r>
      <w:r w:rsidR="006650B1" w:rsidRPr="00F66B68">
        <w:rPr>
          <w:rFonts w:ascii="仿宋_GB2312" w:eastAsia="仿宋_GB2312" w:hAnsi="楷体" w:hint="eastAsia"/>
          <w:sz w:val="28"/>
          <w:szCs w:val="28"/>
        </w:rPr>
        <w:instrText xml:space="preserve"> = 1 \* GB2 </w:instrText>
      </w:r>
      <w:r w:rsidRPr="00F66B68">
        <w:rPr>
          <w:rFonts w:ascii="仿宋_GB2312" w:eastAsia="仿宋_GB2312" w:hAnsi="楷体" w:hint="eastAsia"/>
          <w:sz w:val="28"/>
          <w:szCs w:val="28"/>
        </w:rPr>
        <w:fldChar w:fldCharType="separate"/>
      </w:r>
      <w:r w:rsidR="006650B1" w:rsidRPr="00F66B68">
        <w:rPr>
          <w:rFonts w:ascii="仿宋_GB2312" w:eastAsia="仿宋_GB2312" w:hAnsi="楷体" w:hint="eastAsia"/>
          <w:noProof/>
          <w:sz w:val="28"/>
          <w:szCs w:val="28"/>
        </w:rPr>
        <w:t>⑴</w:t>
      </w:r>
      <w:r w:rsidRPr="00F66B68">
        <w:rPr>
          <w:rFonts w:ascii="仿宋_GB2312" w:eastAsia="仿宋_GB2312" w:hAnsi="楷体" w:hint="eastAsia"/>
          <w:sz w:val="28"/>
          <w:szCs w:val="28"/>
        </w:rPr>
        <w:fldChar w:fldCharType="end"/>
      </w:r>
      <w:r w:rsidR="006650B1" w:rsidRPr="00F66B68">
        <w:rPr>
          <w:rFonts w:ascii="仿宋_GB2312" w:eastAsia="仿宋_GB2312" w:hAnsi="楷体" w:hint="eastAsia"/>
          <w:sz w:val="28"/>
          <w:szCs w:val="28"/>
        </w:rPr>
        <w:t>实现区新型农村合作医疗管理中心和区医疗保险中心职责和机构的顺利整合，完成更名及职责调整工作。</w:t>
      </w:r>
    </w:p>
    <w:p w:rsidR="006650B1" w:rsidRPr="00F66B68" w:rsidRDefault="006650B1" w:rsidP="00F66B68">
      <w:pPr>
        <w:spacing w:line="600" w:lineRule="exact"/>
        <w:ind w:firstLineChars="200" w:firstLine="560"/>
        <w:rPr>
          <w:rFonts w:ascii="仿宋_GB2312" w:eastAsia="仿宋_GB2312"/>
          <w:sz w:val="28"/>
          <w:szCs w:val="28"/>
        </w:rPr>
      </w:pPr>
      <w:r w:rsidRPr="00F66B68">
        <w:rPr>
          <w:rFonts w:ascii="仿宋_GB2312" w:eastAsia="仿宋_GB2312" w:hint="eastAsia"/>
          <w:sz w:val="28"/>
          <w:szCs w:val="28"/>
        </w:rPr>
        <w:t>为全面贯彻落实《关于理顺和规范全省医疗保险经办机构和人员身份的指导意见》（云人社发〔2017〕61号）文件精神，盘龙区严格按照“精简、统一、效能”的原则整合行政管理和经办资源，</w:t>
      </w:r>
      <w:r w:rsidRPr="00F66B68">
        <w:rPr>
          <w:rFonts w:ascii="仿宋_GB2312" w:eastAsia="仿宋_GB2312" w:hAnsi="ˎ̥" w:cs="宋体" w:hint="eastAsia"/>
          <w:kern w:val="0"/>
          <w:sz w:val="28"/>
          <w:szCs w:val="28"/>
        </w:rPr>
        <w:t>按照区编委会议研究批复，2017年2月，</w:t>
      </w:r>
      <w:r w:rsidRPr="00F66B68">
        <w:rPr>
          <w:rFonts w:ascii="仿宋_GB2312" w:eastAsia="仿宋_GB2312" w:hAnsi="仿宋" w:hint="eastAsia"/>
          <w:sz w:val="28"/>
          <w:szCs w:val="28"/>
        </w:rPr>
        <w:t>区新型农村合作医疗管理中心与</w:t>
      </w:r>
      <w:r w:rsidRPr="00F66B68">
        <w:rPr>
          <w:rFonts w:ascii="仿宋_GB2312" w:eastAsia="仿宋_GB2312" w:hAnsi="仿宋" w:hint="eastAsia"/>
          <w:sz w:val="28"/>
          <w:szCs w:val="28"/>
        </w:rPr>
        <w:lastRenderedPageBreak/>
        <w:t>区医疗保险中心职责和机构实现整合，</w:t>
      </w:r>
      <w:r w:rsidRPr="00F66B68">
        <w:rPr>
          <w:rFonts w:ascii="仿宋_GB2312" w:eastAsia="仿宋_GB2312" w:hint="eastAsia"/>
          <w:sz w:val="28"/>
          <w:szCs w:val="28"/>
        </w:rPr>
        <w:t>原新型农村合作医疗管理机构和人员整合并入区</w:t>
      </w:r>
      <w:r w:rsidRPr="00F66B68">
        <w:rPr>
          <w:rFonts w:ascii="仿宋_GB2312" w:eastAsia="仿宋_GB2312" w:hAnsi="ˎ̥" w:cs="宋体" w:hint="eastAsia"/>
          <w:kern w:val="0"/>
          <w:sz w:val="28"/>
          <w:szCs w:val="28"/>
        </w:rPr>
        <w:t>医疗保险中心</w:t>
      </w:r>
      <w:r w:rsidRPr="00F66B68">
        <w:rPr>
          <w:rFonts w:ascii="仿宋_GB2312" w:eastAsia="仿宋_GB2312" w:hAnsi="仿宋" w:hint="eastAsia"/>
          <w:sz w:val="28"/>
          <w:szCs w:val="28"/>
        </w:rPr>
        <w:t>，</w:t>
      </w:r>
      <w:r w:rsidRPr="00F66B68">
        <w:rPr>
          <w:rFonts w:ascii="仿宋_GB2312" w:eastAsia="仿宋_GB2312" w:hint="eastAsia"/>
          <w:kern w:val="0"/>
          <w:sz w:val="28"/>
          <w:szCs w:val="28"/>
        </w:rPr>
        <w:t>原新农合专业技术人员变更登记为参照公务员法管理事业单位工作人员。在生育保险并入及新农合整合后，按照新的工作实际进行了内设机构调整工作。</w:t>
      </w:r>
      <w:r w:rsidRPr="00F66B68">
        <w:rPr>
          <w:rFonts w:ascii="仿宋_GB2312" w:eastAsia="仿宋_GB2312" w:hAnsi="ˎ̥" w:cs="宋体" w:hint="eastAsia"/>
          <w:kern w:val="0"/>
          <w:sz w:val="28"/>
          <w:szCs w:val="28"/>
        </w:rPr>
        <w:t>按照区编委会议研究批复，2017年10月，盘龙区医疗保险中心更名为昆明市盘龙区医疗保险管理局，</w:t>
      </w:r>
      <w:r w:rsidRPr="00F66B68">
        <w:rPr>
          <w:rFonts w:ascii="仿宋_GB2312" w:eastAsia="仿宋_GB2312" w:hAnsi="仿宋" w:hint="eastAsia"/>
          <w:sz w:val="28"/>
          <w:szCs w:val="28"/>
        </w:rPr>
        <w:t>内设机构由原来7个调整为10个。调整后负责辖区城镇职工、城乡居民以及离休干部等参保人员的医疗保险、生育保险、保障经办管理工作。实现了我区城乡医疗保险经办机构和人员身份的规范统一，</w:t>
      </w:r>
      <w:r w:rsidRPr="00F66B68">
        <w:rPr>
          <w:rFonts w:ascii="仿宋_GB2312" w:eastAsia="仿宋_GB2312" w:hint="eastAsia"/>
          <w:sz w:val="28"/>
          <w:szCs w:val="28"/>
        </w:rPr>
        <w:t>有效节约管理成本，提升管理服务水平。</w:t>
      </w:r>
    </w:p>
    <w:p w:rsidR="006650B1" w:rsidRPr="00F66B68" w:rsidRDefault="00956872" w:rsidP="00F66B68">
      <w:pPr>
        <w:tabs>
          <w:tab w:val="left" w:pos="960"/>
          <w:tab w:val="left" w:pos="1280"/>
          <w:tab w:val="left" w:pos="1440"/>
        </w:tabs>
        <w:spacing w:line="600" w:lineRule="exact"/>
        <w:ind w:firstLineChars="200" w:firstLine="560"/>
        <w:rPr>
          <w:rFonts w:ascii="仿宋_GB2312" w:eastAsia="仿宋_GB2312" w:hAnsi="仿宋"/>
          <w:sz w:val="28"/>
          <w:szCs w:val="28"/>
        </w:rPr>
      </w:pPr>
      <w:r w:rsidRPr="00F66B68">
        <w:rPr>
          <w:rFonts w:ascii="仿宋_GB2312" w:eastAsia="仿宋_GB2312" w:hint="eastAsia"/>
          <w:sz w:val="28"/>
          <w:szCs w:val="28"/>
        </w:rPr>
        <w:fldChar w:fldCharType="begin"/>
      </w:r>
      <w:r w:rsidR="006650B1" w:rsidRPr="00F66B68">
        <w:rPr>
          <w:rFonts w:ascii="仿宋_GB2312" w:eastAsia="仿宋_GB2312" w:hint="eastAsia"/>
          <w:sz w:val="28"/>
          <w:szCs w:val="28"/>
        </w:rPr>
        <w:instrText xml:space="preserve"> = 2 \* GB2 </w:instrText>
      </w:r>
      <w:r w:rsidRPr="00F66B68">
        <w:rPr>
          <w:rFonts w:ascii="仿宋_GB2312" w:eastAsia="仿宋_GB2312" w:hint="eastAsia"/>
          <w:sz w:val="28"/>
          <w:szCs w:val="28"/>
        </w:rPr>
        <w:fldChar w:fldCharType="separate"/>
      </w:r>
      <w:r w:rsidR="006650B1" w:rsidRPr="00F66B68">
        <w:rPr>
          <w:rFonts w:ascii="仿宋_GB2312" w:eastAsia="仿宋_GB2312" w:hint="eastAsia"/>
          <w:noProof/>
          <w:sz w:val="28"/>
          <w:szCs w:val="28"/>
        </w:rPr>
        <w:t>⑵</w:t>
      </w:r>
      <w:r w:rsidRPr="00F66B68">
        <w:rPr>
          <w:rFonts w:ascii="仿宋_GB2312" w:eastAsia="仿宋_GB2312" w:hint="eastAsia"/>
          <w:sz w:val="28"/>
          <w:szCs w:val="28"/>
        </w:rPr>
        <w:fldChar w:fldCharType="end"/>
      </w:r>
      <w:r w:rsidR="006650B1" w:rsidRPr="00F66B68">
        <w:rPr>
          <w:rFonts w:ascii="仿宋_GB2312" w:eastAsia="仿宋_GB2312" w:hAnsi="仿宋" w:hint="eastAsia"/>
          <w:sz w:val="28"/>
          <w:szCs w:val="28"/>
        </w:rPr>
        <w:t>开展中层干部竞争上岗工作，优化干部队伍建设</w:t>
      </w:r>
    </w:p>
    <w:p w:rsidR="006650B1" w:rsidRPr="00F66B68" w:rsidRDefault="006650B1" w:rsidP="00F66B68">
      <w:pPr>
        <w:tabs>
          <w:tab w:val="left" w:pos="960"/>
          <w:tab w:val="left" w:pos="1280"/>
          <w:tab w:val="left" w:pos="1440"/>
        </w:tabs>
        <w:spacing w:line="600" w:lineRule="exact"/>
        <w:ind w:firstLineChars="200" w:firstLine="560"/>
        <w:rPr>
          <w:rFonts w:ascii="仿宋_GB2312" w:eastAsia="仿宋_GB2312"/>
          <w:sz w:val="28"/>
          <w:szCs w:val="28"/>
        </w:rPr>
      </w:pPr>
      <w:r w:rsidRPr="00F66B68">
        <w:rPr>
          <w:rFonts w:ascii="仿宋_GB2312" w:eastAsia="仿宋_GB2312" w:hint="eastAsia"/>
          <w:bCs/>
          <w:sz w:val="28"/>
          <w:szCs w:val="28"/>
        </w:rPr>
        <w:t>为配合职能、机构的调整，同时为严格执行公务人员交流轮换制度，建设一支精</w:t>
      </w:r>
      <w:r w:rsidRPr="00F66B68">
        <w:rPr>
          <w:rFonts w:ascii="仿宋_GB2312" w:eastAsia="仿宋_GB2312" w:hint="eastAsia"/>
          <w:sz w:val="28"/>
          <w:szCs w:val="28"/>
        </w:rPr>
        <w:t>干、</w:t>
      </w:r>
      <w:r w:rsidRPr="00F66B68">
        <w:rPr>
          <w:rFonts w:ascii="仿宋_GB2312" w:eastAsia="仿宋_GB2312" w:hint="eastAsia"/>
          <w:color w:val="000000"/>
          <w:sz w:val="28"/>
          <w:szCs w:val="28"/>
        </w:rPr>
        <w:t>高效、廉洁的医保</w:t>
      </w:r>
      <w:r w:rsidRPr="00F66B68">
        <w:rPr>
          <w:rFonts w:ascii="仿宋_GB2312" w:eastAsia="仿宋_GB2312" w:hint="eastAsia"/>
          <w:sz w:val="28"/>
          <w:szCs w:val="28"/>
        </w:rPr>
        <w:t>干部队伍，</w:t>
      </w:r>
      <w:r w:rsidRPr="00F66B68">
        <w:rPr>
          <w:rFonts w:ascii="仿宋_GB2312" w:eastAsia="仿宋_GB2312" w:hint="eastAsia"/>
          <w:bCs/>
          <w:sz w:val="28"/>
          <w:szCs w:val="28"/>
        </w:rPr>
        <w:t>激发中心职工工作积极性，形成良性竞争氛围，拓宽中心职工成长的渠道。</w:t>
      </w:r>
      <w:r w:rsidRPr="00F66B68">
        <w:rPr>
          <w:rFonts w:ascii="仿宋_GB2312" w:eastAsia="仿宋_GB2312" w:hint="eastAsia"/>
          <w:sz w:val="28"/>
          <w:szCs w:val="28"/>
        </w:rPr>
        <w:t>按照公开、平等、竞争、择优的原则，积极参与区人社局组织开展的人社系统竞争中层后备干部资格工作，于5月中旬</w:t>
      </w:r>
      <w:r w:rsidRPr="00F66B68">
        <w:rPr>
          <w:rFonts w:ascii="仿宋_GB2312" w:eastAsia="仿宋_GB2312" w:hint="eastAsia"/>
          <w:color w:val="000000"/>
          <w:sz w:val="28"/>
          <w:szCs w:val="28"/>
        </w:rPr>
        <w:t>组织开展中层干部竞争上岗工作。竞聘分为组织动员、公开报名、资格审查、笔试、面试、民主测评和考察谈话7个阶段进行。13名干部</w:t>
      </w:r>
      <w:r w:rsidRPr="00F66B68">
        <w:rPr>
          <w:rFonts w:ascii="仿宋_GB2312" w:eastAsia="仿宋_GB2312" w:hint="eastAsia"/>
          <w:sz w:val="28"/>
          <w:szCs w:val="28"/>
        </w:rPr>
        <w:t>参加了10个中层干部竞争岗位的竞聘，</w:t>
      </w:r>
      <w:r w:rsidRPr="00F66B68">
        <w:rPr>
          <w:rFonts w:ascii="仿宋_GB2312" w:eastAsia="仿宋_GB2312" w:hint="eastAsia"/>
          <w:color w:val="000000"/>
          <w:sz w:val="28"/>
          <w:szCs w:val="28"/>
        </w:rPr>
        <w:t>目前13名干部全部入选区人社系统中层后备干部</w:t>
      </w:r>
      <w:r w:rsidRPr="00F66B68">
        <w:rPr>
          <w:rFonts w:ascii="仿宋_GB2312" w:eastAsia="仿宋_GB2312" w:hint="eastAsia"/>
          <w:sz w:val="28"/>
          <w:szCs w:val="28"/>
        </w:rPr>
        <w:t>。</w:t>
      </w:r>
    </w:p>
    <w:p w:rsidR="006650B1" w:rsidRPr="00F66B68" w:rsidRDefault="006650B1" w:rsidP="00F66B68">
      <w:pPr>
        <w:spacing w:line="600" w:lineRule="exact"/>
        <w:ind w:firstLineChars="168" w:firstLine="470"/>
        <w:rPr>
          <w:rFonts w:ascii="仿宋_GB2312" w:eastAsia="仿宋_GB2312" w:hAnsi="楷体"/>
          <w:sz w:val="28"/>
          <w:szCs w:val="28"/>
        </w:rPr>
      </w:pPr>
      <w:r w:rsidRPr="00F66B68">
        <w:rPr>
          <w:rFonts w:ascii="仿宋_GB2312" w:eastAsia="仿宋_GB2312" w:hAnsi="楷体" w:hint="eastAsia"/>
          <w:sz w:val="28"/>
          <w:szCs w:val="28"/>
        </w:rPr>
        <w:t>3.顺利启动生育保险和职工基本医疗保险合并试点工作</w:t>
      </w:r>
    </w:p>
    <w:p w:rsidR="006650B1" w:rsidRPr="00F66B68" w:rsidRDefault="006650B1" w:rsidP="00F66B68">
      <w:pPr>
        <w:tabs>
          <w:tab w:val="left" w:pos="1080"/>
          <w:tab w:val="left" w:pos="1280"/>
          <w:tab w:val="left" w:pos="1440"/>
        </w:tabs>
        <w:spacing w:line="600" w:lineRule="exact"/>
        <w:ind w:firstLineChars="225" w:firstLine="630"/>
        <w:rPr>
          <w:rFonts w:ascii="仿宋_GB2312" w:eastAsia="仿宋_GB2312" w:hAnsi="宋体"/>
          <w:sz w:val="28"/>
          <w:szCs w:val="28"/>
        </w:rPr>
      </w:pPr>
      <w:r w:rsidRPr="00F66B68">
        <w:rPr>
          <w:rFonts w:ascii="仿宋_GB2312" w:eastAsia="仿宋_GB2312" w:hAnsi="宋体" w:hint="eastAsia"/>
          <w:sz w:val="28"/>
          <w:szCs w:val="28"/>
        </w:rPr>
        <w:t>按照市委市政府的统一安排和部署，昆明市城镇职工基本医疗保险和生育保险于2017年7月1日合并实施，由医疗保险经办机构统一经办管理。按照全市医保工作要求，于4月完成辖区参保单位两项保险参保情况摸底调查工作，于7月1日正式完成生育保险和职工</w:t>
      </w:r>
      <w:r w:rsidRPr="00F66B68">
        <w:rPr>
          <w:rFonts w:ascii="仿宋_GB2312" w:eastAsia="仿宋_GB2312" w:hAnsi="宋体" w:hint="eastAsia"/>
          <w:sz w:val="28"/>
          <w:szCs w:val="28"/>
        </w:rPr>
        <w:lastRenderedPageBreak/>
        <w:t>基本医疗保险合并工作，参加昆明市城镇职工基本医疗保险的在职职工同步参加生育保险。同时积极组织全体干部职工开展两险合并实施的相关政策文件学习培训，并认真梳理生育保险待遇报销流程，制作了相关报销办理须知及时告知参保人，确保做好两险合并实施后的相关业务办理和政策咨询服务工作。</w:t>
      </w:r>
      <w:r w:rsidRPr="00F66B68">
        <w:rPr>
          <w:rFonts w:ascii="仿宋_GB2312" w:eastAsia="仿宋_GB2312" w:hint="eastAsia"/>
          <w:kern w:val="0"/>
          <w:sz w:val="28"/>
          <w:szCs w:val="28"/>
          <w:lang w:val="zh-CN"/>
        </w:rPr>
        <w:t>截至目前，盘龙区核定生育保险费参保单位7434家，实现了两险合并征缴平稳过渡。</w:t>
      </w:r>
    </w:p>
    <w:p w:rsidR="006650B1" w:rsidRPr="00F66B68" w:rsidRDefault="006650B1" w:rsidP="00F66B68">
      <w:pPr>
        <w:tabs>
          <w:tab w:val="left" w:pos="1080"/>
          <w:tab w:val="left" w:pos="1260"/>
        </w:tabs>
        <w:spacing w:line="600" w:lineRule="exact"/>
        <w:ind w:firstLineChars="196" w:firstLine="549"/>
        <w:rPr>
          <w:rFonts w:ascii="仿宋_GB2312" w:eastAsia="仿宋_GB2312" w:hAnsi="楷体" w:cs="仿宋_GB2312"/>
          <w:sz w:val="28"/>
          <w:szCs w:val="28"/>
        </w:rPr>
      </w:pPr>
      <w:r w:rsidRPr="00F66B68">
        <w:rPr>
          <w:rFonts w:ascii="仿宋_GB2312" w:eastAsia="仿宋_GB2312" w:hAnsi="楷体" w:cs="宋体" w:hint="eastAsia"/>
          <w:kern w:val="0"/>
          <w:sz w:val="28"/>
          <w:szCs w:val="28"/>
        </w:rPr>
        <w:t>4</w:t>
      </w:r>
      <w:r w:rsidRPr="00F66B68">
        <w:rPr>
          <w:rFonts w:ascii="仿宋_GB2312" w:eastAsia="仿宋_GB2312" w:hAnsi="楷体" w:cs="仿宋_GB2312" w:hint="eastAsia"/>
          <w:sz w:val="28"/>
          <w:szCs w:val="28"/>
        </w:rPr>
        <w:t>深入推进基本医疗保险支付制度改革，配合全市开展好基本医疗保险付费总额控制试点工作。</w:t>
      </w:r>
    </w:p>
    <w:p w:rsidR="006650B1" w:rsidRPr="00F66B68" w:rsidRDefault="006650B1" w:rsidP="00F66B68">
      <w:pPr>
        <w:spacing w:line="600" w:lineRule="exact"/>
        <w:ind w:firstLineChars="200" w:firstLine="560"/>
        <w:rPr>
          <w:rFonts w:ascii="仿宋_GB2312" w:eastAsia="仿宋_GB2312" w:hAnsi="仿宋"/>
          <w:sz w:val="28"/>
          <w:szCs w:val="28"/>
        </w:rPr>
      </w:pPr>
      <w:r w:rsidRPr="00F66B68">
        <w:rPr>
          <w:rFonts w:ascii="仿宋_GB2312" w:eastAsia="仿宋_GB2312" w:hAnsi="宋体" w:hint="eastAsia"/>
          <w:sz w:val="28"/>
          <w:szCs w:val="28"/>
        </w:rPr>
        <w:t>按照全市医保工作要求，2017年继续推行实施基本医疗保险付费总额控制试点工作，将辖区内7家二级结算定点医疗机构全部纳入基本医疗保险付费总额控制管理。在去年开展试点工作的基础上，认真分析总结存在的问题和取得的经验，结合日常对定点医疗机构管理的分析，积极探索相关管理方式。一是严格数据采集，制定总控实施方案。认真做好前期调研，严格总额控制数据采集和总额控制数据核对，确定总额控制目标，制定科学合理的总控分配方案和总额控制协商谈判等程序。二是加强宣传，做好沟通交流。</w:t>
      </w:r>
      <w:r w:rsidRPr="00F66B68">
        <w:rPr>
          <w:rFonts w:ascii="仿宋_GB2312" w:eastAsia="仿宋_GB2312" w:hAnsi="仿宋" w:hint="eastAsia"/>
          <w:sz w:val="28"/>
          <w:szCs w:val="28"/>
        </w:rPr>
        <w:t>做好医疗机构的现场指导和政策解释工作，及时通报医疗机构总控指标使用情况和基金运行情况，及时发现和纠正医疗机构出现的问题，规范医保管理工作。</w:t>
      </w:r>
      <w:r w:rsidRPr="00F66B68">
        <w:rPr>
          <w:rFonts w:ascii="仿宋_GB2312" w:eastAsia="仿宋_GB2312" w:hAnsi="宋体" w:hint="eastAsia"/>
          <w:sz w:val="28"/>
          <w:szCs w:val="28"/>
        </w:rPr>
        <w:t>于5月组织定点医疗机构开展协商谈判，将各定点医疗机构协商后的2017年总控指标分配情况、年度预留调剂金和服务质量保障金预留比例等向区基本医疗保险付费总额控制领导小组汇报备案。并拟定智能审核系统审核计划，有序开展定点医疗机构日常审核和现场核查，</w:t>
      </w:r>
      <w:r w:rsidRPr="00F66B68">
        <w:rPr>
          <w:rFonts w:ascii="仿宋_GB2312" w:eastAsia="仿宋_GB2312" w:hAnsi="仿宋" w:hint="eastAsia"/>
          <w:sz w:val="28"/>
          <w:szCs w:val="28"/>
        </w:rPr>
        <w:t>做好医疗机构的现场指导和政策解释工作，及时通报医疗机构总控指</w:t>
      </w:r>
      <w:r w:rsidRPr="00F66B68">
        <w:rPr>
          <w:rFonts w:ascii="仿宋_GB2312" w:eastAsia="仿宋_GB2312" w:hAnsi="仿宋" w:hint="eastAsia"/>
          <w:sz w:val="28"/>
          <w:szCs w:val="28"/>
        </w:rPr>
        <w:lastRenderedPageBreak/>
        <w:t>标使用情况和基金运行情况，</w:t>
      </w:r>
      <w:r w:rsidRPr="00F66B68">
        <w:rPr>
          <w:rFonts w:ascii="仿宋_GB2312" w:eastAsia="仿宋_GB2312" w:hAnsi="宋体" w:hint="eastAsia"/>
          <w:sz w:val="28"/>
          <w:szCs w:val="28"/>
        </w:rPr>
        <w:t>通过总控指标和日常管理相结合发挥好基本医疗保险付费总额控制作用。</w:t>
      </w:r>
    </w:p>
    <w:p w:rsidR="006650B1" w:rsidRPr="00F66B68" w:rsidRDefault="006650B1" w:rsidP="006650B1">
      <w:pPr>
        <w:pStyle w:val="a6"/>
        <w:spacing w:line="600" w:lineRule="exact"/>
        <w:rPr>
          <w:rFonts w:ascii="仿宋_GB2312" w:eastAsia="仿宋_GB2312" w:hAnsi="楷体"/>
          <w:sz w:val="28"/>
          <w:szCs w:val="28"/>
        </w:rPr>
      </w:pPr>
      <w:r w:rsidRPr="00F66B68">
        <w:rPr>
          <w:rFonts w:ascii="仿宋_GB2312" w:eastAsia="仿宋_GB2312" w:hAnsi="楷体" w:hint="eastAsia"/>
          <w:sz w:val="28"/>
          <w:szCs w:val="28"/>
        </w:rPr>
        <w:t>5.做好异地就医住院费用结算工作。</w:t>
      </w:r>
    </w:p>
    <w:p w:rsidR="006650B1" w:rsidRPr="00F66B68" w:rsidRDefault="006650B1" w:rsidP="00F66B68">
      <w:pPr>
        <w:spacing w:line="600" w:lineRule="exact"/>
        <w:ind w:firstLineChars="200" w:firstLine="562"/>
        <w:rPr>
          <w:rFonts w:ascii="仿宋_GB2312" w:eastAsia="仿宋_GB2312"/>
          <w:sz w:val="28"/>
          <w:szCs w:val="28"/>
        </w:rPr>
      </w:pPr>
      <w:r w:rsidRPr="00F66B68">
        <w:rPr>
          <w:rFonts w:ascii="仿宋_GB2312" w:eastAsia="仿宋_GB2312" w:hint="eastAsia"/>
          <w:b/>
          <w:sz w:val="28"/>
          <w:szCs w:val="28"/>
        </w:rPr>
        <w:t>一是</w:t>
      </w:r>
      <w:r w:rsidRPr="00F66B68">
        <w:rPr>
          <w:rFonts w:ascii="仿宋_GB2312" w:eastAsia="仿宋_GB2312" w:hint="eastAsia"/>
          <w:sz w:val="28"/>
          <w:szCs w:val="28"/>
        </w:rPr>
        <w:t>认真开展“异地联网”直接结算工作。按照省市相关工作部署要求，于</w:t>
      </w:r>
      <w:smartTag w:uri="urn:schemas-microsoft-com:office:smarttags" w:element="chsdate">
        <w:smartTagPr>
          <w:attr w:name="IsROCDate" w:val="False"/>
          <w:attr w:name="IsLunarDate" w:val="False"/>
          <w:attr w:name="Day" w:val="1"/>
          <w:attr w:name="Month" w:val="10"/>
          <w:attr w:name="Year" w:val="2011"/>
        </w:smartTagPr>
        <w:r w:rsidRPr="00F66B68">
          <w:rPr>
            <w:rFonts w:ascii="仿宋_GB2312" w:eastAsia="仿宋_GB2312" w:hint="eastAsia"/>
            <w:sz w:val="28"/>
            <w:szCs w:val="28"/>
          </w:rPr>
          <w:t>2011年10月1日</w:t>
        </w:r>
      </w:smartTag>
      <w:r w:rsidRPr="00F66B68">
        <w:rPr>
          <w:rFonts w:ascii="仿宋_GB2312" w:eastAsia="仿宋_GB2312" w:hint="eastAsia"/>
          <w:sz w:val="28"/>
          <w:szCs w:val="28"/>
        </w:rPr>
        <w:t>起开通辖区城镇职工省内“异地联网”结算登记备案工作，于</w:t>
      </w:r>
      <w:smartTag w:uri="urn:schemas-microsoft-com:office:smarttags" w:element="chsdate">
        <w:smartTagPr>
          <w:attr w:name="IsROCDate" w:val="False"/>
          <w:attr w:name="IsLunarDate" w:val="False"/>
          <w:attr w:name="Day" w:val="1"/>
          <w:attr w:name="Month" w:val="1"/>
          <w:attr w:name="Year" w:val="2014"/>
        </w:smartTagPr>
        <w:r w:rsidRPr="00F66B68">
          <w:rPr>
            <w:rFonts w:ascii="仿宋_GB2312" w:eastAsia="仿宋_GB2312" w:hint="eastAsia"/>
            <w:sz w:val="28"/>
            <w:szCs w:val="28"/>
          </w:rPr>
          <w:t>2014年1月1日起开通</w:t>
        </w:r>
      </w:smartTag>
      <w:r w:rsidRPr="00F66B68">
        <w:rPr>
          <w:rFonts w:ascii="仿宋_GB2312" w:eastAsia="仿宋_GB2312" w:hint="eastAsia"/>
          <w:sz w:val="28"/>
          <w:szCs w:val="28"/>
        </w:rPr>
        <w:t>城镇职工重庆、贵州、广西、海南和广州五省份泛珠三角地区的跨省“异地联网”结算登记备案工作；</w:t>
      </w:r>
      <w:smartTag w:uri="urn:schemas-microsoft-com:office:smarttags" w:element="chsdate">
        <w:smartTagPr>
          <w:attr w:name="IsROCDate" w:val="False"/>
          <w:attr w:name="IsLunarDate" w:val="False"/>
          <w:attr w:name="Day" w:val="1"/>
          <w:attr w:name="Month" w:val="8"/>
          <w:attr w:name="Year" w:val="2017"/>
        </w:smartTagPr>
        <w:r w:rsidRPr="00F66B68">
          <w:rPr>
            <w:rFonts w:ascii="仿宋_GB2312" w:eastAsia="仿宋_GB2312" w:hint="eastAsia"/>
            <w:sz w:val="28"/>
            <w:szCs w:val="28"/>
          </w:rPr>
          <w:t>2017年8月1日</w:t>
        </w:r>
      </w:smartTag>
      <w:r w:rsidRPr="00F66B68">
        <w:rPr>
          <w:rFonts w:ascii="仿宋_GB2312" w:eastAsia="仿宋_GB2312" w:hint="eastAsia"/>
          <w:sz w:val="28"/>
          <w:szCs w:val="28"/>
        </w:rPr>
        <w:t>起开通城乡居民省内“异地联网”结算登记备案工作；并按省市的要求完成跨省异地结算相关准备工作。</w:t>
      </w:r>
      <w:r w:rsidRPr="00F66B68">
        <w:rPr>
          <w:rFonts w:ascii="仿宋_GB2312" w:eastAsia="仿宋_GB2312" w:hint="eastAsia"/>
          <w:b/>
          <w:sz w:val="28"/>
          <w:szCs w:val="28"/>
        </w:rPr>
        <w:t>二是</w:t>
      </w:r>
      <w:r w:rsidRPr="00F66B68">
        <w:rPr>
          <w:rFonts w:ascii="仿宋_GB2312" w:eastAsia="仿宋_GB2312" w:hint="eastAsia"/>
          <w:sz w:val="28"/>
          <w:szCs w:val="28"/>
        </w:rPr>
        <w:t>做好异地就医“金融社保卡”发行工作。按照全市关于做好昆明市跨省异地就医住院费用直接结算有关工作要求，及时组织人员对相关发卡数据进行筛选统计，为盘龙区涉及职工办理了异地安置需要异地就医的109家参保单位631人制作了二代金融社保卡，并委托中国银行盘龙支行代发，确保异地参保人员可使用二代金融社保卡直接结算跨省异地就医住院费用。</w:t>
      </w:r>
    </w:p>
    <w:p w:rsidR="006650B1" w:rsidRPr="00F66B68" w:rsidRDefault="006650B1" w:rsidP="00F66B68">
      <w:pPr>
        <w:pStyle w:val="a7"/>
        <w:spacing w:line="600" w:lineRule="exact"/>
        <w:ind w:firstLineChars="200" w:firstLine="560"/>
        <w:rPr>
          <w:rFonts w:ascii="仿宋_GB2312" w:eastAsia="仿宋_GB2312" w:hAnsi="楷体" w:cs="宋体"/>
          <w:kern w:val="0"/>
          <w:sz w:val="28"/>
          <w:szCs w:val="28"/>
        </w:rPr>
      </w:pPr>
      <w:r w:rsidRPr="00F66B68">
        <w:rPr>
          <w:rFonts w:ascii="仿宋_GB2312" w:eastAsia="仿宋_GB2312" w:cs="宋体" w:hint="eastAsia"/>
          <w:kern w:val="0"/>
          <w:sz w:val="28"/>
          <w:szCs w:val="28"/>
        </w:rPr>
        <w:t>6.</w:t>
      </w:r>
      <w:r w:rsidRPr="00F66B68">
        <w:rPr>
          <w:rFonts w:ascii="仿宋_GB2312" w:eastAsia="仿宋_GB2312" w:hAnsi="楷体" w:cs="宋体" w:hint="eastAsia"/>
          <w:kern w:val="0"/>
          <w:sz w:val="28"/>
          <w:szCs w:val="28"/>
        </w:rPr>
        <w:t>加强监管，确保基金安全运行</w:t>
      </w:r>
    </w:p>
    <w:p w:rsidR="006650B1" w:rsidRPr="00F66B68" w:rsidRDefault="00956872" w:rsidP="00F66B68">
      <w:pPr>
        <w:tabs>
          <w:tab w:val="left" w:pos="1080"/>
          <w:tab w:val="left" w:pos="1260"/>
          <w:tab w:val="left" w:pos="1440"/>
        </w:tabs>
        <w:spacing w:line="600" w:lineRule="exact"/>
        <w:ind w:firstLineChars="225" w:firstLine="630"/>
        <w:rPr>
          <w:rFonts w:ascii="仿宋_GB2312" w:eastAsia="仿宋_GB2312" w:hAnsi="宋体"/>
          <w:sz w:val="28"/>
          <w:szCs w:val="28"/>
        </w:rPr>
      </w:pPr>
      <w:r w:rsidRPr="00F66B68">
        <w:rPr>
          <w:rFonts w:ascii="仿宋_GB2312" w:eastAsia="仿宋_GB2312" w:hAnsi="宋体" w:hint="eastAsia"/>
          <w:sz w:val="28"/>
          <w:szCs w:val="28"/>
        </w:rPr>
        <w:fldChar w:fldCharType="begin"/>
      </w:r>
      <w:r w:rsidR="006650B1" w:rsidRPr="00F66B68">
        <w:rPr>
          <w:rFonts w:ascii="仿宋_GB2312" w:eastAsia="仿宋_GB2312" w:hAnsi="宋体" w:hint="eastAsia"/>
          <w:sz w:val="28"/>
          <w:szCs w:val="28"/>
        </w:rPr>
        <w:instrText xml:space="preserve"> = 1 \* GB2 </w:instrText>
      </w:r>
      <w:r w:rsidRPr="00F66B68">
        <w:rPr>
          <w:rFonts w:ascii="仿宋_GB2312" w:eastAsia="仿宋_GB2312" w:hAnsi="宋体" w:hint="eastAsia"/>
          <w:sz w:val="28"/>
          <w:szCs w:val="28"/>
        </w:rPr>
        <w:fldChar w:fldCharType="separate"/>
      </w:r>
      <w:r w:rsidR="006650B1" w:rsidRPr="00F66B68">
        <w:rPr>
          <w:rFonts w:ascii="仿宋_GB2312" w:eastAsia="仿宋_GB2312" w:hAnsi="宋体" w:hint="eastAsia"/>
          <w:noProof/>
          <w:sz w:val="28"/>
          <w:szCs w:val="28"/>
        </w:rPr>
        <w:t>⑴</w:t>
      </w:r>
      <w:r w:rsidRPr="00F66B68">
        <w:rPr>
          <w:rFonts w:ascii="仿宋_GB2312" w:eastAsia="仿宋_GB2312" w:hAnsi="宋体" w:hint="eastAsia"/>
          <w:sz w:val="28"/>
          <w:szCs w:val="28"/>
        </w:rPr>
        <w:fldChar w:fldCharType="end"/>
      </w:r>
      <w:r w:rsidR="006650B1" w:rsidRPr="00F66B68">
        <w:rPr>
          <w:rFonts w:ascii="仿宋_GB2312" w:eastAsia="仿宋_GB2312" w:hAnsi="宋体" w:hint="eastAsia"/>
          <w:sz w:val="28"/>
          <w:szCs w:val="28"/>
        </w:rPr>
        <w:t>完善协议管理，夯实“两定”管理基础工作。</w:t>
      </w:r>
    </w:p>
    <w:p w:rsidR="006650B1" w:rsidRPr="00F66B68" w:rsidRDefault="006650B1" w:rsidP="00F66B68">
      <w:pPr>
        <w:spacing w:line="600" w:lineRule="exact"/>
        <w:ind w:firstLineChars="200" w:firstLine="560"/>
        <w:jc w:val="left"/>
        <w:rPr>
          <w:rFonts w:ascii="仿宋_GB2312" w:eastAsia="仿宋_GB2312"/>
          <w:kern w:val="0"/>
          <w:sz w:val="28"/>
          <w:szCs w:val="28"/>
        </w:rPr>
      </w:pPr>
      <w:r w:rsidRPr="00F66B68">
        <w:rPr>
          <w:rFonts w:ascii="仿宋_GB2312" w:eastAsia="仿宋_GB2312" w:hAnsi="仿宋" w:hint="eastAsia"/>
          <w:sz w:val="28"/>
          <w:szCs w:val="28"/>
        </w:rPr>
        <w:t>进一步完善协议管理，</w:t>
      </w:r>
      <w:r w:rsidRPr="00F66B68">
        <w:rPr>
          <w:rFonts w:ascii="仿宋_GB2312" w:eastAsia="仿宋_GB2312" w:hint="eastAsia"/>
          <w:kern w:val="0"/>
          <w:sz w:val="28"/>
          <w:szCs w:val="28"/>
        </w:rPr>
        <w:t>认真做好零售药店申请协议管理核实审定工作及定点医疗机构医疗保险服务项目签约管理工作。截止目前，我区已签约“两定”机构179家，其中医疗机构118、定点零售药店61家；城乡居民基本医疗保险门诊选点医疗机构26家。签定离休干部服务协议11家，民政优抚人员协议医疗机构9家。</w:t>
      </w:r>
    </w:p>
    <w:p w:rsidR="006650B1" w:rsidRPr="00F66B68" w:rsidRDefault="00956872" w:rsidP="00F66B68">
      <w:pPr>
        <w:pStyle w:val="a7"/>
        <w:spacing w:line="600" w:lineRule="exact"/>
        <w:ind w:firstLineChars="200" w:firstLine="560"/>
        <w:rPr>
          <w:rFonts w:ascii="仿宋_GB2312" w:eastAsia="仿宋_GB2312" w:hAnsi="宋体" w:cs="宋体"/>
          <w:kern w:val="0"/>
          <w:sz w:val="28"/>
          <w:szCs w:val="28"/>
        </w:rPr>
      </w:pPr>
      <w:r w:rsidRPr="00F66B68">
        <w:rPr>
          <w:rFonts w:ascii="仿宋_GB2312" w:eastAsia="仿宋_GB2312" w:hAnsi="宋体" w:cs="宋体" w:hint="eastAsia"/>
          <w:kern w:val="0"/>
          <w:sz w:val="28"/>
          <w:szCs w:val="28"/>
        </w:rPr>
        <w:fldChar w:fldCharType="begin"/>
      </w:r>
      <w:r w:rsidR="006650B1" w:rsidRPr="00F66B68">
        <w:rPr>
          <w:rFonts w:ascii="仿宋_GB2312" w:eastAsia="仿宋_GB2312" w:hAnsi="宋体" w:cs="宋体" w:hint="eastAsia"/>
          <w:kern w:val="0"/>
          <w:sz w:val="28"/>
          <w:szCs w:val="28"/>
        </w:rPr>
        <w:instrText xml:space="preserve"> = 2 \* GB2 </w:instrText>
      </w:r>
      <w:r w:rsidRPr="00F66B68">
        <w:rPr>
          <w:rFonts w:ascii="仿宋_GB2312" w:eastAsia="仿宋_GB2312" w:hAnsi="宋体" w:cs="宋体" w:hint="eastAsia"/>
          <w:kern w:val="0"/>
          <w:sz w:val="28"/>
          <w:szCs w:val="28"/>
        </w:rPr>
        <w:fldChar w:fldCharType="separate"/>
      </w:r>
      <w:r w:rsidR="006650B1" w:rsidRPr="00F66B68">
        <w:rPr>
          <w:rFonts w:ascii="仿宋_GB2312" w:eastAsia="仿宋_GB2312" w:hAnsi="宋体" w:cs="宋体" w:hint="eastAsia"/>
          <w:noProof/>
          <w:kern w:val="0"/>
          <w:sz w:val="28"/>
          <w:szCs w:val="28"/>
        </w:rPr>
        <w:t>⑵</w:t>
      </w:r>
      <w:r w:rsidRPr="00F66B68">
        <w:rPr>
          <w:rFonts w:ascii="仿宋_GB2312" w:eastAsia="仿宋_GB2312" w:hAnsi="宋体" w:cs="宋体" w:hint="eastAsia"/>
          <w:kern w:val="0"/>
          <w:sz w:val="28"/>
          <w:szCs w:val="28"/>
        </w:rPr>
        <w:fldChar w:fldCharType="end"/>
      </w:r>
      <w:r w:rsidR="006650B1" w:rsidRPr="00F66B68">
        <w:rPr>
          <w:rFonts w:ascii="仿宋_GB2312" w:eastAsia="仿宋_GB2312" w:hint="eastAsia"/>
          <w:sz w:val="28"/>
          <w:szCs w:val="28"/>
        </w:rPr>
        <w:t xml:space="preserve"> </w:t>
      </w:r>
      <w:r w:rsidR="006650B1" w:rsidRPr="00F66B68">
        <w:rPr>
          <w:rFonts w:ascii="仿宋_GB2312" w:eastAsia="仿宋_GB2312" w:hAnsi="宋体" w:cs="宋体" w:hint="eastAsia"/>
          <w:kern w:val="0"/>
          <w:sz w:val="28"/>
          <w:szCs w:val="28"/>
        </w:rPr>
        <w:t>强化监管，</w:t>
      </w:r>
      <w:r w:rsidR="006650B1" w:rsidRPr="00F66B68">
        <w:rPr>
          <w:rFonts w:ascii="仿宋_GB2312" w:eastAsia="仿宋_GB2312" w:hAnsi="Arial" w:cs="Arial" w:hint="eastAsia"/>
          <w:sz w:val="28"/>
          <w:szCs w:val="28"/>
        </w:rPr>
        <w:t>严格查处各类医疗保险违规行为。</w:t>
      </w:r>
    </w:p>
    <w:p w:rsidR="006650B1" w:rsidRPr="00F66B68" w:rsidRDefault="00956872" w:rsidP="00F66B68">
      <w:pPr>
        <w:spacing w:line="600" w:lineRule="exact"/>
        <w:ind w:firstLineChars="200" w:firstLine="560"/>
        <w:rPr>
          <w:rFonts w:ascii="仿宋_GB2312" w:eastAsia="仿宋_GB2312" w:hAnsi="仿宋"/>
          <w:color w:val="000000"/>
          <w:sz w:val="28"/>
          <w:szCs w:val="28"/>
        </w:rPr>
      </w:pPr>
      <w:r w:rsidRPr="00F66B68">
        <w:rPr>
          <w:rFonts w:ascii="仿宋_GB2312" w:eastAsia="仿宋_GB2312" w:hAnsi="宋体" w:hint="eastAsia"/>
          <w:sz w:val="28"/>
          <w:szCs w:val="28"/>
        </w:rPr>
        <w:lastRenderedPageBreak/>
        <w:fldChar w:fldCharType="begin"/>
      </w:r>
      <w:r w:rsidR="006650B1" w:rsidRPr="00F66B68">
        <w:rPr>
          <w:rFonts w:ascii="仿宋_GB2312" w:eastAsia="仿宋_GB2312" w:hAnsi="宋体" w:hint="eastAsia"/>
          <w:sz w:val="28"/>
          <w:szCs w:val="28"/>
        </w:rPr>
        <w:instrText xml:space="preserve"> = 1 \* GB3 </w:instrText>
      </w:r>
      <w:r w:rsidRPr="00F66B68">
        <w:rPr>
          <w:rFonts w:ascii="仿宋_GB2312" w:eastAsia="仿宋_GB2312" w:hAnsi="宋体" w:hint="eastAsia"/>
          <w:sz w:val="28"/>
          <w:szCs w:val="28"/>
        </w:rPr>
        <w:fldChar w:fldCharType="separate"/>
      </w:r>
      <w:r w:rsidR="006650B1" w:rsidRPr="00F66B68">
        <w:rPr>
          <w:rFonts w:ascii="仿宋_GB2312" w:eastAsia="仿宋_GB2312" w:hAnsi="宋体" w:hint="eastAsia"/>
          <w:noProof/>
          <w:sz w:val="28"/>
          <w:szCs w:val="28"/>
        </w:rPr>
        <w:t>①</w:t>
      </w:r>
      <w:r w:rsidRPr="00F66B68">
        <w:rPr>
          <w:rFonts w:ascii="仿宋_GB2312" w:eastAsia="仿宋_GB2312" w:hAnsi="宋体" w:hint="eastAsia"/>
          <w:sz w:val="28"/>
          <w:szCs w:val="28"/>
        </w:rPr>
        <w:fldChar w:fldCharType="end"/>
      </w:r>
      <w:r w:rsidR="006650B1" w:rsidRPr="00F66B68">
        <w:rPr>
          <w:rFonts w:ascii="仿宋_GB2312" w:eastAsia="仿宋_GB2312" w:hAnsi="宋体" w:cs="宋体" w:hint="eastAsia"/>
          <w:kern w:val="0"/>
          <w:sz w:val="28"/>
          <w:szCs w:val="28"/>
        </w:rPr>
        <w:t>在征缴稽核方面，不断完善规范城镇职工基本医疗保险缴费基数专项稽核工作。</w:t>
      </w:r>
    </w:p>
    <w:p w:rsidR="006650B1" w:rsidRPr="00F66B68" w:rsidRDefault="006650B1" w:rsidP="00F66B68">
      <w:pPr>
        <w:spacing w:line="600" w:lineRule="exact"/>
        <w:ind w:firstLineChars="200" w:firstLine="560"/>
        <w:rPr>
          <w:rFonts w:ascii="仿宋_GB2312" w:eastAsia="仿宋_GB2312" w:hAnsi="仿宋"/>
          <w:color w:val="000000"/>
          <w:sz w:val="28"/>
          <w:szCs w:val="28"/>
        </w:rPr>
      </w:pPr>
      <w:r w:rsidRPr="00F66B68">
        <w:rPr>
          <w:rFonts w:ascii="仿宋_GB2312" w:eastAsia="仿宋_GB2312" w:hAnsi="仿宋" w:hint="eastAsia"/>
          <w:color w:val="000000"/>
          <w:sz w:val="28"/>
          <w:szCs w:val="28"/>
        </w:rPr>
        <w:t>采取书面稽核与送达稽核相结合的方式开展医疗保险缴费基数稽核，督促抽查的参保单位按时足额缴纳医疗保险费用。截止目前，通过送达稽核方式共稽核参保企业6家，稽核查出参保企业存在少报、漏报医疗保险费的情况有1家，少缴、漏缴医疗保险费536354.52元，现已全部追回补缴昆明市财政局社会保障基金专户。</w:t>
      </w:r>
    </w:p>
    <w:p w:rsidR="006650B1" w:rsidRPr="00F66B68" w:rsidRDefault="00956872" w:rsidP="00F66B68">
      <w:pPr>
        <w:tabs>
          <w:tab w:val="left" w:pos="1080"/>
          <w:tab w:val="left" w:pos="1260"/>
          <w:tab w:val="left" w:pos="1440"/>
        </w:tabs>
        <w:spacing w:line="600" w:lineRule="exact"/>
        <w:ind w:firstLineChars="225" w:firstLine="630"/>
        <w:rPr>
          <w:rFonts w:ascii="仿宋_GB2312" w:eastAsia="仿宋_GB2312" w:hAnsi="宋体"/>
          <w:sz w:val="28"/>
          <w:szCs w:val="28"/>
        </w:rPr>
      </w:pPr>
      <w:r w:rsidRPr="00F66B68">
        <w:rPr>
          <w:rFonts w:ascii="仿宋_GB2312" w:eastAsia="仿宋_GB2312" w:hAnsi="宋体" w:hint="eastAsia"/>
          <w:sz w:val="28"/>
          <w:szCs w:val="28"/>
        </w:rPr>
        <w:fldChar w:fldCharType="begin"/>
      </w:r>
      <w:r w:rsidR="006650B1" w:rsidRPr="00F66B68">
        <w:rPr>
          <w:rFonts w:ascii="仿宋_GB2312" w:eastAsia="仿宋_GB2312" w:hAnsi="宋体" w:hint="eastAsia"/>
          <w:sz w:val="28"/>
          <w:szCs w:val="28"/>
        </w:rPr>
        <w:instrText xml:space="preserve"> = 2 \* GB3 </w:instrText>
      </w:r>
      <w:r w:rsidRPr="00F66B68">
        <w:rPr>
          <w:rFonts w:ascii="仿宋_GB2312" w:eastAsia="仿宋_GB2312" w:hAnsi="宋体" w:hint="eastAsia"/>
          <w:sz w:val="28"/>
          <w:szCs w:val="28"/>
        </w:rPr>
        <w:fldChar w:fldCharType="separate"/>
      </w:r>
      <w:r w:rsidR="006650B1" w:rsidRPr="00F66B68">
        <w:rPr>
          <w:rFonts w:ascii="仿宋_GB2312" w:eastAsia="仿宋_GB2312" w:hAnsi="宋体" w:hint="eastAsia"/>
          <w:noProof/>
          <w:sz w:val="28"/>
          <w:szCs w:val="28"/>
        </w:rPr>
        <w:t>②</w:t>
      </w:r>
      <w:r w:rsidRPr="00F66B68">
        <w:rPr>
          <w:rFonts w:ascii="仿宋_GB2312" w:eastAsia="仿宋_GB2312" w:hAnsi="宋体" w:hint="eastAsia"/>
          <w:sz w:val="28"/>
          <w:szCs w:val="28"/>
        </w:rPr>
        <w:fldChar w:fldCharType="end"/>
      </w:r>
      <w:r w:rsidR="006650B1" w:rsidRPr="00F66B68">
        <w:rPr>
          <w:rFonts w:ascii="仿宋_GB2312" w:eastAsia="仿宋_GB2312" w:hAnsi="宋体" w:cs="宋体" w:hint="eastAsia"/>
          <w:kern w:val="0"/>
          <w:sz w:val="28"/>
          <w:szCs w:val="28"/>
        </w:rPr>
        <w:t>在支付稽核方面，强化监管，严格查处“两定”机构违规行为。</w:t>
      </w:r>
    </w:p>
    <w:p w:rsidR="006650B1" w:rsidRPr="00F66B68" w:rsidRDefault="006650B1" w:rsidP="00F66B68">
      <w:pPr>
        <w:pStyle w:val="a7"/>
        <w:spacing w:line="600" w:lineRule="exact"/>
        <w:ind w:firstLineChars="200" w:firstLine="560"/>
        <w:rPr>
          <w:rFonts w:ascii="仿宋_GB2312" w:eastAsia="仿宋_GB2312" w:hAnsi="仿宋" w:cs="Times New Roman"/>
          <w:sz w:val="28"/>
          <w:szCs w:val="28"/>
        </w:rPr>
      </w:pPr>
      <w:r w:rsidRPr="00F66B68">
        <w:rPr>
          <w:rFonts w:ascii="仿宋_GB2312" w:eastAsia="仿宋_GB2312" w:hAnsi="仿宋" w:cs="Times New Roman" w:hint="eastAsia"/>
          <w:sz w:val="28"/>
          <w:szCs w:val="28"/>
        </w:rPr>
        <w:t xml:space="preserve">采取日常检查与定期集中检查、网络监控与现场检查相结合的方式对“两定”机构进行严格管理。加强两定机构日常监督检查工作积极开展日常稽核工作，同时，积极配合省市医保开展专项检查工作。截止目前，中心开展定点医药机构核查63家次,追回违规费用2341173.88元。其中：核查定点医疗机构29家次，发现医疗机构违规行为10家次，关闭了1家医疗机构的医保支付系统，暂停了2家医疗机构的医保支付系统；核查定点零售药店34家次，发现2家零售药店存在违规行为，暂停了2家零售药店的医保支付系统。 </w:t>
      </w:r>
    </w:p>
    <w:p w:rsidR="006650B1" w:rsidRPr="00F66B68" w:rsidRDefault="00956872" w:rsidP="00C36FE5">
      <w:pPr>
        <w:spacing w:line="600" w:lineRule="exact"/>
        <w:ind w:firstLineChars="200" w:firstLine="560"/>
        <w:rPr>
          <w:rFonts w:ascii="仿宋_GB2312" w:eastAsia="仿宋_GB2312" w:hAnsi="宋体"/>
          <w:sz w:val="28"/>
          <w:szCs w:val="28"/>
        </w:rPr>
      </w:pPr>
      <w:r w:rsidRPr="00F66B68">
        <w:rPr>
          <w:rFonts w:ascii="仿宋_GB2312" w:eastAsia="仿宋_GB2312" w:hAnsi="宋体" w:hint="eastAsia"/>
          <w:sz w:val="28"/>
          <w:szCs w:val="28"/>
        </w:rPr>
        <w:fldChar w:fldCharType="begin"/>
      </w:r>
      <w:r w:rsidR="006650B1" w:rsidRPr="00F66B68">
        <w:rPr>
          <w:rFonts w:ascii="仿宋_GB2312" w:eastAsia="仿宋_GB2312" w:hAnsi="宋体" w:hint="eastAsia"/>
          <w:sz w:val="28"/>
          <w:szCs w:val="28"/>
        </w:rPr>
        <w:instrText xml:space="preserve"> = 3 \* GB2 </w:instrText>
      </w:r>
      <w:r w:rsidRPr="00F66B68">
        <w:rPr>
          <w:rFonts w:ascii="仿宋_GB2312" w:eastAsia="仿宋_GB2312" w:hAnsi="宋体" w:hint="eastAsia"/>
          <w:sz w:val="28"/>
          <w:szCs w:val="28"/>
        </w:rPr>
        <w:fldChar w:fldCharType="separate"/>
      </w:r>
      <w:r w:rsidR="006650B1" w:rsidRPr="00F66B68">
        <w:rPr>
          <w:rFonts w:ascii="仿宋_GB2312" w:eastAsia="仿宋_GB2312" w:hAnsi="宋体" w:hint="eastAsia"/>
          <w:noProof/>
          <w:sz w:val="28"/>
          <w:szCs w:val="28"/>
        </w:rPr>
        <w:t>⑶</w:t>
      </w:r>
      <w:r w:rsidRPr="00F66B68">
        <w:rPr>
          <w:rFonts w:ascii="仿宋_GB2312" w:eastAsia="仿宋_GB2312" w:hAnsi="宋体" w:hint="eastAsia"/>
          <w:sz w:val="28"/>
          <w:szCs w:val="28"/>
        </w:rPr>
        <w:fldChar w:fldCharType="end"/>
      </w:r>
      <w:r w:rsidR="006650B1" w:rsidRPr="00F66B68">
        <w:rPr>
          <w:rFonts w:ascii="仿宋_GB2312" w:eastAsia="仿宋_GB2312" w:hAnsi="宋体" w:hint="eastAsia"/>
          <w:sz w:val="28"/>
          <w:szCs w:val="28"/>
        </w:rPr>
        <w:t>深入开展内控检查工作，全面提升中心管理水平和风险防范能力。</w:t>
      </w:r>
    </w:p>
    <w:p w:rsidR="006650B1" w:rsidRPr="00F66B68" w:rsidRDefault="006650B1" w:rsidP="00F66B68">
      <w:pPr>
        <w:tabs>
          <w:tab w:val="left" w:pos="1080"/>
          <w:tab w:val="left" w:pos="1260"/>
          <w:tab w:val="left" w:pos="1440"/>
        </w:tabs>
        <w:spacing w:line="600" w:lineRule="exact"/>
        <w:ind w:firstLineChars="225" w:firstLine="630"/>
        <w:rPr>
          <w:rFonts w:ascii="仿宋_GB2312" w:eastAsia="仿宋_GB2312" w:hAnsi="宋体"/>
          <w:sz w:val="28"/>
          <w:szCs w:val="28"/>
        </w:rPr>
      </w:pPr>
      <w:r w:rsidRPr="00F66B68">
        <w:rPr>
          <w:rFonts w:ascii="仿宋_GB2312" w:eastAsia="仿宋_GB2312" w:hAnsi="宋体" w:hint="eastAsia"/>
          <w:sz w:val="28"/>
          <w:szCs w:val="28"/>
        </w:rPr>
        <w:t>持续开展内控制度执行情况自纠自查工作，对各科室内控执行情况开展全面自纠自查，结合昆明市医保局关于全市医疗保险经办机构内部控制和基金财务会计管理工作专项检查情况的通报情况，全面梳理和审视存在的问题，加强对内部控制工作档案资料的补充、完善、</w:t>
      </w:r>
      <w:r w:rsidRPr="00F66B68">
        <w:rPr>
          <w:rFonts w:ascii="仿宋_GB2312" w:eastAsia="仿宋_GB2312" w:hAnsi="宋体" w:hint="eastAsia"/>
          <w:sz w:val="28"/>
          <w:szCs w:val="28"/>
        </w:rPr>
        <w:lastRenderedPageBreak/>
        <w:t>整理及归档工作。</w:t>
      </w:r>
    </w:p>
    <w:p w:rsidR="006650B1" w:rsidRPr="00F66B68" w:rsidRDefault="006650B1" w:rsidP="00F66B68">
      <w:pPr>
        <w:spacing w:line="600" w:lineRule="exact"/>
        <w:ind w:firstLineChars="200" w:firstLine="560"/>
        <w:rPr>
          <w:rFonts w:ascii="仿宋_GB2312" w:eastAsia="仿宋_GB2312" w:hAnsi="仿宋"/>
          <w:color w:val="FF0000"/>
          <w:sz w:val="28"/>
          <w:szCs w:val="28"/>
          <w:shd w:val="clear" w:color="auto" w:fill="FFFFFF"/>
        </w:rPr>
      </w:pPr>
      <w:r w:rsidRPr="00F66B68">
        <w:rPr>
          <w:rFonts w:ascii="仿宋_GB2312" w:eastAsia="仿宋_GB2312" w:hAnsi="楷体" w:cs="宋体" w:hint="eastAsia"/>
          <w:kern w:val="0"/>
          <w:sz w:val="28"/>
          <w:szCs w:val="28"/>
        </w:rPr>
        <w:t>7.积极配合上级部门完成专项基金、支付等方面的专项检查。</w:t>
      </w:r>
      <w:r w:rsidRPr="00F66B68">
        <w:rPr>
          <w:rFonts w:ascii="仿宋_GB2312" w:eastAsia="仿宋_GB2312" w:hAnsi="仿宋" w:hint="eastAsia"/>
          <w:sz w:val="28"/>
          <w:szCs w:val="28"/>
          <w:shd w:val="clear" w:color="auto" w:fill="FFFFFF"/>
        </w:rPr>
        <w:t>组织参与实施了“对乡镇卫生院（社区服务中心）套取、骗取医保基金问题的专项检查”、“2017年度医疗保险定点零售药店专项整治工作”、“基金支付专项检查”、“城乡居民医保门诊统筹基金支付监督检查”“全市专项审核工作督查督办”“‘医保村村通’专项清理工作”6 次专项检查工作。</w:t>
      </w:r>
      <w:r w:rsidRPr="00F66B68">
        <w:rPr>
          <w:rFonts w:ascii="仿宋_GB2312" w:eastAsia="仿宋_GB2312" w:hint="eastAsia"/>
          <w:sz w:val="28"/>
          <w:szCs w:val="28"/>
        </w:rPr>
        <w:t>共开展现场核查63家次，追回违规费用2,815,985.88元，其中对医疗进行现场核查29家次，发现违规医疗机构20家次，发现存在违规行为的医疗机构有20家次，追回违规费用</w:t>
      </w:r>
      <w:r w:rsidRPr="00F66B68">
        <w:rPr>
          <w:rFonts w:ascii="仿宋_GB2312" w:eastAsia="仿宋_GB2312" w:hAnsi="宋体" w:cs="宋体" w:hint="eastAsia"/>
          <w:kern w:val="0"/>
          <w:sz w:val="28"/>
          <w:szCs w:val="28"/>
        </w:rPr>
        <w:t>2,771,507.77</w:t>
      </w:r>
      <w:r w:rsidRPr="00F66B68">
        <w:rPr>
          <w:rFonts w:ascii="仿宋_GB2312" w:eastAsia="仿宋_GB2312" w:hint="eastAsia"/>
          <w:sz w:val="28"/>
          <w:szCs w:val="28"/>
        </w:rPr>
        <w:t>元；对定点零售药店进行现场核查34家次，发现存在违规行为的定点零售药店有4家</w:t>
      </w:r>
      <w:r w:rsidRPr="00F66B68">
        <w:rPr>
          <w:rFonts w:ascii="仿宋_GB2312" w:eastAsia="仿宋_GB2312" w:hAnsi="宋体" w:cs="宋体" w:hint="eastAsia"/>
          <w:sz w:val="28"/>
          <w:szCs w:val="28"/>
        </w:rPr>
        <w:t>次</w:t>
      </w:r>
      <w:r w:rsidRPr="00F66B68">
        <w:rPr>
          <w:rFonts w:ascii="仿宋_GB2312" w:eastAsia="仿宋_GB2312" w:hint="eastAsia"/>
          <w:sz w:val="28"/>
          <w:szCs w:val="28"/>
        </w:rPr>
        <w:t>，追回违规费用</w:t>
      </w:r>
      <w:r w:rsidRPr="00F66B68">
        <w:rPr>
          <w:rFonts w:ascii="仿宋_GB2312" w:eastAsia="仿宋_GB2312" w:hAnsi="宋体" w:cs="宋体" w:hint="eastAsia"/>
          <w:kern w:val="0"/>
          <w:sz w:val="28"/>
          <w:szCs w:val="28"/>
        </w:rPr>
        <w:t>44,478.11元</w:t>
      </w:r>
      <w:r w:rsidRPr="00F66B68">
        <w:rPr>
          <w:rFonts w:ascii="仿宋_GB2312" w:eastAsia="仿宋_GB2312" w:hint="eastAsia"/>
          <w:sz w:val="28"/>
          <w:szCs w:val="28"/>
        </w:rPr>
        <w:t>。</w:t>
      </w:r>
    </w:p>
    <w:p w:rsidR="006650B1" w:rsidRPr="00F66B68" w:rsidRDefault="006650B1" w:rsidP="00F66B68">
      <w:pPr>
        <w:spacing w:line="600" w:lineRule="exact"/>
        <w:ind w:firstLineChars="200" w:firstLine="560"/>
        <w:rPr>
          <w:rFonts w:ascii="仿宋_GB2312" w:eastAsia="仿宋_GB2312" w:hAnsi="楷体"/>
          <w:sz w:val="28"/>
          <w:szCs w:val="28"/>
        </w:rPr>
      </w:pPr>
      <w:r w:rsidRPr="00F66B68">
        <w:rPr>
          <w:rFonts w:ascii="仿宋_GB2312" w:eastAsia="仿宋_GB2312" w:hAnsi="楷体" w:hint="eastAsia"/>
          <w:sz w:val="28"/>
          <w:szCs w:val="28"/>
        </w:rPr>
        <w:t>8.有序推进全区城乡居民基本医疗保险社会保障卡（二代卡）制卡换发工作。</w:t>
      </w:r>
    </w:p>
    <w:p w:rsidR="006650B1" w:rsidRPr="00F66B68" w:rsidRDefault="006650B1" w:rsidP="006650B1">
      <w:pPr>
        <w:spacing w:line="600" w:lineRule="exact"/>
        <w:ind w:firstLine="645"/>
        <w:rPr>
          <w:rFonts w:ascii="仿宋_GB2312" w:eastAsia="仿宋_GB2312" w:hAnsi="仿宋"/>
          <w:sz w:val="28"/>
          <w:szCs w:val="28"/>
          <w:shd w:val="clear" w:color="auto" w:fill="FFFFFF"/>
        </w:rPr>
      </w:pPr>
      <w:r w:rsidRPr="00F66B68">
        <w:rPr>
          <w:rFonts w:ascii="仿宋_GB2312" w:eastAsia="仿宋_GB2312" w:hAnsi="宋体" w:hint="eastAsia"/>
          <w:sz w:val="28"/>
          <w:szCs w:val="28"/>
        </w:rPr>
        <w:t>2017年，已基本完成</w:t>
      </w:r>
      <w:r w:rsidRPr="00F66B68">
        <w:rPr>
          <w:rFonts w:ascii="仿宋_GB2312" w:eastAsia="仿宋_GB2312" w:hAnsi="仿宋" w:hint="eastAsia"/>
          <w:sz w:val="28"/>
          <w:szCs w:val="28"/>
          <w:shd w:val="clear" w:color="auto" w:fill="FFFFFF"/>
        </w:rPr>
        <w:t>全区城乡居民基本医疗保险社会保障卡（二代卡）制卡换发工作，目前已制作发放二代卡金融社保卡24万张。</w:t>
      </w:r>
    </w:p>
    <w:p w:rsidR="006650B1" w:rsidRPr="00F66B68" w:rsidRDefault="006650B1" w:rsidP="00C36FE5">
      <w:pPr>
        <w:spacing w:line="600" w:lineRule="exact"/>
        <w:ind w:firstLine="645"/>
        <w:rPr>
          <w:rFonts w:ascii="仿宋_GB2312" w:eastAsia="仿宋_GB2312" w:hAnsi="楷体" w:cs="宋体"/>
          <w:kern w:val="0"/>
          <w:sz w:val="28"/>
          <w:szCs w:val="28"/>
        </w:rPr>
      </w:pPr>
      <w:r w:rsidRPr="00F66B68">
        <w:rPr>
          <w:rFonts w:ascii="仿宋_GB2312" w:eastAsia="仿宋_GB2312" w:hAnsi="楷体" w:hint="eastAsia"/>
          <w:bCs/>
          <w:sz w:val="28"/>
          <w:szCs w:val="28"/>
        </w:rPr>
        <w:t>9.</w:t>
      </w:r>
      <w:r w:rsidRPr="00F66B68">
        <w:rPr>
          <w:rFonts w:ascii="仿宋_GB2312" w:eastAsia="仿宋_GB2312" w:hAnsi="楷体" w:cs="宋体" w:hint="eastAsia"/>
          <w:kern w:val="0"/>
          <w:sz w:val="28"/>
          <w:szCs w:val="28"/>
        </w:rPr>
        <w:t>圆满完成2017年人大代表建议、政协提案及市、区督办件和96128专线接听工作。</w:t>
      </w:r>
    </w:p>
    <w:p w:rsidR="006650B1" w:rsidRPr="00F66B68" w:rsidRDefault="006650B1" w:rsidP="00F66B68">
      <w:pPr>
        <w:tabs>
          <w:tab w:val="left" w:pos="1080"/>
          <w:tab w:val="left" w:pos="1260"/>
        </w:tabs>
        <w:spacing w:line="600" w:lineRule="exact"/>
        <w:ind w:firstLineChars="200" w:firstLine="560"/>
        <w:rPr>
          <w:rFonts w:ascii="仿宋_GB2312" w:eastAsia="仿宋_GB2312"/>
          <w:sz w:val="28"/>
          <w:szCs w:val="28"/>
        </w:rPr>
      </w:pPr>
      <w:r w:rsidRPr="00F66B68">
        <w:rPr>
          <w:rFonts w:ascii="仿宋_GB2312" w:eastAsia="仿宋_GB2312" w:hAnsi="黑体" w:hint="eastAsia"/>
          <w:sz w:val="28"/>
          <w:szCs w:val="28"/>
        </w:rPr>
        <w:t>2017年，共收到人大代表建议、政协提案7件，其中主办件2件，协办件5件，</w:t>
      </w:r>
      <w:r w:rsidRPr="00F66B68">
        <w:rPr>
          <w:rFonts w:ascii="仿宋_GB2312" w:eastAsia="仿宋_GB2312" w:hint="eastAsia"/>
          <w:sz w:val="28"/>
          <w:szCs w:val="28"/>
        </w:rPr>
        <w:t>内容主要涉及企业职工医疗保险待遇和水源区群众医疗保障等问题。及时成立了人大建议、政协提案办理工作领导小组，将建议提案分解到相关科室明确专人办理，并专门召开建议提案办理面商答复会，与人大代表进行深入的交流、沟通。通过各部门协作、办理，于6月初圆满完成了答复工作，满意率达100%。</w:t>
      </w:r>
    </w:p>
    <w:p w:rsidR="00794354" w:rsidRPr="00F66B68" w:rsidRDefault="006650B1" w:rsidP="00F66B68">
      <w:pPr>
        <w:spacing w:line="600" w:lineRule="exact"/>
        <w:ind w:firstLineChars="200" w:firstLine="560"/>
        <w:rPr>
          <w:rFonts w:ascii="仿宋_GB2312" w:eastAsia="仿宋_GB2312"/>
          <w:kern w:val="0"/>
          <w:sz w:val="28"/>
          <w:szCs w:val="28"/>
        </w:rPr>
      </w:pPr>
      <w:r w:rsidRPr="00F66B68">
        <w:rPr>
          <w:rFonts w:ascii="仿宋_GB2312" w:eastAsia="仿宋_GB2312" w:hint="eastAsia"/>
          <w:sz w:val="28"/>
          <w:szCs w:val="28"/>
        </w:rPr>
        <w:lastRenderedPageBreak/>
        <w:t>全年，共接到市长热线交办单及区目督办交办件共53件，接听96128政务信息查询专线电话300个，100%实现答复解决。</w:t>
      </w:r>
    </w:p>
    <w:p w:rsidR="00794354" w:rsidRPr="00F66B68" w:rsidRDefault="00794354"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二、预算单位基本情况</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我部门编制</w:t>
      </w:r>
      <w:r w:rsidR="006650B1" w:rsidRPr="00F66B68">
        <w:rPr>
          <w:rFonts w:ascii="仿宋_GB2312" w:eastAsia="仿宋_GB2312" w:hint="eastAsia"/>
          <w:kern w:val="0"/>
          <w:sz w:val="28"/>
          <w:szCs w:val="28"/>
        </w:rPr>
        <w:t>2018</w:t>
      </w:r>
      <w:r w:rsidRPr="00F66B68">
        <w:rPr>
          <w:rFonts w:ascii="仿宋_GB2312" w:eastAsia="仿宋_GB2312" w:hint="eastAsia"/>
          <w:kern w:val="0"/>
          <w:sz w:val="28"/>
          <w:szCs w:val="28"/>
        </w:rPr>
        <w:t>年部门预算单位共</w:t>
      </w:r>
      <w:r w:rsidR="006650B1" w:rsidRPr="00F66B68">
        <w:rPr>
          <w:rFonts w:ascii="仿宋_GB2312" w:eastAsia="仿宋_GB2312" w:hint="eastAsia"/>
          <w:kern w:val="0"/>
          <w:sz w:val="28"/>
          <w:szCs w:val="28"/>
        </w:rPr>
        <w:t>1</w:t>
      </w:r>
      <w:r w:rsidRPr="00F66B68">
        <w:rPr>
          <w:rFonts w:ascii="仿宋_GB2312" w:eastAsia="仿宋_GB2312" w:hint="eastAsia"/>
          <w:kern w:val="0"/>
          <w:sz w:val="28"/>
          <w:szCs w:val="28"/>
        </w:rPr>
        <w:t>个。</w:t>
      </w:r>
      <w:r w:rsidR="006650B1" w:rsidRPr="00F66B68">
        <w:rPr>
          <w:rFonts w:ascii="仿宋_GB2312" w:eastAsia="仿宋_GB2312" w:hint="eastAsia"/>
          <w:kern w:val="0"/>
          <w:sz w:val="28"/>
          <w:szCs w:val="28"/>
        </w:rPr>
        <w:t>属于参公管理事业单位，是</w:t>
      </w:r>
      <w:r w:rsidRPr="00F66B68">
        <w:rPr>
          <w:rFonts w:ascii="仿宋_GB2312" w:eastAsia="仿宋_GB2312" w:hint="eastAsia"/>
          <w:kern w:val="0"/>
          <w:sz w:val="28"/>
          <w:szCs w:val="28"/>
        </w:rPr>
        <w:t>财政全供给单位。截止2017年1</w:t>
      </w:r>
      <w:r w:rsidR="006650B1" w:rsidRPr="00F66B68">
        <w:rPr>
          <w:rFonts w:ascii="仿宋_GB2312" w:eastAsia="仿宋_GB2312" w:hint="eastAsia"/>
          <w:kern w:val="0"/>
          <w:sz w:val="28"/>
          <w:szCs w:val="28"/>
        </w:rPr>
        <w:t>2</w:t>
      </w:r>
      <w:r w:rsidRPr="00F66B68">
        <w:rPr>
          <w:rFonts w:ascii="仿宋_GB2312" w:eastAsia="仿宋_GB2312" w:hint="eastAsia"/>
          <w:kern w:val="0"/>
          <w:sz w:val="28"/>
          <w:szCs w:val="28"/>
        </w:rPr>
        <w:t>月统计，部门基本情况如下：</w:t>
      </w:r>
    </w:p>
    <w:p w:rsidR="00794354" w:rsidRPr="00F66B68" w:rsidRDefault="0042198D" w:rsidP="00F66B68">
      <w:pPr>
        <w:widowControl/>
        <w:ind w:firstLineChars="200" w:firstLine="560"/>
        <w:jc w:val="left"/>
        <w:rPr>
          <w:rFonts w:ascii="仿宋_GB2312" w:eastAsia="仿宋_GB2312"/>
          <w:kern w:val="0"/>
          <w:sz w:val="28"/>
          <w:szCs w:val="28"/>
        </w:rPr>
      </w:pPr>
      <w:r w:rsidRPr="00F66B68">
        <w:rPr>
          <w:rFonts w:ascii="仿宋_GB2312" w:eastAsia="仿宋_GB2312" w:hAnsi="仿宋" w:hint="eastAsia"/>
          <w:sz w:val="28"/>
          <w:szCs w:val="28"/>
        </w:rPr>
        <w:t>50个人员编制，其中46个参公事业编，4个工勤编。截止2017年12月31日共有46个在职职工，其中42个参公事业人员，4个工勤人员</w:t>
      </w:r>
      <w:r w:rsidR="006650B1" w:rsidRPr="00F66B68">
        <w:rPr>
          <w:rFonts w:ascii="仿宋_GB2312" w:eastAsia="仿宋_GB2312" w:hAnsi="仿宋" w:hint="eastAsia"/>
          <w:sz w:val="28"/>
          <w:szCs w:val="28"/>
        </w:rPr>
        <w:t>，所有人员全部是</w:t>
      </w:r>
      <w:r w:rsidR="00794354" w:rsidRPr="00F66B68">
        <w:rPr>
          <w:rFonts w:ascii="仿宋_GB2312" w:eastAsia="仿宋_GB2312" w:hint="eastAsia"/>
          <w:kern w:val="0"/>
          <w:sz w:val="28"/>
          <w:szCs w:val="28"/>
        </w:rPr>
        <w:t>财政全供养。</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退休人员</w:t>
      </w:r>
      <w:r w:rsidR="0042198D" w:rsidRPr="00F66B68">
        <w:rPr>
          <w:rFonts w:ascii="仿宋_GB2312" w:eastAsia="仿宋_GB2312" w:hint="eastAsia"/>
          <w:kern w:val="0"/>
          <w:sz w:val="28"/>
          <w:szCs w:val="28"/>
        </w:rPr>
        <w:t>9</w:t>
      </w:r>
      <w:r w:rsidRPr="00F66B68">
        <w:rPr>
          <w:rFonts w:ascii="仿宋_GB2312" w:eastAsia="仿宋_GB2312" w:hint="eastAsia"/>
          <w:kern w:val="0"/>
          <w:sz w:val="28"/>
          <w:szCs w:val="28"/>
        </w:rPr>
        <w:t>人。</w:t>
      </w:r>
    </w:p>
    <w:p w:rsidR="00794354" w:rsidRPr="00F66B68" w:rsidRDefault="006650B1"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无</w:t>
      </w:r>
      <w:r w:rsidR="00794354" w:rsidRPr="00F66B68">
        <w:rPr>
          <w:rFonts w:ascii="仿宋_GB2312" w:eastAsia="仿宋_GB2312" w:hint="eastAsia"/>
          <w:kern w:val="0"/>
          <w:sz w:val="28"/>
          <w:szCs w:val="28"/>
        </w:rPr>
        <w:t>车辆编制，</w:t>
      </w:r>
      <w:r w:rsidRPr="00F66B68">
        <w:rPr>
          <w:rFonts w:ascii="仿宋_GB2312" w:eastAsia="仿宋_GB2312" w:hint="eastAsia"/>
          <w:kern w:val="0"/>
          <w:sz w:val="28"/>
          <w:szCs w:val="28"/>
        </w:rPr>
        <w:t>无</w:t>
      </w:r>
      <w:r w:rsidR="00794354" w:rsidRPr="00F66B68">
        <w:rPr>
          <w:rFonts w:ascii="仿宋_GB2312" w:eastAsia="仿宋_GB2312" w:hint="eastAsia"/>
          <w:kern w:val="0"/>
          <w:sz w:val="28"/>
          <w:szCs w:val="28"/>
        </w:rPr>
        <w:t>车辆。</w:t>
      </w:r>
    </w:p>
    <w:p w:rsidR="00794354" w:rsidRPr="00F66B68" w:rsidRDefault="00794354"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三、预算单位收入情况</w:t>
      </w:r>
    </w:p>
    <w:p w:rsidR="00794354" w:rsidRPr="00F66B68" w:rsidRDefault="00794354" w:rsidP="00F66B68">
      <w:pPr>
        <w:widowControl/>
        <w:ind w:firstLineChars="150" w:firstLine="420"/>
        <w:jc w:val="left"/>
        <w:rPr>
          <w:rFonts w:ascii="仿宋_GB2312" w:eastAsia="仿宋_GB2312"/>
          <w:kern w:val="0"/>
          <w:sz w:val="28"/>
          <w:szCs w:val="28"/>
        </w:rPr>
      </w:pPr>
      <w:r w:rsidRPr="00F66B68">
        <w:rPr>
          <w:rFonts w:ascii="仿宋_GB2312" w:eastAsia="仿宋_GB2312" w:hint="eastAsia"/>
          <w:kern w:val="0"/>
          <w:sz w:val="28"/>
          <w:szCs w:val="28"/>
        </w:rPr>
        <w:t>（一）部门财务收入情况</w:t>
      </w:r>
    </w:p>
    <w:p w:rsidR="00054AA5" w:rsidRPr="00F66B68" w:rsidRDefault="006650B1" w:rsidP="00054AA5">
      <w:pPr>
        <w:jc w:val="left"/>
        <w:rPr>
          <w:rFonts w:ascii="仿宋_GB2312" w:eastAsia="仿宋_GB2312" w:hAnsi="宋体" w:cs="宋体"/>
          <w:color w:val="000000"/>
          <w:kern w:val="0"/>
          <w:sz w:val="28"/>
          <w:szCs w:val="28"/>
        </w:rPr>
      </w:pPr>
      <w:r w:rsidRPr="00F66B68">
        <w:rPr>
          <w:rFonts w:ascii="仿宋_GB2312" w:eastAsia="仿宋_GB2312" w:hint="eastAsia"/>
          <w:kern w:val="0"/>
          <w:sz w:val="28"/>
          <w:szCs w:val="28"/>
        </w:rPr>
        <w:t>2018</w:t>
      </w:r>
      <w:r w:rsidR="00794354" w:rsidRPr="00F66B68">
        <w:rPr>
          <w:rFonts w:ascii="仿宋_GB2312" w:eastAsia="仿宋_GB2312" w:hint="eastAsia"/>
          <w:kern w:val="0"/>
          <w:sz w:val="28"/>
          <w:szCs w:val="28"/>
        </w:rPr>
        <w:t>年部门财务总收入</w:t>
      </w:r>
      <w:r w:rsidR="00054AA5"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万元，其中：一般公共预算</w:t>
      </w:r>
      <w:r w:rsidR="00054AA5" w:rsidRPr="00F66B68">
        <w:rPr>
          <w:rFonts w:ascii="仿宋_GB2312" w:eastAsia="仿宋_GB2312" w:hAnsi="宋体" w:cs="宋体" w:hint="eastAsia"/>
          <w:color w:val="000000"/>
          <w:kern w:val="0"/>
          <w:sz w:val="28"/>
          <w:szCs w:val="28"/>
        </w:rPr>
        <w:t>4,698.05</w:t>
      </w:r>
    </w:p>
    <w:p w:rsidR="00097272" w:rsidRPr="00F66B68" w:rsidRDefault="00794354" w:rsidP="00054AA5">
      <w:pPr>
        <w:jc w:val="left"/>
        <w:rPr>
          <w:rFonts w:ascii="仿宋_GB2312" w:eastAsia="仿宋_GB2312"/>
          <w:kern w:val="0"/>
          <w:sz w:val="28"/>
          <w:szCs w:val="28"/>
        </w:rPr>
      </w:pPr>
      <w:r w:rsidRPr="00F66B68">
        <w:rPr>
          <w:rFonts w:ascii="仿宋_GB2312" w:eastAsia="仿宋_GB2312" w:hint="eastAsia"/>
          <w:kern w:val="0"/>
          <w:sz w:val="28"/>
          <w:szCs w:val="28"/>
        </w:rPr>
        <w:t>万元，政府性基金</w:t>
      </w:r>
      <w:r w:rsidR="00054AA5" w:rsidRPr="00F66B68">
        <w:rPr>
          <w:rFonts w:ascii="仿宋_GB2312" w:eastAsia="仿宋_GB2312" w:hint="eastAsia"/>
          <w:kern w:val="0"/>
          <w:sz w:val="28"/>
          <w:szCs w:val="28"/>
        </w:rPr>
        <w:t>0</w:t>
      </w:r>
      <w:r w:rsidRPr="00F66B68">
        <w:rPr>
          <w:rFonts w:ascii="仿宋_GB2312" w:eastAsia="仿宋_GB2312" w:hint="eastAsia"/>
          <w:kern w:val="0"/>
          <w:sz w:val="28"/>
          <w:szCs w:val="28"/>
        </w:rPr>
        <w:t>万元，国有资本经营收益</w:t>
      </w:r>
      <w:r w:rsidR="00054AA5" w:rsidRPr="00F66B68">
        <w:rPr>
          <w:rFonts w:ascii="仿宋_GB2312" w:eastAsia="仿宋_GB2312" w:hint="eastAsia"/>
          <w:kern w:val="0"/>
          <w:sz w:val="28"/>
          <w:szCs w:val="28"/>
        </w:rPr>
        <w:t>0</w:t>
      </w:r>
      <w:r w:rsidRPr="00F66B68">
        <w:rPr>
          <w:rFonts w:ascii="仿宋_GB2312" w:eastAsia="仿宋_GB2312" w:hint="eastAsia"/>
          <w:kern w:val="0"/>
          <w:sz w:val="28"/>
          <w:szCs w:val="28"/>
        </w:rPr>
        <w:t>万元，事业收入</w:t>
      </w:r>
      <w:r w:rsidR="00054AA5" w:rsidRPr="00F66B68">
        <w:rPr>
          <w:rFonts w:ascii="仿宋_GB2312" w:eastAsia="仿宋_GB2312" w:hint="eastAsia"/>
          <w:kern w:val="0"/>
          <w:sz w:val="28"/>
          <w:szCs w:val="28"/>
        </w:rPr>
        <w:t>0</w:t>
      </w:r>
      <w:r w:rsidRPr="00F66B68">
        <w:rPr>
          <w:rFonts w:ascii="仿宋_GB2312" w:eastAsia="仿宋_GB2312" w:hint="eastAsia"/>
          <w:kern w:val="0"/>
          <w:sz w:val="28"/>
          <w:szCs w:val="28"/>
        </w:rPr>
        <w:t>万元，事业单位经营收入</w:t>
      </w:r>
      <w:r w:rsidR="00054AA5" w:rsidRPr="00F66B68">
        <w:rPr>
          <w:rFonts w:ascii="仿宋_GB2312" w:eastAsia="仿宋_GB2312" w:hint="eastAsia"/>
          <w:kern w:val="0"/>
          <w:sz w:val="28"/>
          <w:szCs w:val="28"/>
        </w:rPr>
        <w:t>0</w:t>
      </w:r>
      <w:r w:rsidRPr="00F66B68">
        <w:rPr>
          <w:rFonts w:ascii="仿宋_GB2312" w:eastAsia="仿宋_GB2312" w:hint="eastAsia"/>
          <w:kern w:val="0"/>
          <w:sz w:val="28"/>
          <w:szCs w:val="28"/>
        </w:rPr>
        <w:t>万元，其他收入</w:t>
      </w:r>
      <w:r w:rsidR="00054AA5" w:rsidRPr="00F66B68">
        <w:rPr>
          <w:rFonts w:ascii="仿宋_GB2312" w:eastAsia="仿宋_GB2312" w:hint="eastAsia"/>
          <w:kern w:val="0"/>
          <w:sz w:val="28"/>
          <w:szCs w:val="28"/>
        </w:rPr>
        <w:t>0</w:t>
      </w:r>
      <w:r w:rsidRPr="00F66B68">
        <w:rPr>
          <w:rFonts w:ascii="仿宋_GB2312" w:eastAsia="仿宋_GB2312" w:hint="eastAsia"/>
          <w:kern w:val="0"/>
          <w:sz w:val="28"/>
          <w:szCs w:val="28"/>
        </w:rPr>
        <w:t>万元。</w:t>
      </w:r>
    </w:p>
    <w:p w:rsidR="00794354" w:rsidRPr="00F66B68" w:rsidRDefault="00794354" w:rsidP="00F66B68">
      <w:pPr>
        <w:widowControl/>
        <w:ind w:firstLineChars="150" w:firstLine="420"/>
        <w:jc w:val="left"/>
        <w:rPr>
          <w:rFonts w:ascii="仿宋_GB2312" w:eastAsia="仿宋_GB2312"/>
          <w:kern w:val="0"/>
          <w:sz w:val="28"/>
          <w:szCs w:val="28"/>
        </w:rPr>
      </w:pPr>
      <w:r w:rsidRPr="00F66B68">
        <w:rPr>
          <w:rFonts w:ascii="仿宋_GB2312" w:eastAsia="仿宋_GB2312" w:hint="eastAsia"/>
          <w:kern w:val="0"/>
          <w:sz w:val="28"/>
          <w:szCs w:val="28"/>
        </w:rPr>
        <w:t>（二）财政拨款收入情况</w:t>
      </w:r>
    </w:p>
    <w:p w:rsidR="00794354" w:rsidRPr="00F66B68" w:rsidRDefault="00054AA5" w:rsidP="00F66B68">
      <w:pPr>
        <w:widowControl/>
        <w:ind w:firstLineChars="250" w:firstLine="700"/>
        <w:jc w:val="left"/>
        <w:rPr>
          <w:rFonts w:ascii="仿宋_GB2312" w:eastAsia="仿宋_GB2312"/>
          <w:kern w:val="0"/>
          <w:sz w:val="28"/>
          <w:szCs w:val="28"/>
        </w:rPr>
      </w:pPr>
      <w:r w:rsidRPr="00F66B68">
        <w:rPr>
          <w:rFonts w:ascii="仿宋_GB2312" w:eastAsia="仿宋_GB2312" w:hint="eastAsia"/>
          <w:kern w:val="0"/>
          <w:sz w:val="28"/>
          <w:szCs w:val="28"/>
        </w:rPr>
        <w:t>2018</w:t>
      </w:r>
      <w:r w:rsidR="00794354" w:rsidRPr="00F66B68">
        <w:rPr>
          <w:rFonts w:ascii="仿宋_GB2312" w:eastAsia="仿宋_GB2312" w:hint="eastAsia"/>
          <w:kern w:val="0"/>
          <w:sz w:val="28"/>
          <w:szCs w:val="28"/>
        </w:rPr>
        <w:t>年部门财政拨款收入</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万元，其中:本年收入</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万元，上年结转收入</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万元。本年收入中，一般公共预算财政拨款</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万元（本级财力</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万元，专项收入</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万元，执法办案补助</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万元，收费成本补偿</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万元，财政专户管理的收入</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万元，国有资源（资产）有偿使用收入</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万元），政府性基金财政拨款</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万元，国有资本经营收益财政拨款</w:t>
      </w:r>
      <w:r w:rsidRPr="00F66B68">
        <w:rPr>
          <w:rFonts w:ascii="仿宋_GB2312" w:eastAsia="仿宋_GB2312" w:hint="eastAsia"/>
          <w:kern w:val="0"/>
          <w:sz w:val="28"/>
          <w:szCs w:val="28"/>
        </w:rPr>
        <w:t>0</w:t>
      </w:r>
      <w:r w:rsidR="00794354" w:rsidRPr="00F66B68">
        <w:rPr>
          <w:rFonts w:ascii="仿宋_GB2312" w:eastAsia="仿宋_GB2312" w:hint="eastAsia"/>
          <w:kern w:val="0"/>
          <w:sz w:val="28"/>
          <w:szCs w:val="28"/>
        </w:rPr>
        <w:t>万元。</w:t>
      </w:r>
    </w:p>
    <w:p w:rsidR="00794354" w:rsidRPr="00F66B68" w:rsidRDefault="00794354"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四、预算单位支出情况</w:t>
      </w:r>
    </w:p>
    <w:p w:rsidR="00794354" w:rsidRPr="00F66B68" w:rsidRDefault="00054AA5" w:rsidP="00F66B68">
      <w:pPr>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lastRenderedPageBreak/>
        <w:t>2018</w:t>
      </w:r>
      <w:r w:rsidR="00794354" w:rsidRPr="00F66B68">
        <w:rPr>
          <w:rFonts w:ascii="仿宋_GB2312" w:eastAsia="仿宋_GB2312" w:hint="eastAsia"/>
          <w:kern w:val="0"/>
          <w:sz w:val="28"/>
          <w:szCs w:val="28"/>
        </w:rPr>
        <w:t xml:space="preserve">年部门预算总支出 </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 xml:space="preserve">万元。本级财力安排支出 </w:t>
      </w:r>
      <w:r w:rsidRPr="00F66B68">
        <w:rPr>
          <w:rFonts w:ascii="仿宋_GB2312" w:eastAsia="仿宋_GB2312" w:hAnsi="宋体" w:cs="宋体" w:hint="eastAsia"/>
          <w:color w:val="000000"/>
          <w:kern w:val="0"/>
          <w:sz w:val="28"/>
          <w:szCs w:val="28"/>
        </w:rPr>
        <w:t>4,698.05</w:t>
      </w:r>
      <w:r w:rsidR="00794354" w:rsidRPr="00F66B68">
        <w:rPr>
          <w:rFonts w:ascii="仿宋_GB2312" w:eastAsia="仿宋_GB2312" w:hint="eastAsia"/>
          <w:kern w:val="0"/>
          <w:sz w:val="28"/>
          <w:szCs w:val="28"/>
        </w:rPr>
        <w:t>万元，其中，基本支出</w:t>
      </w:r>
      <w:r w:rsidR="002D1948" w:rsidRPr="00F66B68">
        <w:rPr>
          <w:rFonts w:ascii="仿宋_GB2312" w:eastAsia="仿宋_GB2312" w:hAnsi="宋体" w:cs="宋体" w:hint="eastAsia"/>
          <w:color w:val="000000"/>
          <w:kern w:val="0"/>
          <w:sz w:val="28"/>
          <w:szCs w:val="28"/>
        </w:rPr>
        <w:t>760.06</w:t>
      </w:r>
      <w:r w:rsidR="00794354" w:rsidRPr="00F66B68">
        <w:rPr>
          <w:rFonts w:ascii="仿宋_GB2312" w:eastAsia="仿宋_GB2312" w:hint="eastAsia"/>
          <w:kern w:val="0"/>
          <w:sz w:val="28"/>
          <w:szCs w:val="28"/>
        </w:rPr>
        <w:t>万元，项目支出</w:t>
      </w:r>
      <w:r w:rsidR="002D1948" w:rsidRPr="00F66B68">
        <w:rPr>
          <w:rFonts w:ascii="仿宋_GB2312" w:eastAsia="仿宋_GB2312" w:hAnsi="宋体" w:cs="宋体" w:hint="eastAsia"/>
          <w:color w:val="000000"/>
          <w:kern w:val="0"/>
          <w:sz w:val="28"/>
          <w:szCs w:val="28"/>
        </w:rPr>
        <w:t>3,937.99</w:t>
      </w:r>
      <w:r w:rsidR="00794354" w:rsidRPr="00F66B68">
        <w:rPr>
          <w:rFonts w:ascii="仿宋_GB2312" w:eastAsia="仿宋_GB2312" w:hint="eastAsia"/>
          <w:kern w:val="0"/>
          <w:sz w:val="28"/>
          <w:szCs w:val="28"/>
        </w:rPr>
        <w:t>万元。</w:t>
      </w:r>
    </w:p>
    <w:p w:rsidR="00794354" w:rsidRPr="00F66B68" w:rsidRDefault="00794354" w:rsidP="00F66B68">
      <w:pPr>
        <w:widowControl/>
        <w:ind w:firstLineChars="150" w:firstLine="420"/>
        <w:jc w:val="left"/>
        <w:rPr>
          <w:rFonts w:ascii="仿宋_GB2312" w:eastAsia="仿宋_GB2312"/>
          <w:kern w:val="0"/>
          <w:sz w:val="28"/>
          <w:szCs w:val="28"/>
        </w:rPr>
      </w:pPr>
      <w:r w:rsidRPr="00F66B68">
        <w:rPr>
          <w:rFonts w:ascii="仿宋_GB2312" w:eastAsia="仿宋_GB2312" w:hint="eastAsia"/>
          <w:kern w:val="0"/>
          <w:sz w:val="28"/>
          <w:szCs w:val="28"/>
        </w:rPr>
        <w:t>（一）本级财力支出按功能科目分类情况</w:t>
      </w:r>
    </w:p>
    <w:p w:rsidR="00794354" w:rsidRPr="00F66B68" w:rsidRDefault="00097272"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按支出功能科目分类，支出分别列</w:t>
      </w:r>
      <w:r w:rsidR="00960AA1" w:rsidRPr="00F66B68">
        <w:rPr>
          <w:rFonts w:ascii="仿宋_GB2312" w:eastAsia="仿宋_GB2312" w:hint="eastAsia"/>
          <w:kern w:val="0"/>
          <w:sz w:val="28"/>
          <w:szCs w:val="28"/>
        </w:rPr>
        <w:t>208-01，主要反映人力资源和社会保障管理事务；210-11行政事业单位医疗；221-02住房改革支出</w:t>
      </w:r>
      <w:r w:rsidRPr="00F66B68">
        <w:rPr>
          <w:rFonts w:ascii="仿宋_GB2312" w:eastAsia="仿宋_GB2312" w:hint="eastAsia"/>
          <w:kern w:val="0"/>
          <w:sz w:val="28"/>
          <w:szCs w:val="28"/>
        </w:rPr>
        <w:t>。</w:t>
      </w:r>
    </w:p>
    <w:p w:rsidR="00794354" w:rsidRPr="00F66B68" w:rsidRDefault="00794354" w:rsidP="00F66B68">
      <w:pPr>
        <w:widowControl/>
        <w:ind w:firstLineChars="150" w:firstLine="420"/>
        <w:jc w:val="left"/>
        <w:rPr>
          <w:rFonts w:ascii="仿宋_GB2312" w:eastAsia="仿宋_GB2312"/>
          <w:kern w:val="0"/>
          <w:sz w:val="28"/>
          <w:szCs w:val="28"/>
        </w:rPr>
      </w:pPr>
      <w:r w:rsidRPr="00F66B68">
        <w:rPr>
          <w:rFonts w:ascii="仿宋_GB2312" w:eastAsia="仿宋_GB2312" w:hint="eastAsia"/>
          <w:kern w:val="0"/>
          <w:sz w:val="28"/>
          <w:szCs w:val="28"/>
        </w:rPr>
        <w:t>（二）本级财力支出按经济科目分类情况</w:t>
      </w:r>
    </w:p>
    <w:p w:rsidR="00794354" w:rsidRPr="00F66B68" w:rsidRDefault="00A13EBA"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按支出经济分类</w:t>
      </w:r>
      <w:r w:rsidR="00794354" w:rsidRPr="00F66B68">
        <w:rPr>
          <w:rFonts w:ascii="仿宋_GB2312" w:eastAsia="仿宋_GB2312" w:hint="eastAsia"/>
          <w:kern w:val="0"/>
          <w:sz w:val="28"/>
          <w:szCs w:val="28"/>
        </w:rPr>
        <w:t>科目分组（其中：基本支出</w:t>
      </w:r>
      <w:r w:rsidR="00960AA1" w:rsidRPr="00F66B68">
        <w:rPr>
          <w:rFonts w:ascii="仿宋_GB2312" w:eastAsia="仿宋_GB2312" w:hint="eastAsia"/>
          <w:kern w:val="0"/>
          <w:sz w:val="28"/>
          <w:szCs w:val="28"/>
        </w:rPr>
        <w:t>760.06</w:t>
      </w:r>
      <w:r w:rsidR="00794354" w:rsidRPr="00F66B68">
        <w:rPr>
          <w:rFonts w:ascii="仿宋_GB2312" w:eastAsia="仿宋_GB2312" w:hint="eastAsia"/>
          <w:kern w:val="0"/>
          <w:sz w:val="28"/>
          <w:szCs w:val="28"/>
        </w:rPr>
        <w:t>万元，项目支出</w:t>
      </w:r>
      <w:r w:rsidR="00960AA1" w:rsidRPr="00F66B68">
        <w:rPr>
          <w:rFonts w:ascii="仿宋_GB2312" w:eastAsia="仿宋_GB2312" w:hint="eastAsia"/>
          <w:kern w:val="0"/>
          <w:sz w:val="28"/>
          <w:szCs w:val="28"/>
        </w:rPr>
        <w:t>3937.99</w:t>
      </w:r>
      <w:r w:rsidR="00794354" w:rsidRPr="00F66B68">
        <w:rPr>
          <w:rFonts w:ascii="仿宋_GB2312" w:eastAsia="仿宋_GB2312" w:hint="eastAsia"/>
          <w:kern w:val="0"/>
          <w:sz w:val="28"/>
          <w:szCs w:val="28"/>
        </w:rPr>
        <w:t>万元）。</w:t>
      </w:r>
    </w:p>
    <w:p w:rsidR="005D37A4" w:rsidRPr="00F66B68" w:rsidRDefault="00794354" w:rsidP="00F66B68">
      <w:pPr>
        <w:widowControl/>
        <w:ind w:firstLineChars="200" w:firstLine="560"/>
        <w:jc w:val="left"/>
        <w:rPr>
          <w:rFonts w:ascii="仿宋_GB2312" w:eastAsia="仿宋_GB2312" w:hAnsi="黑体"/>
          <w:sz w:val="28"/>
          <w:szCs w:val="28"/>
        </w:rPr>
      </w:pPr>
      <w:r w:rsidRPr="00F66B68">
        <w:rPr>
          <w:rFonts w:ascii="仿宋_GB2312" w:eastAsia="仿宋_GB2312" w:hAnsi="黑体" w:hint="eastAsia"/>
          <w:kern w:val="0"/>
          <w:sz w:val="28"/>
          <w:szCs w:val="28"/>
        </w:rPr>
        <w:t>五、</w:t>
      </w:r>
      <w:r w:rsidR="005D37A4" w:rsidRPr="00F66B68">
        <w:rPr>
          <w:rFonts w:ascii="仿宋_GB2312" w:eastAsia="仿宋_GB2312" w:hAnsi="黑体" w:hint="eastAsia"/>
          <w:bCs/>
          <w:sz w:val="28"/>
          <w:szCs w:val="28"/>
        </w:rPr>
        <w:t xml:space="preserve">“三公”经费安排情况说明 </w:t>
      </w:r>
    </w:p>
    <w:p w:rsidR="005D37A4" w:rsidRPr="00F66B68" w:rsidRDefault="00960AA1" w:rsidP="00F66B68">
      <w:pPr>
        <w:widowControl/>
        <w:ind w:firstLineChars="200" w:firstLine="560"/>
        <w:jc w:val="left"/>
        <w:rPr>
          <w:rFonts w:ascii="仿宋_GB2312" w:eastAsia="仿宋_GB2312"/>
          <w:b/>
          <w:kern w:val="0"/>
          <w:sz w:val="28"/>
          <w:szCs w:val="28"/>
        </w:rPr>
      </w:pPr>
      <w:r w:rsidRPr="00F66B68">
        <w:rPr>
          <w:rFonts w:ascii="仿宋_GB2312" w:eastAsia="仿宋_GB2312" w:hint="eastAsia"/>
          <w:kern w:val="0"/>
          <w:sz w:val="28"/>
          <w:szCs w:val="28"/>
        </w:rPr>
        <w:t>2018</w:t>
      </w:r>
      <w:r w:rsidR="005D37A4" w:rsidRPr="00F66B68">
        <w:rPr>
          <w:rFonts w:ascii="仿宋_GB2312" w:eastAsia="仿宋_GB2312" w:hint="eastAsia"/>
          <w:kern w:val="0"/>
          <w:sz w:val="28"/>
          <w:szCs w:val="28"/>
        </w:rPr>
        <w:t>年部门“三公”经费预算</w:t>
      </w:r>
      <w:r w:rsidRPr="00F66B68">
        <w:rPr>
          <w:rFonts w:ascii="仿宋_GB2312" w:eastAsia="仿宋_GB2312" w:hint="eastAsia"/>
          <w:kern w:val="0"/>
          <w:sz w:val="28"/>
          <w:szCs w:val="28"/>
        </w:rPr>
        <w:t>0.5</w:t>
      </w:r>
      <w:r w:rsidR="005D37A4" w:rsidRPr="00F66B68">
        <w:rPr>
          <w:rFonts w:ascii="仿宋_GB2312" w:eastAsia="仿宋_GB2312" w:hint="eastAsia"/>
          <w:kern w:val="0"/>
          <w:sz w:val="28"/>
          <w:szCs w:val="28"/>
        </w:rPr>
        <w:t>万元，</w:t>
      </w:r>
      <w:r w:rsidRPr="00F66B68">
        <w:rPr>
          <w:rFonts w:ascii="仿宋_GB2312" w:eastAsia="仿宋_GB2312" w:hint="eastAsia"/>
          <w:kern w:val="0"/>
          <w:sz w:val="28"/>
          <w:szCs w:val="28"/>
        </w:rPr>
        <w:t>与</w:t>
      </w:r>
      <w:r w:rsidR="005D37A4" w:rsidRPr="00F66B68">
        <w:rPr>
          <w:rFonts w:ascii="仿宋_GB2312" w:eastAsia="仿宋_GB2312" w:hint="eastAsia"/>
          <w:kern w:val="0"/>
          <w:sz w:val="28"/>
          <w:szCs w:val="28"/>
        </w:rPr>
        <w:t>上年预算数</w:t>
      </w:r>
      <w:r w:rsidRPr="00F66B68">
        <w:rPr>
          <w:rFonts w:ascii="仿宋_GB2312" w:eastAsia="仿宋_GB2312" w:hint="eastAsia"/>
          <w:kern w:val="0"/>
          <w:sz w:val="28"/>
          <w:szCs w:val="28"/>
        </w:rPr>
        <w:t>一致</w:t>
      </w:r>
      <w:r w:rsidR="005D37A4" w:rsidRPr="00F66B68">
        <w:rPr>
          <w:rFonts w:ascii="仿宋_GB2312" w:eastAsia="仿宋_GB2312" w:hint="eastAsia"/>
          <w:kern w:val="0"/>
          <w:sz w:val="28"/>
          <w:szCs w:val="28"/>
        </w:rPr>
        <w:t>，其中：因公出国（境）费</w:t>
      </w:r>
      <w:r w:rsidRPr="00F66B68">
        <w:rPr>
          <w:rFonts w:ascii="仿宋_GB2312" w:eastAsia="仿宋_GB2312" w:hint="eastAsia"/>
          <w:kern w:val="0"/>
          <w:sz w:val="28"/>
          <w:szCs w:val="28"/>
        </w:rPr>
        <w:t>0</w:t>
      </w:r>
      <w:r w:rsidR="005D37A4" w:rsidRPr="00F66B68">
        <w:rPr>
          <w:rFonts w:ascii="仿宋_GB2312" w:eastAsia="仿宋_GB2312" w:hint="eastAsia"/>
          <w:kern w:val="0"/>
          <w:sz w:val="28"/>
          <w:szCs w:val="28"/>
        </w:rPr>
        <w:t>万元；2.公务接待费</w:t>
      </w:r>
      <w:r w:rsidRPr="00F66B68">
        <w:rPr>
          <w:rFonts w:ascii="仿宋_GB2312" w:eastAsia="仿宋_GB2312" w:hint="eastAsia"/>
          <w:kern w:val="0"/>
          <w:sz w:val="28"/>
          <w:szCs w:val="28"/>
        </w:rPr>
        <w:t>0.5万元</w:t>
      </w:r>
      <w:r w:rsidR="005D37A4" w:rsidRPr="00F66B68">
        <w:rPr>
          <w:rFonts w:ascii="仿宋_GB2312" w:eastAsia="仿宋_GB2312" w:hint="eastAsia"/>
          <w:kern w:val="0"/>
          <w:sz w:val="28"/>
          <w:szCs w:val="28"/>
        </w:rPr>
        <w:t>；3.公务用车购置及运行费</w:t>
      </w:r>
      <w:r w:rsidRPr="00F66B68">
        <w:rPr>
          <w:rFonts w:ascii="仿宋_GB2312" w:eastAsia="仿宋_GB2312" w:hint="eastAsia"/>
          <w:kern w:val="0"/>
          <w:sz w:val="28"/>
          <w:szCs w:val="28"/>
        </w:rPr>
        <w:t>0</w:t>
      </w:r>
      <w:r w:rsidR="005D37A4" w:rsidRPr="00F66B68">
        <w:rPr>
          <w:rFonts w:ascii="仿宋_GB2312" w:eastAsia="仿宋_GB2312" w:hint="eastAsia"/>
          <w:kern w:val="0"/>
          <w:sz w:val="28"/>
          <w:szCs w:val="28"/>
        </w:rPr>
        <w:t>万元。</w:t>
      </w:r>
    </w:p>
    <w:p w:rsidR="00794354" w:rsidRPr="00F66B68" w:rsidRDefault="00960AA1"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六</w:t>
      </w:r>
      <w:r w:rsidR="005D37A4" w:rsidRPr="00F66B68">
        <w:rPr>
          <w:rFonts w:ascii="仿宋_GB2312" w:eastAsia="仿宋_GB2312" w:hAnsi="黑体" w:hint="eastAsia"/>
          <w:kern w:val="0"/>
          <w:sz w:val="28"/>
          <w:szCs w:val="28"/>
        </w:rPr>
        <w:t>、</w:t>
      </w:r>
      <w:r w:rsidR="00794354" w:rsidRPr="00F66B68">
        <w:rPr>
          <w:rFonts w:ascii="仿宋_GB2312" w:eastAsia="仿宋_GB2312" w:hAnsi="黑体" w:hint="eastAsia"/>
          <w:kern w:val="0"/>
          <w:sz w:val="28"/>
          <w:szCs w:val="28"/>
        </w:rPr>
        <w:t>政府采购预算情况</w:t>
      </w:r>
    </w:p>
    <w:p w:rsidR="00794354" w:rsidRPr="00F66B68" w:rsidRDefault="00794354" w:rsidP="00960AA1">
      <w:pPr>
        <w:jc w:val="left"/>
        <w:rPr>
          <w:rFonts w:ascii="仿宋_GB2312" w:eastAsia="仿宋_GB2312"/>
          <w:kern w:val="0"/>
          <w:sz w:val="28"/>
          <w:szCs w:val="28"/>
        </w:rPr>
      </w:pPr>
      <w:r w:rsidRPr="00F66B68">
        <w:rPr>
          <w:rFonts w:ascii="仿宋_GB2312" w:eastAsia="仿宋_GB2312" w:hint="eastAsia"/>
          <w:kern w:val="0"/>
          <w:sz w:val="28"/>
          <w:szCs w:val="28"/>
        </w:rPr>
        <w:t xml:space="preserve">    根据《中华人民共和国政府采购法》的有关规定，编制了政府采购预算，共涉及采购项目</w:t>
      </w:r>
      <w:r w:rsidR="00960AA1" w:rsidRPr="00F66B68">
        <w:rPr>
          <w:rFonts w:ascii="仿宋_GB2312" w:eastAsia="仿宋_GB2312" w:hint="eastAsia"/>
          <w:kern w:val="0"/>
          <w:sz w:val="28"/>
          <w:szCs w:val="28"/>
        </w:rPr>
        <w:t>3</w:t>
      </w:r>
      <w:r w:rsidRPr="00F66B68">
        <w:rPr>
          <w:rFonts w:ascii="仿宋_GB2312" w:eastAsia="仿宋_GB2312" w:hint="eastAsia"/>
          <w:kern w:val="0"/>
          <w:sz w:val="28"/>
          <w:szCs w:val="28"/>
        </w:rPr>
        <w:t>个，采购预算资金</w:t>
      </w:r>
      <w:r w:rsidR="00960AA1" w:rsidRPr="00F66B68">
        <w:rPr>
          <w:rFonts w:ascii="仿宋_GB2312" w:eastAsia="仿宋_GB2312" w:hAnsi="宋体" w:cs="宋体" w:hint="eastAsia"/>
          <w:color w:val="000000"/>
          <w:kern w:val="0"/>
          <w:sz w:val="28"/>
          <w:szCs w:val="28"/>
        </w:rPr>
        <w:t>9.50</w:t>
      </w:r>
      <w:r w:rsidRPr="00F66B68">
        <w:rPr>
          <w:rFonts w:ascii="仿宋_GB2312" w:eastAsia="仿宋_GB2312" w:hint="eastAsia"/>
          <w:kern w:val="0"/>
          <w:sz w:val="28"/>
          <w:szCs w:val="28"/>
        </w:rPr>
        <w:t>万元。</w:t>
      </w:r>
    </w:p>
    <w:p w:rsidR="00794354" w:rsidRPr="00F66B68" w:rsidRDefault="00960AA1"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七</w:t>
      </w:r>
      <w:r w:rsidR="00794354" w:rsidRPr="00F66B68">
        <w:rPr>
          <w:rFonts w:ascii="仿宋_GB2312" w:eastAsia="仿宋_GB2312" w:hAnsi="黑体" w:hint="eastAsia"/>
          <w:kern w:val="0"/>
          <w:sz w:val="28"/>
          <w:szCs w:val="28"/>
        </w:rPr>
        <w:t>、基本支出预算变动的主要原因</w:t>
      </w:r>
    </w:p>
    <w:p w:rsidR="00794354" w:rsidRPr="00F66B68" w:rsidRDefault="003D2285" w:rsidP="00F66B68">
      <w:pPr>
        <w:widowControl/>
        <w:ind w:firstLineChars="200" w:firstLine="560"/>
        <w:jc w:val="left"/>
        <w:rPr>
          <w:rFonts w:ascii="仿宋_GB2312" w:eastAsia="仿宋_GB2312"/>
          <w:b/>
          <w:kern w:val="0"/>
          <w:sz w:val="28"/>
          <w:szCs w:val="28"/>
        </w:rPr>
      </w:pPr>
      <w:r w:rsidRPr="00F66B68">
        <w:rPr>
          <w:rFonts w:ascii="仿宋_GB2312" w:eastAsia="仿宋_GB2312" w:hint="eastAsia"/>
          <w:kern w:val="0"/>
          <w:sz w:val="28"/>
          <w:szCs w:val="28"/>
        </w:rPr>
        <w:t>2018</w:t>
      </w:r>
      <w:r w:rsidR="00D07122" w:rsidRPr="00F66B68">
        <w:rPr>
          <w:rFonts w:ascii="仿宋_GB2312" w:eastAsia="仿宋_GB2312" w:hint="eastAsia"/>
          <w:kern w:val="0"/>
          <w:sz w:val="28"/>
          <w:szCs w:val="28"/>
        </w:rPr>
        <w:t>年</w:t>
      </w:r>
      <w:r w:rsidR="00DD7CF9" w:rsidRPr="00F66B68">
        <w:rPr>
          <w:rFonts w:ascii="仿宋_GB2312" w:eastAsia="仿宋_GB2312" w:hint="eastAsia"/>
          <w:kern w:val="0"/>
          <w:sz w:val="28"/>
          <w:szCs w:val="28"/>
        </w:rPr>
        <w:t>本级财力安排</w:t>
      </w:r>
      <w:r w:rsidR="00D07122" w:rsidRPr="00F66B68">
        <w:rPr>
          <w:rFonts w:ascii="仿宋_GB2312" w:eastAsia="仿宋_GB2312" w:hint="eastAsia"/>
          <w:kern w:val="0"/>
          <w:sz w:val="28"/>
          <w:szCs w:val="28"/>
        </w:rPr>
        <w:t>基本支出</w:t>
      </w:r>
      <w:r w:rsidRPr="00F66B68">
        <w:rPr>
          <w:rFonts w:ascii="仿宋_GB2312" w:eastAsia="仿宋_GB2312" w:hint="eastAsia"/>
          <w:kern w:val="0"/>
          <w:sz w:val="28"/>
          <w:szCs w:val="28"/>
        </w:rPr>
        <w:t>760.06</w:t>
      </w:r>
      <w:r w:rsidR="00DD7CF9" w:rsidRPr="00F66B68">
        <w:rPr>
          <w:rFonts w:ascii="仿宋_GB2312" w:eastAsia="仿宋_GB2312" w:hint="eastAsia"/>
          <w:kern w:val="0"/>
          <w:sz w:val="28"/>
          <w:szCs w:val="28"/>
        </w:rPr>
        <w:t>万元</w:t>
      </w:r>
      <w:r w:rsidR="00D07122" w:rsidRPr="00F66B68">
        <w:rPr>
          <w:rFonts w:ascii="仿宋_GB2312" w:eastAsia="仿宋_GB2312" w:hint="eastAsia"/>
          <w:kern w:val="0"/>
          <w:sz w:val="28"/>
          <w:szCs w:val="28"/>
        </w:rPr>
        <w:t>，与上年对比</w:t>
      </w:r>
      <w:r w:rsidR="00DD7CF9" w:rsidRPr="00F66B68">
        <w:rPr>
          <w:rFonts w:ascii="仿宋_GB2312" w:eastAsia="仿宋_GB2312" w:hint="eastAsia"/>
          <w:kern w:val="0"/>
          <w:sz w:val="28"/>
          <w:szCs w:val="28"/>
        </w:rPr>
        <w:t>增加</w:t>
      </w:r>
      <w:r w:rsidRPr="00F66B68">
        <w:rPr>
          <w:rFonts w:ascii="仿宋_GB2312" w:eastAsia="仿宋_GB2312" w:hint="eastAsia"/>
          <w:kern w:val="0"/>
          <w:sz w:val="28"/>
          <w:szCs w:val="28"/>
        </w:rPr>
        <w:t>193.45</w:t>
      </w:r>
      <w:r w:rsidR="00DD7CF9" w:rsidRPr="00F66B68">
        <w:rPr>
          <w:rFonts w:ascii="仿宋_GB2312" w:eastAsia="仿宋_GB2312" w:hint="eastAsia"/>
          <w:kern w:val="0"/>
          <w:sz w:val="28"/>
          <w:szCs w:val="28"/>
        </w:rPr>
        <w:t>万元</w:t>
      </w:r>
      <w:r w:rsidR="00D07122" w:rsidRPr="00F66B68">
        <w:rPr>
          <w:rFonts w:ascii="仿宋_GB2312" w:eastAsia="仿宋_GB2312" w:hint="eastAsia"/>
          <w:kern w:val="0"/>
          <w:sz w:val="28"/>
          <w:szCs w:val="28"/>
        </w:rPr>
        <w:t>，增减变化的原因主要是</w:t>
      </w:r>
      <w:r w:rsidR="00DD7CF9" w:rsidRPr="00F66B68">
        <w:rPr>
          <w:rFonts w:ascii="仿宋_GB2312" w:eastAsia="仿宋_GB2312" w:hint="eastAsia"/>
          <w:kern w:val="0"/>
          <w:sz w:val="28"/>
          <w:szCs w:val="28"/>
        </w:rPr>
        <w:t>：</w:t>
      </w:r>
      <w:r w:rsidRPr="00F66B68">
        <w:rPr>
          <w:rFonts w:ascii="仿宋_GB2312" w:eastAsia="仿宋_GB2312" w:hint="eastAsia"/>
          <w:kern w:val="0"/>
          <w:sz w:val="28"/>
          <w:szCs w:val="28"/>
        </w:rPr>
        <w:t>工资调整，社会保险缴费增加。</w:t>
      </w:r>
    </w:p>
    <w:p w:rsidR="00794354" w:rsidRPr="00F66B68" w:rsidRDefault="003D2285"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八</w:t>
      </w:r>
      <w:r w:rsidR="00794354" w:rsidRPr="00F66B68">
        <w:rPr>
          <w:rFonts w:ascii="仿宋_GB2312" w:eastAsia="仿宋_GB2312" w:hAnsi="黑体" w:hint="eastAsia"/>
          <w:kern w:val="0"/>
          <w:sz w:val="28"/>
          <w:szCs w:val="28"/>
        </w:rPr>
        <w:t>、项目支出预算变动的主要原因</w:t>
      </w:r>
    </w:p>
    <w:p w:rsidR="00DD7CF9" w:rsidRPr="00F66B68" w:rsidRDefault="003D2285"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lastRenderedPageBreak/>
        <w:t>2018</w:t>
      </w:r>
      <w:r w:rsidR="00DD7CF9" w:rsidRPr="00F66B68">
        <w:rPr>
          <w:rFonts w:ascii="仿宋_GB2312" w:eastAsia="仿宋_GB2312" w:hint="eastAsia"/>
          <w:kern w:val="0"/>
          <w:sz w:val="28"/>
          <w:szCs w:val="28"/>
        </w:rPr>
        <w:t>年本级财力安排项目支出</w:t>
      </w:r>
      <w:r w:rsidRPr="00F66B68">
        <w:rPr>
          <w:rFonts w:ascii="仿宋_GB2312" w:eastAsia="仿宋_GB2312" w:hint="eastAsia"/>
          <w:kern w:val="0"/>
          <w:sz w:val="28"/>
          <w:szCs w:val="28"/>
        </w:rPr>
        <w:t>3937.99</w:t>
      </w:r>
      <w:r w:rsidR="00DD7CF9" w:rsidRPr="00F66B68">
        <w:rPr>
          <w:rFonts w:ascii="仿宋_GB2312" w:eastAsia="仿宋_GB2312" w:hint="eastAsia"/>
          <w:kern w:val="0"/>
          <w:sz w:val="28"/>
          <w:szCs w:val="28"/>
        </w:rPr>
        <w:t>万元，与上年对比增加</w:t>
      </w:r>
      <w:r w:rsidRPr="00F66B68">
        <w:rPr>
          <w:rFonts w:ascii="仿宋_GB2312" w:eastAsia="仿宋_GB2312" w:hint="eastAsia"/>
          <w:kern w:val="0"/>
          <w:sz w:val="28"/>
          <w:szCs w:val="28"/>
        </w:rPr>
        <w:t>420.29</w:t>
      </w:r>
      <w:r w:rsidR="00DD7CF9" w:rsidRPr="00F66B68">
        <w:rPr>
          <w:rFonts w:ascii="仿宋_GB2312" w:eastAsia="仿宋_GB2312" w:hint="eastAsia"/>
          <w:kern w:val="0"/>
          <w:sz w:val="28"/>
          <w:szCs w:val="28"/>
        </w:rPr>
        <w:t>万元，增减变化的原因主要是：</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（一）</w:t>
      </w:r>
      <w:r w:rsidR="003D2285" w:rsidRPr="00F66B68">
        <w:rPr>
          <w:rFonts w:ascii="仿宋_GB2312" w:eastAsia="仿宋_GB2312" w:hint="eastAsia"/>
          <w:kern w:val="0"/>
          <w:sz w:val="28"/>
          <w:szCs w:val="28"/>
        </w:rPr>
        <w:t>离休干部医疗费用增加；</w:t>
      </w:r>
    </w:p>
    <w:p w:rsidR="00794354" w:rsidRPr="00F66B68" w:rsidRDefault="00794354" w:rsidP="00F66B68">
      <w:pPr>
        <w:widowControl/>
        <w:ind w:firstLineChars="200" w:firstLine="562"/>
        <w:jc w:val="left"/>
        <w:rPr>
          <w:rFonts w:ascii="仿宋_GB2312" w:eastAsia="仿宋_GB2312"/>
          <w:b/>
          <w:kern w:val="0"/>
          <w:sz w:val="28"/>
          <w:szCs w:val="28"/>
        </w:rPr>
      </w:pPr>
      <w:r w:rsidRPr="00F66B68">
        <w:rPr>
          <w:rFonts w:ascii="仿宋_GB2312" w:eastAsia="仿宋_GB2312" w:hint="eastAsia"/>
          <w:b/>
          <w:kern w:val="0"/>
          <w:sz w:val="28"/>
          <w:szCs w:val="28"/>
        </w:rPr>
        <w:t>（二）</w:t>
      </w:r>
      <w:r w:rsidR="003D2285" w:rsidRPr="00F66B68">
        <w:rPr>
          <w:rFonts w:ascii="仿宋_GB2312" w:eastAsia="仿宋_GB2312" w:hint="eastAsia"/>
          <w:b/>
          <w:kern w:val="0"/>
          <w:sz w:val="28"/>
          <w:szCs w:val="28"/>
        </w:rPr>
        <w:t>区级对松华坝水源区居民参加城乡居民基本医疗保险补助增加。</w:t>
      </w:r>
    </w:p>
    <w:p w:rsidR="00794354" w:rsidRPr="00F66B68" w:rsidRDefault="003D2285" w:rsidP="00F66B68">
      <w:pPr>
        <w:widowControl/>
        <w:ind w:firstLineChars="200" w:firstLine="560"/>
        <w:jc w:val="left"/>
        <w:rPr>
          <w:rFonts w:ascii="仿宋_GB2312" w:eastAsia="仿宋_GB2312" w:hAnsi="黑体"/>
          <w:kern w:val="0"/>
          <w:sz w:val="28"/>
          <w:szCs w:val="28"/>
        </w:rPr>
      </w:pPr>
      <w:r w:rsidRPr="00F66B68">
        <w:rPr>
          <w:rFonts w:ascii="仿宋_GB2312" w:eastAsia="仿宋_GB2312" w:hAnsi="黑体" w:hint="eastAsia"/>
          <w:kern w:val="0"/>
          <w:sz w:val="28"/>
          <w:szCs w:val="28"/>
        </w:rPr>
        <w:t>九</w:t>
      </w:r>
      <w:r w:rsidR="00794354" w:rsidRPr="00F66B68">
        <w:rPr>
          <w:rFonts w:ascii="仿宋_GB2312" w:eastAsia="仿宋_GB2312" w:hAnsi="黑体" w:hint="eastAsia"/>
          <w:kern w:val="0"/>
          <w:sz w:val="28"/>
          <w:szCs w:val="28"/>
        </w:rPr>
        <w:t>、其他公开信息</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（一）专业名词解释</w:t>
      </w:r>
    </w:p>
    <w:p w:rsidR="00DD7CF9" w:rsidRPr="00F66B68" w:rsidRDefault="003D2285" w:rsidP="00F66B68">
      <w:pPr>
        <w:widowControl/>
        <w:ind w:firstLineChars="200" w:firstLine="560"/>
        <w:jc w:val="left"/>
        <w:rPr>
          <w:rFonts w:ascii="仿宋_GB2312" w:eastAsia="仿宋_GB2312"/>
          <w:color w:val="000000" w:themeColor="text1"/>
          <w:kern w:val="0"/>
          <w:sz w:val="28"/>
          <w:szCs w:val="28"/>
        </w:rPr>
      </w:pPr>
      <w:r w:rsidRPr="00F66B68">
        <w:rPr>
          <w:rFonts w:ascii="仿宋_GB2312" w:eastAsia="仿宋_GB2312" w:hint="eastAsia"/>
          <w:color w:val="000000" w:themeColor="text1"/>
          <w:kern w:val="0"/>
          <w:sz w:val="28"/>
          <w:szCs w:val="28"/>
        </w:rPr>
        <w:t xml:space="preserve"> </w:t>
      </w:r>
      <w:r w:rsidR="00DD7CF9" w:rsidRPr="00F66B68">
        <w:rPr>
          <w:rFonts w:ascii="仿宋_GB2312" w:eastAsia="仿宋_GB2312" w:hint="eastAsia"/>
          <w:color w:val="000000" w:themeColor="text1"/>
          <w:kern w:val="0"/>
          <w:sz w:val="28"/>
          <w:szCs w:val="28"/>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rsidR="003D2285" w:rsidRPr="00F66B68" w:rsidRDefault="003D2285" w:rsidP="00F66B68">
      <w:pPr>
        <w:widowControl/>
        <w:ind w:firstLineChars="200" w:firstLine="560"/>
        <w:jc w:val="left"/>
        <w:rPr>
          <w:rFonts w:ascii="仿宋_GB2312" w:eastAsia="仿宋_GB2312"/>
          <w:color w:val="000000" w:themeColor="text1"/>
          <w:kern w:val="0"/>
          <w:sz w:val="28"/>
          <w:szCs w:val="28"/>
        </w:rPr>
      </w:pPr>
      <w:r w:rsidRPr="00F66B68">
        <w:rPr>
          <w:rFonts w:ascii="仿宋_GB2312" w:eastAsia="仿宋_GB2312" w:hint="eastAsia"/>
          <w:color w:val="000000" w:themeColor="text1"/>
          <w:kern w:val="0"/>
          <w:sz w:val="28"/>
          <w:szCs w:val="28"/>
        </w:rPr>
        <w:t>行政单位医疗包括离休干部医疗费用支出和缴纳城镇职工基本医疗保险支出。</w:t>
      </w:r>
    </w:p>
    <w:p w:rsidR="003D2285" w:rsidRPr="00F66B68" w:rsidRDefault="003D2285" w:rsidP="00F66B68">
      <w:pPr>
        <w:widowControl/>
        <w:ind w:firstLineChars="200" w:firstLine="560"/>
        <w:jc w:val="left"/>
        <w:rPr>
          <w:rFonts w:ascii="仿宋_GB2312" w:eastAsia="仿宋_GB2312"/>
          <w:b/>
          <w:color w:val="000000" w:themeColor="text1"/>
          <w:kern w:val="0"/>
          <w:sz w:val="28"/>
          <w:szCs w:val="28"/>
        </w:rPr>
      </w:pPr>
      <w:r w:rsidRPr="00F66B68">
        <w:rPr>
          <w:rFonts w:ascii="仿宋_GB2312" w:eastAsia="仿宋_GB2312" w:hint="eastAsia"/>
          <w:color w:val="000000" w:themeColor="text1"/>
          <w:kern w:val="0"/>
          <w:sz w:val="28"/>
          <w:szCs w:val="28"/>
        </w:rPr>
        <w:t>财政对城乡居民基本医疗保险基金的补助主要包括区级对城乡居民基本医疗保险基金的区级财政配套、水源区居民缴纳城乡居民基本医疗保险基金个人缴费部分的补助。</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（二）机关运行经费安排</w:t>
      </w:r>
    </w:p>
    <w:p w:rsidR="00DD7CF9" w:rsidRPr="00F66B68" w:rsidRDefault="006E7232" w:rsidP="00F66B68">
      <w:pPr>
        <w:widowControl/>
        <w:ind w:firstLineChars="200" w:firstLine="560"/>
        <w:jc w:val="left"/>
        <w:rPr>
          <w:rFonts w:ascii="仿宋_GB2312" w:eastAsia="仿宋_GB2312"/>
          <w:b/>
          <w:kern w:val="0"/>
          <w:sz w:val="28"/>
          <w:szCs w:val="28"/>
        </w:rPr>
      </w:pPr>
      <w:r w:rsidRPr="00F66B68">
        <w:rPr>
          <w:rFonts w:ascii="仿宋_GB2312" w:eastAsia="仿宋_GB2312" w:hint="eastAsia"/>
          <w:kern w:val="0"/>
          <w:sz w:val="28"/>
          <w:szCs w:val="28"/>
        </w:rPr>
        <w:lastRenderedPageBreak/>
        <w:t>2018</w:t>
      </w:r>
      <w:r w:rsidR="00876408" w:rsidRPr="00F66B68">
        <w:rPr>
          <w:rFonts w:ascii="仿宋_GB2312" w:eastAsia="仿宋_GB2312" w:hint="eastAsia"/>
          <w:kern w:val="0"/>
          <w:sz w:val="28"/>
          <w:szCs w:val="28"/>
        </w:rPr>
        <w:t>年本级财力安排机关运行经费</w:t>
      </w:r>
      <w:r w:rsidRPr="00F66B68">
        <w:rPr>
          <w:rFonts w:ascii="仿宋_GB2312" w:eastAsia="仿宋_GB2312" w:hint="eastAsia"/>
          <w:kern w:val="0"/>
          <w:sz w:val="28"/>
          <w:szCs w:val="28"/>
        </w:rPr>
        <w:t>42.09</w:t>
      </w:r>
      <w:r w:rsidR="00876408" w:rsidRPr="00F66B68">
        <w:rPr>
          <w:rFonts w:ascii="仿宋_GB2312" w:eastAsia="仿宋_GB2312" w:hint="eastAsia"/>
          <w:kern w:val="0"/>
          <w:sz w:val="28"/>
          <w:szCs w:val="28"/>
        </w:rPr>
        <w:t>万元，主要用于办公经费、印刷费、水电费、汽燃费、办公设备购置等日常开支，以保证机构正常运转</w:t>
      </w:r>
      <w:r w:rsidR="00A13EBA" w:rsidRPr="00F66B68">
        <w:rPr>
          <w:rFonts w:ascii="仿宋_GB2312" w:eastAsia="仿宋_GB2312" w:hint="eastAsia"/>
          <w:kern w:val="0"/>
          <w:sz w:val="28"/>
          <w:szCs w:val="28"/>
        </w:rPr>
        <w:t>。</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（三）国有资产占用情况</w:t>
      </w:r>
    </w:p>
    <w:p w:rsidR="00794354" w:rsidRPr="00F66B68" w:rsidRDefault="00794354" w:rsidP="00F66B68">
      <w:pPr>
        <w:widowControl/>
        <w:ind w:firstLineChars="200" w:firstLine="560"/>
        <w:jc w:val="left"/>
        <w:rPr>
          <w:rFonts w:ascii="仿宋_GB2312" w:eastAsia="仿宋_GB2312"/>
          <w:kern w:val="0"/>
          <w:sz w:val="28"/>
          <w:szCs w:val="28"/>
        </w:rPr>
      </w:pPr>
      <w:r w:rsidRPr="00F66B68">
        <w:rPr>
          <w:rFonts w:ascii="仿宋_GB2312" w:eastAsia="仿宋_GB2312" w:hint="eastAsia"/>
          <w:kern w:val="0"/>
          <w:sz w:val="28"/>
          <w:szCs w:val="28"/>
        </w:rPr>
        <w:t>鉴于截至</w:t>
      </w:r>
      <w:r w:rsidR="006E7232" w:rsidRPr="00F66B68">
        <w:rPr>
          <w:rFonts w:ascii="仿宋_GB2312" w:eastAsia="仿宋_GB2312" w:hint="eastAsia"/>
          <w:kern w:val="0"/>
          <w:sz w:val="28"/>
          <w:szCs w:val="28"/>
        </w:rPr>
        <w:t>2017</w:t>
      </w:r>
      <w:r w:rsidRPr="00F66B68">
        <w:rPr>
          <w:rFonts w:ascii="仿宋_GB2312" w:eastAsia="仿宋_GB2312" w:hint="eastAsia"/>
          <w:kern w:val="0"/>
          <w:sz w:val="28"/>
          <w:szCs w:val="28"/>
        </w:rPr>
        <w:t>年12月31日的国有资产占有使用情况需在完成</w:t>
      </w:r>
      <w:r w:rsidR="006E7232" w:rsidRPr="00F66B68">
        <w:rPr>
          <w:rFonts w:ascii="仿宋_GB2312" w:eastAsia="仿宋_GB2312" w:hint="eastAsia"/>
          <w:kern w:val="0"/>
          <w:sz w:val="28"/>
          <w:szCs w:val="28"/>
        </w:rPr>
        <w:t>2017</w:t>
      </w:r>
      <w:r w:rsidRPr="00F66B68">
        <w:rPr>
          <w:rFonts w:ascii="仿宋_GB2312" w:eastAsia="仿宋_GB2312" w:hint="eastAsia"/>
          <w:kern w:val="0"/>
          <w:sz w:val="28"/>
          <w:szCs w:val="28"/>
        </w:rPr>
        <w:t>年决算编制后才能统计汇总相关数据，因此，将在公开</w:t>
      </w:r>
      <w:r w:rsidR="006E7232" w:rsidRPr="00F66B68">
        <w:rPr>
          <w:rFonts w:ascii="仿宋_GB2312" w:eastAsia="仿宋_GB2312" w:hint="eastAsia"/>
          <w:kern w:val="0"/>
          <w:sz w:val="28"/>
          <w:szCs w:val="28"/>
        </w:rPr>
        <w:t>2017</w:t>
      </w:r>
      <w:r w:rsidRPr="00F66B68">
        <w:rPr>
          <w:rFonts w:ascii="仿宋_GB2312" w:eastAsia="仿宋_GB2312" w:hint="eastAsia"/>
          <w:kern w:val="0"/>
          <w:sz w:val="28"/>
          <w:szCs w:val="28"/>
        </w:rPr>
        <w:t>年度部门决算时一并公开部门截至</w:t>
      </w:r>
      <w:r w:rsidR="006E7232" w:rsidRPr="00F66B68">
        <w:rPr>
          <w:rFonts w:ascii="仿宋_GB2312" w:eastAsia="仿宋_GB2312" w:hint="eastAsia"/>
          <w:kern w:val="0"/>
          <w:sz w:val="28"/>
          <w:szCs w:val="28"/>
        </w:rPr>
        <w:t>2017</w:t>
      </w:r>
      <w:r w:rsidRPr="00F66B68">
        <w:rPr>
          <w:rFonts w:ascii="仿宋_GB2312" w:eastAsia="仿宋_GB2312" w:hint="eastAsia"/>
          <w:kern w:val="0"/>
          <w:sz w:val="28"/>
          <w:szCs w:val="28"/>
        </w:rPr>
        <w:t>年12月31日的国有资产占有使用情况。</w:t>
      </w:r>
    </w:p>
    <w:p w:rsidR="00BE7EF7" w:rsidRPr="00794354" w:rsidRDefault="00BE7EF7"/>
    <w:sectPr w:rsidR="00BE7EF7" w:rsidRPr="00794354" w:rsidSect="005B0A4A">
      <w:headerReference w:type="even" r:id="rId6"/>
      <w:headerReference w:type="default" r:id="rId7"/>
      <w:footerReference w:type="even" r:id="rId8"/>
      <w:footerReference w:type="default" r:id="rId9"/>
      <w:headerReference w:type="first" r:id="rId10"/>
      <w:footerReference w:type="first" r:id="rId11"/>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9B6" w:rsidRDefault="007229B6" w:rsidP="00794354">
      <w:r>
        <w:separator/>
      </w:r>
    </w:p>
  </w:endnote>
  <w:endnote w:type="continuationSeparator" w:id="1">
    <w:p w:rsidR="007229B6" w:rsidRDefault="007229B6"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Arial Unicode MS"/>
    <w:charset w:val="86"/>
    <w:family w:val="modern"/>
    <w:pitch w:val="fixed"/>
    <w:sig w:usb0="00000000"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5" w:rsidRDefault="00C36FE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5" w:rsidRDefault="00C36FE5">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5" w:rsidRDefault="00C36FE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9B6" w:rsidRDefault="007229B6" w:rsidP="00794354">
      <w:r>
        <w:separator/>
      </w:r>
    </w:p>
  </w:footnote>
  <w:footnote w:type="continuationSeparator" w:id="1">
    <w:p w:rsidR="007229B6" w:rsidRDefault="007229B6"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7229B6"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7229B6" w:rsidP="00C36FE5">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E5" w:rsidRDefault="00C36FE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4354"/>
    <w:rsid w:val="00020D2D"/>
    <w:rsid w:val="00054AA5"/>
    <w:rsid w:val="00097272"/>
    <w:rsid w:val="002D1948"/>
    <w:rsid w:val="003D2285"/>
    <w:rsid w:val="0042198D"/>
    <w:rsid w:val="00424F1E"/>
    <w:rsid w:val="004C2994"/>
    <w:rsid w:val="005916A7"/>
    <w:rsid w:val="005D37A4"/>
    <w:rsid w:val="00622A89"/>
    <w:rsid w:val="006650B1"/>
    <w:rsid w:val="006E7232"/>
    <w:rsid w:val="007229B6"/>
    <w:rsid w:val="007601A3"/>
    <w:rsid w:val="00794354"/>
    <w:rsid w:val="007A5D71"/>
    <w:rsid w:val="00876408"/>
    <w:rsid w:val="008B456B"/>
    <w:rsid w:val="00956872"/>
    <w:rsid w:val="00960924"/>
    <w:rsid w:val="00960AA1"/>
    <w:rsid w:val="00A13EBA"/>
    <w:rsid w:val="00B740DD"/>
    <w:rsid w:val="00BB0895"/>
    <w:rsid w:val="00BE7EF7"/>
    <w:rsid w:val="00C36FE5"/>
    <w:rsid w:val="00D07122"/>
    <w:rsid w:val="00DD7CF9"/>
    <w:rsid w:val="00F66B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rsid w:val="006650B1"/>
    <w:pPr>
      <w:ind w:firstLine="645"/>
    </w:pPr>
    <w:rPr>
      <w:rFonts w:ascii="仿宋" w:eastAsia="仿宋" w:hAnsi="仿宋"/>
      <w:sz w:val="32"/>
      <w:szCs w:val="32"/>
    </w:rPr>
  </w:style>
  <w:style w:type="character" w:customStyle="1" w:styleId="Char1">
    <w:name w:val="正文文本缩进 Char"/>
    <w:basedOn w:val="a0"/>
    <w:link w:val="a6"/>
    <w:rsid w:val="006650B1"/>
    <w:rPr>
      <w:rFonts w:ascii="仿宋" w:eastAsia="仿宋" w:hAnsi="仿宋" w:cs="Times New Roman"/>
      <w:sz w:val="32"/>
      <w:szCs w:val="32"/>
    </w:rPr>
  </w:style>
  <w:style w:type="paragraph" w:styleId="a7">
    <w:name w:val="Plain Text"/>
    <w:basedOn w:val="a"/>
    <w:link w:val="Char2"/>
    <w:rsid w:val="006650B1"/>
    <w:rPr>
      <w:rFonts w:ascii="宋体" w:hAnsi="Courier New" w:cs="Courier New"/>
      <w:szCs w:val="21"/>
    </w:rPr>
  </w:style>
  <w:style w:type="character" w:customStyle="1" w:styleId="Char2">
    <w:name w:val="纯文本 Char"/>
    <w:basedOn w:val="a0"/>
    <w:link w:val="a7"/>
    <w:rsid w:val="006650B1"/>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divs>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060639942">
      <w:bodyDiv w:val="1"/>
      <w:marLeft w:val="0"/>
      <w:marRight w:val="0"/>
      <w:marTop w:val="0"/>
      <w:marBottom w:val="0"/>
      <w:divBdr>
        <w:top w:val="none" w:sz="0" w:space="0" w:color="auto"/>
        <w:left w:val="none" w:sz="0" w:space="0" w:color="auto"/>
        <w:bottom w:val="none" w:sz="0" w:space="0" w:color="auto"/>
        <w:right w:val="none" w:sz="0" w:space="0" w:color="auto"/>
      </w:divBdr>
    </w:div>
    <w:div w:id="1256093950">
      <w:bodyDiv w:val="1"/>
      <w:marLeft w:val="0"/>
      <w:marRight w:val="0"/>
      <w:marTop w:val="0"/>
      <w:marBottom w:val="0"/>
      <w:divBdr>
        <w:top w:val="none" w:sz="0" w:space="0" w:color="auto"/>
        <w:left w:val="none" w:sz="0" w:space="0" w:color="auto"/>
        <w:bottom w:val="none" w:sz="0" w:space="0" w:color="auto"/>
        <w:right w:val="none" w:sz="0" w:space="0" w:color="auto"/>
      </w:divBdr>
    </w:div>
    <w:div w:id="1381442354">
      <w:bodyDiv w:val="1"/>
      <w:marLeft w:val="0"/>
      <w:marRight w:val="0"/>
      <w:marTop w:val="0"/>
      <w:marBottom w:val="0"/>
      <w:divBdr>
        <w:top w:val="none" w:sz="0" w:space="0" w:color="auto"/>
        <w:left w:val="none" w:sz="0" w:space="0" w:color="auto"/>
        <w:bottom w:val="none" w:sz="0" w:space="0" w:color="auto"/>
        <w:right w:val="none" w:sz="0" w:space="0" w:color="auto"/>
      </w:divBdr>
    </w:div>
    <w:div w:id="1382748473">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 w:id="194249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11</Pages>
  <Words>918</Words>
  <Characters>5239</Characters>
  <Application>Microsoft Office Word</Application>
  <DocSecurity>0</DocSecurity>
  <Lines>43</Lines>
  <Paragraphs>12</Paragraphs>
  <ScaleCrop>false</ScaleCrop>
  <Company>Microsoft</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昆明市盘龙区医疗保险中心</cp:lastModifiedBy>
  <cp:revision>7</cp:revision>
  <dcterms:created xsi:type="dcterms:W3CDTF">2017-12-31T07:30:00Z</dcterms:created>
  <dcterms:modified xsi:type="dcterms:W3CDTF">2017-12-31T08:50:00Z</dcterms:modified>
</cp:coreProperties>
</file>