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6"/>
          <w:szCs w:val="36"/>
        </w:rPr>
        <w:t>盘龙区人才服务中心卫生分中心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6"/>
          <w:szCs w:val="36"/>
        </w:rPr>
        <w:t>201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6"/>
          <w:szCs w:val="36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6"/>
          <w:szCs w:val="36"/>
        </w:rPr>
        <w:t>年部门预算编制的说明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15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一、基本职能及主要工作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（一）部门主要职责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 xml:space="preserve"> 基本职能：1.经盘龙区人才服务中心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卫生分中心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的委托提供卫生人才政策咨询和服务；2.负责建立卫生人才资源信息交流网络和建立卫生人才信息库，定期发布卫生人才交流服务信息，举办卫生专业技术人才交流会等；3.负责医药类大中专毕业生、硕士、博士、留学回国人员和军队复退转人员有关手续的办理并提供相关服务；4.负责卫生系统内单位及个人的人事代理和人事档案管理工作；5.负责职称考试、评审、档案工资调整、档案转接手续的办理和各种社会保险的代缴等工作；6.负责卫生系统内落聘、待岗等人员的再就业提供培训和推荐上岗等服务；7.负责组织开展卫生类的技能培训、学历教育、专业职称考前培训、人才素质评测等服务；8.负责全区卫生专业技术人员数据库的建设和管理；9.负责推进社区医疗卫生队伍建设；10.负责规范卫生专业技术人才的管理，做好职称晋升等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（二）机构设置情况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纳入201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年部门预算编报的单位共一个为盘龙区人才服务中心卫生分中降，属全额拨款事业单位1个。部门在职人员编制数6人，其中事业编制6人。部门在职在编实有人数6人，其中：财政全额供养6人。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（三）重点工作概述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1.按照“公开、平等、竞争、择优”的原则，采取公开报名，考试考核相结合的办法择优聘用，为卫生系统招聘到符合需要的人员，实现事业单位人事管理的科学化、制度化和规范化；2.近几年来区卫生系统通过人员招聘、引进、培养，改善了人才队伍结构，逐步提高了人才队伍业务水平，促进医疗技术水平整体提高；3.卫生人才档案管理、负责职称考试、负责医生护士资格考试报名资格审核、负责卫生类别成人教育资格审核；4.针对事业单位卫生技术人员的职称晋升、报名报考、档案管理、执业管理等政策提供咨询服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二、预算单位基本情况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我部门编制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年部门预算单位共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个,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是盘龙区人才服务中心卫生分中心。其中：财政全供给单位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个；部分供给单位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个；特殊供给单位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个；自收自支单位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个。财政全供给单位中行政单位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个；参公管理事业单位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个；非参公管理事业单位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个。截止2017年11月统计，部门基本情况如下：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在职人员编制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 xml:space="preserve">人，其中：行政编制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人，事业编制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人。在职实有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 xml:space="preserve">人，其中： 财政全供养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人，财政部分供养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人，非财政供养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 xml:space="preserve">离退休人员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人，其中： 离休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人，退休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车辆编制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辆，实有车辆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三、预算单位收入情况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50" w:firstLineChars="15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（一）部门财务收入情况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50" w:firstLineChars="25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年部门财务总收入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万元，其中：一般公共预算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万元，政府性基金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万元，国有资本经营收益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万元，事业收入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万元，事业单位经营收入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万元，其他收入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50" w:firstLineChars="15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（二）财政拨款收入情况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50" w:firstLineChars="25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年部门财政拨款收入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万元，其中:本年收入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万元，上年结转收入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万元。本年收入中，一般公共预算财政拨款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万元（本级财力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万元，专项收入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万元，执法办案补助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万元，收费成本补偿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万元，财政专户管理的收入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万元，国有资源（资产）有偿使用收入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万元），政府性基金财政拨款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万元，国有资本经营收益财政拨款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四、预算单位支出情况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年部门预算总支出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 xml:space="preserve">万元。本级财力安排支出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万元，其中，基本支出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万元，项目支出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50" w:firstLineChars="15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本级财力支出按功能科目分类情况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窗体顶端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900"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按支出功能科目分类：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900"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医疗卫生与计划生育（类）支出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78.06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万元，占部门总支出的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81.08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%，主要反映其他医疗卫生与计划生育管理事务支出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住房保障的支出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8.07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万元、占部门总支出的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8.38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%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主要反映单位按规定为职工缴纳住房公积金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eastAsia="zh-CN"/>
        </w:rPr>
        <w:t>，社会保障和就业支出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10.15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万元、占部门总支出的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10.54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%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主要反映单位按规定为职工缴纳基本养老保险缴费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900" w:firstLine="30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（二）本级财力支出按经济科目分类情况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113" w:leftChars="0" w:right="900" w:rightChars="0" w:firstLine="459" w:firstLineChars="153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2018年用于保障盘龙区人才服务中心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eastAsia="zh-CN"/>
        </w:rPr>
        <w:t>卫生分中心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正常运转的日常基本支出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万元。</w:t>
      </w:r>
    </w:p>
    <w:p>
      <w:pPr>
        <w:pStyle w:val="11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 xml:space="preserve"> 1、</w:t>
      </w:r>
      <w:r>
        <w:rPr>
          <w:rFonts w:hint="eastAsia" w:ascii="仿宋_GB2312" w:hAnsi="仿宋_GB2312" w:eastAsia="仿宋_GB2312" w:cs="仿宋_GB2312"/>
        </w:rPr>
        <w:t>窗体顶端</w:t>
      </w:r>
    </w:p>
    <w:p>
      <w:pPr>
        <w:pStyle w:val="12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窗体底端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113" w:leftChars="0" w:right="900" w:rightChars="0" w:firstLine="113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1、工资和福利支出85.68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占基本支出的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88.99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%，主要反映基本工资、津贴补贴、绩效工资、养老及基本医疗保险缴费、住房公积金等人员经费；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900" w:rightChars="0" w:firstLine="30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商品和服务支出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10.60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万元，占基本支出的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  <w:lang w:val="en-US" w:eastAsia="zh-CN"/>
        </w:rPr>
        <w:t>11.01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fill="FFFFFF"/>
        </w:rPr>
        <w:t>%，主要反映办公费、印刷费、水电费、等日常公用经费；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五、市对下转项转移支付情况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本单位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为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六、</w:t>
      </w:r>
      <w:r>
        <w:rPr>
          <w:rFonts w:hint="eastAsia" w:ascii="仿宋_GB2312" w:hAnsi="仿宋_GB2312" w:eastAsia="仿宋_GB2312" w:cs="仿宋_GB2312"/>
          <w:bCs/>
          <w:color w:val="auto"/>
          <w:sz w:val="30"/>
          <w:szCs w:val="30"/>
        </w:rPr>
        <w:t xml:space="preserve">“三公”经费安排情况说明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年部门“三公”经费预算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2.88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万元，比上年预算数增加（减少）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元，其中：因公出国（境）费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万元，比上年预算数增加（减少）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万元；2.公务接待费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万元，比上年预算数增加（减少）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万元；3.公务用车购置及运行费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2.88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万元，比上年预算数增加（减少）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七、政府采购预算情况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 xml:space="preserve">    2018年盘龙区人才服务中心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卫生分中心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无政府采购预算）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八、基本支出预算变动的主要原因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年本级财力安排盘龙区人才服务中心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卫生分中心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基本支出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96.28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万元，与上年对比增加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25.34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万元，增减变化的原因主要是：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0"/>
          <w:szCs w:val="30"/>
        </w:rPr>
        <w:t>017年事业单位在职人员调整了工资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九、项目支出预算变动的主要原因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盘龙区人才服务中心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卫生分中心无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项目支出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十、其他公开信息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（一）专业名词解释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（二）机关运行经费安排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2018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年本级财力安排盘龙区人才服务中心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卫生分中心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机关运行经费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10.6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（三）国有资产占用情况</w:t>
      </w:r>
    </w:p>
    <w:p>
      <w:pPr>
        <w:widowControl/>
        <w:spacing w:line="52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鉴于截至2017年12月31日的国有资产占有使用情况需在完成2017年决算编制后才能统计汇总相关数据，因此，将在公开2017年度部门决算时一并公开部门截至2017年12月31日的国有资产占有使用情况。</w:t>
      </w:r>
    </w:p>
    <w:p>
      <w:pPr>
        <w:numPr>
          <w:ilvl w:val="0"/>
          <w:numId w:val="2"/>
        </w:numPr>
        <w:ind w:firstLine="600" w:firstLineChars="200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政府性基金预算</w:t>
      </w:r>
    </w:p>
    <w:p>
      <w:pPr>
        <w:widowControl/>
        <w:spacing w:line="52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  <w:t>2018年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区卫计局无政府性基金预算支出。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</w:p>
    <w:sectPr>
      <w:headerReference r:id="rId3" w:type="default"/>
      <w:footerReference r:id="rId5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宋体-方正超大字符集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+mn-cs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楷体">
    <w:altName w:val="宋体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方正小标宋_GBK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ngLiU">
    <w:panose1 w:val="02020309000000000000"/>
    <w:charset w:val="88"/>
    <w:family w:val="modern"/>
    <w:pitch w:val="default"/>
    <w:sig w:usb0="00000003" w:usb1="082E0000" w:usb2="00000016" w:usb3="00000000" w:csb0="0010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</w:rPr>
    </w:pPr>
    <w:bookmarkStart w:id="0" w:name="_GoBack"/>
    <w:bookmarkEnd w:id="0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85CA0"/>
    <w:multiLevelType w:val="singleLevel"/>
    <w:tmpl w:val="5A485CA0"/>
    <w:lvl w:ilvl="0" w:tentative="0">
      <w:start w:val="1"/>
      <w:numFmt w:val="chineseCounting"/>
      <w:suff w:val="nothing"/>
      <w:lvlText w:val="（%1）"/>
      <w:lvlJc w:val="left"/>
    </w:lvl>
  </w:abstractNum>
  <w:abstractNum w:abstractNumId="1">
    <w:nsid w:val="5A48A99D"/>
    <w:multiLevelType w:val="singleLevel"/>
    <w:tmpl w:val="5A48A99D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794354"/>
    <w:rsid w:val="00097272"/>
    <w:rsid w:val="004E38FA"/>
    <w:rsid w:val="005916A7"/>
    <w:rsid w:val="005D37A4"/>
    <w:rsid w:val="00622A89"/>
    <w:rsid w:val="00794354"/>
    <w:rsid w:val="007A5D71"/>
    <w:rsid w:val="00876408"/>
    <w:rsid w:val="008B456B"/>
    <w:rsid w:val="00960924"/>
    <w:rsid w:val="00A13EBA"/>
    <w:rsid w:val="00B740DD"/>
    <w:rsid w:val="00BB0895"/>
    <w:rsid w:val="00BE7EF7"/>
    <w:rsid w:val="00D07122"/>
    <w:rsid w:val="00DD7CF9"/>
    <w:rsid w:val="00FE0625"/>
    <w:rsid w:val="00FE2744"/>
    <w:rsid w:val="0ACC6134"/>
    <w:rsid w:val="13126B46"/>
    <w:rsid w:val="28DD4DBC"/>
    <w:rsid w:val="3F19481C"/>
    <w:rsid w:val="48AD384E"/>
    <w:rsid w:val="50B23295"/>
    <w:rsid w:val="535309A7"/>
    <w:rsid w:val="53CB71BB"/>
    <w:rsid w:val="5F0D6565"/>
    <w:rsid w:val="61322514"/>
    <w:rsid w:val="69EC3894"/>
    <w:rsid w:val="6FD121AB"/>
    <w:rsid w:val="701A49EF"/>
    <w:rsid w:val="70535F8C"/>
    <w:rsid w:val="74861049"/>
    <w:rsid w:val="7C804C17"/>
    <w:rsid w:val="7CEE22D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9">
    <w:name w:val="_Style 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">
    <w:name w:val="_Style 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ScaleCrop>false</ScaleCrop>
  <LinksUpToDate>false</LinksUpToDate>
  <CharactersWithSpaces>1933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Administrator</cp:lastModifiedBy>
  <dcterms:modified xsi:type="dcterms:W3CDTF">2018-03-12T01:57:11Z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