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F62" w:rsidRPr="00B32F62" w:rsidRDefault="00B32F62" w:rsidP="00B32F62">
      <w:pPr>
        <w:spacing w:line="620" w:lineRule="exact"/>
        <w:jc w:val="center"/>
        <w:rPr>
          <w:rFonts w:ascii="方正小标宋简体" w:eastAsia="方正小标宋简体" w:hAnsi="方正小标宋简体" w:cs="方正小标宋简体"/>
          <w:color w:val="FF0000"/>
          <w:spacing w:val="-40"/>
          <w:w w:val="50"/>
          <w:sz w:val="24"/>
          <w:szCs w:val="134"/>
        </w:rPr>
      </w:pPr>
    </w:p>
    <w:p w:rsidR="00364BE7" w:rsidRDefault="00364BE7" w:rsidP="002B6957">
      <w:pPr>
        <w:jc w:val="center"/>
        <w:rPr>
          <w:rFonts w:ascii="方正大标宋简体" w:eastAsia="方正大标宋简体" w:hAnsi="方正大标宋简体"/>
          <w:sz w:val="44"/>
          <w:szCs w:val="44"/>
        </w:rPr>
      </w:pPr>
      <w:bookmarkStart w:id="0" w:name="_GoBack"/>
      <w:bookmarkEnd w:id="0"/>
      <w:r>
        <w:rPr>
          <w:rFonts w:ascii="方正大标宋简体" w:eastAsia="方正大标宋简体" w:hAnsi="方正大标宋简体" w:hint="eastAsia"/>
          <w:sz w:val="44"/>
          <w:szCs w:val="44"/>
        </w:rPr>
        <w:t>中共盘龙区委统战部2017年</w:t>
      </w:r>
      <w:r w:rsidR="002B6957" w:rsidRPr="002B6957">
        <w:rPr>
          <w:rFonts w:ascii="方正大标宋简体" w:eastAsia="方正大标宋简体" w:hAnsi="方正大标宋简体" w:hint="eastAsia"/>
          <w:sz w:val="44"/>
          <w:szCs w:val="44"/>
        </w:rPr>
        <w:t>整体支出</w:t>
      </w:r>
    </w:p>
    <w:p w:rsidR="00B32F62" w:rsidRDefault="002B6957" w:rsidP="002B6957">
      <w:pPr>
        <w:jc w:val="center"/>
        <w:rPr>
          <w:rFonts w:ascii="华文仿宋" w:eastAsia="华文仿宋" w:hAnsi="华文仿宋"/>
          <w:sz w:val="32"/>
          <w:szCs w:val="32"/>
        </w:rPr>
      </w:pPr>
      <w:r w:rsidRPr="002B6957">
        <w:rPr>
          <w:rFonts w:ascii="方正大标宋简体" w:eastAsia="方正大标宋简体" w:hAnsi="方正大标宋简体" w:hint="eastAsia"/>
          <w:sz w:val="44"/>
          <w:szCs w:val="44"/>
        </w:rPr>
        <w:t>绩效自评报告</w:t>
      </w:r>
    </w:p>
    <w:p w:rsidR="00D11A56" w:rsidRPr="00B00DC5" w:rsidRDefault="00D11A56" w:rsidP="00D11A56">
      <w:pPr>
        <w:widowControl/>
        <w:shd w:val="clear" w:color="auto" w:fill="FFFFFF"/>
        <w:spacing w:line="560" w:lineRule="atLeast"/>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一、部门概况</w:t>
      </w:r>
    </w:p>
    <w:p w:rsidR="00D11A56" w:rsidRPr="00831EF6"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831EF6">
        <w:rPr>
          <w:rFonts w:ascii="仿宋_GB2312" w:eastAsia="仿宋_GB2312" w:hAnsi="Arial" w:cs="Arial" w:hint="eastAsia"/>
          <w:color w:val="000000"/>
          <w:kern w:val="0"/>
          <w:sz w:val="32"/>
          <w:szCs w:val="32"/>
        </w:rPr>
        <w:t>（一）部门基本情况</w:t>
      </w:r>
      <w:r>
        <w:rPr>
          <w:rFonts w:ascii="仿宋_GB2312" w:eastAsia="仿宋_GB2312" w:hAnsi="Arial" w:cs="Arial" w:hint="eastAsia"/>
          <w:color w:val="000000"/>
          <w:kern w:val="0"/>
          <w:sz w:val="32"/>
          <w:szCs w:val="32"/>
        </w:rPr>
        <w:t>。中共昆明市盘龙区委统一战线工作部是区委主管全区统一战线工作和对台工作、侨务工作的工作部门。贯彻执行中央及省、市、区委关于统一战线工作和对台工作的方针、政策、指示；调查研究、反映情况、提出政策性意见和建议；检查统战政策执行情况，协调全区统一战线和对台工作各方面的关系。联系区级各民主党派、工商联、侨联、台联及无党派人士，通报情况，反映他们的意见和建议；贯彻落实中国共产党领导的多党合作和政治协商制度及中国共产党对民主党派工作的方针、政策；督促有关部门落实民主党派和无党派人士参政议政，实行民主监督的各项制度、措施；为区委召开情况通报会、意见听取会、座谈会等做好组织联系工作；支持、帮助民主党派及有关人民团体加强自身建设和后备干部队伍建设。开展以实现祖国完全统一为重点的海外统战工作；联系港澳、台及海外有关代表人士；开展对外、对台联络交友工作；指导区属各部门开展海外统战工作和对台经贸工作以及各项交流活动。联系海内外工商界社团的代表人士；调查、研究和反映我区非公有</w:t>
      </w:r>
      <w:r>
        <w:rPr>
          <w:rFonts w:ascii="仿宋_GB2312" w:eastAsia="仿宋_GB2312" w:hAnsi="Arial" w:cs="Arial" w:hint="eastAsia"/>
          <w:color w:val="000000"/>
          <w:kern w:val="0"/>
          <w:sz w:val="32"/>
          <w:szCs w:val="32"/>
        </w:rPr>
        <w:lastRenderedPageBreak/>
        <w:t>制经济代表人士情况；协调关系、提出政策性建议；协助有关部门做好非公有制经济组织中党、团和工会组织的建设工作；团结、帮助、引导、教育非公有制经济代表人士，积极开展思想政治工作。联系党外知识分子代表人士，了解情况、反映意见、协调关系、提出政策性建议。指导区属各党（工）委统战工作的开展。协调和处理涉及统一战线的有关重大事宜；协调政府各有关部门的统战工作；协调组织好统一战线有关的重大活动；协助区委组织部做好统一战线有关部门区管干部的推荐、考察工作。做好统一战线政策理论研究和宣传工作，完成区委及上级统战部交办的其他工作。按照三定方案规定，我部共有编制7人，截止2017年12月31日实际在岗7人。离退人员5人，其中：离休2人，退休3人。</w:t>
      </w:r>
    </w:p>
    <w:p w:rsidR="00D11A56" w:rsidRPr="008B52F2"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831EF6">
        <w:rPr>
          <w:rFonts w:ascii="仿宋_GB2312" w:eastAsia="仿宋_GB2312" w:hAnsi="Arial" w:cs="Arial" w:hint="eastAsia"/>
          <w:color w:val="000000"/>
          <w:kern w:val="0"/>
          <w:sz w:val="32"/>
          <w:szCs w:val="32"/>
        </w:rPr>
        <w:t>（二）部门整体支出规模、使用方向和主要内容、涉及范围等。</w:t>
      </w:r>
      <w:r w:rsidRPr="008B52F2">
        <w:rPr>
          <w:rFonts w:ascii="仿宋_GB2312" w:eastAsia="仿宋_GB2312" w:hAnsi="Arial" w:cs="Arial" w:hint="eastAsia"/>
          <w:color w:val="000000"/>
          <w:kern w:val="0"/>
          <w:sz w:val="32"/>
          <w:szCs w:val="32"/>
        </w:rPr>
        <w:t>2017年部门预算总支出</w:t>
      </w:r>
      <w:r>
        <w:rPr>
          <w:rFonts w:ascii="仿宋_GB2312" w:eastAsia="仿宋_GB2312" w:hAnsi="Arial" w:cs="Arial" w:hint="eastAsia"/>
          <w:color w:val="000000"/>
          <w:kern w:val="0"/>
          <w:sz w:val="32"/>
          <w:szCs w:val="32"/>
        </w:rPr>
        <w:t>225.75</w:t>
      </w:r>
      <w:r w:rsidRPr="008B52F2">
        <w:rPr>
          <w:rFonts w:ascii="仿宋_GB2312" w:eastAsia="仿宋_GB2312" w:hAnsi="Arial" w:cs="Arial" w:hint="eastAsia"/>
          <w:color w:val="000000"/>
          <w:kern w:val="0"/>
          <w:sz w:val="32"/>
          <w:szCs w:val="32"/>
        </w:rPr>
        <w:t xml:space="preserve">万元。本级财力安排支出 </w:t>
      </w:r>
      <w:r>
        <w:rPr>
          <w:rFonts w:ascii="仿宋_GB2312" w:eastAsia="仿宋_GB2312" w:hAnsi="Arial" w:cs="Arial" w:hint="eastAsia"/>
          <w:color w:val="000000"/>
          <w:kern w:val="0"/>
          <w:sz w:val="32"/>
          <w:szCs w:val="32"/>
        </w:rPr>
        <w:t>225.75</w:t>
      </w:r>
      <w:r w:rsidRPr="008B52F2">
        <w:rPr>
          <w:rFonts w:ascii="仿宋_GB2312" w:eastAsia="仿宋_GB2312" w:hAnsi="Arial" w:cs="Arial" w:hint="eastAsia"/>
          <w:color w:val="000000"/>
          <w:kern w:val="0"/>
          <w:sz w:val="32"/>
          <w:szCs w:val="32"/>
        </w:rPr>
        <w:t>万元，其中，基本支出</w:t>
      </w:r>
      <w:r>
        <w:rPr>
          <w:rFonts w:ascii="仿宋_GB2312" w:eastAsia="仿宋_GB2312" w:hAnsi="Arial" w:cs="Arial" w:hint="eastAsia"/>
          <w:color w:val="000000"/>
          <w:kern w:val="0"/>
          <w:sz w:val="32"/>
          <w:szCs w:val="32"/>
        </w:rPr>
        <w:t>116.05</w:t>
      </w:r>
      <w:r w:rsidRPr="008B52F2">
        <w:rPr>
          <w:rFonts w:ascii="仿宋_GB2312" w:eastAsia="仿宋_GB2312" w:hAnsi="Arial" w:cs="Arial" w:hint="eastAsia"/>
          <w:color w:val="000000"/>
          <w:kern w:val="0"/>
          <w:sz w:val="32"/>
          <w:szCs w:val="32"/>
        </w:rPr>
        <w:t>万元，项目支出</w:t>
      </w:r>
      <w:r>
        <w:rPr>
          <w:rFonts w:ascii="仿宋_GB2312" w:eastAsia="仿宋_GB2312" w:hAnsi="Arial" w:cs="Arial" w:hint="eastAsia"/>
          <w:color w:val="000000"/>
          <w:kern w:val="0"/>
          <w:sz w:val="32"/>
          <w:szCs w:val="32"/>
        </w:rPr>
        <w:t>109.70</w:t>
      </w:r>
      <w:r w:rsidRPr="008B52F2">
        <w:rPr>
          <w:rFonts w:ascii="仿宋_GB2312" w:eastAsia="仿宋_GB2312" w:hAnsi="Arial" w:cs="Arial" w:hint="eastAsia"/>
          <w:color w:val="000000"/>
          <w:kern w:val="0"/>
          <w:sz w:val="32"/>
          <w:szCs w:val="32"/>
        </w:rPr>
        <w:t>万元。</w:t>
      </w:r>
    </w:p>
    <w:p w:rsidR="00D11A56" w:rsidRPr="008B52F2"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8B52F2">
        <w:rPr>
          <w:rFonts w:ascii="仿宋_GB2312" w:eastAsia="仿宋_GB2312" w:hAnsi="Arial" w:cs="Arial" w:hint="eastAsia"/>
          <w:color w:val="000000"/>
          <w:kern w:val="0"/>
          <w:sz w:val="32"/>
          <w:szCs w:val="32"/>
        </w:rPr>
        <w:t>1.本级财力支出按功能科目分类情况</w:t>
      </w:r>
    </w:p>
    <w:p w:rsidR="00D11A56" w:rsidRPr="008B52F2"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8B52F2">
        <w:rPr>
          <w:rFonts w:ascii="仿宋_GB2312" w:eastAsia="仿宋_GB2312" w:hAnsi="Arial" w:cs="Arial" w:hint="eastAsia"/>
          <w:color w:val="000000"/>
          <w:kern w:val="0"/>
          <w:sz w:val="32"/>
          <w:szCs w:val="32"/>
        </w:rPr>
        <w:t>按支出功能科目分类，支出分别列“201-</w:t>
      </w:r>
      <w:r>
        <w:rPr>
          <w:rFonts w:ascii="仿宋_GB2312" w:eastAsia="仿宋_GB2312" w:hAnsi="Arial" w:cs="Arial" w:hint="eastAsia"/>
          <w:color w:val="000000"/>
          <w:kern w:val="0"/>
          <w:sz w:val="32"/>
          <w:szCs w:val="32"/>
        </w:rPr>
        <w:t>25</w:t>
      </w:r>
      <w:r w:rsidRPr="008B52F2">
        <w:rPr>
          <w:rFonts w:ascii="仿宋_GB2312" w:eastAsia="仿宋_GB2312" w:hAnsi="Arial" w:cs="Arial" w:hint="eastAsia"/>
          <w:color w:val="000000"/>
          <w:kern w:val="0"/>
          <w:sz w:val="32"/>
          <w:szCs w:val="32"/>
        </w:rPr>
        <w:t>”支出</w:t>
      </w:r>
      <w:r>
        <w:rPr>
          <w:rFonts w:ascii="仿宋_GB2312" w:eastAsia="仿宋_GB2312" w:hAnsi="Arial" w:cs="Arial" w:hint="eastAsia"/>
          <w:color w:val="000000"/>
          <w:kern w:val="0"/>
          <w:sz w:val="32"/>
          <w:szCs w:val="32"/>
        </w:rPr>
        <w:t>13.26</w:t>
      </w:r>
      <w:r w:rsidRPr="008B52F2">
        <w:rPr>
          <w:rFonts w:ascii="仿宋_GB2312" w:eastAsia="仿宋_GB2312" w:hAnsi="Arial" w:cs="Arial" w:hint="eastAsia"/>
          <w:color w:val="000000"/>
          <w:kern w:val="0"/>
          <w:sz w:val="32"/>
          <w:szCs w:val="32"/>
        </w:rPr>
        <w:t>万元，主要</w:t>
      </w:r>
      <w:r>
        <w:rPr>
          <w:rFonts w:ascii="仿宋_GB2312" w:eastAsia="仿宋_GB2312" w:hAnsi="Arial" w:cs="Arial" w:hint="eastAsia"/>
          <w:color w:val="000000"/>
          <w:kern w:val="0"/>
          <w:sz w:val="32"/>
          <w:szCs w:val="32"/>
        </w:rPr>
        <w:t>港澳台侨事务</w:t>
      </w:r>
      <w:r w:rsidRPr="008B52F2">
        <w:rPr>
          <w:rFonts w:ascii="仿宋_GB2312" w:eastAsia="仿宋_GB2312" w:hAnsi="Arial" w:cs="Arial" w:hint="eastAsia"/>
          <w:color w:val="000000"/>
          <w:kern w:val="0"/>
          <w:sz w:val="32"/>
          <w:szCs w:val="32"/>
        </w:rPr>
        <w:t>、“20</w:t>
      </w:r>
      <w:r>
        <w:rPr>
          <w:rFonts w:ascii="仿宋_GB2312" w:eastAsia="仿宋_GB2312" w:hAnsi="Arial" w:cs="Arial" w:hint="eastAsia"/>
          <w:color w:val="000000"/>
          <w:kern w:val="0"/>
          <w:sz w:val="32"/>
          <w:szCs w:val="32"/>
        </w:rPr>
        <w:t>1</w:t>
      </w:r>
      <w:r w:rsidRPr="008B52F2">
        <w:rPr>
          <w:rFonts w:ascii="仿宋_GB2312" w:eastAsia="仿宋_GB2312" w:hAnsi="Arial" w:cs="Arial" w:hint="eastAsia"/>
          <w:color w:val="000000"/>
          <w:kern w:val="0"/>
          <w:sz w:val="32"/>
          <w:szCs w:val="32"/>
        </w:rPr>
        <w:t>-</w:t>
      </w:r>
      <w:r>
        <w:rPr>
          <w:rFonts w:ascii="仿宋_GB2312" w:eastAsia="仿宋_GB2312" w:hAnsi="Arial" w:cs="Arial" w:hint="eastAsia"/>
          <w:color w:val="000000"/>
          <w:kern w:val="0"/>
          <w:sz w:val="32"/>
          <w:szCs w:val="32"/>
        </w:rPr>
        <w:t>34</w:t>
      </w:r>
      <w:r w:rsidRPr="008B52F2">
        <w:rPr>
          <w:rFonts w:ascii="仿宋_GB2312" w:eastAsia="仿宋_GB2312" w:hAnsi="Arial" w:cs="Arial" w:hint="eastAsia"/>
          <w:color w:val="000000"/>
          <w:kern w:val="0"/>
          <w:sz w:val="32"/>
          <w:szCs w:val="32"/>
        </w:rPr>
        <w:t>”支出</w:t>
      </w:r>
      <w:r>
        <w:rPr>
          <w:rFonts w:ascii="仿宋_GB2312" w:eastAsia="仿宋_GB2312" w:hAnsi="Arial" w:cs="Arial" w:hint="eastAsia"/>
          <w:color w:val="000000"/>
          <w:kern w:val="0"/>
          <w:sz w:val="32"/>
          <w:szCs w:val="32"/>
        </w:rPr>
        <w:t>171.81</w:t>
      </w:r>
      <w:r w:rsidRPr="008B52F2">
        <w:rPr>
          <w:rFonts w:ascii="仿宋_GB2312" w:eastAsia="仿宋_GB2312" w:hAnsi="Arial" w:cs="Arial" w:hint="eastAsia"/>
          <w:color w:val="000000"/>
          <w:kern w:val="0"/>
          <w:sz w:val="32"/>
          <w:szCs w:val="32"/>
        </w:rPr>
        <w:t>万元，主要反映</w:t>
      </w:r>
      <w:r>
        <w:rPr>
          <w:rFonts w:ascii="仿宋_GB2312" w:eastAsia="仿宋_GB2312" w:hAnsi="Arial" w:cs="Arial" w:hint="eastAsia"/>
          <w:color w:val="000000"/>
          <w:kern w:val="0"/>
          <w:sz w:val="32"/>
          <w:szCs w:val="32"/>
        </w:rPr>
        <w:t>统战事务支出</w:t>
      </w:r>
      <w:r w:rsidRPr="008B52F2">
        <w:rPr>
          <w:rFonts w:ascii="仿宋_GB2312" w:eastAsia="仿宋_GB2312" w:hAnsi="Arial" w:cs="Arial" w:hint="eastAsia"/>
          <w:color w:val="000000"/>
          <w:kern w:val="0"/>
          <w:sz w:val="32"/>
          <w:szCs w:val="32"/>
        </w:rPr>
        <w:t>，“208-05”支出</w:t>
      </w:r>
      <w:r>
        <w:rPr>
          <w:rFonts w:ascii="仿宋_GB2312" w:eastAsia="仿宋_GB2312" w:hAnsi="Arial" w:cs="Arial" w:hint="eastAsia"/>
          <w:color w:val="000000"/>
          <w:kern w:val="0"/>
          <w:sz w:val="32"/>
          <w:szCs w:val="32"/>
        </w:rPr>
        <w:t>20.14</w:t>
      </w:r>
      <w:r w:rsidRPr="008B52F2">
        <w:rPr>
          <w:rFonts w:ascii="仿宋_GB2312" w:eastAsia="仿宋_GB2312" w:hAnsi="Arial" w:cs="Arial" w:hint="eastAsia"/>
          <w:color w:val="000000"/>
          <w:kern w:val="0"/>
          <w:sz w:val="32"/>
          <w:szCs w:val="32"/>
        </w:rPr>
        <w:t>万元，主要反映行政事业单位离退休方面的开支，“210-11”支出</w:t>
      </w:r>
      <w:r>
        <w:rPr>
          <w:rFonts w:ascii="仿宋_GB2312" w:eastAsia="仿宋_GB2312" w:hAnsi="Arial" w:cs="Arial" w:hint="eastAsia"/>
          <w:color w:val="000000"/>
          <w:kern w:val="0"/>
          <w:sz w:val="32"/>
          <w:szCs w:val="32"/>
        </w:rPr>
        <w:t>9.03</w:t>
      </w:r>
      <w:r w:rsidRPr="008B52F2">
        <w:rPr>
          <w:rFonts w:ascii="仿宋_GB2312" w:eastAsia="仿宋_GB2312" w:hAnsi="Arial" w:cs="Arial" w:hint="eastAsia"/>
          <w:color w:val="000000"/>
          <w:kern w:val="0"/>
          <w:sz w:val="32"/>
          <w:szCs w:val="32"/>
        </w:rPr>
        <w:t>万元，主要反映行政事业单位医疗方面的开支，“221-02”</w:t>
      </w:r>
      <w:r w:rsidRPr="008B52F2">
        <w:rPr>
          <w:rFonts w:ascii="仿宋_GB2312" w:eastAsia="仿宋_GB2312" w:hAnsi="Arial" w:cs="Arial" w:hint="eastAsia"/>
          <w:color w:val="000000"/>
          <w:kern w:val="0"/>
          <w:sz w:val="32"/>
          <w:szCs w:val="32"/>
        </w:rPr>
        <w:lastRenderedPageBreak/>
        <w:t>支出</w:t>
      </w:r>
      <w:r>
        <w:rPr>
          <w:rFonts w:ascii="仿宋_GB2312" w:eastAsia="仿宋_GB2312" w:hAnsi="Arial" w:cs="Arial" w:hint="eastAsia"/>
          <w:color w:val="000000"/>
          <w:kern w:val="0"/>
          <w:sz w:val="32"/>
          <w:szCs w:val="32"/>
        </w:rPr>
        <w:t>11.52</w:t>
      </w:r>
      <w:r w:rsidRPr="008B52F2">
        <w:rPr>
          <w:rFonts w:ascii="仿宋_GB2312" w:eastAsia="仿宋_GB2312" w:hAnsi="Arial" w:cs="Arial" w:hint="eastAsia"/>
          <w:color w:val="000000"/>
          <w:kern w:val="0"/>
          <w:sz w:val="32"/>
          <w:szCs w:val="32"/>
        </w:rPr>
        <w:t>万元，主</w:t>
      </w:r>
      <w:r>
        <w:rPr>
          <w:rFonts w:ascii="仿宋_GB2312" w:eastAsia="仿宋_GB2312" w:hAnsi="Arial" w:cs="Arial" w:hint="eastAsia"/>
          <w:color w:val="000000"/>
          <w:kern w:val="0"/>
          <w:sz w:val="32"/>
          <w:szCs w:val="32"/>
        </w:rPr>
        <w:t>要反映行政事业单位用财政拨款资金和其他资金等安排的住房改革支出。</w:t>
      </w:r>
      <w:r w:rsidRPr="008B52F2">
        <w:rPr>
          <w:rFonts w:ascii="仿宋_GB2312" w:eastAsia="仿宋_GB2312" w:hAnsi="Arial" w:cs="Arial" w:hint="eastAsia"/>
          <w:color w:val="000000"/>
          <w:kern w:val="0"/>
          <w:sz w:val="32"/>
          <w:szCs w:val="32"/>
        </w:rPr>
        <w:t xml:space="preserve"> </w:t>
      </w:r>
    </w:p>
    <w:p w:rsidR="00D11A56" w:rsidRPr="008B52F2"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8B52F2">
        <w:rPr>
          <w:rFonts w:ascii="仿宋_GB2312" w:eastAsia="仿宋_GB2312" w:hAnsi="Arial" w:cs="Arial" w:hint="eastAsia"/>
          <w:color w:val="000000"/>
          <w:kern w:val="0"/>
          <w:sz w:val="32"/>
          <w:szCs w:val="32"/>
        </w:rPr>
        <w:t>2.本级财力支出按经济科目分类情况</w:t>
      </w:r>
    </w:p>
    <w:p w:rsidR="00D11A56" w:rsidRPr="008B52F2"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8B52F2">
        <w:rPr>
          <w:rFonts w:ascii="仿宋_GB2312" w:eastAsia="仿宋_GB2312" w:hAnsi="Arial" w:cs="Arial" w:hint="eastAsia"/>
          <w:color w:val="000000"/>
          <w:kern w:val="0"/>
          <w:sz w:val="32"/>
          <w:szCs w:val="32"/>
        </w:rPr>
        <w:t>一般公共服务支出</w:t>
      </w:r>
      <w:r>
        <w:rPr>
          <w:rFonts w:ascii="仿宋_GB2312" w:eastAsia="仿宋_GB2312" w:hAnsi="Arial" w:cs="Arial" w:hint="eastAsia"/>
          <w:color w:val="000000"/>
          <w:kern w:val="0"/>
          <w:sz w:val="32"/>
          <w:szCs w:val="32"/>
        </w:rPr>
        <w:t>185.06</w:t>
      </w:r>
      <w:r w:rsidRPr="008B52F2">
        <w:rPr>
          <w:rFonts w:ascii="仿宋_GB2312" w:eastAsia="仿宋_GB2312" w:hAnsi="Arial" w:cs="Arial" w:hint="eastAsia"/>
          <w:color w:val="000000"/>
          <w:kern w:val="0"/>
          <w:sz w:val="32"/>
          <w:szCs w:val="32"/>
        </w:rPr>
        <w:t>万元（其中：基本支出</w:t>
      </w:r>
      <w:r>
        <w:rPr>
          <w:rFonts w:ascii="仿宋_GB2312" w:eastAsia="仿宋_GB2312" w:hAnsi="Arial" w:cs="Arial" w:hint="eastAsia"/>
          <w:color w:val="000000"/>
          <w:kern w:val="0"/>
          <w:sz w:val="32"/>
          <w:szCs w:val="32"/>
        </w:rPr>
        <w:t>75.37</w:t>
      </w:r>
      <w:r w:rsidRPr="008B52F2">
        <w:rPr>
          <w:rFonts w:ascii="仿宋_GB2312" w:eastAsia="仿宋_GB2312" w:hAnsi="Arial" w:cs="Arial" w:hint="eastAsia"/>
          <w:color w:val="000000"/>
          <w:kern w:val="0"/>
          <w:sz w:val="32"/>
          <w:szCs w:val="32"/>
        </w:rPr>
        <w:t>万元，项目支出</w:t>
      </w:r>
      <w:r>
        <w:rPr>
          <w:rFonts w:ascii="仿宋_GB2312" w:eastAsia="仿宋_GB2312" w:hAnsi="Arial" w:cs="Arial" w:hint="eastAsia"/>
          <w:color w:val="000000"/>
          <w:kern w:val="0"/>
          <w:sz w:val="32"/>
          <w:szCs w:val="32"/>
        </w:rPr>
        <w:t>109.69</w:t>
      </w:r>
      <w:r w:rsidRPr="008B52F2">
        <w:rPr>
          <w:rFonts w:ascii="仿宋_GB2312" w:eastAsia="仿宋_GB2312" w:hAnsi="Arial" w:cs="Arial" w:hint="eastAsia"/>
          <w:color w:val="000000"/>
          <w:kern w:val="0"/>
          <w:sz w:val="32"/>
          <w:szCs w:val="32"/>
        </w:rPr>
        <w:t>万元），</w:t>
      </w:r>
      <w:r>
        <w:rPr>
          <w:rFonts w:ascii="仿宋_GB2312" w:eastAsia="仿宋_GB2312" w:hAnsi="Arial" w:cs="Arial" w:hint="eastAsia"/>
          <w:color w:val="000000"/>
          <w:kern w:val="0"/>
          <w:sz w:val="32"/>
          <w:szCs w:val="32"/>
        </w:rPr>
        <w:t>一般行政管理事务支出96.44</w:t>
      </w:r>
      <w:r w:rsidRPr="008B52F2">
        <w:rPr>
          <w:rFonts w:ascii="仿宋_GB2312" w:eastAsia="仿宋_GB2312" w:hAnsi="Arial" w:cs="Arial" w:hint="eastAsia"/>
          <w:color w:val="000000"/>
          <w:kern w:val="0"/>
          <w:sz w:val="32"/>
          <w:szCs w:val="32"/>
        </w:rPr>
        <w:t>万元（其中：基本支出0万元，项目支出</w:t>
      </w:r>
      <w:r>
        <w:rPr>
          <w:rFonts w:ascii="仿宋_GB2312" w:eastAsia="仿宋_GB2312" w:hAnsi="Arial" w:cs="Arial" w:hint="eastAsia"/>
          <w:color w:val="000000"/>
          <w:kern w:val="0"/>
          <w:sz w:val="32"/>
          <w:szCs w:val="32"/>
        </w:rPr>
        <w:t>96.44</w:t>
      </w:r>
      <w:r w:rsidRPr="008B52F2">
        <w:rPr>
          <w:rFonts w:ascii="仿宋_GB2312" w:eastAsia="仿宋_GB2312" w:hAnsi="Arial" w:cs="Arial" w:hint="eastAsia"/>
          <w:color w:val="000000"/>
          <w:kern w:val="0"/>
          <w:sz w:val="32"/>
          <w:szCs w:val="32"/>
        </w:rPr>
        <w:t>万元），社会保障和就业支出</w:t>
      </w:r>
      <w:r>
        <w:rPr>
          <w:rFonts w:ascii="仿宋_GB2312" w:eastAsia="仿宋_GB2312" w:hAnsi="Arial" w:cs="Arial" w:hint="eastAsia"/>
          <w:color w:val="000000"/>
          <w:kern w:val="0"/>
          <w:sz w:val="32"/>
          <w:szCs w:val="32"/>
        </w:rPr>
        <w:t>20.14</w:t>
      </w:r>
      <w:r w:rsidRPr="008B52F2">
        <w:rPr>
          <w:rFonts w:ascii="仿宋_GB2312" w:eastAsia="仿宋_GB2312" w:hAnsi="Arial" w:cs="Arial" w:hint="eastAsia"/>
          <w:color w:val="000000"/>
          <w:kern w:val="0"/>
          <w:sz w:val="32"/>
          <w:szCs w:val="32"/>
        </w:rPr>
        <w:t>万元（其中：基本支出</w:t>
      </w:r>
      <w:r>
        <w:rPr>
          <w:rFonts w:ascii="仿宋_GB2312" w:eastAsia="仿宋_GB2312" w:hAnsi="Arial" w:cs="Arial" w:hint="eastAsia"/>
          <w:color w:val="000000"/>
          <w:kern w:val="0"/>
          <w:sz w:val="32"/>
          <w:szCs w:val="32"/>
        </w:rPr>
        <w:t>20.14</w:t>
      </w:r>
      <w:r w:rsidRPr="008B52F2">
        <w:rPr>
          <w:rFonts w:ascii="仿宋_GB2312" w:eastAsia="仿宋_GB2312" w:hAnsi="Arial" w:cs="Arial" w:hint="eastAsia"/>
          <w:color w:val="000000"/>
          <w:kern w:val="0"/>
          <w:sz w:val="32"/>
          <w:szCs w:val="32"/>
        </w:rPr>
        <w:t>万元，项目支出0元），医疗卫生和计划生育支出</w:t>
      </w:r>
      <w:r>
        <w:rPr>
          <w:rFonts w:ascii="仿宋_GB2312" w:eastAsia="仿宋_GB2312" w:hAnsi="Arial" w:cs="Arial" w:hint="eastAsia"/>
          <w:color w:val="000000"/>
          <w:kern w:val="0"/>
          <w:sz w:val="32"/>
          <w:szCs w:val="32"/>
        </w:rPr>
        <w:t>9.03</w:t>
      </w:r>
      <w:r w:rsidRPr="008B52F2">
        <w:rPr>
          <w:rFonts w:ascii="仿宋_GB2312" w:eastAsia="仿宋_GB2312" w:hAnsi="Arial" w:cs="Arial" w:hint="eastAsia"/>
          <w:color w:val="000000"/>
          <w:kern w:val="0"/>
          <w:sz w:val="32"/>
          <w:szCs w:val="32"/>
        </w:rPr>
        <w:t>万元（其中：基本支出</w:t>
      </w:r>
      <w:r>
        <w:rPr>
          <w:rFonts w:ascii="仿宋_GB2312" w:eastAsia="仿宋_GB2312" w:hAnsi="Arial" w:cs="Arial" w:hint="eastAsia"/>
          <w:color w:val="000000"/>
          <w:kern w:val="0"/>
          <w:sz w:val="32"/>
          <w:szCs w:val="32"/>
        </w:rPr>
        <w:t>9.03</w:t>
      </w:r>
      <w:r w:rsidRPr="008B52F2">
        <w:rPr>
          <w:rFonts w:ascii="仿宋_GB2312" w:eastAsia="仿宋_GB2312" w:hAnsi="Arial" w:cs="Arial" w:hint="eastAsia"/>
          <w:color w:val="000000"/>
          <w:kern w:val="0"/>
          <w:sz w:val="32"/>
          <w:szCs w:val="32"/>
        </w:rPr>
        <w:t>万元，项目支出0元），住房保障支出</w:t>
      </w:r>
      <w:r>
        <w:rPr>
          <w:rFonts w:ascii="仿宋_GB2312" w:eastAsia="仿宋_GB2312" w:hAnsi="Arial" w:cs="Arial" w:hint="eastAsia"/>
          <w:color w:val="000000"/>
          <w:kern w:val="0"/>
          <w:sz w:val="32"/>
          <w:szCs w:val="32"/>
        </w:rPr>
        <w:t>11.52</w:t>
      </w:r>
      <w:r w:rsidRPr="008B52F2">
        <w:rPr>
          <w:rFonts w:ascii="仿宋_GB2312" w:eastAsia="仿宋_GB2312" w:hAnsi="Arial" w:cs="Arial" w:hint="eastAsia"/>
          <w:color w:val="000000"/>
          <w:kern w:val="0"/>
          <w:sz w:val="32"/>
          <w:szCs w:val="32"/>
        </w:rPr>
        <w:t>万元（其中：基本支出</w:t>
      </w:r>
      <w:r>
        <w:rPr>
          <w:rFonts w:ascii="仿宋_GB2312" w:eastAsia="仿宋_GB2312" w:hAnsi="Arial" w:cs="Arial" w:hint="eastAsia"/>
          <w:color w:val="000000"/>
          <w:kern w:val="0"/>
          <w:sz w:val="32"/>
          <w:szCs w:val="32"/>
        </w:rPr>
        <w:t>11.52</w:t>
      </w:r>
      <w:r w:rsidRPr="008B52F2">
        <w:rPr>
          <w:rFonts w:ascii="仿宋_GB2312" w:eastAsia="仿宋_GB2312" w:hAnsi="Arial" w:cs="Arial" w:hint="eastAsia"/>
          <w:color w:val="000000"/>
          <w:kern w:val="0"/>
          <w:sz w:val="32"/>
          <w:szCs w:val="32"/>
        </w:rPr>
        <w:t>万元，项目支出0元）</w:t>
      </w:r>
    </w:p>
    <w:p w:rsidR="00D11A56" w:rsidRPr="00B00DC5" w:rsidRDefault="00D11A56" w:rsidP="00D11A56">
      <w:pPr>
        <w:widowControl/>
        <w:shd w:val="clear" w:color="auto" w:fill="FFFFFF"/>
        <w:spacing w:line="560" w:lineRule="atLeast"/>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二、部门整体支出管理及使用情况</w:t>
      </w:r>
    </w:p>
    <w:p w:rsidR="00D11A56" w:rsidRPr="00B00DC5" w:rsidRDefault="00D11A56" w:rsidP="00D11A56">
      <w:pPr>
        <w:widowControl/>
        <w:shd w:val="clear" w:color="auto" w:fill="FFFFFF"/>
        <w:spacing w:line="560" w:lineRule="atLeast"/>
        <w:ind w:firstLine="630"/>
        <w:rPr>
          <w:rFonts w:ascii="楷体_GB2312" w:eastAsia="楷体_GB2312" w:hAnsi="Arial" w:cs="Arial"/>
          <w:color w:val="000000"/>
          <w:kern w:val="0"/>
          <w:sz w:val="32"/>
          <w:szCs w:val="32"/>
        </w:rPr>
      </w:pPr>
      <w:r w:rsidRPr="00B00DC5">
        <w:rPr>
          <w:rFonts w:ascii="楷体_GB2312" w:eastAsia="楷体_GB2312" w:hAnsi="Arial" w:cs="Arial" w:hint="eastAsia"/>
          <w:color w:val="000000"/>
          <w:kern w:val="0"/>
          <w:sz w:val="32"/>
          <w:szCs w:val="32"/>
        </w:rPr>
        <w:t>（一）基本支出</w:t>
      </w:r>
    </w:p>
    <w:p w:rsidR="00D11A56" w:rsidRPr="006F5DA5"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6F5DA5">
        <w:rPr>
          <w:rFonts w:ascii="仿宋_GB2312" w:eastAsia="仿宋_GB2312" w:hAnsi="Arial" w:cs="Arial" w:hint="eastAsia"/>
          <w:color w:val="000000"/>
          <w:kern w:val="0"/>
          <w:sz w:val="32"/>
          <w:szCs w:val="32"/>
        </w:rPr>
        <w:t>介绍基本支出的主要用途、范围以及资金的管理情况，尤其是“三公”经费的使用和管理情况。</w:t>
      </w:r>
    </w:p>
    <w:p w:rsidR="00D11A56" w:rsidRPr="006F5DA5"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6F5DA5">
        <w:rPr>
          <w:rFonts w:ascii="仿宋_GB2312" w:eastAsia="仿宋_GB2312" w:hAnsi="Arial" w:cs="Arial" w:hint="eastAsia"/>
          <w:color w:val="000000"/>
          <w:kern w:val="0"/>
          <w:sz w:val="32"/>
          <w:szCs w:val="32"/>
        </w:rPr>
        <w:t>2017年基本支出116.05万元，主要用于保障单位的正常开支及医疗、公积金等方面的开支。</w:t>
      </w:r>
    </w:p>
    <w:p w:rsidR="00D11A56" w:rsidRPr="006F5DA5"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6F5DA5">
        <w:rPr>
          <w:rFonts w:eastAsia="仿宋_GB2312" w:hint="eastAsia"/>
          <w:kern w:val="0"/>
          <w:sz w:val="32"/>
          <w:szCs w:val="32"/>
        </w:rPr>
        <w:t>2017</w:t>
      </w:r>
      <w:r w:rsidRPr="006F5DA5">
        <w:rPr>
          <w:rFonts w:eastAsia="仿宋_GB2312" w:hint="eastAsia"/>
          <w:kern w:val="0"/>
          <w:sz w:val="32"/>
          <w:szCs w:val="32"/>
        </w:rPr>
        <w:t>年部门“三公”经费开支</w:t>
      </w:r>
      <w:r w:rsidRPr="006F5DA5">
        <w:rPr>
          <w:rFonts w:eastAsia="仿宋_GB2312" w:hint="eastAsia"/>
          <w:kern w:val="0"/>
          <w:sz w:val="32"/>
          <w:szCs w:val="32"/>
        </w:rPr>
        <w:t>0.915</w:t>
      </w:r>
      <w:r w:rsidRPr="006F5DA5">
        <w:rPr>
          <w:rFonts w:eastAsia="仿宋_GB2312" w:hint="eastAsia"/>
          <w:kern w:val="0"/>
          <w:sz w:val="32"/>
          <w:szCs w:val="32"/>
        </w:rPr>
        <w:t>万元，比预算数减少</w:t>
      </w:r>
      <w:r w:rsidRPr="006F5DA5">
        <w:rPr>
          <w:rFonts w:eastAsia="仿宋_GB2312" w:hint="eastAsia"/>
          <w:kern w:val="0"/>
          <w:sz w:val="32"/>
          <w:szCs w:val="32"/>
        </w:rPr>
        <w:t>2.085</w:t>
      </w:r>
      <w:r w:rsidRPr="006F5DA5">
        <w:rPr>
          <w:rFonts w:eastAsia="仿宋_GB2312" w:hint="eastAsia"/>
          <w:kern w:val="0"/>
          <w:sz w:val="32"/>
          <w:szCs w:val="32"/>
        </w:rPr>
        <w:t>万元，其中：因公出国（境）费</w:t>
      </w:r>
      <w:r w:rsidRPr="006F5DA5">
        <w:rPr>
          <w:rFonts w:eastAsia="仿宋_GB2312" w:hint="eastAsia"/>
          <w:kern w:val="0"/>
          <w:sz w:val="32"/>
          <w:szCs w:val="32"/>
        </w:rPr>
        <w:t>0</w:t>
      </w:r>
      <w:r w:rsidRPr="006F5DA5">
        <w:rPr>
          <w:rFonts w:eastAsia="仿宋_GB2312" w:hint="eastAsia"/>
          <w:kern w:val="0"/>
          <w:sz w:val="32"/>
          <w:szCs w:val="32"/>
        </w:rPr>
        <w:t>万元，比上年预算数增加（减少）</w:t>
      </w:r>
      <w:r w:rsidRPr="006F5DA5">
        <w:rPr>
          <w:rFonts w:eastAsia="仿宋_GB2312" w:hint="eastAsia"/>
          <w:kern w:val="0"/>
          <w:sz w:val="32"/>
          <w:szCs w:val="32"/>
        </w:rPr>
        <w:t>0</w:t>
      </w:r>
      <w:r w:rsidRPr="006F5DA5">
        <w:rPr>
          <w:rFonts w:eastAsia="仿宋_GB2312" w:hint="eastAsia"/>
          <w:kern w:val="0"/>
          <w:sz w:val="32"/>
          <w:szCs w:val="32"/>
        </w:rPr>
        <w:t>万元；</w:t>
      </w:r>
      <w:r w:rsidRPr="006F5DA5">
        <w:rPr>
          <w:rFonts w:eastAsia="仿宋_GB2312"/>
          <w:kern w:val="0"/>
          <w:sz w:val="32"/>
          <w:szCs w:val="32"/>
        </w:rPr>
        <w:t>2.</w:t>
      </w:r>
      <w:r w:rsidRPr="006F5DA5">
        <w:rPr>
          <w:rFonts w:eastAsia="仿宋_GB2312" w:hint="eastAsia"/>
          <w:kern w:val="0"/>
          <w:sz w:val="32"/>
          <w:szCs w:val="32"/>
        </w:rPr>
        <w:t>公务接待费</w:t>
      </w:r>
      <w:r w:rsidRPr="006F5DA5">
        <w:rPr>
          <w:rFonts w:eastAsia="仿宋_GB2312" w:hint="eastAsia"/>
          <w:kern w:val="0"/>
          <w:sz w:val="32"/>
          <w:szCs w:val="32"/>
        </w:rPr>
        <w:t>0.915</w:t>
      </w:r>
      <w:r w:rsidRPr="006F5DA5">
        <w:rPr>
          <w:rFonts w:eastAsia="仿宋_GB2312" w:hint="eastAsia"/>
          <w:kern w:val="0"/>
          <w:sz w:val="32"/>
          <w:szCs w:val="32"/>
        </w:rPr>
        <w:t>万元，比预算数减少</w:t>
      </w:r>
      <w:r w:rsidRPr="006F5DA5">
        <w:rPr>
          <w:rFonts w:eastAsia="仿宋_GB2312" w:hint="eastAsia"/>
          <w:kern w:val="0"/>
          <w:sz w:val="32"/>
          <w:szCs w:val="32"/>
        </w:rPr>
        <w:t>2.085</w:t>
      </w:r>
      <w:r w:rsidRPr="006F5DA5">
        <w:rPr>
          <w:rFonts w:eastAsia="仿宋_GB2312" w:hint="eastAsia"/>
          <w:kern w:val="0"/>
          <w:sz w:val="32"/>
          <w:szCs w:val="32"/>
        </w:rPr>
        <w:t>万元；</w:t>
      </w:r>
      <w:r w:rsidRPr="006F5DA5">
        <w:rPr>
          <w:rFonts w:eastAsia="仿宋_GB2312"/>
          <w:kern w:val="0"/>
          <w:sz w:val="32"/>
          <w:szCs w:val="32"/>
        </w:rPr>
        <w:t>3.</w:t>
      </w:r>
      <w:r w:rsidRPr="006F5DA5">
        <w:rPr>
          <w:rFonts w:eastAsia="仿宋_GB2312" w:hint="eastAsia"/>
          <w:kern w:val="0"/>
          <w:sz w:val="32"/>
          <w:szCs w:val="32"/>
        </w:rPr>
        <w:t>公务用车购置及运行费</w:t>
      </w:r>
      <w:r w:rsidRPr="006F5DA5">
        <w:rPr>
          <w:rFonts w:eastAsia="仿宋_GB2312" w:hint="eastAsia"/>
          <w:kern w:val="0"/>
          <w:sz w:val="32"/>
          <w:szCs w:val="32"/>
        </w:rPr>
        <w:t>0</w:t>
      </w:r>
      <w:r w:rsidRPr="006F5DA5">
        <w:rPr>
          <w:rFonts w:eastAsia="仿宋_GB2312" w:hint="eastAsia"/>
          <w:kern w:val="0"/>
          <w:sz w:val="32"/>
          <w:szCs w:val="32"/>
        </w:rPr>
        <w:t>万元，比上年预算数减少</w:t>
      </w:r>
      <w:r w:rsidRPr="006F5DA5">
        <w:rPr>
          <w:rFonts w:eastAsia="仿宋_GB2312" w:hint="eastAsia"/>
          <w:kern w:val="0"/>
          <w:sz w:val="32"/>
          <w:szCs w:val="32"/>
        </w:rPr>
        <w:t>0</w:t>
      </w:r>
      <w:r w:rsidRPr="006F5DA5">
        <w:rPr>
          <w:rFonts w:eastAsia="仿宋_GB2312" w:hint="eastAsia"/>
          <w:kern w:val="0"/>
          <w:sz w:val="32"/>
          <w:szCs w:val="32"/>
        </w:rPr>
        <w:t>万元。</w:t>
      </w:r>
    </w:p>
    <w:p w:rsidR="00D11A56" w:rsidRPr="00B00DC5" w:rsidRDefault="00D11A56" w:rsidP="00D11A56">
      <w:pPr>
        <w:widowControl/>
        <w:shd w:val="clear" w:color="auto" w:fill="FFFFFF"/>
        <w:spacing w:line="560" w:lineRule="atLeast"/>
        <w:ind w:firstLine="630"/>
        <w:rPr>
          <w:rFonts w:ascii="楷体_GB2312" w:eastAsia="楷体_GB2312" w:hAnsi="Arial" w:cs="Arial"/>
          <w:color w:val="000000"/>
          <w:kern w:val="0"/>
          <w:sz w:val="32"/>
          <w:szCs w:val="32"/>
        </w:rPr>
      </w:pPr>
      <w:r w:rsidRPr="00B00DC5">
        <w:rPr>
          <w:rFonts w:ascii="楷体_GB2312" w:eastAsia="楷体_GB2312" w:hAnsi="Arial" w:cs="Arial" w:hint="eastAsia"/>
          <w:color w:val="000000"/>
          <w:kern w:val="0"/>
          <w:sz w:val="32"/>
          <w:szCs w:val="32"/>
        </w:rPr>
        <w:t>（二）项目支出</w:t>
      </w:r>
      <w:r>
        <w:rPr>
          <w:rFonts w:ascii="楷体_GB2312" w:eastAsia="楷体_GB2312" w:hAnsi="Arial" w:cs="Arial" w:hint="eastAsia"/>
          <w:color w:val="000000"/>
          <w:kern w:val="0"/>
          <w:sz w:val="32"/>
          <w:szCs w:val="32"/>
        </w:rPr>
        <w:t>（请按项目明细列出）</w:t>
      </w:r>
    </w:p>
    <w:p w:rsidR="00D11A56"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Pr>
          <w:rFonts w:ascii="仿宋_GB2312" w:eastAsia="仿宋_GB2312" w:hAnsi="Arial" w:cs="Arial"/>
          <w:color w:val="000000"/>
          <w:kern w:val="0"/>
          <w:sz w:val="32"/>
          <w:szCs w:val="32"/>
        </w:rPr>
        <w:lastRenderedPageBreak/>
        <w:t>1</w:t>
      </w:r>
      <w:r>
        <w:rPr>
          <w:rFonts w:ascii="仿宋_GB2312" w:eastAsia="仿宋_GB2312" w:hAnsi="Arial" w:cs="Arial" w:hint="eastAsia"/>
          <w:color w:val="000000"/>
          <w:kern w:val="0"/>
          <w:sz w:val="32"/>
          <w:szCs w:val="32"/>
        </w:rPr>
        <w:t>.2017年，我部共有8个项目，年初预算765000元，支出623058.15元，剩余资金财政年底收回。</w:t>
      </w:r>
    </w:p>
    <w:p w:rsidR="00D11A56" w:rsidRDefault="00D11A56" w:rsidP="00D11A56">
      <w:pPr>
        <w:widowControl/>
        <w:shd w:val="clear" w:color="auto" w:fill="FFFFFF"/>
        <w:spacing w:line="560" w:lineRule="atLeast"/>
        <w:ind w:firstLineChars="200" w:firstLine="640"/>
        <w:rPr>
          <w:rFonts w:ascii="仿宋_GB2312" w:eastAsia="仿宋_GB2312" w:hAnsi="Arial" w:cs="Arial"/>
          <w:color w:val="000000"/>
          <w:kern w:val="0"/>
          <w:sz w:val="32"/>
          <w:szCs w:val="32"/>
        </w:rPr>
      </w:pPr>
      <w:r>
        <w:rPr>
          <w:rFonts w:ascii="仿宋_GB2312" w:eastAsia="仿宋_GB2312" w:hAnsi="Arial" w:cs="Arial"/>
          <w:color w:val="000000"/>
          <w:kern w:val="0"/>
          <w:sz w:val="32"/>
          <w:szCs w:val="32"/>
        </w:rPr>
        <w:t>2</w:t>
      </w:r>
      <w:r>
        <w:rPr>
          <w:rFonts w:ascii="仿宋_GB2312" w:eastAsia="仿宋_GB2312" w:hAnsi="Arial" w:cs="Arial" w:hint="eastAsia"/>
          <w:color w:val="000000"/>
          <w:kern w:val="0"/>
          <w:sz w:val="32"/>
          <w:szCs w:val="32"/>
        </w:rPr>
        <w:t>.项目资金中:</w:t>
      </w:r>
    </w:p>
    <w:p w:rsidR="00D11A56" w:rsidRDefault="00D11A56" w:rsidP="00D11A56">
      <w:pPr>
        <w:ind w:firstLineChars="200" w:firstLine="640"/>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t>（1）台联经费。共支出7.83万元，比年初预算减少2.17万元。</w:t>
      </w:r>
      <w:r>
        <w:rPr>
          <w:rFonts w:ascii="仿宋_GB2312" w:eastAsia="仿宋_GB2312" w:hint="eastAsia"/>
          <w:sz w:val="32"/>
          <w:szCs w:val="32"/>
        </w:rPr>
        <w:t>主要用于贯彻执行中央及省、市、区委对台工作的方针、政策、指示；调查研究、反映情况、提出政策性意见和建议；检查统战政策执行情况，协调全区统一战线和对台工作各方面的关系。开展以实现祖国完全统一为重点的海外统战工作；开展对台联络交友工作；指导区属各部门开展海外统战工作和对台经贸工作以及各项交流活动。2017年，此项经费用于发放区台联会长驻会补助，电脑设备购置和台联活动支出。</w:t>
      </w:r>
    </w:p>
    <w:p w:rsidR="00D11A56" w:rsidRDefault="00D11A56" w:rsidP="00D11A56">
      <w:pPr>
        <w:ind w:firstLineChars="200" w:firstLine="640"/>
        <w:rPr>
          <w:rFonts w:ascii="仿宋_GB2312" w:eastAsia="仿宋_GB2312"/>
          <w:sz w:val="32"/>
          <w:szCs w:val="32"/>
        </w:rPr>
      </w:pPr>
      <w:r>
        <w:rPr>
          <w:rFonts w:ascii="仿宋_GB2312" w:eastAsia="仿宋_GB2312" w:hAnsi="Arial" w:cs="Arial" w:hint="eastAsia"/>
          <w:color w:val="000000"/>
          <w:kern w:val="0"/>
          <w:sz w:val="32"/>
          <w:szCs w:val="32"/>
        </w:rPr>
        <w:t>（2）侨办侨联经费。共支出5.42万元，比年初预算减少4.58万元。</w:t>
      </w:r>
      <w:r>
        <w:rPr>
          <w:rFonts w:ascii="仿宋_GB2312" w:eastAsia="仿宋_GB2312" w:hint="eastAsia"/>
          <w:sz w:val="32"/>
          <w:szCs w:val="32"/>
        </w:rPr>
        <w:t>此项经费用于开展以实现祖国完全统一为重点的海外统战工作；联系港澳、台及海外有关代表人士；开展对外、对台联络交友工作；指导区属各部门开展海外统战工作和对台经贸工作以及各项交流活动。2017年，此项经费用于发放区侨联副主席驻会补助元，办公设备购置及开展活动等。</w:t>
      </w:r>
    </w:p>
    <w:p w:rsidR="00D11A56" w:rsidRDefault="00D11A56" w:rsidP="00D11A56">
      <w:pPr>
        <w:ind w:firstLine="648"/>
        <w:rPr>
          <w:rFonts w:ascii="仿宋_GB2312" w:eastAsia="仿宋_GB2312"/>
          <w:sz w:val="32"/>
          <w:szCs w:val="32"/>
        </w:rPr>
      </w:pPr>
      <w:r>
        <w:rPr>
          <w:rFonts w:ascii="仿宋_GB2312" w:eastAsia="仿宋_GB2312" w:hAnsi="Arial" w:cs="Arial" w:hint="eastAsia"/>
          <w:kern w:val="0"/>
          <w:sz w:val="32"/>
          <w:szCs w:val="32"/>
        </w:rPr>
        <w:t>（3）</w:t>
      </w:r>
      <w:r>
        <w:rPr>
          <w:rFonts w:ascii="仿宋_GB2312" w:eastAsia="仿宋_GB2312" w:hint="eastAsia"/>
          <w:sz w:val="32"/>
          <w:szCs w:val="32"/>
        </w:rPr>
        <w:t>“双百计划”帮扶经费。共支出2.95万元，用于对符合帮扶政策的困难归侨、侨眷的帮扶以及对华侨华人高端人才进行重点联络联谊。结余申请财政提前收回。</w:t>
      </w:r>
    </w:p>
    <w:p w:rsidR="00D11A56" w:rsidRDefault="00D11A56" w:rsidP="00D11A56">
      <w:pPr>
        <w:ind w:firstLine="648"/>
        <w:rPr>
          <w:rFonts w:ascii="仿宋_GB2312" w:eastAsia="仿宋_GB2312"/>
          <w:sz w:val="32"/>
          <w:szCs w:val="32"/>
        </w:rPr>
      </w:pPr>
      <w:r>
        <w:rPr>
          <w:rFonts w:ascii="仿宋_GB2312" w:eastAsia="仿宋_GB2312" w:hAnsi="Arial" w:cs="Arial" w:hint="eastAsia"/>
          <w:color w:val="000000"/>
          <w:kern w:val="0"/>
          <w:sz w:val="32"/>
          <w:szCs w:val="32"/>
        </w:rPr>
        <w:lastRenderedPageBreak/>
        <w:t>（5）民主党派经费。支出49万元，与预算一致。</w:t>
      </w:r>
      <w:r>
        <w:rPr>
          <w:rFonts w:ascii="仿宋_GB2312" w:eastAsia="仿宋_GB2312" w:hint="eastAsia"/>
          <w:sz w:val="32"/>
          <w:szCs w:val="32"/>
        </w:rPr>
        <w:t>多党合作是我国基本政治制度，通过规范的经费保障来推进多党合作制度的规范化和制度化，有利于我国正当制度的长远发展。根据《盘龙区民主党派之家建设管理方案》（盘政复[2017] 24号）文件，设立“盘龙区民主党派之家”临时账户，专门用于民主党派经费的支出核算。</w:t>
      </w:r>
    </w:p>
    <w:p w:rsidR="00D11A56" w:rsidRDefault="00D11A56" w:rsidP="00D11A56">
      <w:pPr>
        <w:widowControl/>
        <w:shd w:val="clear" w:color="auto" w:fill="FFFFFF"/>
        <w:spacing w:line="560" w:lineRule="atLeast"/>
        <w:ind w:firstLineChars="200" w:firstLine="640"/>
        <w:rPr>
          <w:rFonts w:ascii="仿宋_GB2312" w:eastAsia="仿宋_GB2312"/>
          <w:sz w:val="32"/>
          <w:szCs w:val="32"/>
        </w:rPr>
      </w:pPr>
      <w:r>
        <w:rPr>
          <w:rFonts w:ascii="仿宋_GB2312" w:eastAsia="仿宋_GB2312" w:hint="eastAsia"/>
          <w:sz w:val="32"/>
          <w:szCs w:val="32"/>
        </w:rPr>
        <w:t>（6）统战工作经费。支出7.202万元，比预算减少2.798万元。主要用于统战工作开展。2017年此项经费用于开展1+7爱心帮扶活动、区侨办派驻区政务服务中心窗口工作人员工资、办公室设备报废购置等。</w:t>
      </w:r>
    </w:p>
    <w:p w:rsidR="00D11A56" w:rsidRDefault="00D11A56" w:rsidP="00D11A56">
      <w:pPr>
        <w:widowControl/>
        <w:shd w:val="clear" w:color="auto" w:fill="FFFFFF"/>
        <w:spacing w:line="560" w:lineRule="atLeast"/>
        <w:ind w:firstLineChars="200" w:firstLine="640"/>
        <w:rPr>
          <w:rFonts w:ascii="仿宋_GB2312" w:eastAsia="仿宋_GB2312"/>
          <w:sz w:val="32"/>
          <w:szCs w:val="32"/>
        </w:rPr>
      </w:pPr>
      <w:r>
        <w:rPr>
          <w:rFonts w:ascii="仿宋_GB2312" w:eastAsia="仿宋_GB2312" w:hint="eastAsia"/>
          <w:sz w:val="32"/>
          <w:szCs w:val="32"/>
        </w:rPr>
        <w:t>（7）会议费。用于上级审批允许召开的会议支出。2017年未支出。</w:t>
      </w:r>
    </w:p>
    <w:p w:rsidR="00D11A56" w:rsidRDefault="00D11A56" w:rsidP="00D11A56">
      <w:pPr>
        <w:widowControl/>
        <w:shd w:val="clear" w:color="auto" w:fill="FFFFFF"/>
        <w:spacing w:line="560" w:lineRule="atLeast"/>
        <w:ind w:firstLine="630"/>
        <w:rPr>
          <w:rFonts w:ascii="仿宋_GB2312" w:eastAsia="仿宋_GB2312"/>
          <w:sz w:val="32"/>
          <w:szCs w:val="32"/>
        </w:rPr>
      </w:pPr>
      <w:r>
        <w:rPr>
          <w:rFonts w:ascii="仿宋_GB2312" w:eastAsia="仿宋_GB2312" w:hint="eastAsia"/>
          <w:sz w:val="32"/>
          <w:szCs w:val="32"/>
        </w:rPr>
        <w:t>（8）接待费。共支出0.915元，比预算减少2.085万元，此项经费用于符合要求的公务接待支出。。</w:t>
      </w:r>
    </w:p>
    <w:p w:rsidR="00D11A56" w:rsidRDefault="00D11A56" w:rsidP="00D11A56">
      <w:pPr>
        <w:widowControl/>
        <w:shd w:val="clear" w:color="auto" w:fill="FFFFFF"/>
        <w:spacing w:line="560" w:lineRule="atLeast"/>
        <w:ind w:firstLine="630"/>
        <w:rPr>
          <w:rFonts w:ascii="仿宋_GB2312" w:eastAsia="仿宋_GB2312"/>
          <w:sz w:val="32"/>
          <w:szCs w:val="32"/>
        </w:rPr>
      </w:pPr>
      <w:r>
        <w:rPr>
          <w:rFonts w:ascii="仿宋_GB2312" w:eastAsia="仿宋_GB2312" w:hint="eastAsia"/>
          <w:sz w:val="32"/>
          <w:szCs w:val="32"/>
        </w:rPr>
        <w:t>（9）统战人士走访经费。共支出2.023万元，比预算减少1.977万元，此项经费用于走访慰问知名、困难统战人士。</w:t>
      </w:r>
    </w:p>
    <w:p w:rsidR="00D11A56" w:rsidRDefault="00D11A56" w:rsidP="00D11A56">
      <w:pPr>
        <w:widowControl/>
        <w:shd w:val="clear" w:color="auto" w:fill="FFFFFF"/>
        <w:spacing w:line="560" w:lineRule="atLeast"/>
        <w:ind w:firstLine="630"/>
        <w:rPr>
          <w:rFonts w:ascii="仿宋_GB2312" w:eastAsia="仿宋_GB2312"/>
          <w:sz w:val="32"/>
          <w:szCs w:val="32"/>
        </w:rPr>
      </w:pPr>
      <w:r>
        <w:rPr>
          <w:rFonts w:ascii="仿宋_GB2312" w:eastAsia="仿宋_GB2312" w:hint="eastAsia"/>
          <w:sz w:val="32"/>
          <w:szCs w:val="32"/>
        </w:rPr>
        <w:t>（10）盘龙区民主党派之家经费。共支出26.35万元，为追加经费。根据《盘龙区民主党派之家建设管理方案》（盘政复[2017] 24号）文件，设立“盘龙区民主党派之家”临时账户，追加26.35万元作为维护经费。</w:t>
      </w:r>
    </w:p>
    <w:p w:rsidR="00D11A56" w:rsidRDefault="00D11A56" w:rsidP="00D11A56">
      <w:pPr>
        <w:widowControl/>
        <w:shd w:val="clear" w:color="auto" w:fill="FFFFFF"/>
        <w:spacing w:line="560" w:lineRule="atLeast"/>
        <w:ind w:firstLine="630"/>
        <w:rPr>
          <w:rFonts w:ascii="仿宋_GB2312" w:eastAsia="仿宋_GB2312"/>
          <w:sz w:val="32"/>
          <w:szCs w:val="32"/>
        </w:rPr>
      </w:pPr>
      <w:r>
        <w:rPr>
          <w:rFonts w:ascii="仿宋_GB2312" w:eastAsia="仿宋_GB2312" w:hint="eastAsia"/>
          <w:sz w:val="32"/>
          <w:szCs w:val="32"/>
        </w:rPr>
        <w:lastRenderedPageBreak/>
        <w:t>（11）新的社会阶层人士统战工作站建站经费。共支出8万元，为追加经费，根据</w:t>
      </w:r>
      <w:r w:rsidRPr="006D7DB6">
        <w:rPr>
          <w:rFonts w:ascii="仿宋_GB2312" w:eastAsia="仿宋_GB2312" w:hint="eastAsia"/>
          <w:sz w:val="32"/>
          <w:szCs w:val="32"/>
        </w:rPr>
        <w:t>《盘龙区新的社会阶层人士统战工作试点方案》</w:t>
      </w:r>
      <w:r>
        <w:rPr>
          <w:rFonts w:ascii="仿宋_GB2312" w:eastAsia="仿宋_GB2312" w:hint="eastAsia"/>
          <w:sz w:val="32"/>
          <w:szCs w:val="32"/>
        </w:rPr>
        <w:t>（</w:t>
      </w:r>
      <w:proofErr w:type="gramStart"/>
      <w:r>
        <w:rPr>
          <w:rFonts w:eastAsia="仿宋_GB2312" w:hint="eastAsia"/>
          <w:sz w:val="32"/>
        </w:rPr>
        <w:t>盘通〔</w:t>
      </w:r>
      <w:r>
        <w:rPr>
          <w:rFonts w:eastAsia="仿宋_GB2312"/>
          <w:sz w:val="32"/>
        </w:rPr>
        <w:t>2017</w:t>
      </w:r>
      <w:r>
        <w:rPr>
          <w:rFonts w:eastAsia="仿宋_GB2312" w:hint="eastAsia"/>
          <w:sz w:val="32"/>
        </w:rPr>
        <w:t>〕</w:t>
      </w:r>
      <w:proofErr w:type="gramEnd"/>
      <w:r>
        <w:rPr>
          <w:rFonts w:eastAsia="仿宋_GB2312"/>
          <w:sz w:val="32"/>
        </w:rPr>
        <w:t>16</w:t>
      </w:r>
      <w:r>
        <w:rPr>
          <w:rFonts w:eastAsia="仿宋_GB2312" w:hint="eastAsia"/>
          <w:sz w:val="32"/>
        </w:rPr>
        <w:t>号</w:t>
      </w:r>
      <w:r>
        <w:rPr>
          <w:rFonts w:ascii="仿宋_GB2312" w:eastAsia="仿宋_GB2312" w:hint="eastAsia"/>
          <w:sz w:val="32"/>
          <w:szCs w:val="32"/>
        </w:rPr>
        <w:t>），对新建工作站追加经费。</w:t>
      </w:r>
    </w:p>
    <w:p w:rsidR="00D11A56" w:rsidRPr="00EE4C4C" w:rsidRDefault="00D11A56" w:rsidP="00D11A56">
      <w:pPr>
        <w:widowControl/>
        <w:shd w:val="clear" w:color="auto" w:fill="FFFFFF"/>
        <w:spacing w:line="560" w:lineRule="atLeast"/>
        <w:ind w:firstLine="630"/>
        <w:rPr>
          <w:rFonts w:ascii="仿宋_GB2312" w:eastAsia="仿宋_GB2312" w:hAnsi="Arial" w:cs="Arial"/>
          <w:kern w:val="0"/>
          <w:sz w:val="32"/>
          <w:szCs w:val="32"/>
        </w:rPr>
      </w:pPr>
      <w:r w:rsidRPr="00EE4C4C">
        <w:rPr>
          <w:rFonts w:ascii="仿宋_GB2312" w:eastAsia="仿宋_GB2312" w:hAnsi="Arial" w:cs="Arial"/>
          <w:kern w:val="0"/>
          <w:sz w:val="32"/>
          <w:szCs w:val="32"/>
        </w:rPr>
        <w:t>3</w:t>
      </w:r>
      <w:r w:rsidRPr="00EE4C4C">
        <w:rPr>
          <w:rFonts w:ascii="仿宋_GB2312" w:eastAsia="仿宋_GB2312" w:hAnsi="Arial" w:cs="Arial" w:hint="eastAsia"/>
          <w:kern w:val="0"/>
          <w:sz w:val="32"/>
          <w:szCs w:val="32"/>
        </w:rPr>
        <w:t>.经费支出严格按照市、区及本单位相关经费管理办法执行，拟定了《盘龙区民主党派经费支出管理办法（暂行）》（</w:t>
      </w:r>
      <w:proofErr w:type="gramStart"/>
      <w:r w:rsidRPr="00EE4C4C">
        <w:rPr>
          <w:rFonts w:ascii="仿宋_GB2312" w:eastAsia="仿宋_GB2312" w:hAnsi="Arial" w:cs="Arial" w:hint="eastAsia"/>
          <w:kern w:val="0"/>
          <w:sz w:val="32"/>
          <w:szCs w:val="32"/>
        </w:rPr>
        <w:t>盘统</w:t>
      </w:r>
      <w:proofErr w:type="gramEnd"/>
      <w:r w:rsidRPr="00EE4C4C">
        <w:rPr>
          <w:rFonts w:ascii="仿宋_GB2312" w:eastAsia="仿宋_GB2312" w:hAnsi="Arial" w:cs="Arial" w:hint="eastAsia"/>
          <w:kern w:val="0"/>
          <w:sz w:val="32"/>
          <w:szCs w:val="32"/>
        </w:rPr>
        <w:t>[2017]35号）。</w:t>
      </w:r>
    </w:p>
    <w:p w:rsidR="00D11A56" w:rsidRPr="00B00DC5" w:rsidRDefault="00D11A56" w:rsidP="00D11A56">
      <w:pPr>
        <w:widowControl/>
        <w:shd w:val="clear" w:color="auto" w:fill="FFFFFF"/>
        <w:spacing w:line="560" w:lineRule="atLeast"/>
        <w:ind w:firstLine="630"/>
        <w:rPr>
          <w:rFonts w:ascii="黑体" w:eastAsia="黑体" w:hAnsi="Arial" w:cs="Arial"/>
          <w:color w:val="000000"/>
          <w:kern w:val="0"/>
          <w:sz w:val="32"/>
          <w:szCs w:val="32"/>
        </w:rPr>
      </w:pPr>
      <w:r>
        <w:rPr>
          <w:rFonts w:ascii="黑体" w:eastAsia="黑体" w:hAnsi="Arial" w:cs="Arial" w:hint="eastAsia"/>
          <w:color w:val="000000"/>
          <w:kern w:val="0"/>
          <w:sz w:val="32"/>
          <w:szCs w:val="32"/>
        </w:rPr>
        <w:t>三、区</w:t>
      </w:r>
      <w:r w:rsidRPr="00B00DC5">
        <w:rPr>
          <w:rFonts w:ascii="黑体" w:eastAsia="黑体" w:hAnsi="Arial" w:cs="Arial" w:hint="eastAsia"/>
          <w:color w:val="000000"/>
          <w:kern w:val="0"/>
          <w:sz w:val="32"/>
          <w:szCs w:val="32"/>
        </w:rPr>
        <w:t>本</w:t>
      </w:r>
      <w:proofErr w:type="gramStart"/>
      <w:r w:rsidRPr="00B00DC5">
        <w:rPr>
          <w:rFonts w:ascii="黑体" w:eastAsia="黑体" w:hAnsi="Arial" w:cs="Arial" w:hint="eastAsia"/>
          <w:color w:val="000000"/>
          <w:kern w:val="0"/>
          <w:sz w:val="32"/>
          <w:szCs w:val="32"/>
        </w:rPr>
        <w:t>级其他</w:t>
      </w:r>
      <w:proofErr w:type="gramEnd"/>
      <w:r w:rsidRPr="00B00DC5">
        <w:rPr>
          <w:rFonts w:ascii="黑体" w:eastAsia="黑体" w:hAnsi="Arial" w:cs="Arial" w:hint="eastAsia"/>
          <w:color w:val="000000"/>
          <w:kern w:val="0"/>
          <w:sz w:val="32"/>
          <w:szCs w:val="32"/>
        </w:rPr>
        <w:t>财政性资金组织实施情况</w:t>
      </w:r>
    </w:p>
    <w:p w:rsidR="00D11A56" w:rsidRPr="00831EF6"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t>全年，财政追加住房公积金、社会性缴费、离退休人员工资等经费共计28.51万元。</w:t>
      </w:r>
    </w:p>
    <w:p w:rsidR="00D11A56" w:rsidRPr="00B00DC5" w:rsidRDefault="00D11A56" w:rsidP="00D11A56">
      <w:pPr>
        <w:widowControl/>
        <w:shd w:val="clear" w:color="auto" w:fill="FFFFFF"/>
        <w:spacing w:line="560" w:lineRule="atLeast"/>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四、部门整体支出绩效情况</w:t>
      </w:r>
    </w:p>
    <w:p w:rsidR="00D11A56"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t>通过各项财政资金的保证，确保统战部2017年各项工作有序顺利开展。</w:t>
      </w:r>
    </w:p>
    <w:p w:rsidR="00D11A56" w:rsidRPr="00B00DC5" w:rsidRDefault="00D11A56" w:rsidP="00D11A56">
      <w:pPr>
        <w:widowControl/>
        <w:shd w:val="clear" w:color="auto" w:fill="FFFFFF"/>
        <w:spacing w:line="560" w:lineRule="atLeast"/>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五、存在的主要问题</w:t>
      </w:r>
    </w:p>
    <w:p w:rsidR="00D11A56"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t>2017年各项专项经费因我部工作开展进度和财政要求支出进度不一致的情况。</w:t>
      </w:r>
    </w:p>
    <w:p w:rsidR="00D11A56" w:rsidRPr="00B00DC5" w:rsidRDefault="00D11A56" w:rsidP="00D11A56">
      <w:pPr>
        <w:widowControl/>
        <w:shd w:val="clear" w:color="auto" w:fill="FFFFFF"/>
        <w:spacing w:line="560" w:lineRule="atLeast"/>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六、改进措施和有关建议</w:t>
      </w:r>
    </w:p>
    <w:p w:rsidR="00D11A56" w:rsidRPr="00831EF6"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t>缺少项目管理经验的基础上、工作时效性和创新性有待加强。部门内财务工作人员为兼职，需进一步加强培训学习。</w:t>
      </w:r>
    </w:p>
    <w:p w:rsidR="00D11A56" w:rsidRPr="00B00DC5" w:rsidRDefault="00D11A56" w:rsidP="00D11A56">
      <w:pPr>
        <w:widowControl/>
        <w:shd w:val="clear" w:color="auto" w:fill="FFFFFF"/>
        <w:spacing w:line="560" w:lineRule="atLeast"/>
        <w:ind w:firstLine="630"/>
        <w:rPr>
          <w:rFonts w:ascii="仿宋_GB2312" w:eastAsia="仿宋_GB2312" w:hAnsi="Arial" w:cs="Arial"/>
          <w:color w:val="000000"/>
          <w:kern w:val="0"/>
          <w:sz w:val="32"/>
          <w:szCs w:val="32"/>
        </w:rPr>
      </w:pPr>
      <w:r w:rsidRPr="00B00DC5">
        <w:rPr>
          <w:rFonts w:ascii="黑体" w:eastAsia="黑体" w:hAnsi="Arial" w:cs="Arial" w:hint="eastAsia"/>
          <w:color w:val="000000"/>
          <w:kern w:val="0"/>
          <w:sz w:val="32"/>
          <w:szCs w:val="32"/>
        </w:rPr>
        <w:t>七、报告附表</w:t>
      </w:r>
      <w:r w:rsidRPr="00B00DC5">
        <w:rPr>
          <w:rFonts w:ascii="仿宋_GB2312" w:eastAsia="仿宋_GB2312" w:hAnsi="Arial" w:cs="Arial" w:hint="eastAsia"/>
          <w:color w:val="000000"/>
          <w:kern w:val="0"/>
          <w:sz w:val="32"/>
          <w:szCs w:val="32"/>
        </w:rPr>
        <w:t>（为详细说明情况，单位根据实际，可在此表格基础上补充基础数据信息表）</w:t>
      </w:r>
    </w:p>
    <w:tbl>
      <w:tblPr>
        <w:tblW w:w="10520"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95"/>
        <w:gridCol w:w="144"/>
        <w:gridCol w:w="480"/>
        <w:gridCol w:w="735"/>
        <w:gridCol w:w="334"/>
        <w:gridCol w:w="1005"/>
        <w:gridCol w:w="420"/>
        <w:gridCol w:w="1035"/>
        <w:gridCol w:w="270"/>
        <w:gridCol w:w="144"/>
        <w:gridCol w:w="1320"/>
        <w:gridCol w:w="144"/>
        <w:gridCol w:w="420"/>
        <w:gridCol w:w="738"/>
        <w:gridCol w:w="240"/>
        <w:gridCol w:w="360"/>
        <w:gridCol w:w="240"/>
        <w:gridCol w:w="796"/>
      </w:tblGrid>
      <w:tr w:rsidR="00D11A56" w:rsidRPr="006A473D" w:rsidTr="004722D5">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一、部门（单位）基本概况</w:t>
            </w:r>
          </w:p>
        </w:tc>
      </w:tr>
      <w:tr w:rsidR="00D11A56" w:rsidRPr="006A473D" w:rsidTr="004722D5">
        <w:trPr>
          <w:trHeight w:val="567"/>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lastRenderedPageBreak/>
              <w:t>联系人</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roofErr w:type="gramStart"/>
            <w:r>
              <w:rPr>
                <w:rFonts w:ascii="仿宋_GB2312" w:eastAsia="仿宋_GB2312" w:hAnsi="仿宋_GB2312" w:cs="仿宋_GB2312" w:hint="eastAsia"/>
                <w:color w:val="000000"/>
                <w:kern w:val="0"/>
                <w:sz w:val="24"/>
              </w:rPr>
              <w:t>饶丹</w:t>
            </w:r>
            <w:proofErr w:type="gramEnd"/>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联络电话</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63163562</w:t>
            </w:r>
          </w:p>
        </w:tc>
      </w:tr>
      <w:tr w:rsidR="00D11A56" w:rsidRPr="006A473D" w:rsidTr="004722D5">
        <w:trPr>
          <w:trHeight w:val="567"/>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人员编制</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7</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实有人数</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7</w:t>
            </w:r>
          </w:p>
        </w:tc>
      </w:tr>
      <w:tr w:rsidR="00D11A56" w:rsidRPr="006A473D" w:rsidTr="004722D5">
        <w:trPr>
          <w:trHeight w:val="885"/>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职能职责概述</w:t>
            </w:r>
          </w:p>
        </w:tc>
        <w:tc>
          <w:tcPr>
            <w:tcW w:w="82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A17C4E">
              <w:rPr>
                <w:rFonts w:ascii="仿宋_GB2312" w:eastAsia="仿宋_GB2312" w:hAnsi="仿宋_GB2312" w:cs="仿宋_GB2312" w:hint="eastAsia"/>
                <w:color w:val="000000"/>
                <w:kern w:val="0"/>
                <w:sz w:val="24"/>
              </w:rPr>
              <w:t>1.贯彻执行中央及省、市、区委关于统一战线工作和对台工作的方针、政策、指示；2.贯彻执行党的民族宗教政策； 3.负责联系区级各民主党派、工商联、侨联、台联及无党派人士，通报情况，反映他们的意见和建议； 4.负责党外人士政治活动的安排；5.开展以实现祖国完全统一为重点的海外统战工作；6.联系海内外工商界社团的代表人士； 7.联系党外知识分子代表人士，了解情况、反映意见、协调关系、提出政策性建议；8.指导区属各党（工）委统战工作的开展；9.协调和处理涉及统一战线的有关重大事宜；10.做好统一战线政策理论研究和宣传工作，完成区委及上级统战部交办的其他工作。</w:t>
            </w:r>
          </w:p>
        </w:tc>
      </w:tr>
      <w:tr w:rsidR="00D11A56" w:rsidRPr="006A473D" w:rsidTr="004722D5">
        <w:trPr>
          <w:trHeight w:val="1723"/>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line="24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年度主要</w:t>
            </w:r>
          </w:p>
          <w:p w:rsidR="00D11A56" w:rsidRPr="006A473D" w:rsidRDefault="00D11A56" w:rsidP="004722D5">
            <w:pPr>
              <w:widowControl/>
              <w:spacing w:line="24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工作内容</w:t>
            </w:r>
          </w:p>
        </w:tc>
        <w:tc>
          <w:tcPr>
            <w:tcW w:w="82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197648" w:rsidRDefault="00D11A56" w:rsidP="004722D5">
            <w:pPr>
              <w:widowControl/>
              <w:spacing w:line="24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开展好全区多党合作，做好党外代表人士队伍建设与无党派，党外知识分子工作，海外联络工作，</w:t>
            </w:r>
            <w:r w:rsidRPr="00197648">
              <w:rPr>
                <w:rFonts w:ascii="仿宋_GB2312" w:eastAsia="仿宋_GB2312" w:hAnsi="仿宋_GB2312" w:cs="仿宋_GB2312" w:hint="eastAsia"/>
                <w:color w:val="000000"/>
                <w:kern w:val="0"/>
                <w:sz w:val="24"/>
              </w:rPr>
              <w:t>促进无党派人士、党外知识分子、新的社会阶层人士统战工作取得新成效</w:t>
            </w:r>
            <w:r>
              <w:rPr>
                <w:rFonts w:ascii="仿宋_GB2312" w:eastAsia="仿宋_GB2312" w:hAnsi="仿宋_GB2312" w:cs="仿宋_GB2312" w:hint="eastAsia"/>
                <w:color w:val="000000"/>
                <w:kern w:val="0"/>
                <w:sz w:val="24"/>
              </w:rPr>
              <w:t>，认真落实民主党派专题调研成果转换，开展“1+7爱心帮扶活动”，困难统战人士走访慰问活动，</w:t>
            </w:r>
            <w:r w:rsidRPr="00197648">
              <w:rPr>
                <w:rFonts w:ascii="仿宋_GB2312" w:eastAsia="仿宋_GB2312" w:hAnsi="仿宋_GB2312" w:cs="仿宋_GB2312" w:hint="eastAsia"/>
                <w:color w:val="000000"/>
                <w:kern w:val="0"/>
                <w:sz w:val="24"/>
              </w:rPr>
              <w:t>发挥舆论力量，大力做好统战领域调研宣传信息工作</w:t>
            </w:r>
            <w:r>
              <w:rPr>
                <w:rFonts w:ascii="仿宋_GB2312" w:eastAsia="仿宋_GB2312" w:hAnsi="仿宋_GB2312" w:cs="仿宋_GB2312" w:hint="eastAsia"/>
                <w:color w:val="000000"/>
                <w:kern w:val="0"/>
                <w:sz w:val="24"/>
              </w:rPr>
              <w:t>。</w:t>
            </w:r>
          </w:p>
        </w:tc>
      </w:tr>
      <w:tr w:rsidR="00D11A56" w:rsidRPr="006A473D" w:rsidTr="004722D5">
        <w:trPr>
          <w:trHeight w:val="1703"/>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年度部门（单位）总</w:t>
            </w:r>
            <w:r w:rsidRPr="006A473D">
              <w:rPr>
                <w:rFonts w:ascii="仿宋_GB2312" w:eastAsia="仿宋_GB2312" w:hAnsi="仿宋_GB2312" w:cs="仿宋_GB2312" w:hint="eastAsia"/>
                <w:color w:val="000000"/>
                <w:kern w:val="0"/>
                <w:sz w:val="24"/>
              </w:rPr>
              <w:t>运行情况及取得的成绩</w:t>
            </w:r>
          </w:p>
        </w:tc>
        <w:tc>
          <w:tcPr>
            <w:tcW w:w="82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A04DA7"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通过各项财政资金的保证，确保统战部2017年各项工作有序顺利开展，2017年度区委对我部考核结果为良好，荣获昆明市统战信息宣传工作第二名，云南省统战信息宣传工作第一名的良好成绩。</w:t>
            </w:r>
          </w:p>
        </w:tc>
      </w:tr>
      <w:tr w:rsidR="00D11A56" w:rsidRPr="006A473D" w:rsidTr="004722D5">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二、部门（单位）收支情况</w:t>
            </w:r>
          </w:p>
        </w:tc>
      </w:tr>
      <w:tr w:rsidR="00D11A56" w:rsidRPr="006A473D" w:rsidTr="004722D5">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b/>
                <w:bCs/>
                <w:color w:val="000000"/>
                <w:kern w:val="0"/>
                <w:sz w:val="24"/>
              </w:rPr>
              <w:t>年度收入情况（万元）</w:t>
            </w:r>
          </w:p>
        </w:tc>
      </w:tr>
      <w:tr w:rsidR="00D11A56" w:rsidRPr="006A473D" w:rsidTr="004722D5">
        <w:trPr>
          <w:trHeight w:val="291"/>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收入合计</w:t>
            </w:r>
          </w:p>
        </w:tc>
        <w:tc>
          <w:tcPr>
            <w:tcW w:w="7466" w:type="dxa"/>
            <w:gridSpan w:val="1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r>
      <w:tr w:rsidR="00D11A56" w:rsidRPr="006A473D" w:rsidTr="004722D5">
        <w:trPr>
          <w:trHeight w:val="567"/>
        </w:trPr>
        <w:tc>
          <w:tcPr>
            <w:tcW w:w="1695" w:type="dxa"/>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上年结转</w:t>
            </w: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公共财政拨款</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政府基金拨款</w:t>
            </w: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纳入专户管理的非税收入拨款</w:t>
            </w: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其他收入</w:t>
            </w:r>
          </w:p>
        </w:tc>
      </w:tr>
      <w:tr w:rsidR="00D11A56" w:rsidRPr="006A473D" w:rsidTr="004722D5">
        <w:trPr>
          <w:trHeight w:val="482"/>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225.75</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225.75</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r>
      <w:tr w:rsidR="00D11A56" w:rsidRPr="006A473D" w:rsidTr="004722D5">
        <w:trPr>
          <w:trHeight w:val="567"/>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1</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225.75</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225.75</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r>
      <w:tr w:rsidR="00D11A56" w:rsidRPr="006A473D" w:rsidTr="004722D5">
        <w:trPr>
          <w:trHeight w:val="567"/>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2</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r>
      <w:tr w:rsidR="00D11A56" w:rsidRPr="006A473D" w:rsidTr="004722D5">
        <w:trPr>
          <w:trHeight w:val="567"/>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3</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r>
      <w:tr w:rsidR="00D11A56" w:rsidRPr="006A473D" w:rsidTr="004722D5">
        <w:trPr>
          <w:trHeight w:val="624"/>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b/>
                <w:bCs/>
                <w:color w:val="000000"/>
                <w:kern w:val="0"/>
                <w:sz w:val="24"/>
              </w:rPr>
              <w:t>部门（单位）年度支出和结余情况（万元）</w:t>
            </w:r>
          </w:p>
        </w:tc>
      </w:tr>
      <w:tr w:rsidR="00D11A56" w:rsidRPr="006A473D" w:rsidTr="004722D5">
        <w:trPr>
          <w:trHeight w:val="346"/>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napToGrid w:val="0"/>
              <w:spacing w:before="100" w:beforeAutospacing="1" w:after="100" w:afterAutospacing="1" w:line="320" w:lineRule="exact"/>
              <w:jc w:val="center"/>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支出合计</w:t>
            </w:r>
          </w:p>
        </w:tc>
        <w:tc>
          <w:tcPr>
            <w:tcW w:w="6670" w:type="dxa"/>
            <w:gridSpan w:val="13"/>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c>
          <w:tcPr>
            <w:tcW w:w="796"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结余</w:t>
            </w:r>
          </w:p>
        </w:tc>
      </w:tr>
      <w:tr w:rsidR="00D11A56" w:rsidRPr="006A473D" w:rsidTr="004722D5">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339"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基本支出</w:t>
            </w:r>
          </w:p>
        </w:tc>
        <w:tc>
          <w:tcPr>
            <w:tcW w:w="3753"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c>
          <w:tcPr>
            <w:tcW w:w="1578" w:type="dxa"/>
            <w:gridSpan w:val="4"/>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项目支出</w:t>
            </w:r>
          </w:p>
        </w:tc>
        <w:tc>
          <w:tcPr>
            <w:tcW w:w="796" w:type="dxa"/>
            <w:vMerge/>
            <w:tcBorders>
              <w:top w:val="single" w:sz="4" w:space="0" w:color="000000"/>
              <w:left w:val="single" w:sz="4" w:space="0" w:color="auto"/>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r>
      <w:tr w:rsidR="00D11A56" w:rsidRPr="006A473D" w:rsidTr="004722D5">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339" w:type="dxa"/>
            <w:gridSpan w:val="2"/>
            <w:vMerge/>
            <w:tcBorders>
              <w:top w:val="single" w:sz="4" w:space="0" w:color="000000"/>
              <w:left w:val="single" w:sz="4" w:space="0" w:color="auto"/>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人员支出</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公用支出</w:t>
            </w:r>
          </w:p>
        </w:tc>
        <w:tc>
          <w:tcPr>
            <w:tcW w:w="1578" w:type="dxa"/>
            <w:gridSpan w:val="4"/>
            <w:vMerge/>
            <w:tcBorders>
              <w:top w:val="single" w:sz="4" w:space="0" w:color="000000"/>
              <w:left w:val="single" w:sz="4" w:space="0" w:color="000000"/>
              <w:bottom w:val="single" w:sz="4" w:space="0" w:color="000000"/>
              <w:right w:val="single" w:sz="4" w:space="0" w:color="auto"/>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796" w:type="dxa"/>
            <w:vMerge/>
            <w:tcBorders>
              <w:top w:val="single" w:sz="4" w:space="0" w:color="000000"/>
              <w:left w:val="single" w:sz="4" w:space="0" w:color="auto"/>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color w:val="000000"/>
                <w:kern w:val="0"/>
                <w:sz w:val="24"/>
              </w:rPr>
              <w:lastRenderedPageBreak/>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225.75</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116.06</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99.68</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16.38</w:t>
            </w: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109.69</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color w:val="000000"/>
                <w:kern w:val="0"/>
                <w:sz w:val="24"/>
              </w:rPr>
            </w:pPr>
            <w:r w:rsidRPr="006A473D">
              <w:rPr>
                <w:rFonts w:ascii="仿宋_GB2312" w:eastAsia="仿宋_GB2312" w:hAnsi="仿宋_GB2312" w:cs="仿宋_GB2312" w:hint="eastAsia"/>
                <w:kern w:val="0"/>
                <w:sz w:val="24"/>
              </w:rPr>
              <w:t>1</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225.75</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116.06</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99.68</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16.38</w:t>
            </w: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109.69</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color w:val="000000"/>
                <w:kern w:val="0"/>
                <w:sz w:val="24"/>
              </w:rPr>
            </w:pPr>
            <w:r w:rsidRPr="006A473D">
              <w:rPr>
                <w:rFonts w:ascii="仿宋_GB2312" w:eastAsia="仿宋_GB2312" w:hAnsi="仿宋_GB2312" w:cs="仿宋_GB2312" w:hint="eastAsia"/>
                <w:kern w:val="0"/>
                <w:sz w:val="24"/>
              </w:rPr>
              <w:t>2</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color w:val="000000"/>
                <w:kern w:val="0"/>
                <w:sz w:val="24"/>
              </w:rPr>
            </w:pPr>
            <w:r w:rsidRPr="006A473D">
              <w:rPr>
                <w:rFonts w:ascii="仿宋_GB2312" w:eastAsia="仿宋_GB2312" w:hAnsi="仿宋_GB2312" w:cs="仿宋_GB2312" w:hint="eastAsia"/>
                <w:kern w:val="0"/>
                <w:sz w:val="24"/>
              </w:rPr>
              <w:t>3</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24"/>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三公经费</w:t>
            </w:r>
          </w:p>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合计</w:t>
            </w:r>
          </w:p>
        </w:tc>
        <w:tc>
          <w:tcPr>
            <w:tcW w:w="7466" w:type="dxa"/>
            <w:gridSpan w:val="1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r>
      <w:tr w:rsidR="00D11A56" w:rsidRPr="006A473D" w:rsidTr="004722D5">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公务接待费</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公务用车运维费</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公务用车购置费</w:t>
            </w: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因公出国费</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会议费</w:t>
            </w: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color w:val="000000"/>
                <w:kern w:val="0"/>
                <w:sz w:val="24"/>
              </w:rPr>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1、局机关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2、二级机构1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3、二级机构2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24"/>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固定资产</w:t>
            </w:r>
          </w:p>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合计</w:t>
            </w:r>
          </w:p>
        </w:tc>
        <w:tc>
          <w:tcPr>
            <w:tcW w:w="6670" w:type="dxa"/>
            <w:gridSpan w:val="13"/>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c>
          <w:tcPr>
            <w:tcW w:w="796"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其他</w:t>
            </w:r>
          </w:p>
        </w:tc>
      </w:tr>
      <w:tr w:rsidR="00D11A56" w:rsidRPr="006A473D" w:rsidTr="004722D5">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在用固定资产</w:t>
            </w:r>
          </w:p>
        </w:tc>
        <w:tc>
          <w:tcPr>
            <w:tcW w:w="3462" w:type="dxa"/>
            <w:gridSpan w:val="7"/>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出租固定资产</w:t>
            </w:r>
          </w:p>
        </w:tc>
        <w:tc>
          <w:tcPr>
            <w:tcW w:w="796" w:type="dxa"/>
            <w:vMerge/>
            <w:tcBorders>
              <w:top w:val="single" w:sz="4" w:space="0" w:color="000000"/>
              <w:left w:val="single" w:sz="4" w:space="0" w:color="auto"/>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color w:val="000000"/>
                <w:kern w:val="0"/>
                <w:sz w:val="24"/>
              </w:rPr>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20.03</w:t>
            </w: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20.03</w:t>
            </w: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1、局机关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20.03</w:t>
            </w: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20.03</w:t>
            </w: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2、二级机构1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3、二级机构2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三、部门（单位）整体支出绩效自评情况</w:t>
            </w:r>
          </w:p>
        </w:tc>
      </w:tr>
      <w:tr w:rsidR="00D11A56" w:rsidRPr="006A473D" w:rsidTr="004722D5">
        <w:trPr>
          <w:trHeight w:val="567"/>
        </w:trPr>
        <w:tc>
          <w:tcPr>
            <w:tcW w:w="1839"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整体支出绩效定性目标及实施计划完成情况</w:t>
            </w:r>
          </w:p>
        </w:tc>
        <w:tc>
          <w:tcPr>
            <w:tcW w:w="4279"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预期目标</w:t>
            </w:r>
          </w:p>
        </w:tc>
        <w:tc>
          <w:tcPr>
            <w:tcW w:w="4402"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实际完成</w:t>
            </w:r>
          </w:p>
        </w:tc>
      </w:tr>
      <w:tr w:rsidR="00D11A56" w:rsidRPr="006A473D" w:rsidTr="004722D5">
        <w:trPr>
          <w:trHeight w:val="1757"/>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4279"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目标1：</w:t>
            </w:r>
            <w:r>
              <w:rPr>
                <w:rFonts w:ascii="仿宋_GB2312" w:eastAsia="仿宋_GB2312" w:hAnsi="仿宋_GB2312" w:cs="仿宋_GB2312" w:hint="eastAsia"/>
                <w:color w:val="000000"/>
                <w:kern w:val="0"/>
                <w:sz w:val="24"/>
              </w:rPr>
              <w:t>调研成果7个</w:t>
            </w: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目标2：</w:t>
            </w:r>
            <w:r>
              <w:rPr>
                <w:rFonts w:ascii="仿宋_GB2312" w:eastAsia="仿宋_GB2312" w:hAnsi="仿宋_GB2312" w:cs="仿宋_GB2312" w:hint="eastAsia"/>
                <w:color w:val="000000"/>
                <w:kern w:val="0"/>
                <w:sz w:val="24"/>
              </w:rPr>
              <w:t>新的社会阶层人士统战工作站建站</w:t>
            </w: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目标3：</w:t>
            </w:r>
            <w:r>
              <w:rPr>
                <w:rFonts w:ascii="仿宋_GB2312" w:eastAsia="仿宋_GB2312" w:hAnsi="仿宋_GB2312" w:cs="仿宋_GB2312" w:hint="eastAsia"/>
                <w:color w:val="000000"/>
                <w:kern w:val="0"/>
                <w:sz w:val="24"/>
              </w:rPr>
              <w:t>走访、慰问、联谊统战人士</w:t>
            </w:r>
          </w:p>
        </w:tc>
        <w:tc>
          <w:tcPr>
            <w:tcW w:w="4402"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E126D9"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完成</w:t>
            </w:r>
          </w:p>
        </w:tc>
      </w:tr>
      <w:tr w:rsidR="00D11A56" w:rsidRPr="006A473D" w:rsidTr="004722D5">
        <w:trPr>
          <w:trHeight w:val="1227"/>
        </w:trPr>
        <w:tc>
          <w:tcPr>
            <w:tcW w:w="1839"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lastRenderedPageBreak/>
              <w:t>整体支出绩效定量目标及实施计划完成情况</w:t>
            </w:r>
          </w:p>
        </w:tc>
        <w:tc>
          <w:tcPr>
            <w:tcW w:w="297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评价内容</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绩效</w:t>
            </w:r>
          </w:p>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目标值</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完成情况</w:t>
            </w: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产出目标</w:t>
            </w:r>
          </w:p>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质量指标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Arial" w:cs="Arial" w:hint="eastAsia"/>
                <w:color w:val="000000"/>
                <w:kern w:val="0"/>
                <w:sz w:val="18"/>
                <w:szCs w:val="18"/>
              </w:rPr>
              <w:t>贯彻执行上级部门关于统一战线工作的方针、政策。联系区级各民主党派、工商联、侨联、台联、无党派人士开展统一战线工作；贯彻落实中国共产党领导的多党合作和政治协商制度及中国共产党对民主党派工作的方针、政策；开展以实现祖国完全统一为重点的海外统战工作；做好统一战线政策理论研究和宣传工作，完成区委及上级统战部交办的其他工作。</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年终考核取得较好成绩</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楷体_GB2312" w:eastAsia="楷体_GB2312" w:hAnsi="宋体" w:cs="宋体"/>
                <w:kern w:val="0"/>
                <w:sz w:val="20"/>
                <w:szCs w:val="20"/>
              </w:rPr>
            </w:pPr>
            <w:r>
              <w:rPr>
                <w:rFonts w:ascii="楷体_GB2312" w:eastAsia="楷体_GB2312" w:hAnsi="宋体" w:cs="宋体" w:hint="eastAsia"/>
                <w:kern w:val="0"/>
                <w:sz w:val="20"/>
                <w:szCs w:val="20"/>
              </w:rPr>
              <w:t>已完成</w:t>
            </w: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数量指标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帮扶困难统战人士</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当年统计数</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楷体_GB2312" w:eastAsia="楷体_GB2312" w:hAnsi="宋体" w:cs="宋体"/>
                <w:kern w:val="0"/>
                <w:szCs w:val="21"/>
              </w:rPr>
            </w:pPr>
            <w:r>
              <w:rPr>
                <w:rFonts w:ascii="楷体_GB2312" w:eastAsia="楷体_GB2312" w:hAnsi="宋体" w:cs="宋体" w:hint="eastAsia"/>
                <w:kern w:val="0"/>
                <w:szCs w:val="21"/>
              </w:rPr>
              <w:t>已完成</w:t>
            </w:r>
          </w:p>
        </w:tc>
      </w:tr>
      <w:tr w:rsidR="00D11A56" w:rsidRPr="006A473D" w:rsidTr="004722D5">
        <w:trPr>
          <w:trHeight w:val="461"/>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tcBorders>
              <w:left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民主党派调研成果</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7个</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Cs w:val="21"/>
              </w:rPr>
            </w:pPr>
            <w:r>
              <w:rPr>
                <w:rFonts w:ascii="仿宋_GB2312" w:eastAsia="仿宋_GB2312" w:hAnsi="仿宋_GB2312" w:cs="仿宋_GB2312" w:hint="eastAsia"/>
                <w:bCs/>
                <w:color w:val="000000"/>
                <w:kern w:val="0"/>
                <w:szCs w:val="21"/>
              </w:rPr>
              <w:t>已完成</w:t>
            </w:r>
          </w:p>
        </w:tc>
      </w:tr>
      <w:tr w:rsidR="00D11A56" w:rsidRPr="006A473D" w:rsidTr="004722D5">
        <w:trPr>
          <w:trHeight w:val="461"/>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tcBorders>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建立新的社会基层统战工作站</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F12A39"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4个</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Cs/>
                <w:color w:val="000000"/>
                <w:kern w:val="0"/>
                <w:szCs w:val="21"/>
              </w:rPr>
            </w:pPr>
            <w:r>
              <w:rPr>
                <w:rFonts w:ascii="仿宋_GB2312" w:eastAsia="仿宋_GB2312" w:hAnsi="仿宋_GB2312" w:cs="仿宋_GB2312" w:hint="eastAsia"/>
                <w:bCs/>
                <w:color w:val="000000"/>
                <w:kern w:val="0"/>
                <w:szCs w:val="21"/>
              </w:rPr>
              <w:t>已完成</w:t>
            </w: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时效指标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2017年</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100</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楷体_GB2312" w:eastAsia="楷体_GB2312" w:hAnsi="宋体" w:cs="宋体"/>
                <w:kern w:val="0"/>
                <w:szCs w:val="21"/>
              </w:rPr>
            </w:pPr>
            <w:r>
              <w:rPr>
                <w:rFonts w:ascii="楷体_GB2312" w:eastAsia="楷体_GB2312" w:hAnsi="宋体" w:cs="宋体" w:hint="eastAsia"/>
                <w:kern w:val="0"/>
                <w:szCs w:val="21"/>
              </w:rPr>
              <w:t>已完成</w:t>
            </w: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成本指标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控制成本</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节约</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E126D9"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E126D9">
              <w:rPr>
                <w:rFonts w:ascii="仿宋_GB2312" w:eastAsia="仿宋_GB2312" w:hAnsi="仿宋_GB2312" w:cs="仿宋_GB2312" w:hint="eastAsia"/>
                <w:color w:val="000000"/>
                <w:kern w:val="0"/>
                <w:sz w:val="24"/>
              </w:rPr>
              <w:t>完成</w:t>
            </w: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效益目标</w:t>
            </w:r>
          </w:p>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（预期实现的效益）</w:t>
            </w: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社会效益</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tcPr>
          <w:p w:rsidR="00D11A56" w:rsidRDefault="00D11A56" w:rsidP="004722D5">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Arial" w:cs="Arial" w:hint="eastAsia"/>
                <w:color w:val="000000"/>
                <w:kern w:val="0"/>
                <w:sz w:val="18"/>
                <w:szCs w:val="18"/>
              </w:rPr>
              <w:t>联系区级各民主党派、工商联、侨联、台联、无党派人士开展统一战线工作；贯彻落实中国共产党领导的多党合作和政治协商制度及中国共产党对民主党派工作的方针、政策；开展以</w:t>
            </w:r>
            <w:proofErr w:type="gramStart"/>
            <w:r>
              <w:rPr>
                <w:rFonts w:ascii="仿宋_GB2312" w:eastAsia="仿宋_GB2312" w:hAnsi="Arial" w:cs="Arial" w:hint="eastAsia"/>
                <w:color w:val="000000"/>
                <w:kern w:val="0"/>
                <w:sz w:val="18"/>
                <w:szCs w:val="18"/>
              </w:rPr>
              <w:t>实祖国</w:t>
            </w:r>
            <w:proofErr w:type="gramEnd"/>
            <w:r>
              <w:rPr>
                <w:rFonts w:ascii="仿宋_GB2312" w:eastAsia="仿宋_GB2312" w:hAnsi="Arial" w:cs="Arial" w:hint="eastAsia"/>
                <w:color w:val="000000"/>
                <w:kern w:val="0"/>
                <w:sz w:val="18"/>
                <w:szCs w:val="18"/>
              </w:rPr>
              <w:t>完全统一为重点的海外统战工作；做好统一战线政策理论研究和宣传工作。</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18"/>
                <w:szCs w:val="18"/>
              </w:rPr>
              <w:t>民主党派、无党派、台侨联人士人与共产党同心同德、同心同向、同心同行</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楷体_GB2312" w:eastAsia="楷体_GB2312" w:hAnsi="宋体" w:cs="宋体"/>
                <w:kern w:val="0"/>
                <w:sz w:val="20"/>
                <w:szCs w:val="20"/>
              </w:rPr>
            </w:pPr>
            <w:r>
              <w:rPr>
                <w:rFonts w:ascii="楷体_GB2312" w:eastAsia="楷体_GB2312" w:hAnsi="宋体" w:cs="宋体" w:hint="eastAsia"/>
                <w:kern w:val="0"/>
                <w:sz w:val="20"/>
                <w:szCs w:val="20"/>
              </w:rPr>
              <w:t>已完成</w:t>
            </w:r>
          </w:p>
        </w:tc>
      </w:tr>
      <w:tr w:rsidR="00D11A56" w:rsidRPr="006A473D" w:rsidTr="004722D5">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tcPr>
          <w:p w:rsidR="00D11A56" w:rsidRDefault="00D11A56" w:rsidP="004722D5">
            <w:pPr>
              <w:widowControl/>
              <w:spacing w:before="100" w:beforeAutospacing="1" w:after="100" w:afterAutospacing="1" w:line="320" w:lineRule="exact"/>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凝聚民主党派、无党派、台侨联人士人心。推动多党合作建设发展，凝聚盘龙区统一战线力量，为盘龙区社会经济事业的发展献计出力。</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7个成果</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Cs w:val="21"/>
              </w:rPr>
            </w:pPr>
            <w:r>
              <w:rPr>
                <w:rFonts w:ascii="仿宋_GB2312" w:eastAsia="仿宋_GB2312" w:hAnsi="仿宋_GB2312" w:cs="仿宋_GB2312" w:hint="eastAsia"/>
                <w:bCs/>
                <w:color w:val="000000"/>
                <w:kern w:val="0"/>
                <w:szCs w:val="21"/>
              </w:rPr>
              <w:t>已完成</w:t>
            </w:r>
          </w:p>
        </w:tc>
      </w:tr>
      <w:tr w:rsidR="00D11A56" w:rsidRPr="006A473D" w:rsidTr="004722D5">
        <w:trPr>
          <w:trHeight w:val="1600"/>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经济效益</w:t>
            </w:r>
          </w:p>
        </w:tc>
        <w:tc>
          <w:tcPr>
            <w:tcW w:w="2913" w:type="dxa"/>
            <w:gridSpan w:val="5"/>
            <w:tcBorders>
              <w:top w:val="single" w:sz="4" w:space="0" w:color="000000"/>
              <w:left w:val="single" w:sz="4" w:space="0" w:color="000000"/>
              <w:right w:val="single" w:sz="4" w:space="0" w:color="000000"/>
            </w:tcBorders>
            <w:tcMar>
              <w:top w:w="0" w:type="dxa"/>
              <w:left w:w="15" w:type="dxa"/>
              <w:bottom w:w="0" w:type="dxa"/>
              <w:right w:w="15" w:type="dxa"/>
            </w:tcMar>
          </w:tcPr>
          <w:p w:rsidR="00D11A56" w:rsidRDefault="00D11A56" w:rsidP="004722D5">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Cs w:val="21"/>
              </w:rPr>
              <w:t>到定点帮扶</w:t>
            </w:r>
            <w:proofErr w:type="gramStart"/>
            <w:r>
              <w:rPr>
                <w:rFonts w:ascii="仿宋_GB2312" w:eastAsia="仿宋_GB2312" w:hAnsi="仿宋_GB2312" w:cs="仿宋_GB2312" w:hint="eastAsia"/>
                <w:color w:val="000000"/>
                <w:kern w:val="0"/>
                <w:szCs w:val="21"/>
              </w:rPr>
              <w:t>点滇源</w:t>
            </w:r>
            <w:proofErr w:type="gramEnd"/>
            <w:r>
              <w:rPr>
                <w:rFonts w:ascii="仿宋_GB2312" w:eastAsia="仿宋_GB2312" w:hAnsi="仿宋_GB2312" w:cs="仿宋_GB2312" w:hint="eastAsia"/>
                <w:color w:val="000000"/>
                <w:kern w:val="0"/>
                <w:szCs w:val="21"/>
              </w:rPr>
              <w:t>三转弯开展“1+7爱心帮扶活动”，开展农业、生态等讲座，切实帮助苦难区人民走出贫困的同时又不破坏水源生态</w:t>
            </w:r>
            <w:r>
              <w:rPr>
                <w:rFonts w:ascii="仿宋_GB2312" w:eastAsia="仿宋_GB2312" w:hAnsi="仿宋_GB2312" w:cs="仿宋_GB2312" w:hint="eastAsia"/>
                <w:color w:val="000000"/>
                <w:kern w:val="0"/>
                <w:sz w:val="24"/>
              </w:rPr>
              <w:t>。</w:t>
            </w:r>
          </w:p>
        </w:tc>
        <w:tc>
          <w:tcPr>
            <w:tcW w:w="1158" w:type="dxa"/>
            <w:gridSpan w:val="2"/>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帮扶</w:t>
            </w:r>
            <w:proofErr w:type="gramStart"/>
            <w:r>
              <w:rPr>
                <w:rFonts w:ascii="仿宋_GB2312" w:eastAsia="仿宋_GB2312" w:hAnsi="仿宋_GB2312" w:cs="仿宋_GB2312" w:hint="eastAsia"/>
                <w:color w:val="000000"/>
                <w:kern w:val="0"/>
                <w:sz w:val="24"/>
              </w:rPr>
              <w:t>点村民</w:t>
            </w:r>
            <w:proofErr w:type="gramEnd"/>
            <w:r>
              <w:rPr>
                <w:rFonts w:ascii="仿宋_GB2312" w:eastAsia="仿宋_GB2312" w:hAnsi="仿宋_GB2312" w:cs="仿宋_GB2312" w:hint="eastAsia"/>
                <w:color w:val="000000"/>
                <w:kern w:val="0"/>
                <w:sz w:val="24"/>
              </w:rPr>
              <w:t>慢慢摆脱贫困</w:t>
            </w:r>
          </w:p>
        </w:tc>
        <w:tc>
          <w:tcPr>
            <w:tcW w:w="1636"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r>
              <w:rPr>
                <w:rFonts w:ascii="仿宋_GB2312" w:eastAsia="仿宋_GB2312" w:hAnsi="仿宋_GB2312" w:cs="仿宋_GB2312" w:hint="eastAsia"/>
                <w:bCs/>
                <w:color w:val="000000"/>
                <w:kern w:val="0"/>
                <w:sz w:val="24"/>
              </w:rPr>
              <w:t>已完成</w:t>
            </w:r>
          </w:p>
        </w:tc>
      </w:tr>
      <w:tr w:rsidR="00D11A56" w:rsidRPr="006A473D" w:rsidTr="004722D5">
        <w:trPr>
          <w:trHeight w:val="1600"/>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生态效益</w:t>
            </w:r>
          </w:p>
        </w:tc>
        <w:tc>
          <w:tcPr>
            <w:tcW w:w="2913" w:type="dxa"/>
            <w:gridSpan w:val="5"/>
            <w:tcBorders>
              <w:top w:val="single" w:sz="4" w:space="0" w:color="000000"/>
              <w:left w:val="single" w:sz="4" w:space="0" w:color="000000"/>
              <w:right w:val="single" w:sz="4" w:space="0" w:color="000000"/>
            </w:tcBorders>
            <w:tcMar>
              <w:top w:w="0" w:type="dxa"/>
              <w:left w:w="15" w:type="dxa"/>
              <w:bottom w:w="0" w:type="dxa"/>
              <w:right w:w="15" w:type="dxa"/>
            </w:tcMar>
          </w:tcPr>
          <w:p w:rsidR="00D11A56" w:rsidRDefault="00D11A56" w:rsidP="004722D5">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Cs w:val="21"/>
              </w:rPr>
              <w:t>到定点帮扶</w:t>
            </w:r>
            <w:proofErr w:type="gramStart"/>
            <w:r>
              <w:rPr>
                <w:rFonts w:ascii="仿宋_GB2312" w:eastAsia="仿宋_GB2312" w:hAnsi="仿宋_GB2312" w:cs="仿宋_GB2312" w:hint="eastAsia"/>
                <w:color w:val="000000"/>
                <w:kern w:val="0"/>
                <w:szCs w:val="21"/>
              </w:rPr>
              <w:t>点滇源</w:t>
            </w:r>
            <w:proofErr w:type="gramEnd"/>
            <w:r>
              <w:rPr>
                <w:rFonts w:ascii="仿宋_GB2312" w:eastAsia="仿宋_GB2312" w:hAnsi="仿宋_GB2312" w:cs="仿宋_GB2312" w:hint="eastAsia"/>
                <w:color w:val="000000"/>
                <w:kern w:val="0"/>
                <w:szCs w:val="21"/>
              </w:rPr>
              <w:t>三转弯开展“1+7爱心帮扶活动”，开展农业、生态等讲座，切实帮助苦难区人民走出贫困的同时又不破坏水源生态</w:t>
            </w:r>
            <w:r>
              <w:rPr>
                <w:rFonts w:ascii="仿宋_GB2312" w:eastAsia="仿宋_GB2312" w:hAnsi="仿宋_GB2312" w:cs="仿宋_GB2312" w:hint="eastAsia"/>
                <w:color w:val="000000"/>
                <w:kern w:val="0"/>
                <w:sz w:val="24"/>
              </w:rPr>
              <w:t>。</w:t>
            </w:r>
          </w:p>
        </w:tc>
        <w:tc>
          <w:tcPr>
            <w:tcW w:w="1158" w:type="dxa"/>
            <w:gridSpan w:val="2"/>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开展活动5次</w:t>
            </w:r>
          </w:p>
        </w:tc>
        <w:tc>
          <w:tcPr>
            <w:tcW w:w="1636"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楷体_GB2312" w:eastAsia="楷体_GB2312" w:hAnsi="宋体" w:cs="宋体"/>
                <w:kern w:val="0"/>
                <w:sz w:val="20"/>
                <w:szCs w:val="20"/>
              </w:rPr>
            </w:pPr>
            <w:r>
              <w:rPr>
                <w:rFonts w:ascii="楷体_GB2312" w:eastAsia="楷体_GB2312" w:hAnsi="宋体" w:cs="宋体" w:hint="eastAsia"/>
                <w:kern w:val="0"/>
                <w:sz w:val="20"/>
                <w:szCs w:val="20"/>
              </w:rPr>
              <w:t>已完成</w:t>
            </w:r>
          </w:p>
        </w:tc>
      </w:tr>
      <w:tr w:rsidR="00D11A56" w:rsidRPr="006A473D" w:rsidTr="004722D5">
        <w:trPr>
          <w:trHeight w:val="960"/>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D11A56" w:rsidRPr="006A473D" w:rsidRDefault="00D11A56" w:rsidP="004722D5">
            <w:pPr>
              <w:widowControl/>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社会公众或服务对象满意度</w:t>
            </w:r>
          </w:p>
        </w:tc>
        <w:tc>
          <w:tcPr>
            <w:tcW w:w="2913" w:type="dxa"/>
            <w:gridSpan w:val="5"/>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最大限度减少统战人士的信访、投诉数</w:t>
            </w:r>
          </w:p>
        </w:tc>
        <w:tc>
          <w:tcPr>
            <w:tcW w:w="1158" w:type="dxa"/>
            <w:gridSpan w:val="2"/>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636"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11A56" w:rsidRDefault="00D11A56" w:rsidP="004722D5">
            <w:pPr>
              <w:widowControl/>
              <w:spacing w:before="100" w:beforeAutospacing="1" w:after="100" w:afterAutospacing="1" w:line="320" w:lineRule="exact"/>
              <w:jc w:val="center"/>
              <w:textAlignment w:val="center"/>
              <w:rPr>
                <w:rFonts w:ascii="楷体_GB2312" w:eastAsia="楷体_GB2312" w:hAnsi="宋体" w:cs="宋体"/>
                <w:kern w:val="0"/>
                <w:sz w:val="20"/>
                <w:szCs w:val="20"/>
              </w:rPr>
            </w:pPr>
            <w:r>
              <w:rPr>
                <w:rFonts w:ascii="楷体_GB2312" w:eastAsia="楷体_GB2312" w:hAnsi="宋体" w:cs="宋体" w:hint="eastAsia"/>
                <w:kern w:val="0"/>
                <w:sz w:val="20"/>
                <w:szCs w:val="20"/>
              </w:rPr>
              <w:t>已完成</w:t>
            </w:r>
          </w:p>
        </w:tc>
      </w:tr>
      <w:tr w:rsidR="00D11A56" w:rsidRPr="006A473D" w:rsidTr="004722D5">
        <w:trPr>
          <w:trHeight w:val="567"/>
        </w:trPr>
        <w:tc>
          <w:tcPr>
            <w:tcW w:w="338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绩效自评综合得分</w:t>
            </w:r>
          </w:p>
        </w:tc>
        <w:tc>
          <w:tcPr>
            <w:tcW w:w="7132" w:type="dxa"/>
            <w:gridSpan w:val="1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99</w:t>
            </w:r>
          </w:p>
        </w:tc>
      </w:tr>
      <w:tr w:rsidR="00D11A56" w:rsidRPr="006A473D" w:rsidTr="004722D5">
        <w:trPr>
          <w:trHeight w:val="567"/>
        </w:trPr>
        <w:tc>
          <w:tcPr>
            <w:tcW w:w="338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评价等次</w:t>
            </w:r>
          </w:p>
        </w:tc>
        <w:tc>
          <w:tcPr>
            <w:tcW w:w="7132" w:type="dxa"/>
            <w:gridSpan w:val="1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优秀</w:t>
            </w:r>
          </w:p>
        </w:tc>
      </w:tr>
      <w:tr w:rsidR="00D11A56" w:rsidRPr="006A473D" w:rsidTr="004722D5">
        <w:trPr>
          <w:trHeight w:val="680"/>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四、评价人员</w:t>
            </w:r>
          </w:p>
        </w:tc>
      </w:tr>
      <w:tr w:rsidR="00D11A56" w:rsidRPr="006A473D" w:rsidTr="004722D5">
        <w:trPr>
          <w:trHeight w:val="567"/>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姓  名</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职务/职称</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单  位</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签  字</w:t>
            </w:r>
          </w:p>
        </w:tc>
      </w:tr>
      <w:tr w:rsidR="00D11A56" w:rsidRPr="006A473D" w:rsidTr="004722D5">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roofErr w:type="gramStart"/>
            <w:r>
              <w:rPr>
                <w:rFonts w:ascii="仿宋_GB2312" w:eastAsia="仿宋_GB2312" w:hAnsi="仿宋_GB2312" w:cs="仿宋_GB2312" w:hint="eastAsia"/>
                <w:color w:val="000000"/>
                <w:kern w:val="0"/>
                <w:sz w:val="24"/>
              </w:rPr>
              <w:t>饶丹</w:t>
            </w:r>
            <w:proofErr w:type="gramEnd"/>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中级</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盘龙区委统战部</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center"/>
              <w:textAlignment w:val="center"/>
              <w:rPr>
                <w:rFonts w:ascii="仿宋_GB2312" w:eastAsia="仿宋_GB2312" w:hAnsi="仿宋_GB2312" w:cs="仿宋_GB2312"/>
                <w:color w:val="000000"/>
                <w:kern w:val="0"/>
                <w:sz w:val="24"/>
              </w:rPr>
            </w:pPr>
          </w:p>
        </w:tc>
      </w:tr>
      <w:tr w:rsidR="00D11A56" w:rsidRPr="006A473D" w:rsidTr="004722D5">
        <w:trPr>
          <w:trHeight w:val="3998"/>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roofErr w:type="gramStart"/>
            <w:r w:rsidRPr="006A473D">
              <w:rPr>
                <w:rFonts w:ascii="仿宋_GB2312" w:eastAsia="仿宋_GB2312" w:hAnsi="仿宋_GB2312" w:cs="仿宋_GB2312" w:hint="eastAsia"/>
                <w:color w:val="000000"/>
                <w:kern w:val="0"/>
                <w:sz w:val="24"/>
              </w:rPr>
              <w:t>评价组</w:t>
            </w:r>
            <w:proofErr w:type="gramEnd"/>
            <w:r w:rsidRPr="006A473D">
              <w:rPr>
                <w:rFonts w:ascii="仿宋_GB2312" w:eastAsia="仿宋_GB2312" w:hAnsi="仿宋_GB2312" w:cs="仿宋_GB2312" w:hint="eastAsia"/>
                <w:color w:val="000000"/>
                <w:kern w:val="0"/>
                <w:sz w:val="24"/>
              </w:rPr>
              <w:t>组长（签字）：</w:t>
            </w: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 xml:space="preserve">                                                                 年    月    日</w:t>
            </w:r>
          </w:p>
        </w:tc>
      </w:tr>
      <w:tr w:rsidR="00D11A56" w:rsidRPr="006A473D" w:rsidTr="004722D5">
        <w:trPr>
          <w:trHeight w:val="3523"/>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lastRenderedPageBreak/>
              <w:t>部门（单位）意见：</w:t>
            </w: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 xml:space="preserve">                                        部门（单位）负责人（签字）：</w:t>
            </w: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 xml:space="preserve">                                                               年    月    日</w:t>
            </w:r>
          </w:p>
          <w:p w:rsidR="00D11A56" w:rsidRPr="006A473D" w:rsidRDefault="00D11A56" w:rsidP="004722D5">
            <w:pPr>
              <w:widowControl/>
              <w:spacing w:before="100" w:beforeAutospacing="1" w:after="100" w:afterAutospacing="1" w:line="320" w:lineRule="exact"/>
              <w:jc w:val="left"/>
              <w:textAlignment w:val="center"/>
              <w:rPr>
                <w:rFonts w:ascii="仿宋_GB2312" w:eastAsia="仿宋_GB2312" w:hAnsi="仿宋_GB2312" w:cs="仿宋_GB2312"/>
                <w:color w:val="000000"/>
                <w:kern w:val="0"/>
                <w:sz w:val="24"/>
              </w:rPr>
            </w:pPr>
          </w:p>
        </w:tc>
      </w:tr>
      <w:tr w:rsidR="00D11A56" w:rsidRPr="006A473D" w:rsidTr="004722D5">
        <w:tc>
          <w:tcPr>
            <w:tcW w:w="1695"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144"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48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735"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334"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1005"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42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1035"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27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144"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132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144"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42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738"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24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36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240"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c>
          <w:tcPr>
            <w:tcW w:w="796" w:type="dxa"/>
            <w:tcBorders>
              <w:top w:val="nil"/>
              <w:left w:val="nil"/>
              <w:bottom w:val="nil"/>
              <w:right w:val="nil"/>
            </w:tcBorders>
            <w:vAlign w:val="center"/>
          </w:tcPr>
          <w:p w:rsidR="00D11A56" w:rsidRPr="006A473D" w:rsidRDefault="00D11A56" w:rsidP="004722D5">
            <w:pPr>
              <w:widowControl/>
              <w:jc w:val="left"/>
              <w:rPr>
                <w:rFonts w:ascii="Arial" w:hAnsi="Arial" w:cs="Arial"/>
                <w:kern w:val="0"/>
                <w:sz w:val="1"/>
                <w:szCs w:val="18"/>
              </w:rPr>
            </w:pPr>
          </w:p>
        </w:tc>
      </w:tr>
    </w:tbl>
    <w:p w:rsidR="00D11A56" w:rsidRPr="006A473D" w:rsidRDefault="00D11A56" w:rsidP="00D11A56">
      <w:pPr>
        <w:widowControl/>
        <w:tabs>
          <w:tab w:val="left" w:pos="6480"/>
        </w:tabs>
        <w:spacing w:before="100" w:beforeAutospacing="1" w:after="100" w:afterAutospacing="1" w:line="320" w:lineRule="exact"/>
        <w:jc w:val="left"/>
        <w:rPr>
          <w:rFonts w:ascii="仿宋_GB2312" w:eastAsia="仿宋_GB2312" w:hAnsi="宋体" w:cs="宋体"/>
          <w:kern w:val="0"/>
          <w:sz w:val="24"/>
        </w:rPr>
      </w:pPr>
      <w:r w:rsidRPr="006A473D">
        <w:rPr>
          <w:rFonts w:eastAsia="仿宋_GB2312" w:hAnsi="宋体" w:cs="仿宋_GB2312" w:hint="eastAsia"/>
          <w:bCs/>
          <w:kern w:val="0"/>
          <w:sz w:val="24"/>
        </w:rPr>
        <w:t>填报人（签名）：</w:t>
      </w:r>
      <w:r w:rsidRPr="006A473D">
        <w:rPr>
          <w:rFonts w:ascii="宋体" w:eastAsia="仿宋_GB2312" w:hAnsi="宋体" w:cs="仿宋_GB2312"/>
          <w:bCs/>
          <w:kern w:val="0"/>
          <w:sz w:val="24"/>
        </w:rPr>
        <w:t xml:space="preserve">                          </w:t>
      </w:r>
      <w:r w:rsidRPr="006A473D">
        <w:rPr>
          <w:rFonts w:eastAsia="仿宋_GB2312" w:hAnsi="宋体" w:cs="仿宋_GB2312" w:hint="eastAsia"/>
          <w:bCs/>
          <w:kern w:val="0"/>
          <w:sz w:val="24"/>
        </w:rPr>
        <w:t>联系电话</w:t>
      </w:r>
      <w:r w:rsidR="007959D2">
        <w:rPr>
          <w:rFonts w:eastAsia="仿宋_GB2312" w:hAnsi="宋体" w:cs="仿宋_GB2312" w:hint="eastAsia"/>
          <w:bCs/>
          <w:kern w:val="0"/>
          <w:sz w:val="24"/>
        </w:rPr>
        <w:t>:</w:t>
      </w:r>
    </w:p>
    <w:p w:rsidR="00D11A56" w:rsidRDefault="00D11A56" w:rsidP="00B32F62">
      <w:pPr>
        <w:spacing w:line="580" w:lineRule="exact"/>
        <w:ind w:firstLine="645"/>
        <w:jc w:val="right"/>
        <w:rPr>
          <w:rFonts w:ascii="华文仿宋" w:eastAsia="华文仿宋" w:hAnsi="华文仿宋"/>
          <w:sz w:val="32"/>
          <w:szCs w:val="32"/>
        </w:rPr>
      </w:pPr>
    </w:p>
    <w:p w:rsidR="00364BE7" w:rsidRDefault="00364BE7" w:rsidP="00B32F62">
      <w:pPr>
        <w:spacing w:line="580" w:lineRule="exact"/>
        <w:ind w:firstLine="645"/>
        <w:jc w:val="right"/>
        <w:rPr>
          <w:rFonts w:ascii="华文仿宋" w:eastAsia="华文仿宋" w:hAnsi="华文仿宋"/>
          <w:sz w:val="32"/>
          <w:szCs w:val="32"/>
        </w:rPr>
      </w:pPr>
    </w:p>
    <w:p w:rsidR="00364BE7" w:rsidRPr="007959D2" w:rsidRDefault="00364BE7" w:rsidP="00B32F62">
      <w:pPr>
        <w:spacing w:line="580" w:lineRule="exact"/>
        <w:ind w:firstLine="645"/>
        <w:jc w:val="right"/>
        <w:rPr>
          <w:rFonts w:ascii="华文仿宋" w:eastAsia="华文仿宋" w:hAnsi="华文仿宋"/>
          <w:sz w:val="32"/>
          <w:szCs w:val="32"/>
        </w:rPr>
      </w:pPr>
    </w:p>
    <w:p w:rsidR="00573EAF" w:rsidRDefault="00573EAF" w:rsidP="00B32F62">
      <w:pPr>
        <w:spacing w:line="580" w:lineRule="exact"/>
        <w:ind w:firstLine="645"/>
        <w:jc w:val="right"/>
        <w:rPr>
          <w:rFonts w:ascii="华文仿宋" w:eastAsia="华文仿宋" w:hAnsi="华文仿宋"/>
          <w:sz w:val="32"/>
          <w:szCs w:val="32"/>
        </w:rPr>
      </w:pPr>
      <w:r>
        <w:rPr>
          <w:rFonts w:ascii="华文仿宋" w:eastAsia="华文仿宋" w:hAnsi="华文仿宋" w:hint="eastAsia"/>
          <w:sz w:val="32"/>
          <w:szCs w:val="32"/>
        </w:rPr>
        <w:t>中共盘龙区委统战部</w:t>
      </w:r>
    </w:p>
    <w:p w:rsidR="00573EAF" w:rsidRPr="00573EAF" w:rsidRDefault="00573EAF" w:rsidP="00B32F62">
      <w:pPr>
        <w:spacing w:line="580" w:lineRule="exact"/>
        <w:ind w:firstLine="645"/>
        <w:jc w:val="right"/>
        <w:rPr>
          <w:rFonts w:ascii="华文仿宋" w:eastAsia="华文仿宋" w:hAnsi="华文仿宋"/>
          <w:sz w:val="32"/>
          <w:szCs w:val="32"/>
        </w:rPr>
      </w:pPr>
      <w:r>
        <w:rPr>
          <w:rFonts w:ascii="华文仿宋" w:eastAsia="华文仿宋" w:hAnsi="华文仿宋" w:hint="eastAsia"/>
          <w:sz w:val="32"/>
          <w:szCs w:val="32"/>
        </w:rPr>
        <w:t>2017年6月20日</w:t>
      </w:r>
    </w:p>
    <w:sectPr w:rsidR="00573EAF" w:rsidRPr="00573EA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884" w:rsidRDefault="00EE7884" w:rsidP="00C47B76">
      <w:r>
        <w:separator/>
      </w:r>
    </w:p>
  </w:endnote>
  <w:endnote w:type="continuationSeparator" w:id="0">
    <w:p w:rsidR="00EE7884" w:rsidRDefault="00EE7884" w:rsidP="00C4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方正大标宋简体">
    <w:panose1 w:val="03000509000000000000"/>
    <w:charset w:val="86"/>
    <w:family w:val="script"/>
    <w:pitch w:val="fixed"/>
    <w:sig w:usb0="00000003" w:usb1="080E0000" w:usb2="00000010" w:usb3="00000000" w:csb0="00040001"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884" w:rsidRDefault="00EE7884" w:rsidP="00C47B76">
      <w:r>
        <w:separator/>
      </w:r>
    </w:p>
  </w:footnote>
  <w:footnote w:type="continuationSeparator" w:id="0">
    <w:p w:rsidR="00EE7884" w:rsidRDefault="00EE7884" w:rsidP="00C47B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718"/>
    <w:rsid w:val="000B5821"/>
    <w:rsid w:val="00165018"/>
    <w:rsid w:val="00170706"/>
    <w:rsid w:val="00176A18"/>
    <w:rsid w:val="002B6957"/>
    <w:rsid w:val="00364BE7"/>
    <w:rsid w:val="00391036"/>
    <w:rsid w:val="003A3BBB"/>
    <w:rsid w:val="004F792E"/>
    <w:rsid w:val="00573EAF"/>
    <w:rsid w:val="006A1718"/>
    <w:rsid w:val="007959D2"/>
    <w:rsid w:val="0094329B"/>
    <w:rsid w:val="00AC3361"/>
    <w:rsid w:val="00B201FF"/>
    <w:rsid w:val="00B32F62"/>
    <w:rsid w:val="00C1475E"/>
    <w:rsid w:val="00C47B76"/>
    <w:rsid w:val="00D11A56"/>
    <w:rsid w:val="00D273FE"/>
    <w:rsid w:val="00EE7884"/>
    <w:rsid w:val="00F039EF"/>
    <w:rsid w:val="00F40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47B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47B76"/>
    <w:rPr>
      <w:sz w:val="18"/>
      <w:szCs w:val="18"/>
    </w:rPr>
  </w:style>
  <w:style w:type="paragraph" w:styleId="a4">
    <w:name w:val="footer"/>
    <w:basedOn w:val="a"/>
    <w:link w:val="Char0"/>
    <w:uiPriority w:val="99"/>
    <w:unhideWhenUsed/>
    <w:rsid w:val="00C47B76"/>
    <w:pPr>
      <w:tabs>
        <w:tab w:val="center" w:pos="4153"/>
        <w:tab w:val="right" w:pos="8306"/>
      </w:tabs>
      <w:snapToGrid w:val="0"/>
      <w:jc w:val="left"/>
    </w:pPr>
    <w:rPr>
      <w:sz w:val="18"/>
      <w:szCs w:val="18"/>
    </w:rPr>
  </w:style>
  <w:style w:type="character" w:customStyle="1" w:styleId="Char0">
    <w:name w:val="页脚 Char"/>
    <w:basedOn w:val="a0"/>
    <w:link w:val="a4"/>
    <w:uiPriority w:val="99"/>
    <w:rsid w:val="00C47B7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47B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47B76"/>
    <w:rPr>
      <w:sz w:val="18"/>
      <w:szCs w:val="18"/>
    </w:rPr>
  </w:style>
  <w:style w:type="paragraph" w:styleId="a4">
    <w:name w:val="footer"/>
    <w:basedOn w:val="a"/>
    <w:link w:val="Char0"/>
    <w:uiPriority w:val="99"/>
    <w:unhideWhenUsed/>
    <w:rsid w:val="00C47B76"/>
    <w:pPr>
      <w:tabs>
        <w:tab w:val="center" w:pos="4153"/>
        <w:tab w:val="right" w:pos="8306"/>
      </w:tabs>
      <w:snapToGrid w:val="0"/>
      <w:jc w:val="left"/>
    </w:pPr>
    <w:rPr>
      <w:sz w:val="18"/>
      <w:szCs w:val="18"/>
    </w:rPr>
  </w:style>
  <w:style w:type="character" w:customStyle="1" w:styleId="Char0">
    <w:name w:val="页脚 Char"/>
    <w:basedOn w:val="a0"/>
    <w:link w:val="a4"/>
    <w:uiPriority w:val="99"/>
    <w:rsid w:val="00C47B7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00037">
      <w:bodyDiv w:val="1"/>
      <w:marLeft w:val="0"/>
      <w:marRight w:val="0"/>
      <w:marTop w:val="0"/>
      <w:marBottom w:val="0"/>
      <w:divBdr>
        <w:top w:val="none" w:sz="0" w:space="0" w:color="auto"/>
        <w:left w:val="none" w:sz="0" w:space="0" w:color="auto"/>
        <w:bottom w:val="none" w:sz="0" w:space="0" w:color="auto"/>
        <w:right w:val="none" w:sz="0" w:space="0" w:color="auto"/>
      </w:divBdr>
    </w:div>
    <w:div w:id="60989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826</Words>
  <Characters>4711</Characters>
  <Application>Microsoft Office Word</Application>
  <DocSecurity>0</DocSecurity>
  <Lines>39</Lines>
  <Paragraphs>11</Paragraphs>
  <ScaleCrop>false</ScaleCrop>
  <Company>Microsoft</Company>
  <LinksUpToDate>false</LinksUpToDate>
  <CharactersWithSpaces>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2018-08-28T07:49:00Z</cp:lastPrinted>
  <dcterms:created xsi:type="dcterms:W3CDTF">2019-02-02T02:33:00Z</dcterms:created>
  <dcterms:modified xsi:type="dcterms:W3CDTF">2019-02-02T02:33:00Z</dcterms:modified>
</cp:coreProperties>
</file>