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8.1 -->
  <w:body>
    <w:p>
      <w:pPr>
        <w:rPr>
          <w:rFonts w:ascii="Arial" w:eastAsia="Arial" w:hAnsi="Arial" w:cs="Arial"/>
          <w:b/>
          <w:sz w:val="36"/>
        </w:rPr>
      </w:pPr>
      <w:r>
        <w:rPr>
          <w:rFonts w:ascii="Arial" w:eastAsia="Arial" w:hAnsi="Arial" w:cs="Arial"/>
          <w:b/>
          <w:sz w:val="36"/>
        </w:rPr>
        <w:t>监督索引号53010300128700000</w:t>
      </w:r>
    </w:p>
    <w:p w:rsidR="00876644" w:rsidP="00876644">
      <w:pPr>
        <w:widowControl/>
        <w:spacing w:line="600" w:lineRule="exact"/>
        <w:jc w:val="center"/>
        <w:rPr>
          <w:rFonts w:ascii="方正小标宋简体" w:eastAsia="方正小标宋简体"/>
          <w:kern w:val="0"/>
          <w:sz w:val="44"/>
          <w:szCs w:val="44"/>
        </w:rPr>
      </w:pPr>
      <w:r>
        <w:rPr>
          <w:rFonts w:ascii="方正小标宋简体" w:eastAsia="方正小标宋简体" w:hint="eastAsia"/>
          <w:kern w:val="0"/>
          <w:sz w:val="44"/>
          <w:szCs w:val="44"/>
        </w:rPr>
        <w:t>中共昆明市盘龙区委老干部局</w:t>
      </w:r>
    </w:p>
    <w:p w:rsidR="00876644" w:rsidP="00876644">
      <w:pPr>
        <w:widowControl/>
        <w:spacing w:line="600" w:lineRule="exact"/>
        <w:jc w:val="center"/>
        <w:rPr>
          <w:rFonts w:ascii="方正小标宋简体" w:eastAsia="方正小标宋简体"/>
          <w:kern w:val="0"/>
          <w:sz w:val="44"/>
          <w:szCs w:val="44"/>
        </w:rPr>
      </w:pPr>
      <w:r>
        <w:rPr>
          <w:rFonts w:ascii="方正小标宋简体" w:eastAsia="方正小标宋简体" w:hint="eastAsia"/>
          <w:kern w:val="0"/>
          <w:sz w:val="44"/>
          <w:szCs w:val="44"/>
        </w:rPr>
        <w:t>2019年部门预算编制说明</w:t>
      </w:r>
    </w:p>
    <w:p w:rsidR="005253CC" w:rsidP="005253CC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目录</w:t>
      </w:r>
    </w:p>
    <w:p w:rsidR="005253CC" w:rsidP="005253CC">
      <w:pPr>
        <w:jc w:val="left"/>
        <w:rPr>
          <w:rFonts w:ascii="黑体" w:eastAsia="黑体" w:hAnsi="黑体"/>
          <w:sz w:val="30"/>
          <w:szCs w:val="30"/>
        </w:rPr>
      </w:pPr>
    </w:p>
    <w:p w:rsidR="005253CC" w:rsidP="005253CC">
      <w:pPr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第一部分 中共昆明市盘龙区委员会老干部局部门2019年部门预算编制说明</w:t>
      </w:r>
    </w:p>
    <w:p w:rsidR="005253CC" w:rsidP="005253CC">
      <w:pPr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第二部分 中共昆明市盘龙区委员会老干部局部门2019年部门预算表</w:t>
      </w:r>
    </w:p>
    <w:p w:rsidR="005253CC" w:rsidP="005253CC"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一、部门财务收支总体情况表</w:t>
      </w:r>
    </w:p>
    <w:p w:rsidR="005253CC" w:rsidP="005253CC"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二、部门收入总体情况表</w:t>
      </w:r>
    </w:p>
    <w:p w:rsidR="005253CC" w:rsidP="005253CC"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三、部门支出总体情况表</w:t>
      </w:r>
    </w:p>
    <w:p w:rsidR="005253CC" w:rsidP="005253CC"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四、部门财政拨款收支总体情况表</w:t>
      </w:r>
    </w:p>
    <w:p w:rsidR="005253CC" w:rsidP="005253CC"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五、部门一般公共预算本级财力安排支出情况表</w:t>
      </w:r>
    </w:p>
    <w:p w:rsidR="005253CC" w:rsidP="005253CC"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六、部门基本支出情况表</w:t>
      </w:r>
    </w:p>
    <w:p w:rsidR="005253CC" w:rsidP="005253CC"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七、部门政府性基金预算支出情况表</w:t>
      </w:r>
    </w:p>
    <w:p w:rsidR="005253CC" w:rsidP="005253CC"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八、财政拨款支出明细表（按经济科目分类）</w:t>
      </w:r>
    </w:p>
    <w:p w:rsidR="005253CC" w:rsidP="005253CC"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九、部门一般公共预算“三公”经费支出情况表</w:t>
      </w:r>
    </w:p>
    <w:p w:rsidR="005253CC" w:rsidP="005253CC"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十、省本级项目支出绩效目标表（本次下达）</w:t>
      </w:r>
    </w:p>
    <w:p w:rsidR="005253CC" w:rsidP="005253CC"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十一、省本级项目支出绩效目标表（另文下达）</w:t>
      </w:r>
    </w:p>
    <w:p w:rsidR="005253CC" w:rsidP="005253CC"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十二、省对下转移支付绩效目标表</w:t>
      </w:r>
    </w:p>
    <w:p w:rsidR="005253CC" w:rsidP="005253CC"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十三、部门政府采购情况表</w:t>
      </w:r>
    </w:p>
    <w:p w:rsidR="00346BAC" w:rsidRPr="00986B0C">
      <w:pPr>
        <w:widowControl/>
        <w:jc w:val="left"/>
        <w:rPr>
          <w:rFonts w:ascii="楷体_GB2312" w:eastAsia="楷体_GB2312" w:hAnsi="黑体"/>
          <w:kern w:val="0"/>
          <w:sz w:val="30"/>
          <w:szCs w:val="30"/>
        </w:rPr>
      </w:pPr>
    </w:p>
    <w:p w:rsidR="00346BAC" w:rsidRPr="00D45E15" w:rsidP="00986B0C">
      <w:pPr>
        <w:widowControl/>
        <w:ind w:firstLine="450" w:firstLineChars="150"/>
        <w:jc w:val="left"/>
        <w:rPr>
          <w:rFonts w:asciiTheme="minorEastAsia" w:eastAsiaTheme="minorEastAsia" w:hAnsiTheme="minorEastAsia"/>
          <w:b/>
          <w:kern w:val="0"/>
          <w:sz w:val="30"/>
          <w:szCs w:val="30"/>
        </w:rPr>
      </w:pPr>
      <w:r w:rsidRPr="00D45E15">
        <w:rPr>
          <w:rFonts w:asciiTheme="minorEastAsia" w:eastAsiaTheme="minorEastAsia" w:hAnsiTheme="minorEastAsia" w:hint="eastAsia"/>
          <w:b/>
          <w:kern w:val="0"/>
          <w:sz w:val="30"/>
          <w:szCs w:val="30"/>
        </w:rPr>
        <w:t>一、基本职能及主要工作</w:t>
      </w:r>
    </w:p>
    <w:p w:rsidR="00876644" w:rsidRPr="00D45E15" w:rsidP="00D45E15">
      <w:pPr>
        <w:widowControl/>
        <w:spacing w:line="560" w:lineRule="exact"/>
        <w:ind w:firstLine="600" w:firstLineChars="200"/>
        <w:jc w:val="left"/>
        <w:rPr>
          <w:rFonts w:ascii="楷体_GB2312" w:eastAsia="楷体_GB2312"/>
          <w:bCs/>
          <w:kern w:val="0"/>
          <w:sz w:val="30"/>
          <w:szCs w:val="30"/>
        </w:rPr>
      </w:pPr>
      <w:r w:rsidRPr="00D45E15">
        <w:rPr>
          <w:rFonts w:ascii="楷体_GB2312" w:eastAsia="楷体_GB2312" w:hAnsi="楷体_GB2312" w:cs="楷体_GB2312" w:hint="eastAsia"/>
          <w:b/>
          <w:bCs/>
          <w:kern w:val="0"/>
          <w:sz w:val="30"/>
          <w:szCs w:val="30"/>
        </w:rPr>
        <w:t>（一）部门主要职责:</w:t>
      </w:r>
      <w:r w:rsidRPr="00D45E15">
        <w:rPr>
          <w:rFonts w:ascii="楷体_GB2312" w:eastAsia="楷体_GB2312" w:hint="eastAsia"/>
          <w:bCs/>
          <w:kern w:val="0"/>
          <w:sz w:val="30"/>
          <w:szCs w:val="30"/>
        </w:rPr>
        <w:t>贯彻“全面做好新形势下离退休干部工作”的方针，全面落实老干部“两个待遇”，加强离退休干部党组织“两项建设”和教学、活动阵地建设，做到政治上尊重老干部、思想上关心老干部、生活上照顾老干部、精神上关怀老干部，进一步把中央和省、市关于老干部工作的各项政策措施落到实处。</w:t>
      </w:r>
    </w:p>
    <w:p w:rsidR="00876644" w:rsidRPr="00D45E15" w:rsidP="00D45E15">
      <w:pPr>
        <w:widowControl/>
        <w:spacing w:line="560" w:lineRule="exact"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Ansi="楷体_GB2312" w:cs="楷体_GB2312" w:hint="eastAsia"/>
          <w:b/>
          <w:bCs/>
          <w:kern w:val="0"/>
          <w:sz w:val="30"/>
          <w:szCs w:val="30"/>
        </w:rPr>
        <w:t>（二）机构设置情况: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纳入2018年盘龙区老干部局预算编报的单位共2个，其中：行政单位1个：盘龙区老干部局，参照公务员法管理的事业单位1个：盘龙区老年活动中心（含盘龙区老年大学）。部门在职在编实有人数10人，其中：财政全供养10人；在编实有车辆1辆。我局自有的离退休人员17人，其中：离休10人（民政移交安置军队离休干部及地方离休干部,全部为享受副县级待遇），退休7人。由我局服务管理的全区离休干部、实职副科以上（含主任科员提高享受副县待遇）的退休干部600人。</w:t>
      </w:r>
    </w:p>
    <w:p w:rsidR="00876644" w:rsidRPr="00D45E15" w:rsidP="00D45E15">
      <w:pPr>
        <w:widowControl/>
        <w:spacing w:line="560" w:lineRule="exact"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Ansi="楷体_GB2312" w:cs="楷体_GB2312" w:hint="eastAsia"/>
          <w:b/>
          <w:bCs/>
          <w:kern w:val="0"/>
          <w:sz w:val="30"/>
          <w:szCs w:val="30"/>
        </w:rPr>
        <w:t>（三）重点工作概述：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落实老干部的政治待遇和生活待遇，抓好老干部党组织建设，开展好党内生活；做好全区老干部情况通报、参加重要会议、阅文学习的组织和保障工作，定期组织开展老干部参观考察市区重点项目和建设成就、举办老干部读书班；负责异地安置我区离休干部的服务管理，做好离休干部“三个机制”建设和落实“四就近”工作；负责重大节日、纪念日相关活动开展及老干部慰问工作，对生活有特殊困难、生活不能自理的老干部进行走访看望及解困帮扶；做好老干部生病住院看望、生日慰问工作，配合做好老干部身体检查及病故离世的善后工作；制定好老年大学教学计划并组织实施，组织好老干部文体活动。</w:t>
      </w:r>
    </w:p>
    <w:p w:rsidR="00346BAC" w:rsidRPr="00D45E15" w:rsidP="00986B0C">
      <w:pPr>
        <w:widowControl/>
        <w:ind w:firstLine="600" w:firstLineChars="200"/>
        <w:jc w:val="left"/>
        <w:rPr>
          <w:rFonts w:asciiTheme="minorEastAsia" w:eastAsiaTheme="minorEastAsia" w:hAnsiTheme="minorEastAsia"/>
          <w:b/>
          <w:kern w:val="0"/>
          <w:sz w:val="30"/>
          <w:szCs w:val="30"/>
        </w:rPr>
      </w:pPr>
      <w:r w:rsidRPr="00D45E15">
        <w:rPr>
          <w:rFonts w:asciiTheme="minorEastAsia" w:eastAsiaTheme="minorEastAsia" w:hAnsiTheme="minorEastAsia" w:hint="eastAsia"/>
          <w:b/>
          <w:kern w:val="0"/>
          <w:sz w:val="30"/>
          <w:szCs w:val="30"/>
        </w:rPr>
        <w:t>二、预算单位基本情况</w:t>
      </w:r>
    </w:p>
    <w:p w:rsidR="00346BAC" w:rsidRPr="00D45E15"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我部门编制</w:t>
      </w:r>
      <w:r w:rsidRPr="00D45E15" w:rsidR="00876644">
        <w:rPr>
          <w:rFonts w:ascii="楷体_GB2312" w:eastAsia="楷体_GB2312" w:hint="eastAsia"/>
          <w:kern w:val="0"/>
          <w:sz w:val="30"/>
          <w:szCs w:val="30"/>
        </w:rPr>
        <w:t>2019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年部门预算单位共</w:t>
      </w:r>
      <w:r w:rsidRPr="00D45E15" w:rsidR="00876644">
        <w:rPr>
          <w:rFonts w:ascii="楷体_GB2312" w:eastAsia="楷体_GB2312" w:hint="eastAsia"/>
          <w:kern w:val="0"/>
          <w:sz w:val="30"/>
          <w:szCs w:val="30"/>
        </w:rPr>
        <w:t>2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个。其中：财政全供给单位</w:t>
      </w:r>
      <w:r w:rsidRPr="00D45E15" w:rsidR="00876644">
        <w:rPr>
          <w:rFonts w:ascii="楷体_GB2312" w:eastAsia="楷体_GB2312" w:hint="eastAsia"/>
          <w:kern w:val="0"/>
          <w:sz w:val="30"/>
          <w:szCs w:val="30"/>
        </w:rPr>
        <w:t>2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个；部分供给单位</w:t>
      </w:r>
      <w:r w:rsidRPr="00D45E15" w:rsidR="00876644">
        <w:rPr>
          <w:rFonts w:ascii="楷体_GB2312" w:eastAsia="楷体_GB2312" w:hint="eastAsia"/>
          <w:kern w:val="0"/>
          <w:sz w:val="30"/>
          <w:szCs w:val="30"/>
        </w:rPr>
        <w:t>0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个；特殊供给单位</w:t>
      </w:r>
      <w:r w:rsidRPr="00D45E15" w:rsidR="00876644">
        <w:rPr>
          <w:rFonts w:ascii="楷体_GB2312" w:eastAsia="楷体_GB2312" w:hint="eastAsia"/>
          <w:kern w:val="0"/>
          <w:sz w:val="30"/>
          <w:szCs w:val="30"/>
        </w:rPr>
        <w:t>0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个；自收自支单位</w:t>
      </w:r>
      <w:r w:rsidRPr="00D45E15" w:rsidR="00876644">
        <w:rPr>
          <w:rFonts w:ascii="楷体_GB2312" w:eastAsia="楷体_GB2312" w:hint="eastAsia"/>
          <w:kern w:val="0"/>
          <w:sz w:val="30"/>
          <w:szCs w:val="30"/>
        </w:rPr>
        <w:t>0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个。财政全供给单位中行政单位</w:t>
      </w:r>
      <w:r w:rsidRPr="00D45E15" w:rsidR="00876644">
        <w:rPr>
          <w:rFonts w:ascii="楷体_GB2312" w:eastAsia="楷体_GB2312" w:hint="eastAsia"/>
          <w:kern w:val="0"/>
          <w:sz w:val="30"/>
          <w:szCs w:val="30"/>
        </w:rPr>
        <w:t>1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个；参公管理事业单位</w:t>
      </w:r>
      <w:r w:rsidRPr="00D45E15" w:rsidR="00876644">
        <w:rPr>
          <w:rFonts w:ascii="楷体_GB2312" w:eastAsia="楷体_GB2312" w:hint="eastAsia"/>
          <w:kern w:val="0"/>
          <w:sz w:val="30"/>
          <w:szCs w:val="30"/>
        </w:rPr>
        <w:t>1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个；非参公管理事业单位</w:t>
      </w:r>
      <w:r w:rsidRPr="00D45E15" w:rsidR="00876644">
        <w:rPr>
          <w:rFonts w:ascii="楷体_GB2312" w:eastAsia="楷体_GB2312" w:hint="eastAsia"/>
          <w:kern w:val="0"/>
          <w:sz w:val="30"/>
          <w:szCs w:val="30"/>
        </w:rPr>
        <w:t>0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个。截止20</w:t>
      </w:r>
      <w:r w:rsidRPr="00D45E15" w:rsidR="00876644">
        <w:rPr>
          <w:rFonts w:ascii="楷体_GB2312" w:eastAsia="楷体_GB2312" w:hint="eastAsia"/>
          <w:kern w:val="0"/>
          <w:sz w:val="30"/>
          <w:szCs w:val="30"/>
        </w:rPr>
        <w:t>19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年11月统计，部门基本情况如下：</w:t>
      </w:r>
    </w:p>
    <w:p w:rsidR="00346BAC" w:rsidRPr="00D45E15"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在职人员编制</w:t>
      </w:r>
      <w:r w:rsidRPr="00D45E15" w:rsidR="00876644">
        <w:rPr>
          <w:rFonts w:ascii="楷体_GB2312" w:eastAsia="楷体_GB2312" w:hint="eastAsia"/>
          <w:kern w:val="0"/>
          <w:sz w:val="30"/>
          <w:szCs w:val="30"/>
        </w:rPr>
        <w:t>10</w:t>
      </w:r>
      <w:r w:rsidRPr="00D45E15">
        <w:rPr>
          <w:rFonts w:ascii="楷体_GB2312" w:eastAsia="楷体_GB2312" w:hint="eastAsia"/>
          <w:kern w:val="0"/>
          <w:sz w:val="30"/>
          <w:szCs w:val="30"/>
        </w:rPr>
        <w:t xml:space="preserve">人，其中：行政编制 </w:t>
      </w:r>
      <w:r w:rsidRPr="00D45E15" w:rsidR="00876644">
        <w:rPr>
          <w:rFonts w:ascii="楷体_GB2312" w:eastAsia="楷体_GB2312" w:hint="eastAsia"/>
          <w:kern w:val="0"/>
          <w:sz w:val="30"/>
          <w:szCs w:val="30"/>
        </w:rPr>
        <w:t>10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人，事业编制</w:t>
      </w:r>
      <w:r w:rsidRPr="00D45E15" w:rsidR="00876644">
        <w:rPr>
          <w:rFonts w:ascii="楷体_GB2312" w:eastAsia="楷体_GB2312" w:hint="eastAsia"/>
          <w:kern w:val="0"/>
          <w:sz w:val="30"/>
          <w:szCs w:val="30"/>
        </w:rPr>
        <w:t>0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人。在职实有</w:t>
      </w:r>
      <w:r w:rsidRPr="00D45E15" w:rsidR="00876644">
        <w:rPr>
          <w:rFonts w:ascii="楷体_GB2312" w:eastAsia="楷体_GB2312" w:hint="eastAsia"/>
          <w:kern w:val="0"/>
          <w:sz w:val="30"/>
          <w:szCs w:val="30"/>
        </w:rPr>
        <w:t>10</w:t>
      </w:r>
      <w:r w:rsidRPr="00D45E15">
        <w:rPr>
          <w:rFonts w:ascii="楷体_GB2312" w:eastAsia="楷体_GB2312" w:hint="eastAsia"/>
          <w:kern w:val="0"/>
          <w:sz w:val="30"/>
          <w:szCs w:val="30"/>
        </w:rPr>
        <w:t xml:space="preserve">人，其中： 财政全供养 </w:t>
      </w:r>
      <w:r w:rsidRPr="00D45E15" w:rsidR="00876644">
        <w:rPr>
          <w:rFonts w:ascii="楷体_GB2312" w:eastAsia="楷体_GB2312" w:hint="eastAsia"/>
          <w:kern w:val="0"/>
          <w:sz w:val="30"/>
          <w:szCs w:val="30"/>
        </w:rPr>
        <w:t>10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人，财政部分供养</w:t>
      </w:r>
      <w:r w:rsidRPr="00D45E15" w:rsidR="00876644">
        <w:rPr>
          <w:rFonts w:ascii="楷体_GB2312" w:eastAsia="楷体_GB2312" w:hint="eastAsia"/>
          <w:kern w:val="0"/>
          <w:sz w:val="30"/>
          <w:szCs w:val="30"/>
        </w:rPr>
        <w:t>0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人，非财政供养</w:t>
      </w:r>
      <w:r w:rsidRPr="00D45E15" w:rsidR="00876644">
        <w:rPr>
          <w:rFonts w:ascii="楷体_GB2312" w:eastAsia="楷体_GB2312" w:hint="eastAsia"/>
          <w:kern w:val="0"/>
          <w:sz w:val="30"/>
          <w:szCs w:val="30"/>
        </w:rPr>
        <w:t>0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人。</w:t>
      </w:r>
    </w:p>
    <w:p w:rsidR="00346BAC" w:rsidRPr="00D45E15"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 xml:space="preserve">离退休人员 </w:t>
      </w:r>
      <w:r w:rsidRPr="00D45E15" w:rsidR="00876644">
        <w:rPr>
          <w:rFonts w:ascii="楷体_GB2312" w:eastAsia="楷体_GB2312" w:hint="eastAsia"/>
          <w:kern w:val="0"/>
          <w:sz w:val="30"/>
          <w:szCs w:val="30"/>
        </w:rPr>
        <w:t>17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人，其中： 离休</w:t>
      </w:r>
      <w:r w:rsidRPr="00D45E15" w:rsidR="00876644">
        <w:rPr>
          <w:rFonts w:ascii="楷体_GB2312" w:eastAsia="楷体_GB2312" w:hint="eastAsia"/>
          <w:kern w:val="0"/>
          <w:sz w:val="30"/>
          <w:szCs w:val="30"/>
        </w:rPr>
        <w:t>10</w:t>
      </w:r>
      <w:r w:rsidRPr="00D45E15">
        <w:rPr>
          <w:rFonts w:ascii="楷体_GB2312" w:eastAsia="楷体_GB2312" w:hint="eastAsia"/>
          <w:kern w:val="0"/>
          <w:sz w:val="30"/>
          <w:szCs w:val="30"/>
        </w:rPr>
        <w:t xml:space="preserve">人，退休 </w:t>
      </w:r>
      <w:r w:rsidRPr="00D45E15" w:rsidR="00876644">
        <w:rPr>
          <w:rFonts w:ascii="楷体_GB2312" w:eastAsia="楷体_GB2312" w:hint="eastAsia"/>
          <w:kern w:val="0"/>
          <w:sz w:val="30"/>
          <w:szCs w:val="30"/>
        </w:rPr>
        <w:t>7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人。</w:t>
      </w:r>
    </w:p>
    <w:p w:rsidR="00346BAC" w:rsidRPr="00D45E15"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车辆编制</w:t>
      </w:r>
      <w:r w:rsidRPr="00D45E15" w:rsidR="00876644">
        <w:rPr>
          <w:rFonts w:ascii="楷体_GB2312" w:eastAsia="楷体_GB2312" w:hint="eastAsia"/>
          <w:kern w:val="0"/>
          <w:sz w:val="30"/>
          <w:szCs w:val="30"/>
        </w:rPr>
        <w:t>1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辆，实有车辆</w:t>
      </w:r>
      <w:r w:rsidRPr="00D45E15" w:rsidR="00876644">
        <w:rPr>
          <w:rFonts w:ascii="楷体_GB2312" w:eastAsia="楷体_GB2312" w:hint="eastAsia"/>
          <w:kern w:val="0"/>
          <w:sz w:val="30"/>
          <w:szCs w:val="30"/>
        </w:rPr>
        <w:t>0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辆。</w:t>
      </w:r>
    </w:p>
    <w:p w:rsidR="00346BAC" w:rsidRPr="00D45E15" w:rsidP="00986B0C">
      <w:pPr>
        <w:widowControl/>
        <w:ind w:firstLine="600" w:firstLineChars="200"/>
        <w:jc w:val="left"/>
        <w:rPr>
          <w:rFonts w:asciiTheme="minorEastAsia" w:eastAsiaTheme="minorEastAsia" w:hAnsiTheme="minorEastAsia"/>
          <w:b/>
          <w:kern w:val="0"/>
          <w:sz w:val="30"/>
          <w:szCs w:val="30"/>
        </w:rPr>
      </w:pPr>
      <w:r w:rsidRPr="00D45E15">
        <w:rPr>
          <w:rFonts w:asciiTheme="minorEastAsia" w:eastAsiaTheme="minorEastAsia" w:hAnsiTheme="minorEastAsia" w:hint="eastAsia"/>
          <w:b/>
          <w:kern w:val="0"/>
          <w:sz w:val="30"/>
          <w:szCs w:val="30"/>
        </w:rPr>
        <w:t>三、预算单位收入情况</w:t>
      </w:r>
    </w:p>
    <w:p w:rsidR="00346BAC" w:rsidRPr="00D45E15"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（一）部门财务收入情况</w:t>
      </w:r>
    </w:p>
    <w:p w:rsidR="00346BAC" w:rsidRPr="00D45E15">
      <w:pPr>
        <w:widowControl/>
        <w:ind w:firstLine="750" w:firstLineChars="25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2019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 xml:space="preserve">年部门财务总收入 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12003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>万元，其中：一般公共预算财政拨款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11953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>万元，政府性基金预算财政拨款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0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>元，国有资本经营预算财政拨款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0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>万元，事业收入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0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>万元，事业单位经营收入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0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>万元，其他收入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45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>万元，上年结转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5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>万元。</w:t>
      </w:r>
    </w:p>
    <w:p w:rsidR="00346BAC" w:rsidRPr="00D45E15"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（二）财政拨款收入情况</w:t>
      </w:r>
    </w:p>
    <w:p w:rsidR="00346BAC" w:rsidRPr="00D45E15">
      <w:pPr>
        <w:widowControl/>
        <w:ind w:firstLine="750" w:firstLineChars="25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2019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>年部门财政拨款收入</w:t>
      </w:r>
      <w:r w:rsidRPr="00D45E15" w:rsidR="008916DA">
        <w:rPr>
          <w:rFonts w:ascii="楷体_GB2312" w:eastAsia="楷体_GB2312" w:hint="eastAsia"/>
          <w:kern w:val="0"/>
          <w:sz w:val="30"/>
          <w:szCs w:val="30"/>
        </w:rPr>
        <w:t>12003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>万元，其中:本年收入</w:t>
      </w:r>
      <w:r w:rsidRPr="00D45E15" w:rsidR="008916DA">
        <w:rPr>
          <w:rFonts w:ascii="楷体_GB2312" w:eastAsia="楷体_GB2312" w:hint="eastAsia"/>
          <w:kern w:val="0"/>
          <w:sz w:val="30"/>
          <w:szCs w:val="30"/>
        </w:rPr>
        <w:t>11998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>万元，上年结转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5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>万元。本年收入中，一般公共预算财政拨款</w:t>
      </w:r>
      <w:r w:rsidRPr="00D45E15" w:rsidR="008916DA">
        <w:rPr>
          <w:rFonts w:ascii="楷体_GB2312" w:eastAsia="楷体_GB2312" w:hint="eastAsia"/>
          <w:kern w:val="0"/>
          <w:sz w:val="30"/>
          <w:szCs w:val="30"/>
        </w:rPr>
        <w:t>11998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>万元（本级财力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119</w:t>
      </w:r>
      <w:r w:rsidRPr="00D45E15" w:rsidR="008916DA">
        <w:rPr>
          <w:rFonts w:ascii="楷体_GB2312" w:eastAsia="楷体_GB2312" w:hint="eastAsia"/>
          <w:kern w:val="0"/>
          <w:sz w:val="30"/>
          <w:szCs w:val="30"/>
        </w:rPr>
        <w:t>98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>万元，专项收入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0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>万元，执法办案补助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0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>万元，收费成本补偿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0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>万元，财政专户管理的收入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0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>万元，国有资源（资产）有偿使用成本补偿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0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>万元），政府性基金预算财政拨款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0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>万元，国有资本经营预算财政拨款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0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>万元。</w:t>
      </w:r>
    </w:p>
    <w:p w:rsidR="00346BAC" w:rsidRPr="00D45E15" w:rsidP="00986B0C">
      <w:pPr>
        <w:widowControl/>
        <w:numPr>
          <w:ilvl w:val="0"/>
          <w:numId w:val="1"/>
        </w:numPr>
        <w:ind w:firstLine="600" w:firstLineChars="200"/>
        <w:jc w:val="left"/>
        <w:rPr>
          <w:rFonts w:asciiTheme="minorEastAsia" w:eastAsiaTheme="minorEastAsia" w:hAnsiTheme="minorEastAsia"/>
          <w:b/>
          <w:kern w:val="0"/>
          <w:sz w:val="30"/>
          <w:szCs w:val="30"/>
        </w:rPr>
      </w:pPr>
      <w:r w:rsidRPr="00D45E15">
        <w:rPr>
          <w:rFonts w:asciiTheme="minorEastAsia" w:eastAsiaTheme="minorEastAsia" w:hAnsiTheme="minorEastAsia" w:hint="eastAsia"/>
          <w:b/>
          <w:kern w:val="0"/>
          <w:sz w:val="30"/>
          <w:szCs w:val="30"/>
        </w:rPr>
        <w:t>预算单位支出情况</w:t>
      </w:r>
    </w:p>
    <w:p w:rsidR="00346BAC" w:rsidRPr="00D45E15"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2019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 xml:space="preserve">年部门预算总支出 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11998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 xml:space="preserve">万元。财政拨款安排支出 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11998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>万元，其中，基本支出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11717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>万元，项目支出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281</w:t>
      </w:r>
      <w:r w:rsidRPr="00D45E15" w:rsidR="001F4CE1">
        <w:rPr>
          <w:rFonts w:ascii="楷体_GB2312" w:eastAsia="楷体_GB2312" w:hint="eastAsia"/>
          <w:kern w:val="0"/>
          <w:sz w:val="30"/>
          <w:szCs w:val="30"/>
        </w:rPr>
        <w:t>万元。</w:t>
      </w:r>
    </w:p>
    <w:p w:rsidR="00346BAC" w:rsidRPr="00D45E15"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（一）财政拨款安排支出按功能科目分类情况</w:t>
      </w:r>
    </w:p>
    <w:p w:rsidR="0075643C" w:rsidRPr="00D45E15"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功能科目分组，主要用于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：</w:t>
      </w:r>
    </w:p>
    <w:p w:rsidR="0075643C" w:rsidRPr="00D45E15" w:rsidP="00D45E15">
      <w:pPr>
        <w:widowControl/>
        <w:numPr>
          <w:ilvl w:val="0"/>
          <w:numId w:val="5"/>
        </w:numPr>
        <w:spacing w:line="560" w:lineRule="exact"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列“201－31”支出11511万元，主要反映单位行政运行支出。其中工资福利支出为103万元，保障单位行政运行支出27万元，对个人和家庭的补助主要为离退休费11381万元。</w:t>
      </w:r>
    </w:p>
    <w:p w:rsidR="0075643C" w:rsidRPr="00D45E15" w:rsidP="00D45E15">
      <w:pPr>
        <w:widowControl/>
        <w:numPr>
          <w:ilvl w:val="0"/>
          <w:numId w:val="5"/>
        </w:numPr>
        <w:spacing w:line="560" w:lineRule="exact"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列“208－05”支出452万元，主要反映单位离退休人员管理机构支出。其中：（1）用于保障盘龙区委老干部局机关、下属事业单位老年大学、老干部活动中心等机构为完成特定的行政工作任务或事业发展目标，专项业务工作的经费支出281万元，如老年大学工作经费、中心大楼维护费、老干部生日慰问经费、日常看望生病住院老干部经费、老干部体检经费等开支。（2）用于单位在职人员养老保险支出23万元。（3）用于离休人员经费基本支出148万元。</w:t>
      </w:r>
    </w:p>
    <w:p w:rsidR="0075643C" w:rsidRPr="00D45E15" w:rsidP="00D45E15">
      <w:pPr>
        <w:widowControl/>
        <w:numPr>
          <w:ilvl w:val="0"/>
          <w:numId w:val="5"/>
        </w:numPr>
        <w:spacing w:line="560" w:lineRule="exact"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列“210－11”支出18万元，主要反映单位医疗支出。其中行政单位医疗为11万元，公务员医疗补助7万元。</w:t>
      </w:r>
    </w:p>
    <w:p w:rsidR="00346BAC" w:rsidRPr="00D45E15" w:rsidP="00D45E15">
      <w:pPr>
        <w:widowControl/>
        <w:numPr>
          <w:ilvl w:val="0"/>
          <w:numId w:val="5"/>
        </w:numPr>
        <w:spacing w:line="560" w:lineRule="exact"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列“221－02”支出17万元，主要反映单位住房公积金支出。</w:t>
      </w:r>
    </w:p>
    <w:p w:rsidR="00346BAC" w:rsidRPr="00D45E15">
      <w:pPr>
        <w:widowControl/>
        <w:numPr>
          <w:ilvl w:val="0"/>
          <w:numId w:val="2"/>
        </w:numPr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财政拨款安排支出按经济科目分类情况</w:t>
      </w:r>
    </w:p>
    <w:p w:rsidR="00346BAC" w:rsidRPr="00D45E15" w:rsidP="00B9506F">
      <w:pPr>
        <w:widowControl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 xml:space="preserve">   </w:t>
      </w:r>
      <w:r w:rsidRPr="00D45E15">
        <w:rPr>
          <w:rFonts w:ascii="楷体_GB2312" w:eastAsia="楷体_GB2312" w:hAnsi="仿宋_GB2312" w:cs="仿宋_GB2312" w:hint="eastAsia"/>
          <w:kern w:val="0"/>
          <w:sz w:val="30"/>
          <w:szCs w:val="30"/>
        </w:rPr>
        <w:t xml:space="preserve"> 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经济科目分组（其中：基本支出</w:t>
      </w:r>
      <w:r w:rsidRPr="00D45E15" w:rsidR="00B9506F">
        <w:rPr>
          <w:rFonts w:ascii="楷体_GB2312" w:eastAsia="楷体_GB2312" w:hint="eastAsia"/>
          <w:kern w:val="0"/>
          <w:sz w:val="30"/>
          <w:szCs w:val="30"/>
        </w:rPr>
        <w:t>11717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万元，项目支出</w:t>
      </w:r>
      <w:r w:rsidRPr="00D45E15" w:rsidR="00B9506F">
        <w:rPr>
          <w:rFonts w:ascii="楷体_GB2312" w:eastAsia="楷体_GB2312" w:hint="eastAsia"/>
          <w:kern w:val="0"/>
          <w:sz w:val="30"/>
          <w:szCs w:val="30"/>
        </w:rPr>
        <w:t>281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万元）。</w:t>
      </w:r>
    </w:p>
    <w:p w:rsidR="00346BAC" w:rsidRPr="00D45E15" w:rsidP="00986B0C">
      <w:pPr>
        <w:widowControl/>
        <w:numPr>
          <w:ilvl w:val="0"/>
          <w:numId w:val="3"/>
        </w:numPr>
        <w:ind w:firstLine="600" w:firstLineChars="200"/>
        <w:jc w:val="left"/>
        <w:rPr>
          <w:rFonts w:asciiTheme="minorEastAsia" w:eastAsiaTheme="minorEastAsia" w:hAnsiTheme="minorEastAsia"/>
          <w:b/>
          <w:kern w:val="0"/>
          <w:sz w:val="30"/>
          <w:szCs w:val="30"/>
        </w:rPr>
      </w:pPr>
      <w:r w:rsidRPr="00D45E15">
        <w:rPr>
          <w:rFonts w:asciiTheme="minorEastAsia" w:eastAsiaTheme="minorEastAsia" w:hAnsiTheme="minorEastAsia" w:hint="eastAsia"/>
          <w:b/>
          <w:kern w:val="0"/>
          <w:sz w:val="30"/>
          <w:szCs w:val="30"/>
        </w:rPr>
        <w:t>对下</w:t>
      </w:r>
      <w:r w:rsidR="008F5E13">
        <w:rPr>
          <w:rFonts w:asciiTheme="minorEastAsia" w:eastAsiaTheme="minorEastAsia" w:hAnsiTheme="minorEastAsia" w:hint="eastAsia"/>
          <w:b/>
          <w:kern w:val="0"/>
          <w:sz w:val="30"/>
          <w:szCs w:val="30"/>
        </w:rPr>
        <w:t>专</w:t>
      </w:r>
      <w:r w:rsidRPr="00D45E15">
        <w:rPr>
          <w:rFonts w:asciiTheme="minorEastAsia" w:eastAsiaTheme="minorEastAsia" w:hAnsiTheme="minorEastAsia" w:hint="eastAsia"/>
          <w:b/>
          <w:kern w:val="0"/>
          <w:sz w:val="30"/>
          <w:szCs w:val="30"/>
        </w:rPr>
        <w:t>项转移支付情况</w:t>
      </w:r>
    </w:p>
    <w:p w:rsidR="00346BAC" w:rsidRPr="00D45E15" w:rsidP="00B9506F">
      <w:pPr>
        <w:widowControl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Ansi="黑体" w:hint="eastAsia"/>
          <w:kern w:val="0"/>
          <w:sz w:val="30"/>
          <w:szCs w:val="30"/>
        </w:rPr>
        <w:t xml:space="preserve">   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（一）列入对下专项转移支付项目清单项目情况</w:t>
      </w:r>
    </w:p>
    <w:p w:rsidR="00346BAC" w:rsidRPr="00D45E15"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部门列入省对下专项转移支付项目清单项目为：金额</w:t>
      </w:r>
      <w:r w:rsidRPr="00D45E15" w:rsidR="00B9506F">
        <w:rPr>
          <w:rFonts w:ascii="楷体_GB2312" w:eastAsia="楷体_GB2312" w:hint="eastAsia"/>
          <w:kern w:val="0"/>
          <w:sz w:val="30"/>
          <w:szCs w:val="30"/>
        </w:rPr>
        <w:t>0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万元。</w:t>
      </w:r>
    </w:p>
    <w:p w:rsidR="00346BAC" w:rsidRPr="00D45E15"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（二）与中央配套事项</w:t>
      </w:r>
    </w:p>
    <w:p w:rsidR="00346BAC" w:rsidRPr="00D45E15"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无与中央配套事项</w:t>
      </w:r>
    </w:p>
    <w:p w:rsidR="00346BAC" w:rsidRPr="00D45E15">
      <w:pPr>
        <w:widowControl/>
        <w:ind w:firstLine="600" w:firstLineChars="200"/>
        <w:jc w:val="left"/>
        <w:rPr>
          <w:rFonts w:ascii="楷体_GB2312" w:eastAsia="楷体_GB2312"/>
          <w:b/>
          <w:kern w:val="0"/>
          <w:sz w:val="30"/>
          <w:szCs w:val="30"/>
        </w:rPr>
      </w:pPr>
      <w:r w:rsidRPr="00D45E15">
        <w:rPr>
          <w:rFonts w:ascii="楷体_GB2312" w:eastAsia="楷体_GB2312" w:hint="eastAsia"/>
          <w:b/>
          <w:kern w:val="0"/>
          <w:sz w:val="30"/>
          <w:szCs w:val="30"/>
        </w:rPr>
        <w:t>（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三）按既定政策标准测算补助事项</w:t>
      </w:r>
    </w:p>
    <w:p w:rsidR="00346BAC" w:rsidRPr="00D45E15"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无</w:t>
      </w:r>
      <w:r w:rsidRPr="00D45E15" w:rsidR="006C2264">
        <w:rPr>
          <w:rFonts w:ascii="楷体_GB2312" w:eastAsia="楷体_GB2312" w:hint="eastAsia"/>
          <w:kern w:val="0"/>
          <w:sz w:val="30"/>
          <w:szCs w:val="30"/>
        </w:rPr>
        <w:t>按既定政策标准测算补助事项</w:t>
      </w:r>
    </w:p>
    <w:p w:rsidR="00346BAC" w:rsidRPr="00D45E15" w:rsidP="00986B0C">
      <w:pPr>
        <w:widowControl/>
        <w:ind w:firstLine="600" w:firstLineChars="200"/>
        <w:jc w:val="left"/>
        <w:rPr>
          <w:rFonts w:asciiTheme="minorEastAsia" w:eastAsiaTheme="minorEastAsia" w:hAnsiTheme="minorEastAsia"/>
          <w:b/>
          <w:kern w:val="0"/>
          <w:sz w:val="30"/>
          <w:szCs w:val="30"/>
        </w:rPr>
      </w:pPr>
      <w:r w:rsidRPr="00D45E15">
        <w:rPr>
          <w:rFonts w:asciiTheme="minorEastAsia" w:eastAsiaTheme="minorEastAsia" w:hAnsiTheme="minorEastAsia" w:hint="eastAsia"/>
          <w:b/>
          <w:kern w:val="0"/>
          <w:sz w:val="30"/>
          <w:szCs w:val="30"/>
        </w:rPr>
        <w:t>六、政府采购预算情况</w:t>
      </w:r>
    </w:p>
    <w:p w:rsidR="00346BAC" w:rsidRPr="00D45E15">
      <w:pPr>
        <w:widowControl/>
        <w:ind w:firstLine="60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根据《中华人民共和国政府采购法》的有关规定，编制了政府采购预算，共涉及采购项目</w:t>
      </w:r>
      <w:r w:rsidRPr="00D45E15" w:rsidR="0075643C">
        <w:rPr>
          <w:rFonts w:ascii="楷体_GB2312" w:eastAsia="楷体_GB2312" w:hint="eastAsia"/>
          <w:kern w:val="0"/>
          <w:sz w:val="30"/>
          <w:szCs w:val="30"/>
        </w:rPr>
        <w:t>1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个，采购预算资金</w:t>
      </w:r>
      <w:r w:rsidRPr="00D45E15" w:rsidR="0075643C">
        <w:rPr>
          <w:rFonts w:ascii="楷体_GB2312" w:eastAsia="楷体_GB2312" w:hint="eastAsia"/>
          <w:kern w:val="0"/>
          <w:sz w:val="30"/>
          <w:szCs w:val="30"/>
        </w:rPr>
        <w:t>6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万元。</w:t>
      </w:r>
    </w:p>
    <w:p w:rsidR="00346BAC" w:rsidRPr="00D45E15" w:rsidP="00986B0C">
      <w:pPr>
        <w:widowControl/>
        <w:ind w:firstLine="600" w:firstLineChars="200"/>
        <w:jc w:val="left"/>
        <w:rPr>
          <w:rFonts w:asciiTheme="minorEastAsia" w:eastAsiaTheme="minorEastAsia" w:hAnsiTheme="minorEastAsia"/>
          <w:b/>
          <w:kern w:val="0"/>
          <w:sz w:val="30"/>
          <w:szCs w:val="30"/>
        </w:rPr>
      </w:pPr>
      <w:r w:rsidRPr="00D45E15">
        <w:rPr>
          <w:rFonts w:asciiTheme="minorEastAsia" w:eastAsiaTheme="minorEastAsia" w:hAnsiTheme="minorEastAsia" w:hint="eastAsia"/>
          <w:b/>
          <w:kern w:val="0"/>
          <w:sz w:val="30"/>
          <w:szCs w:val="30"/>
        </w:rPr>
        <w:t>七、预算收支增减变化情况说明</w:t>
      </w:r>
    </w:p>
    <w:p w:rsidR="00346BAC" w:rsidRPr="00D45E15" w:rsidP="0004033D">
      <w:pPr>
        <w:widowControl/>
        <w:numPr>
          <w:ilvl w:val="0"/>
          <w:numId w:val="6"/>
        </w:numPr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部门“三公”经费增减变化情况及原因说明</w:t>
      </w:r>
    </w:p>
    <w:p w:rsidR="0004033D" w:rsidRPr="00D45E15" w:rsidP="00D45E15">
      <w:pPr>
        <w:widowControl/>
        <w:spacing w:line="560" w:lineRule="exact"/>
        <w:ind w:firstLine="600" w:firstLineChars="200"/>
        <w:jc w:val="left"/>
        <w:rPr>
          <w:rFonts w:ascii="楷体_GB2312" w:eastAsia="楷体_GB2312"/>
          <w:b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2019年部门“三公”经费预算</w:t>
      </w:r>
      <w:r w:rsidRPr="00D45E15" w:rsidR="00EF73D2">
        <w:rPr>
          <w:rFonts w:ascii="楷体_GB2312" w:eastAsia="楷体_GB2312" w:hint="eastAsia"/>
          <w:kern w:val="0"/>
          <w:sz w:val="30"/>
          <w:szCs w:val="30"/>
        </w:rPr>
        <w:t>2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万元，比上年预算数增加（减少）2万元，其中：1.因公出国（境）费0万元，比上年预算数增加（减少）0万元；2.公务接待费</w:t>
      </w:r>
      <w:r w:rsidRPr="00D45E15" w:rsidR="00986B0C">
        <w:rPr>
          <w:rFonts w:ascii="楷体_GB2312" w:eastAsia="楷体_GB2312" w:hint="eastAsia"/>
          <w:kern w:val="0"/>
          <w:sz w:val="30"/>
          <w:szCs w:val="30"/>
        </w:rPr>
        <w:t>预算数为</w:t>
      </w:r>
      <w:r w:rsidRPr="00D45E15" w:rsidR="00EF73D2">
        <w:rPr>
          <w:rFonts w:ascii="楷体_GB2312" w:eastAsia="楷体_GB2312" w:hint="eastAsia"/>
          <w:kern w:val="0"/>
          <w:sz w:val="30"/>
          <w:szCs w:val="30"/>
        </w:rPr>
        <w:t>2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万元，比上年预算数增加（减少）</w:t>
      </w:r>
      <w:r w:rsidRPr="00D45E15" w:rsidR="00EF73D2">
        <w:rPr>
          <w:rFonts w:ascii="楷体_GB2312" w:eastAsia="楷体_GB2312" w:hint="eastAsia"/>
          <w:kern w:val="0"/>
          <w:sz w:val="30"/>
          <w:szCs w:val="30"/>
        </w:rPr>
        <w:t>1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万元；</w:t>
      </w:r>
      <w:r w:rsidRPr="00D45E15" w:rsidR="00EF73D2">
        <w:rPr>
          <w:rFonts w:ascii="楷体_GB2312" w:eastAsia="楷体_GB2312" w:hint="eastAsia"/>
          <w:kern w:val="0"/>
          <w:sz w:val="30"/>
          <w:szCs w:val="30"/>
        </w:rPr>
        <w:t>主要原因为压缩公务接待费支出。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3.公务用车购置及运行费0万元，比上年预算数增加（减少）2万元。主要原因为因车辆经相关部门认定为黄标车，于2018年10月份办理了车辆报废手续。</w:t>
      </w:r>
    </w:p>
    <w:p w:rsidR="00346BAC" w:rsidRPr="00D45E15" w:rsidP="00876644">
      <w:pPr>
        <w:widowControl/>
        <w:ind w:firstLine="600" w:firstLineChars="200"/>
        <w:jc w:val="left"/>
        <w:rPr>
          <w:rFonts w:ascii="楷体_GB2312" w:eastAsia="楷体_GB2312" w:hAnsi="楷体" w:cs="楷体"/>
          <w:kern w:val="0"/>
          <w:sz w:val="30"/>
          <w:szCs w:val="30"/>
        </w:rPr>
      </w:pPr>
      <w:r w:rsidRPr="00D45E15">
        <w:rPr>
          <w:rFonts w:ascii="楷体_GB2312" w:eastAsia="楷体_GB2312" w:hAnsi="楷体" w:cs="楷体" w:hint="eastAsia"/>
          <w:kern w:val="0"/>
          <w:sz w:val="30"/>
          <w:szCs w:val="30"/>
        </w:rPr>
        <w:t>（二）</w:t>
      </w:r>
      <w:r w:rsidRPr="00D45E15" w:rsidR="0004033D">
        <w:rPr>
          <w:rFonts w:ascii="楷体_GB2312" w:eastAsia="楷体_GB2312" w:hint="eastAsia"/>
          <w:kern w:val="0"/>
          <w:sz w:val="30"/>
          <w:szCs w:val="30"/>
        </w:rPr>
        <w:t>2019年部门预算</w:t>
      </w:r>
      <w:r w:rsidRPr="00D45E15" w:rsidR="0004033D">
        <w:rPr>
          <w:rFonts w:ascii="楷体_GB2312" w:eastAsia="楷体_GB2312" w:hAnsi="楷体" w:cs="楷体" w:hint="eastAsia"/>
          <w:kern w:val="0"/>
          <w:sz w:val="30"/>
          <w:szCs w:val="30"/>
        </w:rPr>
        <w:t>基本支出为</w:t>
      </w:r>
      <w:r w:rsidRPr="00D45E15" w:rsidR="00EF73D2">
        <w:rPr>
          <w:rFonts w:ascii="楷体_GB2312" w:eastAsia="楷体_GB2312" w:hAnsi="楷体" w:cs="楷体" w:hint="eastAsia"/>
          <w:kern w:val="0"/>
          <w:sz w:val="30"/>
          <w:szCs w:val="30"/>
        </w:rPr>
        <w:t>11717万元，比上年度增加了448万元，主要原因为离退休人员人数增加。</w:t>
      </w:r>
    </w:p>
    <w:p w:rsidR="00346BAC" w:rsidRPr="00D45E15" w:rsidP="00876644">
      <w:pPr>
        <w:widowControl/>
        <w:ind w:firstLine="600" w:firstLineChars="200"/>
        <w:jc w:val="left"/>
        <w:rPr>
          <w:rFonts w:ascii="楷体_GB2312" w:eastAsia="楷体_GB2312" w:hAnsi="楷体" w:cs="楷体"/>
          <w:kern w:val="0"/>
          <w:sz w:val="30"/>
          <w:szCs w:val="30"/>
        </w:rPr>
      </w:pPr>
      <w:r w:rsidRPr="00D45E15">
        <w:rPr>
          <w:rFonts w:ascii="楷体_GB2312" w:eastAsia="楷体_GB2312" w:hAnsi="楷体" w:cs="楷体" w:hint="eastAsia"/>
          <w:kern w:val="0"/>
          <w:sz w:val="30"/>
          <w:szCs w:val="30"/>
        </w:rPr>
        <w:t>（三）</w:t>
      </w:r>
      <w:r w:rsidRPr="00D45E15" w:rsidR="00EF73D2">
        <w:rPr>
          <w:rFonts w:ascii="楷体_GB2312" w:eastAsia="楷体_GB2312" w:hint="eastAsia"/>
          <w:kern w:val="0"/>
          <w:sz w:val="30"/>
          <w:szCs w:val="30"/>
        </w:rPr>
        <w:t>2019年部门预算</w:t>
      </w:r>
      <w:r w:rsidRPr="00D45E15" w:rsidR="00EF73D2">
        <w:rPr>
          <w:rFonts w:ascii="楷体_GB2312" w:eastAsia="楷体_GB2312" w:hAnsi="楷体" w:cs="楷体" w:hint="eastAsia"/>
          <w:kern w:val="0"/>
          <w:sz w:val="30"/>
          <w:szCs w:val="30"/>
        </w:rPr>
        <w:t>项目支出为281万元，比上年度增加了5万元，主要原因为老年大学扩招学员。</w:t>
      </w:r>
    </w:p>
    <w:p w:rsidR="00346BAC" w:rsidRPr="00D45E15" w:rsidP="00986B0C">
      <w:pPr>
        <w:widowControl/>
        <w:ind w:firstLine="600" w:firstLineChars="200"/>
        <w:jc w:val="left"/>
        <w:rPr>
          <w:rFonts w:asciiTheme="minorEastAsia" w:eastAsiaTheme="minorEastAsia" w:hAnsiTheme="minorEastAsia"/>
          <w:b/>
          <w:kern w:val="0"/>
          <w:sz w:val="30"/>
          <w:szCs w:val="30"/>
        </w:rPr>
      </w:pPr>
      <w:r w:rsidRPr="00D45E15">
        <w:rPr>
          <w:rFonts w:asciiTheme="minorEastAsia" w:eastAsiaTheme="minorEastAsia" w:hAnsiTheme="minorEastAsia" w:hint="eastAsia"/>
          <w:b/>
          <w:kern w:val="0"/>
          <w:sz w:val="30"/>
          <w:szCs w:val="30"/>
        </w:rPr>
        <w:t>八、其他公开信息</w:t>
      </w:r>
    </w:p>
    <w:p w:rsidR="00346BAC" w:rsidRPr="00D45E15"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（一）专业名词解释</w:t>
      </w:r>
    </w:p>
    <w:p w:rsidR="00EF73D2" w:rsidRPr="00D45E15" w:rsidP="00D45E15">
      <w:pPr>
        <w:widowControl/>
        <w:spacing w:line="560" w:lineRule="exact"/>
        <w:ind w:firstLine="600" w:firstLineChars="200"/>
        <w:jc w:val="left"/>
        <w:rPr>
          <w:rFonts w:ascii="楷体_GB2312" w:eastAsia="楷体_GB2312"/>
          <w:b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“三公”经费包括因公出国（境）费、公务用车购置及运行费和公务接待费。（1）因公出国（境）费，指单位工作人员公务出国（境）的住宿费、旅费、伙食补助费、杂费、培训费等支出。（2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3）公务接待费，指单位按规定开支的各类公务接待（含外宾接待）支出。</w:t>
      </w:r>
    </w:p>
    <w:p w:rsidR="00EF73D2" w:rsidRPr="00D45E15" w:rsidP="00986B0C">
      <w:pPr>
        <w:widowControl/>
        <w:ind w:firstLine="600" w:firstLineChars="200"/>
        <w:jc w:val="left"/>
        <w:rPr>
          <w:rFonts w:ascii="楷体_GB2312" w:eastAsia="楷体_GB2312"/>
          <w:b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（二）机关运行经费安排</w:t>
      </w:r>
      <w:r w:rsidRPr="00D45E15" w:rsidR="00986B0C">
        <w:rPr>
          <w:rFonts w:ascii="楷体_GB2312" w:eastAsia="楷体_GB2312" w:hint="eastAsia"/>
          <w:kern w:val="0"/>
          <w:sz w:val="30"/>
          <w:szCs w:val="30"/>
        </w:rPr>
        <w:t>：</w:t>
      </w:r>
      <w:r w:rsidRPr="00D45E15">
        <w:rPr>
          <w:rFonts w:ascii="楷体_GB2312" w:eastAsia="楷体_GB2312" w:hint="eastAsia"/>
          <w:kern w:val="0"/>
          <w:sz w:val="30"/>
          <w:szCs w:val="30"/>
        </w:rPr>
        <w:t>2019年本级财力安排中共昆明市盘龙区委老干部局机关运行经费27万元，主要用于办公经费、印刷费、水电费、汽燃费、办公设备购置等日常开支，以保证机构正常运转。</w:t>
      </w:r>
    </w:p>
    <w:p w:rsidR="00346BAC" w:rsidRPr="00D45E15">
      <w:pPr>
        <w:widowControl/>
        <w:numPr>
          <w:ilvl w:val="0"/>
          <w:numId w:val="4"/>
        </w:numPr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国有资产占用情况</w:t>
      </w:r>
    </w:p>
    <w:p w:rsidR="00346BAC" w:rsidRPr="00D45E15" w:rsidP="00EF73D2"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 xml:space="preserve"> </w:t>
      </w:r>
      <w:r w:rsidRPr="00D45E15" w:rsidR="00EF73D2">
        <w:rPr>
          <w:rFonts w:ascii="楷体_GB2312" w:eastAsia="楷体_GB2312" w:hint="eastAsia"/>
          <w:kern w:val="0"/>
          <w:sz w:val="30"/>
          <w:szCs w:val="30"/>
        </w:rPr>
        <w:t>鉴于截至2018年12月31日的国有资产占有使用情况需在完成2018年决算编制后才能统计汇总相关数据，因此，将在公开2018年度部门决算时一并公开部门截至2018年12月31日的国有资产占有使用情况。</w:t>
      </w:r>
    </w:p>
    <w:p w:rsidR="00346BAC" w:rsidRPr="00D45E15">
      <w:pPr>
        <w:widowControl/>
        <w:numPr>
          <w:ilvl w:val="0"/>
          <w:numId w:val="4"/>
        </w:numPr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>本部门预算绩效情况说明</w:t>
      </w:r>
    </w:p>
    <w:p w:rsidR="00346BAC" w:rsidRPr="00D45E15">
      <w:pPr>
        <w:widowControl/>
        <w:jc w:val="left"/>
        <w:rPr>
          <w:rFonts w:ascii="楷体_GB2312" w:eastAsia="楷体_GB2312"/>
          <w:kern w:val="0"/>
          <w:sz w:val="30"/>
          <w:szCs w:val="30"/>
        </w:rPr>
      </w:pPr>
      <w:r w:rsidRPr="00D45E15">
        <w:rPr>
          <w:rFonts w:ascii="楷体_GB2312" w:eastAsia="楷体_GB2312" w:hint="eastAsia"/>
          <w:kern w:val="0"/>
          <w:sz w:val="30"/>
          <w:szCs w:val="30"/>
        </w:rPr>
        <w:t xml:space="preserve">    </w:t>
      </w:r>
      <w:r w:rsidRPr="00D45E15" w:rsidR="00A80C0F">
        <w:rPr>
          <w:rFonts w:ascii="楷体_GB2312" w:eastAsia="楷体_GB2312" w:hint="eastAsia"/>
          <w:kern w:val="0"/>
          <w:sz w:val="30"/>
          <w:szCs w:val="30"/>
        </w:rPr>
        <w:t>2019年纳入部门预算绩效的项目支出项目为9个，总金额为277万元。按照预算绩效的要求，对9个项目进行跟踪，及时评价，确保完成绩效各项指标。</w:t>
      </w:r>
    </w:p>
    <w:p w:rsidR="00346BAC"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</w:p>
    <w:p w:rsidR="00346BAC"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</w:p>
    <w:p>
      <w:pPr>
        <w:rPr>
          <w:rFonts w:ascii="Arial" w:eastAsia="Arial" w:hAnsi="Arial" w:cs="Arial"/>
          <w:b/>
          <w:sz w:val="36"/>
        </w:rPr>
      </w:pPr>
      <w:r>
        <w:rPr>
          <w:rFonts w:ascii="Arial" w:eastAsia="Arial" w:hAnsi="Arial" w:cs="Arial"/>
          <w:b/>
          <w:sz w:val="36"/>
        </w:rPr>
        <w:t>监督索引号53010300128700111</w:t>
      </w:r>
    </w:p>
    <w:sectPr w:rsidSect="00346BAC">
      <w:headerReference w:type="even" r:id="rId5"/>
      <w:headerReference w:type="default" r:id="rId6"/>
      <w:pgSz w:w="11906" w:h="16838"/>
      <w:pgMar w:top="1247" w:right="1797" w:bottom="1247" w:left="179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AC">
    <w:pPr>
      <w:pStyle w:val="Header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AC">
    <w:pPr>
      <w:pStyle w:val="Header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5A516ED"/>
    <w:multiLevelType w:val="singleLevel"/>
    <w:tmpl w:val="D5A516ED"/>
    <w:lvl w:ilvl="0">
      <w:start w:val="1"/>
      <w:numFmt w:val="decimal"/>
      <w:suff w:val="nothing"/>
      <w:lvlText w:val="%1、"/>
      <w:lvlJc w:val="left"/>
    </w:lvl>
  </w:abstractNum>
  <w:abstractNum w:abstractNumId="1">
    <w:nsid w:val="1CE77CAB"/>
    <w:multiLevelType w:val="hybridMultilevel"/>
    <w:tmpl w:val="2E98EC38"/>
    <w:lvl w:ilvl="0">
      <w:start w:val="1"/>
      <w:numFmt w:val="japaneseCounting"/>
      <w:lvlText w:val="（%1）"/>
      <w:lvlJc w:val="left"/>
      <w:pPr>
        <w:ind w:left="1500" w:hanging="900"/>
      </w:pPr>
      <w:rPr>
        <w:rFonts w:ascii="楷体" w:eastAsia="楷体" w:hAnsi="楷体" w:cs="楷体" w:hint="default"/>
      </w:rPr>
    </w:lvl>
    <w:lvl w:ilvl="1" w:tentative="1">
      <w:start w:val="1"/>
      <w:numFmt w:val="lowerLetter"/>
      <w:lvlText w:val="%2)"/>
      <w:lvlJc w:val="left"/>
      <w:pPr>
        <w:ind w:left="1440" w:hanging="420"/>
      </w:pPr>
    </w:lvl>
    <w:lvl w:ilvl="2" w:tentative="1">
      <w:start w:val="1"/>
      <w:numFmt w:val="lowerRoman"/>
      <w:lvlText w:val="%3."/>
      <w:lvlJc w:val="right"/>
      <w:pPr>
        <w:ind w:left="1860" w:hanging="420"/>
      </w:pPr>
    </w:lvl>
    <w:lvl w:ilvl="3" w:tentative="1">
      <w:start w:val="1"/>
      <w:numFmt w:val="decimal"/>
      <w:lvlText w:val="%4."/>
      <w:lvlJc w:val="left"/>
      <w:pPr>
        <w:ind w:left="2280" w:hanging="420"/>
      </w:pPr>
    </w:lvl>
    <w:lvl w:ilvl="4" w:tentative="1">
      <w:start w:val="1"/>
      <w:numFmt w:val="lowerLetter"/>
      <w:lvlText w:val="%5)"/>
      <w:lvlJc w:val="left"/>
      <w:pPr>
        <w:ind w:left="2700" w:hanging="420"/>
      </w:pPr>
    </w:lvl>
    <w:lvl w:ilvl="5" w:tentative="1">
      <w:start w:val="1"/>
      <w:numFmt w:val="lowerRoman"/>
      <w:lvlText w:val="%6."/>
      <w:lvlJc w:val="right"/>
      <w:pPr>
        <w:ind w:left="3120" w:hanging="420"/>
      </w:pPr>
    </w:lvl>
    <w:lvl w:ilvl="6" w:tentative="1">
      <w:start w:val="1"/>
      <w:numFmt w:val="decimal"/>
      <w:lvlText w:val="%7."/>
      <w:lvlJc w:val="left"/>
      <w:pPr>
        <w:ind w:left="3540" w:hanging="420"/>
      </w:pPr>
    </w:lvl>
    <w:lvl w:ilvl="7" w:tentative="1">
      <w:start w:val="1"/>
      <w:numFmt w:val="lowerLetter"/>
      <w:lvlText w:val="%8)"/>
      <w:lvlJc w:val="left"/>
      <w:pPr>
        <w:ind w:left="3960" w:hanging="420"/>
      </w:pPr>
    </w:lvl>
    <w:lvl w:ilvl="8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">
    <w:nsid w:val="5C3DA9B9"/>
    <w:multiLevelType w:val="singleLevel"/>
    <w:tmpl w:val="5C3DA9B9"/>
    <w:lvl w:ilvl="0">
      <w:start w:val="3"/>
      <w:numFmt w:val="chineseCounting"/>
      <w:suff w:val="nothing"/>
      <w:lvlText w:val="（%1）"/>
      <w:lvlJc w:val="left"/>
    </w:lvl>
  </w:abstractNum>
  <w:abstractNum w:abstractNumId="3">
    <w:nsid w:val="5C47BA42"/>
    <w:multiLevelType w:val="singleLevel"/>
    <w:tmpl w:val="5C47BA42"/>
    <w:lvl w:ilvl="0">
      <w:start w:val="2"/>
      <w:numFmt w:val="chineseCounting"/>
      <w:suff w:val="nothing"/>
      <w:lvlText w:val="（%1）"/>
      <w:lvlJc w:val="left"/>
    </w:lvl>
  </w:abstractNum>
  <w:abstractNum w:abstractNumId="4">
    <w:nsid w:val="5C47DBBF"/>
    <w:multiLevelType w:val="singleLevel"/>
    <w:tmpl w:val="5C47DBBF"/>
    <w:lvl w:ilvl="0">
      <w:start w:val="4"/>
      <w:numFmt w:val="chineseCounting"/>
      <w:suff w:val="nothing"/>
      <w:lvlText w:val="%1、"/>
      <w:lvlJc w:val="left"/>
    </w:lvl>
  </w:abstractNum>
  <w:abstractNum w:abstractNumId="5">
    <w:nsid w:val="5C47DC0A"/>
    <w:multiLevelType w:val="singleLevel"/>
    <w:tmpl w:val="5C47DC0A"/>
    <w:lvl w:ilvl="0">
      <w:start w:val="5"/>
      <w:numFmt w:val="chineseCounting"/>
      <w:suff w:val="nothing"/>
      <w:lvlText w:val="%1、"/>
      <w:lvlJc w:val="left"/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45AD5"/>
    <w:rsid w:val="0000585F"/>
    <w:rsid w:val="0000790E"/>
    <w:rsid w:val="00010713"/>
    <w:rsid w:val="00011500"/>
    <w:rsid w:val="00011F4A"/>
    <w:rsid w:val="00012FB3"/>
    <w:rsid w:val="00014D4F"/>
    <w:rsid w:val="000152A5"/>
    <w:rsid w:val="000237AB"/>
    <w:rsid w:val="0003248D"/>
    <w:rsid w:val="00034005"/>
    <w:rsid w:val="0004033D"/>
    <w:rsid w:val="0005317B"/>
    <w:rsid w:val="000543CA"/>
    <w:rsid w:val="00054EA9"/>
    <w:rsid w:val="000559B2"/>
    <w:rsid w:val="00060B5F"/>
    <w:rsid w:val="00063177"/>
    <w:rsid w:val="00064C37"/>
    <w:rsid w:val="00070204"/>
    <w:rsid w:val="00073344"/>
    <w:rsid w:val="00074721"/>
    <w:rsid w:val="00081157"/>
    <w:rsid w:val="00083CB1"/>
    <w:rsid w:val="00085843"/>
    <w:rsid w:val="000860FB"/>
    <w:rsid w:val="000952C1"/>
    <w:rsid w:val="00096A53"/>
    <w:rsid w:val="000A03E5"/>
    <w:rsid w:val="000A07EA"/>
    <w:rsid w:val="000A1122"/>
    <w:rsid w:val="000A6A4C"/>
    <w:rsid w:val="000A74AF"/>
    <w:rsid w:val="000A7B19"/>
    <w:rsid w:val="000B0125"/>
    <w:rsid w:val="000B59B5"/>
    <w:rsid w:val="000B5BAB"/>
    <w:rsid w:val="000B7EA9"/>
    <w:rsid w:val="000C3AE5"/>
    <w:rsid w:val="000C5123"/>
    <w:rsid w:val="000D4394"/>
    <w:rsid w:val="000E2B18"/>
    <w:rsid w:val="000E530D"/>
    <w:rsid w:val="000F365A"/>
    <w:rsid w:val="000F4C86"/>
    <w:rsid w:val="001046C0"/>
    <w:rsid w:val="00104701"/>
    <w:rsid w:val="00114FB7"/>
    <w:rsid w:val="00122B32"/>
    <w:rsid w:val="00123DF3"/>
    <w:rsid w:val="00126D02"/>
    <w:rsid w:val="00126F40"/>
    <w:rsid w:val="00127A6B"/>
    <w:rsid w:val="001341D1"/>
    <w:rsid w:val="0013430D"/>
    <w:rsid w:val="0013484F"/>
    <w:rsid w:val="00134BE4"/>
    <w:rsid w:val="0013549C"/>
    <w:rsid w:val="001418E2"/>
    <w:rsid w:val="0014446D"/>
    <w:rsid w:val="001446A5"/>
    <w:rsid w:val="0014486B"/>
    <w:rsid w:val="00144CF1"/>
    <w:rsid w:val="0014558B"/>
    <w:rsid w:val="00146960"/>
    <w:rsid w:val="00155639"/>
    <w:rsid w:val="00155D5E"/>
    <w:rsid w:val="00157BA7"/>
    <w:rsid w:val="001704E4"/>
    <w:rsid w:val="00175223"/>
    <w:rsid w:val="00175B2E"/>
    <w:rsid w:val="00176F17"/>
    <w:rsid w:val="001804E3"/>
    <w:rsid w:val="00180C9A"/>
    <w:rsid w:val="00182D13"/>
    <w:rsid w:val="00183B42"/>
    <w:rsid w:val="00186C54"/>
    <w:rsid w:val="00192C05"/>
    <w:rsid w:val="00197CAA"/>
    <w:rsid w:val="00197E5D"/>
    <w:rsid w:val="001A1B3A"/>
    <w:rsid w:val="001A3CEE"/>
    <w:rsid w:val="001A784A"/>
    <w:rsid w:val="001B045D"/>
    <w:rsid w:val="001C1C89"/>
    <w:rsid w:val="001C55D5"/>
    <w:rsid w:val="001D120C"/>
    <w:rsid w:val="001D3F19"/>
    <w:rsid w:val="001E03BD"/>
    <w:rsid w:val="001E684A"/>
    <w:rsid w:val="001F4CE1"/>
    <w:rsid w:val="00200BD6"/>
    <w:rsid w:val="00203CED"/>
    <w:rsid w:val="00216177"/>
    <w:rsid w:val="002230AE"/>
    <w:rsid w:val="002247D0"/>
    <w:rsid w:val="00224F80"/>
    <w:rsid w:val="0022507C"/>
    <w:rsid w:val="00226979"/>
    <w:rsid w:val="002406F5"/>
    <w:rsid w:val="00242E76"/>
    <w:rsid w:val="00243464"/>
    <w:rsid w:val="002462A8"/>
    <w:rsid w:val="00247731"/>
    <w:rsid w:val="00253C74"/>
    <w:rsid w:val="00262BAD"/>
    <w:rsid w:val="002726B1"/>
    <w:rsid w:val="002727D0"/>
    <w:rsid w:val="002749C8"/>
    <w:rsid w:val="00275325"/>
    <w:rsid w:val="00281C06"/>
    <w:rsid w:val="00285DC4"/>
    <w:rsid w:val="00294AE7"/>
    <w:rsid w:val="002A7BAE"/>
    <w:rsid w:val="002B11FA"/>
    <w:rsid w:val="002B2CA6"/>
    <w:rsid w:val="002B34ED"/>
    <w:rsid w:val="002B37A7"/>
    <w:rsid w:val="002B4342"/>
    <w:rsid w:val="002B56EB"/>
    <w:rsid w:val="002B6D47"/>
    <w:rsid w:val="002C2555"/>
    <w:rsid w:val="002C7D21"/>
    <w:rsid w:val="002D27CD"/>
    <w:rsid w:val="002D3EC0"/>
    <w:rsid w:val="002D729F"/>
    <w:rsid w:val="002E0E3C"/>
    <w:rsid w:val="002E1812"/>
    <w:rsid w:val="002E2F7F"/>
    <w:rsid w:val="002E4B20"/>
    <w:rsid w:val="002E5FC6"/>
    <w:rsid w:val="002E6D7D"/>
    <w:rsid w:val="002F2C1E"/>
    <w:rsid w:val="002F6E99"/>
    <w:rsid w:val="00300C47"/>
    <w:rsid w:val="003050B6"/>
    <w:rsid w:val="0030726B"/>
    <w:rsid w:val="0031118B"/>
    <w:rsid w:val="0031122F"/>
    <w:rsid w:val="00315EFA"/>
    <w:rsid w:val="00316408"/>
    <w:rsid w:val="003179FB"/>
    <w:rsid w:val="00323A51"/>
    <w:rsid w:val="003244C9"/>
    <w:rsid w:val="0032468B"/>
    <w:rsid w:val="00327119"/>
    <w:rsid w:val="003333E4"/>
    <w:rsid w:val="00336580"/>
    <w:rsid w:val="0034184B"/>
    <w:rsid w:val="00346BAC"/>
    <w:rsid w:val="003535EB"/>
    <w:rsid w:val="00354D29"/>
    <w:rsid w:val="00356356"/>
    <w:rsid w:val="00360593"/>
    <w:rsid w:val="00360EF7"/>
    <w:rsid w:val="00361A07"/>
    <w:rsid w:val="003710A2"/>
    <w:rsid w:val="00372470"/>
    <w:rsid w:val="00376707"/>
    <w:rsid w:val="0037788A"/>
    <w:rsid w:val="0038029B"/>
    <w:rsid w:val="00383096"/>
    <w:rsid w:val="00392AA8"/>
    <w:rsid w:val="003931E6"/>
    <w:rsid w:val="003A324A"/>
    <w:rsid w:val="003A73EF"/>
    <w:rsid w:val="003B2514"/>
    <w:rsid w:val="003B54C2"/>
    <w:rsid w:val="003B5BA8"/>
    <w:rsid w:val="003C0093"/>
    <w:rsid w:val="003C1BE1"/>
    <w:rsid w:val="003C6315"/>
    <w:rsid w:val="003D1204"/>
    <w:rsid w:val="003D160D"/>
    <w:rsid w:val="003D35F4"/>
    <w:rsid w:val="003D6601"/>
    <w:rsid w:val="003D6C9A"/>
    <w:rsid w:val="003E2D1F"/>
    <w:rsid w:val="003E2DE1"/>
    <w:rsid w:val="003E5754"/>
    <w:rsid w:val="003F171F"/>
    <w:rsid w:val="003F201E"/>
    <w:rsid w:val="003F3C0C"/>
    <w:rsid w:val="0040002C"/>
    <w:rsid w:val="00400C3B"/>
    <w:rsid w:val="00403507"/>
    <w:rsid w:val="00403546"/>
    <w:rsid w:val="00404DA0"/>
    <w:rsid w:val="004158B8"/>
    <w:rsid w:val="00416B98"/>
    <w:rsid w:val="00420353"/>
    <w:rsid w:val="00421A99"/>
    <w:rsid w:val="00423968"/>
    <w:rsid w:val="0042780C"/>
    <w:rsid w:val="0043232E"/>
    <w:rsid w:val="00432BAC"/>
    <w:rsid w:val="00445161"/>
    <w:rsid w:val="004457F4"/>
    <w:rsid w:val="004472BF"/>
    <w:rsid w:val="00447C85"/>
    <w:rsid w:val="004544A9"/>
    <w:rsid w:val="00455E38"/>
    <w:rsid w:val="00456CDD"/>
    <w:rsid w:val="004605B3"/>
    <w:rsid w:val="00467CD2"/>
    <w:rsid w:val="004718A9"/>
    <w:rsid w:val="00476EC1"/>
    <w:rsid w:val="00480582"/>
    <w:rsid w:val="0048694C"/>
    <w:rsid w:val="004911B1"/>
    <w:rsid w:val="00495E43"/>
    <w:rsid w:val="004A362F"/>
    <w:rsid w:val="004A742B"/>
    <w:rsid w:val="004B29ED"/>
    <w:rsid w:val="004B50FC"/>
    <w:rsid w:val="004C064B"/>
    <w:rsid w:val="004C1CDF"/>
    <w:rsid w:val="004D26D3"/>
    <w:rsid w:val="004D3A59"/>
    <w:rsid w:val="004D6E1D"/>
    <w:rsid w:val="004F2C44"/>
    <w:rsid w:val="004F4F9F"/>
    <w:rsid w:val="004F5C1B"/>
    <w:rsid w:val="005054B5"/>
    <w:rsid w:val="00505533"/>
    <w:rsid w:val="00506344"/>
    <w:rsid w:val="005148D7"/>
    <w:rsid w:val="00521069"/>
    <w:rsid w:val="005248EA"/>
    <w:rsid w:val="005253CC"/>
    <w:rsid w:val="0052572D"/>
    <w:rsid w:val="005431C8"/>
    <w:rsid w:val="005463F4"/>
    <w:rsid w:val="00552BA8"/>
    <w:rsid w:val="0055409A"/>
    <w:rsid w:val="00563EEF"/>
    <w:rsid w:val="00572E90"/>
    <w:rsid w:val="00575EDA"/>
    <w:rsid w:val="00582FC9"/>
    <w:rsid w:val="00591B91"/>
    <w:rsid w:val="005952DC"/>
    <w:rsid w:val="005A00B7"/>
    <w:rsid w:val="005A1F0D"/>
    <w:rsid w:val="005A51EE"/>
    <w:rsid w:val="005B0445"/>
    <w:rsid w:val="005B0A4A"/>
    <w:rsid w:val="005B5412"/>
    <w:rsid w:val="005B679B"/>
    <w:rsid w:val="005B77D3"/>
    <w:rsid w:val="005C470B"/>
    <w:rsid w:val="005C66D3"/>
    <w:rsid w:val="005D245F"/>
    <w:rsid w:val="005D3061"/>
    <w:rsid w:val="005D6260"/>
    <w:rsid w:val="005D6D58"/>
    <w:rsid w:val="005E6A58"/>
    <w:rsid w:val="005F310F"/>
    <w:rsid w:val="00602B8A"/>
    <w:rsid w:val="0060314C"/>
    <w:rsid w:val="00610CF7"/>
    <w:rsid w:val="00612D63"/>
    <w:rsid w:val="00614B12"/>
    <w:rsid w:val="006150EC"/>
    <w:rsid w:val="006164DB"/>
    <w:rsid w:val="0061679D"/>
    <w:rsid w:val="006253D8"/>
    <w:rsid w:val="00626153"/>
    <w:rsid w:val="006374A1"/>
    <w:rsid w:val="00651B6C"/>
    <w:rsid w:val="006540CB"/>
    <w:rsid w:val="00660B2A"/>
    <w:rsid w:val="00663D84"/>
    <w:rsid w:val="00682553"/>
    <w:rsid w:val="0068515C"/>
    <w:rsid w:val="0068667C"/>
    <w:rsid w:val="006A26A0"/>
    <w:rsid w:val="006A4FDA"/>
    <w:rsid w:val="006B1C07"/>
    <w:rsid w:val="006B3DA5"/>
    <w:rsid w:val="006B5B25"/>
    <w:rsid w:val="006B7827"/>
    <w:rsid w:val="006C2264"/>
    <w:rsid w:val="006D0172"/>
    <w:rsid w:val="006E1A3A"/>
    <w:rsid w:val="006E2230"/>
    <w:rsid w:val="006E2B9C"/>
    <w:rsid w:val="006E7E4C"/>
    <w:rsid w:val="006F02E3"/>
    <w:rsid w:val="006F1C64"/>
    <w:rsid w:val="006F3C19"/>
    <w:rsid w:val="00700438"/>
    <w:rsid w:val="007013C6"/>
    <w:rsid w:val="00715660"/>
    <w:rsid w:val="007328B9"/>
    <w:rsid w:val="007336B0"/>
    <w:rsid w:val="0073563C"/>
    <w:rsid w:val="00735ADA"/>
    <w:rsid w:val="00735D71"/>
    <w:rsid w:val="00736386"/>
    <w:rsid w:val="0074138A"/>
    <w:rsid w:val="00750940"/>
    <w:rsid w:val="00751AB4"/>
    <w:rsid w:val="0075643C"/>
    <w:rsid w:val="0076269B"/>
    <w:rsid w:val="00765E00"/>
    <w:rsid w:val="00766131"/>
    <w:rsid w:val="0077005A"/>
    <w:rsid w:val="00772DB4"/>
    <w:rsid w:val="00780AAD"/>
    <w:rsid w:val="0078371A"/>
    <w:rsid w:val="00783A4C"/>
    <w:rsid w:val="0079250C"/>
    <w:rsid w:val="00794375"/>
    <w:rsid w:val="007A05BD"/>
    <w:rsid w:val="007A725D"/>
    <w:rsid w:val="007B4A0F"/>
    <w:rsid w:val="007C05CB"/>
    <w:rsid w:val="007C1922"/>
    <w:rsid w:val="007C3153"/>
    <w:rsid w:val="007C7656"/>
    <w:rsid w:val="007D066F"/>
    <w:rsid w:val="007D1AE5"/>
    <w:rsid w:val="007D5A91"/>
    <w:rsid w:val="007E3441"/>
    <w:rsid w:val="007E460F"/>
    <w:rsid w:val="007E68C9"/>
    <w:rsid w:val="007E76F1"/>
    <w:rsid w:val="007F1DA0"/>
    <w:rsid w:val="00803F6B"/>
    <w:rsid w:val="00805901"/>
    <w:rsid w:val="00811B53"/>
    <w:rsid w:val="00816BAB"/>
    <w:rsid w:val="00817514"/>
    <w:rsid w:val="00825E03"/>
    <w:rsid w:val="00827ECC"/>
    <w:rsid w:val="0083106D"/>
    <w:rsid w:val="0083313F"/>
    <w:rsid w:val="00834D98"/>
    <w:rsid w:val="00835730"/>
    <w:rsid w:val="00835F23"/>
    <w:rsid w:val="0084210A"/>
    <w:rsid w:val="00845657"/>
    <w:rsid w:val="0084624C"/>
    <w:rsid w:val="00851C1D"/>
    <w:rsid w:val="00864E02"/>
    <w:rsid w:val="00874702"/>
    <w:rsid w:val="00876644"/>
    <w:rsid w:val="008775B4"/>
    <w:rsid w:val="008808A6"/>
    <w:rsid w:val="00884461"/>
    <w:rsid w:val="00885B69"/>
    <w:rsid w:val="008916DA"/>
    <w:rsid w:val="008A159E"/>
    <w:rsid w:val="008A38E5"/>
    <w:rsid w:val="008A3F94"/>
    <w:rsid w:val="008A4B32"/>
    <w:rsid w:val="008A6037"/>
    <w:rsid w:val="008B2777"/>
    <w:rsid w:val="008B3519"/>
    <w:rsid w:val="008B4667"/>
    <w:rsid w:val="008B7085"/>
    <w:rsid w:val="008C0CBC"/>
    <w:rsid w:val="008C1602"/>
    <w:rsid w:val="008C1FFC"/>
    <w:rsid w:val="008D1AD8"/>
    <w:rsid w:val="008D2E7D"/>
    <w:rsid w:val="008D5FED"/>
    <w:rsid w:val="008E0B11"/>
    <w:rsid w:val="008E2734"/>
    <w:rsid w:val="008E5296"/>
    <w:rsid w:val="008F35F1"/>
    <w:rsid w:val="008F3FB1"/>
    <w:rsid w:val="008F5E13"/>
    <w:rsid w:val="009008F4"/>
    <w:rsid w:val="00901A1A"/>
    <w:rsid w:val="009020BF"/>
    <w:rsid w:val="00905BB4"/>
    <w:rsid w:val="00907813"/>
    <w:rsid w:val="00911B9D"/>
    <w:rsid w:val="009142F4"/>
    <w:rsid w:val="00921C07"/>
    <w:rsid w:val="00930A10"/>
    <w:rsid w:val="0093199F"/>
    <w:rsid w:val="00932958"/>
    <w:rsid w:val="009407CE"/>
    <w:rsid w:val="00947CC7"/>
    <w:rsid w:val="00951519"/>
    <w:rsid w:val="009535AF"/>
    <w:rsid w:val="0096301A"/>
    <w:rsid w:val="00964D6C"/>
    <w:rsid w:val="00965133"/>
    <w:rsid w:val="00965E0F"/>
    <w:rsid w:val="00971AD3"/>
    <w:rsid w:val="00980F62"/>
    <w:rsid w:val="00981123"/>
    <w:rsid w:val="00982629"/>
    <w:rsid w:val="0098468C"/>
    <w:rsid w:val="0098667C"/>
    <w:rsid w:val="00986B0C"/>
    <w:rsid w:val="009907B9"/>
    <w:rsid w:val="00992351"/>
    <w:rsid w:val="009A08B6"/>
    <w:rsid w:val="009A2377"/>
    <w:rsid w:val="009A4D11"/>
    <w:rsid w:val="009B1D0B"/>
    <w:rsid w:val="009B3ED3"/>
    <w:rsid w:val="009B4ADC"/>
    <w:rsid w:val="009C1730"/>
    <w:rsid w:val="009D6232"/>
    <w:rsid w:val="009E15D4"/>
    <w:rsid w:val="009E6BFC"/>
    <w:rsid w:val="009F25BD"/>
    <w:rsid w:val="009F3C7E"/>
    <w:rsid w:val="009F5646"/>
    <w:rsid w:val="009F7873"/>
    <w:rsid w:val="009F7979"/>
    <w:rsid w:val="009F7AE7"/>
    <w:rsid w:val="00A03FA7"/>
    <w:rsid w:val="00A06395"/>
    <w:rsid w:val="00A06AEF"/>
    <w:rsid w:val="00A10700"/>
    <w:rsid w:val="00A14D49"/>
    <w:rsid w:val="00A15184"/>
    <w:rsid w:val="00A1637D"/>
    <w:rsid w:val="00A17AB1"/>
    <w:rsid w:val="00A2566B"/>
    <w:rsid w:val="00A32086"/>
    <w:rsid w:val="00A34E84"/>
    <w:rsid w:val="00A352B0"/>
    <w:rsid w:val="00A37886"/>
    <w:rsid w:val="00A472C6"/>
    <w:rsid w:val="00A51E78"/>
    <w:rsid w:val="00A570A1"/>
    <w:rsid w:val="00A60974"/>
    <w:rsid w:val="00A61DCD"/>
    <w:rsid w:val="00A65535"/>
    <w:rsid w:val="00A724CF"/>
    <w:rsid w:val="00A7532F"/>
    <w:rsid w:val="00A761CF"/>
    <w:rsid w:val="00A80C0F"/>
    <w:rsid w:val="00A81682"/>
    <w:rsid w:val="00A84D92"/>
    <w:rsid w:val="00A84E65"/>
    <w:rsid w:val="00A95B6C"/>
    <w:rsid w:val="00AA7480"/>
    <w:rsid w:val="00AB1481"/>
    <w:rsid w:val="00AB2ABB"/>
    <w:rsid w:val="00AB5C67"/>
    <w:rsid w:val="00AB7C98"/>
    <w:rsid w:val="00AC47D9"/>
    <w:rsid w:val="00AD0DA1"/>
    <w:rsid w:val="00AE0209"/>
    <w:rsid w:val="00AE2095"/>
    <w:rsid w:val="00AE5322"/>
    <w:rsid w:val="00AE5FEF"/>
    <w:rsid w:val="00AE73E2"/>
    <w:rsid w:val="00AF1CF9"/>
    <w:rsid w:val="00AF2AE3"/>
    <w:rsid w:val="00AF7B4F"/>
    <w:rsid w:val="00AF7C58"/>
    <w:rsid w:val="00B05787"/>
    <w:rsid w:val="00B15323"/>
    <w:rsid w:val="00B259AC"/>
    <w:rsid w:val="00B268D9"/>
    <w:rsid w:val="00B26EC9"/>
    <w:rsid w:val="00B31B8F"/>
    <w:rsid w:val="00B333B0"/>
    <w:rsid w:val="00B43561"/>
    <w:rsid w:val="00B440DB"/>
    <w:rsid w:val="00B4415D"/>
    <w:rsid w:val="00B45103"/>
    <w:rsid w:val="00B45D24"/>
    <w:rsid w:val="00B52992"/>
    <w:rsid w:val="00B538C6"/>
    <w:rsid w:val="00B62018"/>
    <w:rsid w:val="00B63114"/>
    <w:rsid w:val="00B64A22"/>
    <w:rsid w:val="00B67D14"/>
    <w:rsid w:val="00B700C3"/>
    <w:rsid w:val="00B8042D"/>
    <w:rsid w:val="00B810FF"/>
    <w:rsid w:val="00B8418B"/>
    <w:rsid w:val="00B84519"/>
    <w:rsid w:val="00B87463"/>
    <w:rsid w:val="00B91E5C"/>
    <w:rsid w:val="00B9506F"/>
    <w:rsid w:val="00BA00E2"/>
    <w:rsid w:val="00BA4255"/>
    <w:rsid w:val="00BA4F5A"/>
    <w:rsid w:val="00BA7BBA"/>
    <w:rsid w:val="00BB3DE5"/>
    <w:rsid w:val="00BB4394"/>
    <w:rsid w:val="00BB5ABD"/>
    <w:rsid w:val="00BB5DDC"/>
    <w:rsid w:val="00BC1BA9"/>
    <w:rsid w:val="00BC41E1"/>
    <w:rsid w:val="00BD2FC7"/>
    <w:rsid w:val="00BD6EC1"/>
    <w:rsid w:val="00BE25AF"/>
    <w:rsid w:val="00BE3F11"/>
    <w:rsid w:val="00BF3FBF"/>
    <w:rsid w:val="00C01D14"/>
    <w:rsid w:val="00C04DD5"/>
    <w:rsid w:val="00C073D6"/>
    <w:rsid w:val="00C07645"/>
    <w:rsid w:val="00C12785"/>
    <w:rsid w:val="00C14D2D"/>
    <w:rsid w:val="00C15327"/>
    <w:rsid w:val="00C205DD"/>
    <w:rsid w:val="00C242B2"/>
    <w:rsid w:val="00C25F74"/>
    <w:rsid w:val="00C31FE6"/>
    <w:rsid w:val="00C335A7"/>
    <w:rsid w:val="00C35546"/>
    <w:rsid w:val="00C4092D"/>
    <w:rsid w:val="00C4278B"/>
    <w:rsid w:val="00C43BD2"/>
    <w:rsid w:val="00C44F90"/>
    <w:rsid w:val="00C47E9C"/>
    <w:rsid w:val="00C52FD7"/>
    <w:rsid w:val="00C57277"/>
    <w:rsid w:val="00C616E4"/>
    <w:rsid w:val="00C648E2"/>
    <w:rsid w:val="00C6603B"/>
    <w:rsid w:val="00C71E3F"/>
    <w:rsid w:val="00C75A4D"/>
    <w:rsid w:val="00C75CE4"/>
    <w:rsid w:val="00C8367C"/>
    <w:rsid w:val="00C83EC8"/>
    <w:rsid w:val="00C84EC9"/>
    <w:rsid w:val="00C90645"/>
    <w:rsid w:val="00C92A41"/>
    <w:rsid w:val="00C95E0F"/>
    <w:rsid w:val="00CA3BAD"/>
    <w:rsid w:val="00CB1858"/>
    <w:rsid w:val="00CC0087"/>
    <w:rsid w:val="00CC6E21"/>
    <w:rsid w:val="00CD0085"/>
    <w:rsid w:val="00CE1BDC"/>
    <w:rsid w:val="00CF3E52"/>
    <w:rsid w:val="00D00043"/>
    <w:rsid w:val="00D003BE"/>
    <w:rsid w:val="00D03468"/>
    <w:rsid w:val="00D03E18"/>
    <w:rsid w:val="00D06094"/>
    <w:rsid w:val="00D110CC"/>
    <w:rsid w:val="00D1310A"/>
    <w:rsid w:val="00D165B0"/>
    <w:rsid w:val="00D249EC"/>
    <w:rsid w:val="00D30CFE"/>
    <w:rsid w:val="00D314BC"/>
    <w:rsid w:val="00D319FC"/>
    <w:rsid w:val="00D37964"/>
    <w:rsid w:val="00D40468"/>
    <w:rsid w:val="00D41BD8"/>
    <w:rsid w:val="00D45E15"/>
    <w:rsid w:val="00D45FD5"/>
    <w:rsid w:val="00D501E4"/>
    <w:rsid w:val="00D51F3A"/>
    <w:rsid w:val="00D6213F"/>
    <w:rsid w:val="00D62340"/>
    <w:rsid w:val="00D63F18"/>
    <w:rsid w:val="00D6527D"/>
    <w:rsid w:val="00D6795D"/>
    <w:rsid w:val="00D729EC"/>
    <w:rsid w:val="00D74B92"/>
    <w:rsid w:val="00D83A9A"/>
    <w:rsid w:val="00D841C1"/>
    <w:rsid w:val="00D93010"/>
    <w:rsid w:val="00D946E9"/>
    <w:rsid w:val="00D9604F"/>
    <w:rsid w:val="00D9737C"/>
    <w:rsid w:val="00DA76AC"/>
    <w:rsid w:val="00DB3D0C"/>
    <w:rsid w:val="00DB4D49"/>
    <w:rsid w:val="00DB767D"/>
    <w:rsid w:val="00DC07E5"/>
    <w:rsid w:val="00DC395D"/>
    <w:rsid w:val="00DC634D"/>
    <w:rsid w:val="00DD0FFA"/>
    <w:rsid w:val="00DD202C"/>
    <w:rsid w:val="00DD3863"/>
    <w:rsid w:val="00DE5376"/>
    <w:rsid w:val="00DE60D1"/>
    <w:rsid w:val="00DF050A"/>
    <w:rsid w:val="00DF59BD"/>
    <w:rsid w:val="00DF6FC3"/>
    <w:rsid w:val="00DF751A"/>
    <w:rsid w:val="00DF7A31"/>
    <w:rsid w:val="00E01827"/>
    <w:rsid w:val="00E05A1C"/>
    <w:rsid w:val="00E07333"/>
    <w:rsid w:val="00E129EE"/>
    <w:rsid w:val="00E12BAD"/>
    <w:rsid w:val="00E13411"/>
    <w:rsid w:val="00E14AC6"/>
    <w:rsid w:val="00E30F62"/>
    <w:rsid w:val="00E36ECE"/>
    <w:rsid w:val="00E46B69"/>
    <w:rsid w:val="00E573AC"/>
    <w:rsid w:val="00E57B94"/>
    <w:rsid w:val="00E62839"/>
    <w:rsid w:val="00E62E85"/>
    <w:rsid w:val="00E64EE1"/>
    <w:rsid w:val="00E65C1E"/>
    <w:rsid w:val="00E75F13"/>
    <w:rsid w:val="00E76022"/>
    <w:rsid w:val="00E83456"/>
    <w:rsid w:val="00EA25E4"/>
    <w:rsid w:val="00EA3E87"/>
    <w:rsid w:val="00EA7A22"/>
    <w:rsid w:val="00EA7DE2"/>
    <w:rsid w:val="00EB004F"/>
    <w:rsid w:val="00EB6AC3"/>
    <w:rsid w:val="00EC6D59"/>
    <w:rsid w:val="00EC703C"/>
    <w:rsid w:val="00ED0777"/>
    <w:rsid w:val="00ED2DE0"/>
    <w:rsid w:val="00ED6645"/>
    <w:rsid w:val="00ED6F4E"/>
    <w:rsid w:val="00EE37EE"/>
    <w:rsid w:val="00EE6EB1"/>
    <w:rsid w:val="00EF43D5"/>
    <w:rsid w:val="00EF4E23"/>
    <w:rsid w:val="00EF691D"/>
    <w:rsid w:val="00EF73D2"/>
    <w:rsid w:val="00F0000C"/>
    <w:rsid w:val="00F002E5"/>
    <w:rsid w:val="00F03838"/>
    <w:rsid w:val="00F03945"/>
    <w:rsid w:val="00F04C86"/>
    <w:rsid w:val="00F0598E"/>
    <w:rsid w:val="00F11D4E"/>
    <w:rsid w:val="00F12CC8"/>
    <w:rsid w:val="00F20765"/>
    <w:rsid w:val="00F20D44"/>
    <w:rsid w:val="00F238CE"/>
    <w:rsid w:val="00F24EE1"/>
    <w:rsid w:val="00F35CB9"/>
    <w:rsid w:val="00F36445"/>
    <w:rsid w:val="00F37D41"/>
    <w:rsid w:val="00F412D7"/>
    <w:rsid w:val="00F43996"/>
    <w:rsid w:val="00F45AD5"/>
    <w:rsid w:val="00F45F72"/>
    <w:rsid w:val="00F47184"/>
    <w:rsid w:val="00F51398"/>
    <w:rsid w:val="00F521B6"/>
    <w:rsid w:val="00F53C1F"/>
    <w:rsid w:val="00F53D7D"/>
    <w:rsid w:val="00F54201"/>
    <w:rsid w:val="00F5464F"/>
    <w:rsid w:val="00F6446E"/>
    <w:rsid w:val="00F64A92"/>
    <w:rsid w:val="00F657F3"/>
    <w:rsid w:val="00F80BF6"/>
    <w:rsid w:val="00F81802"/>
    <w:rsid w:val="00F82819"/>
    <w:rsid w:val="00F8452D"/>
    <w:rsid w:val="00F95BCB"/>
    <w:rsid w:val="00F96634"/>
    <w:rsid w:val="00F96A5C"/>
    <w:rsid w:val="00FA1FBC"/>
    <w:rsid w:val="00FA2C97"/>
    <w:rsid w:val="00FA2FC5"/>
    <w:rsid w:val="00FB15C3"/>
    <w:rsid w:val="00FB35BE"/>
    <w:rsid w:val="00FC43B8"/>
    <w:rsid w:val="00FC4E58"/>
    <w:rsid w:val="00FC51C4"/>
    <w:rsid w:val="00FC7004"/>
    <w:rsid w:val="00FD06A0"/>
    <w:rsid w:val="00FD13FB"/>
    <w:rsid w:val="00FD228E"/>
    <w:rsid w:val="00FD4E9B"/>
    <w:rsid w:val="00FD7D5F"/>
    <w:rsid w:val="00FE1A2F"/>
    <w:rsid w:val="00FE5F50"/>
    <w:rsid w:val="00FF1B25"/>
    <w:rsid w:val="00FF7A85"/>
    <w:rsid w:val="025737A0"/>
    <w:rsid w:val="03F0214E"/>
    <w:rsid w:val="06325B44"/>
    <w:rsid w:val="0AB77A2F"/>
    <w:rsid w:val="1A0B3DDD"/>
    <w:rsid w:val="39466C4F"/>
    <w:rsid w:val="724A4A0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nhideWhenUsed="0" w:qFormat="1"/>
    <w:lsdException w:name="header" w:semiHidden="0" w:unhideWhenUsed="0" w:qFormat="1"/>
    <w:lsdException w:name="footer" w:semiHidden="0" w:unhideWhenUsed="0" w:qFormat="1"/>
    <w:lsdException w:name="caption" w:qFormat="1"/>
    <w:lsdException w:name="annotation reference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semiHidden="0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semiHidden="0" w:uiPriority="99" w:qFormat="1"/>
    <w:lsdException w:name="annotation subject" w:unhideWhenUsed="0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nhideWhenUsed="0" w:qFormat="1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BAC"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Subject">
    <w:name w:val="annotation subject"/>
    <w:basedOn w:val="CommentText"/>
    <w:next w:val="CommentText"/>
    <w:semiHidden/>
    <w:qFormat/>
    <w:rsid w:val="00346BAC"/>
    <w:rPr>
      <w:b/>
      <w:bCs/>
    </w:rPr>
  </w:style>
  <w:style w:type="paragraph" w:styleId="CommentText">
    <w:name w:val="annotation text"/>
    <w:basedOn w:val="Normal"/>
    <w:semiHidden/>
    <w:qFormat/>
    <w:rsid w:val="00346BAC"/>
    <w:pPr>
      <w:jc w:val="left"/>
    </w:pPr>
  </w:style>
  <w:style w:type="paragraph" w:styleId="BalloonText">
    <w:name w:val="Balloon Text"/>
    <w:basedOn w:val="Normal"/>
    <w:semiHidden/>
    <w:qFormat/>
    <w:rsid w:val="00346BAC"/>
    <w:rPr>
      <w:sz w:val="18"/>
      <w:szCs w:val="18"/>
    </w:rPr>
  </w:style>
  <w:style w:type="paragraph" w:styleId="Footer">
    <w:name w:val="footer"/>
    <w:basedOn w:val="Normal"/>
    <w:qFormat/>
    <w:rsid w:val="00346B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qFormat/>
    <w:rsid w:val="00346B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CommentReference">
    <w:name w:val="annotation reference"/>
    <w:semiHidden/>
    <w:qFormat/>
    <w:rsid w:val="00346BAC"/>
    <w:rPr>
      <w:sz w:val="21"/>
      <w:szCs w:val="21"/>
    </w:rPr>
  </w:style>
  <w:style w:type="paragraph" w:customStyle="1" w:styleId="1">
    <w:name w:val="修订1"/>
    <w:hidden/>
    <w:uiPriority w:val="99"/>
    <w:semiHidden/>
    <w:qFormat/>
    <w:rsid w:val="00346BAC"/>
    <w:rPr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2659</Characters>
  <Application>Microsoft Office Word</Application>
  <DocSecurity>0</DocSecurity>
  <Lines>22</Lines>
  <Paragraphs>6</Paragraphs>
  <ScaleCrop>false</ScaleCrop>
  <Company>zhlx</Company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年部门预算编制说明</dc:title>
  <dc:creator>lx</dc:creator>
  <dc:description>ZHGenApp().GetProperty("Certification")</dc:description>
  <cp:lastModifiedBy>dreamsummit</cp:lastModifiedBy>
  <cp:revision>4</cp:revision>
  <cp:lastPrinted>2018-01-31T03:32:00Z</cp:lastPrinted>
  <dcterms:created xsi:type="dcterms:W3CDTF">2019-03-20T08:44:00Z</dcterms:created>
  <dcterms:modified xsi:type="dcterms:W3CDTF">2019-03-20T08:44:00Z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