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58E" w:rsidRPr="00BF458E" w:rsidRDefault="00BF458E" w:rsidP="00BF458E">
      <w:pPr>
        <w:widowControl/>
        <w:jc w:val="center"/>
        <w:rPr>
          <w:rFonts w:asciiTheme="minorEastAsia" w:eastAsiaTheme="minorEastAsia" w:hAnsiTheme="minorEastAsia" w:cs="楷体" w:hint="eastAsia"/>
          <w:kern w:val="0"/>
          <w:sz w:val="36"/>
          <w:szCs w:val="36"/>
        </w:rPr>
      </w:pPr>
      <w:r w:rsidRPr="00BF458E">
        <w:rPr>
          <w:rFonts w:asciiTheme="minorEastAsia" w:eastAsiaTheme="minorEastAsia" w:hAnsiTheme="minorEastAsia" w:cs="楷体" w:hint="eastAsia"/>
          <w:kern w:val="0"/>
          <w:sz w:val="36"/>
          <w:szCs w:val="36"/>
        </w:rPr>
        <w:t>昆明市盘龙区民政局2019年预算公开</w:t>
      </w:r>
    </w:p>
    <w:p w:rsidR="00BF458E" w:rsidRPr="00BF458E" w:rsidRDefault="00BF458E" w:rsidP="00BF458E">
      <w:pPr>
        <w:widowControl/>
        <w:jc w:val="center"/>
        <w:rPr>
          <w:rFonts w:asciiTheme="minorEastAsia" w:eastAsiaTheme="minorEastAsia" w:hAnsiTheme="minorEastAsia" w:cs="楷体" w:hint="eastAsia"/>
          <w:kern w:val="0"/>
          <w:sz w:val="36"/>
          <w:szCs w:val="36"/>
        </w:rPr>
      </w:pPr>
      <w:r w:rsidRPr="00BF458E">
        <w:rPr>
          <w:rFonts w:asciiTheme="minorEastAsia" w:eastAsiaTheme="minorEastAsia" w:hAnsiTheme="minorEastAsia" w:cs="楷体" w:hint="eastAsia"/>
          <w:kern w:val="0"/>
          <w:sz w:val="36"/>
          <w:szCs w:val="36"/>
        </w:rPr>
        <w:t>“三公经费”情况说明</w:t>
      </w:r>
    </w:p>
    <w:p w:rsidR="00BF458E" w:rsidRPr="00BF458E" w:rsidRDefault="00BF458E" w:rsidP="00BF458E">
      <w:pPr>
        <w:widowControl/>
        <w:ind w:firstLineChars="200" w:firstLine="600"/>
        <w:jc w:val="left"/>
        <w:rPr>
          <w:rFonts w:asciiTheme="minorEastAsia" w:eastAsiaTheme="minorEastAsia" w:hAnsiTheme="minorEastAsia" w:cs="楷体"/>
          <w:kern w:val="0"/>
          <w:sz w:val="30"/>
          <w:szCs w:val="30"/>
        </w:rPr>
      </w:pPr>
      <w:r w:rsidRPr="00BF458E">
        <w:rPr>
          <w:rFonts w:asciiTheme="minorEastAsia" w:eastAsiaTheme="minorEastAsia" w:hAnsiTheme="minorEastAsia" w:cs="楷体" w:hint="eastAsia"/>
          <w:kern w:val="0"/>
          <w:sz w:val="30"/>
          <w:szCs w:val="30"/>
        </w:rPr>
        <w:t>2019年部门“三公”经费预算7.90万元，比上年预算数增加0.36万元，其中：本年无因公出国（境）经费，比上年预算数增加（减少）0万元；</w:t>
      </w:r>
      <w:r w:rsidRPr="00BF458E">
        <w:rPr>
          <w:rFonts w:asciiTheme="minorEastAsia" w:eastAsiaTheme="minorEastAsia" w:hAnsiTheme="minorEastAsia" w:cs="楷体"/>
          <w:kern w:val="0"/>
          <w:sz w:val="30"/>
          <w:szCs w:val="30"/>
        </w:rPr>
        <w:t>2.</w:t>
      </w:r>
      <w:r w:rsidRPr="00BF458E">
        <w:rPr>
          <w:rFonts w:asciiTheme="minorEastAsia" w:eastAsiaTheme="minorEastAsia" w:hAnsiTheme="minorEastAsia" w:cs="楷体" w:hint="eastAsia"/>
          <w:kern w:val="0"/>
          <w:sz w:val="30"/>
          <w:szCs w:val="30"/>
        </w:rPr>
        <w:t>公务接待费3.5万元，比上年预算数增加(减少)0万元；</w:t>
      </w:r>
      <w:r w:rsidRPr="00BF458E">
        <w:rPr>
          <w:rFonts w:asciiTheme="minorEastAsia" w:eastAsiaTheme="minorEastAsia" w:hAnsiTheme="minorEastAsia" w:cs="楷体"/>
          <w:kern w:val="0"/>
          <w:sz w:val="30"/>
          <w:szCs w:val="30"/>
        </w:rPr>
        <w:t>3.</w:t>
      </w:r>
      <w:r w:rsidRPr="00BF458E">
        <w:rPr>
          <w:rFonts w:asciiTheme="minorEastAsia" w:eastAsiaTheme="minorEastAsia" w:hAnsiTheme="minorEastAsia" w:cs="楷体" w:hint="eastAsia"/>
          <w:kern w:val="0"/>
          <w:sz w:val="30"/>
          <w:szCs w:val="30"/>
        </w:rPr>
        <w:t>公务用车购置及运行费4.4万元，比上年预算数增加0.36万元。增减变化的原因主要是：2019年车辆运行费支出预算补助定额增加。</w:t>
      </w:r>
    </w:p>
    <w:p w:rsidR="008B0E11" w:rsidRPr="00BF458E" w:rsidRDefault="008B0E11">
      <w:pPr>
        <w:rPr>
          <w:sz w:val="30"/>
          <w:szCs w:val="30"/>
        </w:rPr>
      </w:pPr>
    </w:p>
    <w:sectPr w:rsidR="008B0E11" w:rsidRPr="00BF458E" w:rsidSect="008B0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458E"/>
    <w:rsid w:val="008B0E11"/>
    <w:rsid w:val="00BF4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58E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2019-03-28T04:15:00Z</dcterms:created>
  <dcterms:modified xsi:type="dcterms:W3CDTF">2019-03-28T04:17:00Z</dcterms:modified>
</cp:coreProperties>
</file>