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E w:val="0"/>
        <w:autoSpaceDN w:val="0"/>
        <w:adjustRightInd w:val="0"/>
        <w:jc w:val="distribute"/>
        <w:rPr>
          <w:rFonts w:hint="default" w:ascii="Times New Roman" w:hAnsi="Times New Roman" w:eastAsia="仿宋_GB2312" w:cs="Times New Roman"/>
          <w:snapToGrid w:val="0"/>
          <w:spacing w:val="-6"/>
          <w:w w:val="200"/>
          <w:sz w:val="24"/>
          <w:szCs w:val="24"/>
        </w:rPr>
      </w:pPr>
      <w:r>
        <w:rPr>
          <w:rFonts w:hint="default" w:ascii="Times New Roman" w:hAnsi="Times New Roman" w:eastAsia="方正小标宋简体" w:cs="Times New Roman"/>
          <w:color w:val="FF0000"/>
          <w:spacing w:val="-8"/>
          <w:w w:val="60"/>
          <w:kern w:val="28"/>
          <w:sz w:val="84"/>
          <w:szCs w:val="84"/>
          <w:lang w:val="zh-CN"/>
        </w:rPr>
        <w:t>盘龙区旅游市场监管综合调度指挥中心</w:t>
      </w:r>
      <w:r>
        <w:rPr>
          <w:rFonts w:hint="default" w:ascii="Times New Roman" w:hAnsi="Times New Roman" w:eastAsia="仿宋_GB2312" w:cs="Times New Roman"/>
          <w:kern w:val="28"/>
          <w:sz w:val="32"/>
          <w:szCs w:val="32"/>
          <w:u w:val="thick" w:color="FF0000"/>
        </w:rPr>
        <w:t xml:space="preserve">    </w:t>
      </w:r>
    </w:p>
    <w:p>
      <w:pPr>
        <w:autoSpaceDE w:val="0"/>
        <w:autoSpaceDN w:val="0"/>
        <w:spacing w:line="800" w:lineRule="exact"/>
        <w:rPr>
          <w:rFonts w:hint="default" w:ascii="Times New Roman" w:hAnsi="Times New Roman" w:eastAsia="仿宋_GB2312" w:cs="Times New Roman"/>
          <w:kern w:val="28"/>
          <w:sz w:val="32"/>
          <w:szCs w:val="32"/>
          <w:u w:val="thick" w:color="FF0000"/>
          <w:lang w:val="zh-CN"/>
        </w:rPr>
      </w:pPr>
      <w:r>
        <w:rPr>
          <w:rFonts w:hint="default" w:ascii="Times New Roman" w:hAnsi="Times New Roman" w:eastAsia="仿宋_GB2312" w:cs="Times New Roman"/>
          <w:kern w:val="28"/>
          <w:sz w:val="32"/>
          <w:szCs w:val="32"/>
          <w:u w:val="thick" w:color="FF0000"/>
        </w:rPr>
        <w:t xml:space="preserve">                                                     </w:t>
      </w:r>
      <w:r>
        <w:rPr>
          <w:rFonts w:hint="default" w:ascii="Times New Roman" w:hAnsi="Times New Roman" w:eastAsia="仿宋_GB2312" w:cs="Times New Roman"/>
          <w:kern w:val="28"/>
          <w:sz w:val="32"/>
          <w:szCs w:val="32"/>
          <w:u w:val="thick" w:color="FF0000"/>
          <w:lang w:val="zh-CN"/>
        </w:rPr>
        <w:t xml:space="preserve">    </w:t>
      </w:r>
    </w:p>
    <w:p>
      <w:pPr>
        <w:widowControl/>
        <w:wordWrap/>
        <w:adjustRightInd/>
        <w:snapToGrid/>
        <w:spacing w:line="56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32"/>
          <w:szCs w:val="32"/>
        </w:rPr>
      </w:pPr>
    </w:p>
    <w:p>
      <w:pPr>
        <w:widowControl/>
        <w:wordWrap/>
        <w:adjustRightInd/>
        <w:snapToGrid/>
        <w:spacing w:line="56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Arial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盘龙区旅游市场秩序整治工作周报</w:t>
      </w:r>
    </w:p>
    <w:p>
      <w:pPr>
        <w:widowControl/>
        <w:wordWrap/>
        <w:adjustRightInd/>
        <w:snapToGrid/>
        <w:spacing w:line="56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（2019年第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期）</w:t>
      </w:r>
    </w:p>
    <w:p>
      <w:pPr>
        <w:wordWrap/>
        <w:adjustRightInd/>
        <w:snapToGrid/>
        <w:spacing w:line="560" w:lineRule="exact"/>
        <w:ind w:left="0" w:leftChars="0" w:right="0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widowControl/>
        <w:wordWrap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昆明市旅游市场监管综合调度指挥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中心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：</w:t>
      </w:r>
    </w:p>
    <w:p>
      <w:pPr>
        <w:widowControl/>
        <w:wordWrap/>
        <w:adjustRightInd/>
        <w:snapToGrid/>
        <w:spacing w:line="54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本周，盘龙区旅游市场监管综合调度指挥中心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按照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区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委、政府统一安排和部署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紧紧围绕旅行社整治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开展“一周一整治”工作及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游客投诉处置及涉旅案件查办为重点，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共出动各相关职能部门执法人员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180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人（次），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对景区景点、旅行社、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涉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旅购物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店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等涉旅经营单位检查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0余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家次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现将本周（201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日—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6月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日）整治工作情况汇报如下：</w:t>
      </w:r>
    </w:p>
    <w:p>
      <w:pPr>
        <w:wordWrap/>
        <w:adjustRightInd/>
        <w:snapToGrid/>
        <w:spacing w:line="54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一、指挥中心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黑体" w:cs="Times New Roman"/>
          <w:sz w:val="32"/>
          <w:szCs w:val="32"/>
        </w:rPr>
        <w:t>情况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2019年6月24日收《昆明市人民政府办公室关于印发昆明市推进“旅游革命”暨“一部手机游云南”工作行动方案（2019—2021年）的通知》，区指挥中心传阅学习旅游市场“八不准”“五个凡是”；6月26日收《关于梳理“一部手机游云南”投诉系统账号的通知》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区指挥中心按要求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就目前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“一机游”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实际情况及需求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，对照账号统计表进行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填报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6月26日收区融媒体中心检测到的“人民网地方领导留言版”涉旅舆情，区指挥中心及时转办至相关单位核实情况。</w:t>
      </w:r>
    </w:p>
    <w:p>
      <w:pPr>
        <w:widowControl w:val="0"/>
        <w:wordWrap/>
        <w:adjustRightInd/>
        <w:snapToGrid/>
        <w:spacing w:line="54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二、投诉处理情况</w:t>
      </w:r>
    </w:p>
    <w:p>
      <w:pPr>
        <w:widowControl w:val="0"/>
        <w:wordWrap/>
        <w:adjustRightInd/>
        <w:snapToGrid/>
        <w:spacing w:line="54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201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日—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数字旅游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平台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12301平台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96927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”平台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涉旅投诉件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智旅通平台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涉旅投诉件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，已督促企业按要求及时办结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“一机游”游客投诉平台涉旅投诉件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件，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1件投诉电信公司，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处理单位：</w:t>
      </w:r>
      <w:r>
        <w:rPr>
          <w:rFonts w:hint="eastAsia" w:ascii="Times New Roman" w:hAnsi="Times New Roman" w:eastAsia="仿宋_GB2312" w:cs="Times New Roman"/>
          <w:i w:val="0"/>
          <w:caps w:val="0"/>
          <w:color w:val="222222"/>
          <w:spacing w:val="0"/>
          <w:sz w:val="32"/>
          <w:szCs w:val="32"/>
          <w:shd w:val="clear" w:color="auto" w:fill="auto"/>
          <w:lang w:eastAsia="zh-CN"/>
        </w:rPr>
        <w:t>区指挥中心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，办结时长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小时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30分钟；1件投诉去哪儿网旅行社，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处理单位：</w:t>
      </w:r>
      <w:r>
        <w:rPr>
          <w:rFonts w:hint="eastAsia" w:ascii="Times New Roman" w:hAnsi="Times New Roman" w:eastAsia="仿宋_GB2312" w:cs="Times New Roman"/>
          <w:i w:val="0"/>
          <w:caps w:val="0"/>
          <w:color w:val="222222"/>
          <w:spacing w:val="0"/>
          <w:sz w:val="32"/>
          <w:szCs w:val="32"/>
          <w:shd w:val="clear" w:color="auto" w:fill="auto"/>
          <w:lang w:eastAsia="zh-CN"/>
        </w:rPr>
        <w:t>区指挥中心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，办结时长为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30分钟；1件投诉昆明北收费站，处理单位：区指挥中心，办结时长21分钟；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其余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不属于盘龙辖区，已上报市指挥中心处理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，1件已撤诉。有效投诉3件，总的办结时长3小时21分钟，平均办结时长1小时7分钟。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201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日—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花之城旅游投诉受理点接受咨询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人次，巡查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次，均未接到相关投诉</w:t>
      </w:r>
      <w:r>
        <w:rPr>
          <w:rStyle w:val="5"/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wordWrap/>
        <w:adjustRightInd/>
        <w:snapToGrid/>
        <w:spacing w:line="54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</w:rPr>
        <w:t>、信息报送情况</w:t>
      </w:r>
    </w:p>
    <w:p>
      <w:pPr>
        <w:wordWrap/>
        <w:adjustRightInd/>
        <w:snapToGrid/>
        <w:spacing w:line="54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（一）上报市指挥中心、区政府材料</w:t>
      </w:r>
    </w:p>
    <w:p>
      <w:pPr>
        <w:wordWrap/>
        <w:adjustRightInd/>
        <w:snapToGrid/>
        <w:spacing w:line="54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完成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《每周案件办理情况统计表、诉转案办理情况统计表》（市旅游监察支队）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《立项督办工作任务专报》（区政府目督办）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《涉嫌接待旅游团队购物场所“零申报”表》（市指挥中心）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《盘龙区旅游市场秩序整治工作情况周报》（市指挥中心）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《盘龙区旅游市场秩序“一周一整治”工作周报》（市指挥中心）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6份上报文件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wordWrap/>
        <w:adjustRightInd/>
        <w:snapToGrid/>
        <w:spacing w:line="54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（二）本周收到各成员单位上报文件</w:t>
      </w:r>
    </w:p>
    <w:p>
      <w:pPr>
        <w:wordWrap/>
        <w:adjustRightInd/>
        <w:snapToGrid/>
        <w:spacing w:line="54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《每周案件情况办理统计表》、《诉转案件办理情况统计表》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，区城管局、盘龙消防大队未报送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《旅游市场秩序整治周报》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），未收到区农林局、区信访局、区民宗局的周报；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化和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旅游局、区市场监管局《旅游市场秩序政治工作及一机游周报》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）；区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市场监管局、盘龙公安分局、区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文化和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旅游局、青云街道办事处《盘龙区涉旅购物场所实施领导包保责任制度的开展情况周报》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wordWrap/>
        <w:adjustRightInd/>
        <w:snapToGrid/>
        <w:spacing w:line="54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四、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“一周一整治”工作开展情况</w:t>
      </w:r>
    </w:p>
    <w:p>
      <w:pPr>
        <w:widowControl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为认真贯彻落实2018年第四季度工作调度会和2019年第一次联席会会议精神，进一步规范我区旅游市场秩序，树立盘龙旅游良好形象，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“一周一整治”工作安排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区市场监督管理局组织开展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工作开展情况如下：</w:t>
      </w:r>
    </w:p>
    <w:p>
      <w:pPr>
        <w:pStyle w:val="9"/>
        <w:widowControl/>
        <w:numPr>
          <w:numId w:val="0"/>
        </w:numPr>
        <w:wordWrap/>
        <w:adjustRightInd w:val="0"/>
        <w:snapToGrid w:val="0"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盘龙区市场监督管理局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出动执法人员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人次，执法车辆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车次，分别对各辖区内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旅行社、购物店、旅游景点、游客集散中心等涉旅企业及周边餐饮企业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拉网巡查，检查购物场所9个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旅游商品经营户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户（次），检查企业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户次，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检查旅游合同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依据市场监管职责，主要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辖区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旅游市场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秩序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整治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及辖区涉旅企业的日常监管，结合涉旅投诉反映的突出问题，着力查办大案要案；对辖区涉旅企业信息进行梳理、汇总，建立辖区涉旅企业管理档案；检查辖区旅行社、购物店、旅游景点、游客集散中心等涉旅企业及周边餐饮企业，杜绝辖区涉旅企业违法、违规行为对我区旅游市场秩序带来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不良影响；开展相关法制宣传，督促辖区涉旅企业依法、依规合法经营。本周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排查暂未发现有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涉旅企业违法、违规行为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出现。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wordWrap/>
        <w:adjustRightInd/>
        <w:snapToGrid/>
        <w:spacing w:line="54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15"/>
          <w:sz w:val="32"/>
          <w:szCs w:val="32"/>
          <w:shd w:val="clear" w:color="auto" w:fill="FFFFFF"/>
        </w:rPr>
        <w:t>下一步，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15"/>
          <w:sz w:val="32"/>
          <w:szCs w:val="32"/>
          <w:shd w:val="clear" w:color="auto" w:fill="FFFFFF"/>
          <w:lang w:eastAsia="zh-CN"/>
        </w:rPr>
        <w:t>盘龙区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15"/>
          <w:sz w:val="32"/>
          <w:szCs w:val="32"/>
          <w:shd w:val="clear" w:color="auto" w:fill="FFFFFF"/>
        </w:rPr>
        <w:t>将逐步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加强组织领导、建立健全工作机制、强化协作联动，推进旅游市场秩序监管常态化长效化。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15"/>
          <w:sz w:val="32"/>
          <w:szCs w:val="32"/>
          <w:shd w:val="clear" w:color="auto" w:fill="FFFFFF"/>
        </w:rPr>
        <w:t>将以更大的力度、更有力的举措、更扎实的作风，持续抓好旅游市场秩序整治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15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15"/>
          <w:sz w:val="32"/>
          <w:szCs w:val="32"/>
          <w:shd w:val="clear" w:color="auto" w:fill="FFFFFF"/>
        </w:rPr>
        <w:t>加快大案要案起诉、审理，全力推进旅游革命的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15"/>
          <w:sz w:val="32"/>
          <w:szCs w:val="32"/>
          <w:shd w:val="clear" w:color="auto" w:fill="FFFFFF"/>
          <w:lang w:eastAsia="zh-CN"/>
        </w:rPr>
        <w:t>盘龙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15"/>
          <w:sz w:val="32"/>
          <w:szCs w:val="32"/>
          <w:shd w:val="clear" w:color="auto" w:fill="FFFFFF"/>
        </w:rPr>
        <w:t>实践，提升昆明旅游品牌形象的影响力，努力实现旅游市场秩序根本好转。</w:t>
      </w:r>
    </w:p>
    <w:p>
      <w:pPr>
        <w:wordWrap/>
        <w:adjustRightInd/>
        <w:snapToGrid/>
        <w:spacing w:line="540" w:lineRule="exact"/>
        <w:ind w:left="0" w:leftChars="0" w:right="0" w:firstLine="3200" w:firstLineChars="10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ordWrap/>
        <w:adjustRightInd/>
        <w:snapToGrid/>
        <w:spacing w:line="540" w:lineRule="exact"/>
        <w:ind w:left="0" w:leftChars="0" w:right="0" w:firstLine="3200" w:firstLineChars="10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ordWrap/>
        <w:adjustRightInd/>
        <w:snapToGrid/>
        <w:spacing w:line="540" w:lineRule="exact"/>
        <w:ind w:left="0" w:leftChars="0" w:right="0" w:firstLine="3200" w:firstLineChars="10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ordWrap/>
        <w:adjustRightInd/>
        <w:snapToGrid/>
        <w:spacing w:line="540" w:lineRule="exact"/>
        <w:ind w:left="0" w:leftChars="0" w:right="0" w:firstLine="3200" w:firstLineChars="10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ordWrap/>
        <w:adjustRightInd/>
        <w:snapToGrid/>
        <w:spacing w:line="540" w:lineRule="exact"/>
        <w:ind w:right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ordWrap/>
        <w:adjustRightInd/>
        <w:snapToGrid/>
        <w:spacing w:line="540" w:lineRule="exact"/>
        <w:ind w:left="0" w:leftChars="0" w:right="0" w:firstLine="3200" w:firstLineChars="10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盘龙区旅游市场监管综合调度指挥中心</w:t>
      </w:r>
    </w:p>
    <w:p>
      <w:pPr>
        <w:wordWrap/>
        <w:adjustRightInd/>
        <w:snapToGrid/>
        <w:spacing w:line="54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    2019年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</w:p>
    <w:p>
      <w:pPr>
        <w:wordWrap/>
        <w:adjustRightInd/>
        <w:snapToGrid/>
        <w:spacing w:line="54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ordWrap/>
        <w:adjustRightInd/>
        <w:snapToGrid/>
        <w:spacing w:line="54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ordWrap/>
        <w:adjustRightInd/>
        <w:snapToGrid/>
        <w:spacing w:line="54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ordWrap/>
        <w:adjustRightInd/>
        <w:snapToGrid/>
        <w:spacing w:line="54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ordWrap/>
        <w:adjustRightInd/>
        <w:snapToGrid/>
        <w:spacing w:line="54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ordWrap/>
        <w:adjustRightInd/>
        <w:snapToGrid/>
        <w:spacing w:line="540" w:lineRule="exact"/>
        <w:ind w:left="0" w:leftChars="0" w:right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              </w:t>
      </w:r>
    </w:p>
    <w:p>
      <w:pPr>
        <w:widowControl/>
        <w:wordWrap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抄报：区政府副区长成钢、赫诗锦同志，区政府办</w:t>
      </w:r>
    </w:p>
    <w:p>
      <w:pPr>
        <w:widowControl/>
        <w:wordWrap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盘龙区旅游市场监管综合调度指挥中心   2019年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日 </w:t>
      </w:r>
    </w:p>
    <w:sectPr>
      <w:headerReference r:id="rId4" w:type="default"/>
      <w:footerReference r:id="rId5" w:type="default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Times New Roman" w:hAnsi="Times New Roman" w:eastAsia="Times New Roman" w:cs="Times New Roman"/>
        <w:color w:val="000000"/>
        <w:sz w:val="18"/>
        <w:szCs w:val="18"/>
        <w:lang w:val="en-US" w:eastAsia="zh-CN" w:bidi="ar-SA"/>
      </w:rPr>
      <w:pict>
        <v:shape id="文本框 1" o:spid="_x0000_s1025" type="#_x0000_t202" style="position:absolute;left:0;margin-top:-13.8pt;height:24.95pt;width:50.2pt;mso-position-horizontal:outside;mso-position-horizontal-relative:margin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>
            <w:txbxContent>
              <w:p>
                <w:pPr>
                  <w:snapToGrid w:val="0"/>
                  <w:rPr>
                    <w:rFonts w:hint="eastAsia" w:ascii="仿宋_GB2312" w:hAnsi="仿宋_GB2312" w:eastAsia="仿宋_GB2312" w:cs="仿宋_GB2312"/>
                    <w:sz w:val="32"/>
                    <w:szCs w:val="32"/>
                    <w:lang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  <w:lang w:eastAsia="zh-CN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  <w:lang w:eastAsia="zh-CN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50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splitPgBreakAndParaMark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0000"/>
    <w:rsid w:val="036066BC"/>
    <w:rsid w:val="04D77152"/>
    <w:rsid w:val="04F2372E"/>
    <w:rsid w:val="064268D3"/>
    <w:rsid w:val="08547F6D"/>
    <w:rsid w:val="0DDB2B6B"/>
    <w:rsid w:val="0E1E25B6"/>
    <w:rsid w:val="13384369"/>
    <w:rsid w:val="16DA7BA1"/>
    <w:rsid w:val="17333484"/>
    <w:rsid w:val="179D360C"/>
    <w:rsid w:val="19E44606"/>
    <w:rsid w:val="1A4C494B"/>
    <w:rsid w:val="1B1F2081"/>
    <w:rsid w:val="1EA1074C"/>
    <w:rsid w:val="20DC38FA"/>
    <w:rsid w:val="2245656E"/>
    <w:rsid w:val="22A407B8"/>
    <w:rsid w:val="23792559"/>
    <w:rsid w:val="249C779D"/>
    <w:rsid w:val="24AB4534"/>
    <w:rsid w:val="26DE0FD1"/>
    <w:rsid w:val="276A1EBA"/>
    <w:rsid w:val="28084BBF"/>
    <w:rsid w:val="2E5A4F0C"/>
    <w:rsid w:val="2F4E2FA9"/>
    <w:rsid w:val="30332322"/>
    <w:rsid w:val="306E362B"/>
    <w:rsid w:val="326B60E3"/>
    <w:rsid w:val="356F0F35"/>
    <w:rsid w:val="36293BE7"/>
    <w:rsid w:val="37343ABD"/>
    <w:rsid w:val="39751F26"/>
    <w:rsid w:val="3A9B3E1F"/>
    <w:rsid w:val="3C871767"/>
    <w:rsid w:val="3CC06339"/>
    <w:rsid w:val="3CC911C7"/>
    <w:rsid w:val="3CF5550F"/>
    <w:rsid w:val="3E134771"/>
    <w:rsid w:val="40AC7BA9"/>
    <w:rsid w:val="40AD562A"/>
    <w:rsid w:val="422E4822"/>
    <w:rsid w:val="4604196F"/>
    <w:rsid w:val="4B491FE7"/>
    <w:rsid w:val="4D314AFA"/>
    <w:rsid w:val="4DC302A1"/>
    <w:rsid w:val="4F676753"/>
    <w:rsid w:val="4F7A31F5"/>
    <w:rsid w:val="4F87501E"/>
    <w:rsid w:val="5059155E"/>
    <w:rsid w:val="50A47584"/>
    <w:rsid w:val="52154D37"/>
    <w:rsid w:val="52443688"/>
    <w:rsid w:val="5338795D"/>
    <w:rsid w:val="55AB141B"/>
    <w:rsid w:val="5703744E"/>
    <w:rsid w:val="57F347D8"/>
    <w:rsid w:val="5F0842F6"/>
    <w:rsid w:val="612B657A"/>
    <w:rsid w:val="622A638E"/>
    <w:rsid w:val="62F24331"/>
    <w:rsid w:val="63275A70"/>
    <w:rsid w:val="64B66ACB"/>
    <w:rsid w:val="65254A22"/>
    <w:rsid w:val="667E4DB2"/>
    <w:rsid w:val="67DA73E1"/>
    <w:rsid w:val="67F60330"/>
    <w:rsid w:val="691D2203"/>
    <w:rsid w:val="6F785B49"/>
    <w:rsid w:val="703071D2"/>
    <w:rsid w:val="72756578"/>
    <w:rsid w:val="77E25BC8"/>
    <w:rsid w:val="789F33F5"/>
    <w:rsid w:val="793C29E7"/>
    <w:rsid w:val="7AD13F8D"/>
    <w:rsid w:val="7C7A0AC6"/>
    <w:rsid w:val="7D072A08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Calibri" w:hAnsi="Calibri" w:eastAsia="Calibri" w:cs="Times New Roman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uiPriority w:val="0"/>
  </w:style>
  <w:style w:type="table" w:default="1" w:styleId="7">
    <w:name w:val="Normal Table"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5"/>
      </w:tabs>
    </w:pPr>
    <w:rPr>
      <w:rFonts w:ascii="Times New Roman" w:hAnsi="Times New Roman" w:eastAsia="Times New Roman"/>
      <w:sz w:val="18"/>
      <w:szCs w:val="18"/>
    </w:rPr>
  </w:style>
  <w:style w:type="paragraph" w:styleId="3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nhideWhenUsed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6">
    <w:name w:val="page number"/>
    <w:basedOn w:val="5"/>
    <w:unhideWhenUsed/>
    <w:uiPriority w:val="99"/>
    <w:rPr/>
  </w:style>
  <w:style w:type="paragraph" w:customStyle="1" w:styleId="8">
    <w:name w:val="正文 New New New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">
    <w:name w:val="无间隔1"/>
    <w:qFormat/>
    <w:uiPriority w:val="1"/>
    <w:pPr>
      <w:adjustRightInd w:val="0"/>
      <w:snapToGrid w:val="0"/>
    </w:pPr>
    <w:rPr>
      <w:rFonts w:ascii="Tahoma" w:hAnsi="Tahoma" w:eastAsia="微软雅黑" w:cs="黑体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2019-04-12T06:03:00Z</dcterms:created>
  <cp:lastModifiedBy>Administrator</cp:lastModifiedBy>
  <cp:lastPrinted>2019-06-21T01:55:00Z</cp:lastPrinted>
  <dcterms:modified xsi:type="dcterms:W3CDTF">2019-06-28T02:44:38Z</dcterms:modified>
  <dc:title>盘龙区旅游市场监管综合调度指挥中心   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