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spacing w:val="-6"/>
          <w:w w:val="200"/>
          <w:sz w:val="24"/>
          <w:szCs w:val="24"/>
        </w:rPr>
      </w:pPr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kern w:val="28"/>
          <w:sz w:val="32"/>
          <w:szCs w:val="32"/>
          <w:u w:val="thick" w:color="FF0000"/>
          <w:lang w:val="zh-CN"/>
        </w:rPr>
      </w:pPr>
      <w:r>
        <w:rPr>
          <w:rFonts w:hint="eastAsia" w:ascii="Times New Roman" w:hAnsi="Times New Roman" w:eastAsia="仿宋_GB2312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（2019年第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共出动各相关职能部门执法人员1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sz w:val="32"/>
          <w:szCs w:val="32"/>
        </w:rPr>
        <w:t>余人（次），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0余家次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现将本周（2019年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一、指挥中心工作情况</w:t>
      </w:r>
    </w:p>
    <w:p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8月29日收《昆明旅游市场秩序整治工作简报24期》，区指挥中心按领导要求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认真分析存在问题，落实整改措施，进一步做好我区旅游市场秩序整治工作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；9月9日收《关于催报“中秋节”值班表的通知》，区指挥中心按要求及时上报值班表；9月10日收《会议通知》，区指挥中心相关领导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参加会议；9月11日，区指挥中心发《关于报送中秋节值班表的通知》，各单位及时上报中秋节值班表至指挥中心。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投诉处理情况</w:t>
      </w:r>
      <w:bookmarkStart w:id="0" w:name="_GoBack"/>
      <w:bookmarkEnd w:id="0"/>
    </w:p>
    <w:p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96927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数字旅游平台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智旅通平台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平台均无涉旅投诉件。“一机游”游客投诉平台涉旅投诉件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锦悦四季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222222"/>
          <w:sz w:val="32"/>
          <w:szCs w:val="32"/>
          <w:lang w:eastAsia="zh-CN"/>
        </w:rPr>
        <w:t>住建局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12小时14分钟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金殿风景名胜区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222222"/>
          <w:sz w:val="32"/>
          <w:szCs w:val="32"/>
          <w:lang w:eastAsia="zh-CN"/>
        </w:rPr>
        <w:t>文旅局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3小时1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；1件投诉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云南康复医院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222222"/>
          <w:sz w:val="32"/>
          <w:szCs w:val="32"/>
          <w:lang w:eastAsia="zh-CN"/>
        </w:rPr>
        <w:t>城管局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3小时14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恒隆广场喜茶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市场监管局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2小时56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、2小时57分钟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昆明携程百事通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文化和旅游局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、33分钟、12分钟、17分钟、11分钟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冷和阳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指挥中心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43分钟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件投诉宝裕和，处理单位：区市场监管局，办结时长47分钟；1件投诉云南汇奥汽车销售服务有限公司，处理单位：区指挥中心，办结时长32分钟；1件投诉地铁东风广场站，处理单位：区指挥中心，办结时长10分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件不属于盘龙辖区，已上报市指挥中心处理，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已撤诉，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有效投诉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件，总的办结时长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花之城旅游投诉受理点接受咨询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人次，巡查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次，均未接到相关投诉。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四、“一周一整治”工作开展情况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为认真贯彻落实2018年第四季度工作调度会和2019年第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一次联席会会议精神，进一步规范我区旅游市场秩序，树立盘龙旅游良好形象，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本周“一周一整治”工作安排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区市场监管局开展，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市场监管职责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重点检查辖区涉旅购物场所经营情况，杜绝辖区涉旅企业是否存在违法、违规行为，做好中秋、国庆节前旅游市场食品安全检查工作，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杜绝旅游市场乱象对我区造成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的不良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开展工作如下：</w:t>
      </w:r>
    </w:p>
    <w:p>
      <w:pPr>
        <w:spacing w:line="560" w:lineRule="exact"/>
        <w:ind w:firstLine="70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盘龙区市场监管局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出动执法人员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人次，执法车辆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车次，分别对各辖区内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旅行社、购物店、旅游景点、游客集散中心等涉旅企业及周边餐饮企业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拉网巡查，检查购物场所9个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旅游商品经营户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户（次），检查涉旅企业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户次，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检查旅游合同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经区市场监管局工作人员巡查排查暂未发现有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涉旅企业违法、违规行为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盘龙区的昆明世博园、金殿公园、黑龙潭公园等重点A级景区内门票价格、娱乐设施收费项目、特种设备、食品安全、商品销售等各种情况进行检查，并在景区内进行具体业务指导，对存在的问题要求景区管理方及时进行整改。确保盘龙区在中秋、国庆黄金周期间无重大涉旅事件发生，切实保障游客合法权益，让广大来昆游客度过一个开心愉快的节日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盘龙区旅游市场监管综合调度指挥中心   2019年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B05DFF"/>
    <w:rsid w:val="00D242F1"/>
    <w:rsid w:val="00DC42B7"/>
    <w:rsid w:val="00EF440A"/>
    <w:rsid w:val="036066BC"/>
    <w:rsid w:val="04D77152"/>
    <w:rsid w:val="04F2372E"/>
    <w:rsid w:val="061740F9"/>
    <w:rsid w:val="064268D3"/>
    <w:rsid w:val="07E8151E"/>
    <w:rsid w:val="08547F6D"/>
    <w:rsid w:val="0D460318"/>
    <w:rsid w:val="0DBF4FB4"/>
    <w:rsid w:val="0DDB2B6B"/>
    <w:rsid w:val="0E1E25B6"/>
    <w:rsid w:val="0FE30C1D"/>
    <w:rsid w:val="10C2061E"/>
    <w:rsid w:val="11134B92"/>
    <w:rsid w:val="114F6B68"/>
    <w:rsid w:val="116F6589"/>
    <w:rsid w:val="12336B07"/>
    <w:rsid w:val="13384369"/>
    <w:rsid w:val="158775E0"/>
    <w:rsid w:val="16DA7BA1"/>
    <w:rsid w:val="17333484"/>
    <w:rsid w:val="179D360C"/>
    <w:rsid w:val="19E44606"/>
    <w:rsid w:val="1A4C494B"/>
    <w:rsid w:val="1A915A23"/>
    <w:rsid w:val="1B1F2081"/>
    <w:rsid w:val="1D3F1E0A"/>
    <w:rsid w:val="1DB35624"/>
    <w:rsid w:val="1EA1074C"/>
    <w:rsid w:val="1F87154B"/>
    <w:rsid w:val="20147F7F"/>
    <w:rsid w:val="20DC38FA"/>
    <w:rsid w:val="21551873"/>
    <w:rsid w:val="21592EC3"/>
    <w:rsid w:val="2245656E"/>
    <w:rsid w:val="22A407B8"/>
    <w:rsid w:val="23792559"/>
    <w:rsid w:val="249C779D"/>
    <w:rsid w:val="24AB4534"/>
    <w:rsid w:val="26DE0FD1"/>
    <w:rsid w:val="276A1EBA"/>
    <w:rsid w:val="279F75AD"/>
    <w:rsid w:val="28084BBF"/>
    <w:rsid w:val="281213CE"/>
    <w:rsid w:val="282D2ED4"/>
    <w:rsid w:val="29E56D4B"/>
    <w:rsid w:val="2BDC5B80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8B3C8B"/>
    <w:rsid w:val="37343ABD"/>
    <w:rsid w:val="38197CA7"/>
    <w:rsid w:val="38E11BE1"/>
    <w:rsid w:val="39751F26"/>
    <w:rsid w:val="3A0451BC"/>
    <w:rsid w:val="3A9B3E1F"/>
    <w:rsid w:val="3AA54D45"/>
    <w:rsid w:val="3C871767"/>
    <w:rsid w:val="3CC06339"/>
    <w:rsid w:val="3CC911C7"/>
    <w:rsid w:val="3CF5550F"/>
    <w:rsid w:val="3D2937C2"/>
    <w:rsid w:val="3DCA7B2D"/>
    <w:rsid w:val="3DEB3FD9"/>
    <w:rsid w:val="3E134771"/>
    <w:rsid w:val="40AC7BA9"/>
    <w:rsid w:val="40AD562A"/>
    <w:rsid w:val="422E4822"/>
    <w:rsid w:val="424D1593"/>
    <w:rsid w:val="432A59BE"/>
    <w:rsid w:val="434E48F9"/>
    <w:rsid w:val="442873AE"/>
    <w:rsid w:val="4604196F"/>
    <w:rsid w:val="462353DB"/>
    <w:rsid w:val="4A53151D"/>
    <w:rsid w:val="4AF95C0F"/>
    <w:rsid w:val="4B491FE7"/>
    <w:rsid w:val="4D314AFA"/>
    <w:rsid w:val="4DC302A1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4612711"/>
    <w:rsid w:val="55AB141B"/>
    <w:rsid w:val="5703744E"/>
    <w:rsid w:val="57E84249"/>
    <w:rsid w:val="57F347D8"/>
    <w:rsid w:val="583F3DB9"/>
    <w:rsid w:val="5AE90FB3"/>
    <w:rsid w:val="5D2466DF"/>
    <w:rsid w:val="5D610705"/>
    <w:rsid w:val="5DAF62EB"/>
    <w:rsid w:val="5E856EBF"/>
    <w:rsid w:val="5F0842F6"/>
    <w:rsid w:val="5F4C5CE4"/>
    <w:rsid w:val="612B657A"/>
    <w:rsid w:val="622A638E"/>
    <w:rsid w:val="62F24331"/>
    <w:rsid w:val="63275A70"/>
    <w:rsid w:val="633059CA"/>
    <w:rsid w:val="64B66ACB"/>
    <w:rsid w:val="64E44D50"/>
    <w:rsid w:val="65254A22"/>
    <w:rsid w:val="667E4DB2"/>
    <w:rsid w:val="66894448"/>
    <w:rsid w:val="66FA5A00"/>
    <w:rsid w:val="67DA73E1"/>
    <w:rsid w:val="67F60330"/>
    <w:rsid w:val="687938F3"/>
    <w:rsid w:val="690C6B2D"/>
    <w:rsid w:val="691D2203"/>
    <w:rsid w:val="69B94A98"/>
    <w:rsid w:val="6A7E4B49"/>
    <w:rsid w:val="6CD5451D"/>
    <w:rsid w:val="6D4D191C"/>
    <w:rsid w:val="6DC867DF"/>
    <w:rsid w:val="6F785B49"/>
    <w:rsid w:val="703071D2"/>
    <w:rsid w:val="72756578"/>
    <w:rsid w:val="731A4165"/>
    <w:rsid w:val="7474619D"/>
    <w:rsid w:val="75283E75"/>
    <w:rsid w:val="75AA56E6"/>
    <w:rsid w:val="77376CA5"/>
    <w:rsid w:val="77E25BC8"/>
    <w:rsid w:val="789F33F5"/>
    <w:rsid w:val="78D479CB"/>
    <w:rsid w:val="793C29E7"/>
    <w:rsid w:val="795A56A5"/>
    <w:rsid w:val="79EC045A"/>
    <w:rsid w:val="7AD13F8D"/>
    <w:rsid w:val="7AE255BA"/>
    <w:rsid w:val="7AFF6189"/>
    <w:rsid w:val="7C7A0AC6"/>
    <w:rsid w:val="7D072A08"/>
    <w:rsid w:val="7ED802B2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6">
    <w:name w:val="page number"/>
    <w:basedOn w:val="5"/>
    <w:unhideWhenUsed/>
    <w:uiPriority w:val="99"/>
    <w:rPr/>
  </w:style>
  <w:style w:type="paragraph" w:customStyle="1" w:styleId="8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2172</Characters>
  <Lines>18</Lines>
  <Paragraphs>5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2019-09-06T02:52:00Z</cp:lastPrinted>
  <dcterms:modified xsi:type="dcterms:W3CDTF">2019-09-12T03:19:44Z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