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99E" w:rsidRDefault="000340D2" w:rsidP="000340D2">
      <w:pPr>
        <w:spacing w:line="640" w:lineRule="exact"/>
        <w:jc w:val="center"/>
        <w:rPr>
          <w:rFonts w:ascii="方正小标宋_GBK" w:eastAsia="方正小标宋_GBK" w:hAnsi="黑体" w:hint="eastAsia"/>
          <w:sz w:val="44"/>
          <w:szCs w:val="44"/>
        </w:rPr>
      </w:pPr>
      <w:r w:rsidRPr="000340D2">
        <w:rPr>
          <w:rFonts w:ascii="方正小标宋_GBK" w:eastAsia="方正小标宋_GBK" w:hAnsi="黑体" w:hint="eastAsia"/>
          <w:sz w:val="44"/>
          <w:szCs w:val="44"/>
        </w:rPr>
        <w:t>2018年盘龙区本级一般公共预算、政府性基金预算和国有资本经营预算支出执行</w:t>
      </w:r>
    </w:p>
    <w:p w:rsidR="000340D2" w:rsidRPr="000340D2" w:rsidRDefault="000340D2" w:rsidP="000340D2">
      <w:pPr>
        <w:spacing w:line="640" w:lineRule="exact"/>
        <w:jc w:val="center"/>
        <w:rPr>
          <w:rFonts w:ascii="方正小标宋_GBK" w:eastAsia="方正小标宋_GBK" w:hAnsi="黑体" w:hint="eastAsia"/>
          <w:sz w:val="44"/>
          <w:szCs w:val="44"/>
        </w:rPr>
      </w:pPr>
      <w:r w:rsidRPr="000340D2">
        <w:rPr>
          <w:rFonts w:ascii="方正小标宋_GBK" w:eastAsia="方正小标宋_GBK" w:hAnsi="黑体" w:hint="eastAsia"/>
          <w:sz w:val="44"/>
          <w:szCs w:val="44"/>
        </w:rPr>
        <w:t>变动情况的说明</w:t>
      </w:r>
      <w:bookmarkStart w:id="0" w:name="_GoBack"/>
      <w:bookmarkEnd w:id="0"/>
    </w:p>
    <w:p w:rsidR="0008599E" w:rsidRDefault="0008599E" w:rsidP="00EB2756">
      <w:pPr>
        <w:ind w:firstLineChars="200" w:firstLine="602"/>
        <w:rPr>
          <w:rFonts w:ascii="黑体" w:eastAsia="黑体" w:hAnsi="黑体" w:hint="eastAsia"/>
          <w:b/>
          <w:sz w:val="30"/>
          <w:szCs w:val="30"/>
        </w:rPr>
      </w:pPr>
    </w:p>
    <w:p w:rsidR="009A1F34" w:rsidRPr="0008599E" w:rsidRDefault="006C2989" w:rsidP="0008599E">
      <w:pPr>
        <w:ind w:firstLineChars="200" w:firstLine="640"/>
        <w:rPr>
          <w:rFonts w:ascii="黑体" w:eastAsia="黑体" w:hAnsi="黑体" w:hint="eastAsia"/>
          <w:sz w:val="32"/>
          <w:szCs w:val="32"/>
        </w:rPr>
      </w:pPr>
      <w:r w:rsidRPr="0008599E">
        <w:rPr>
          <w:rFonts w:ascii="黑体" w:eastAsia="黑体" w:hAnsi="黑体" w:hint="eastAsia"/>
          <w:sz w:val="32"/>
          <w:szCs w:val="32"/>
        </w:rPr>
        <w:t>一、</w:t>
      </w:r>
      <w:r w:rsidR="009A1F34" w:rsidRPr="0008599E">
        <w:rPr>
          <w:rFonts w:ascii="黑体" w:eastAsia="黑体" w:hAnsi="黑体" w:hint="eastAsia"/>
          <w:sz w:val="32"/>
          <w:szCs w:val="32"/>
        </w:rPr>
        <w:t>一般公共预算</w:t>
      </w:r>
      <w:r w:rsidR="00F365B7" w:rsidRPr="0008599E">
        <w:rPr>
          <w:rFonts w:ascii="黑体" w:eastAsia="黑体" w:hAnsi="黑体" w:hint="eastAsia"/>
          <w:sz w:val="32"/>
          <w:szCs w:val="32"/>
        </w:rPr>
        <w:t>本级</w:t>
      </w:r>
      <w:r w:rsidR="009A1F34" w:rsidRPr="0008599E">
        <w:rPr>
          <w:rFonts w:ascii="黑体" w:eastAsia="黑体" w:hAnsi="黑体" w:hint="eastAsia"/>
          <w:sz w:val="32"/>
          <w:szCs w:val="32"/>
        </w:rPr>
        <w:t>支出执行变动情况</w:t>
      </w:r>
    </w:p>
    <w:p w:rsidR="009B5D05" w:rsidRPr="0008599E" w:rsidRDefault="009B5D05"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1.人大事务款比2017年总决算数增长37.73%，主要原因是：一是机关单位人员经费等基本支出增加；二是根据专委会工作需要，项目支出经费增加。</w:t>
      </w:r>
    </w:p>
    <w:p w:rsidR="009B5D05" w:rsidRPr="0008599E" w:rsidRDefault="009B5D05"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2.政协事务款比2017年总决算数增长14.63%，主要原因是：机关单位人员经费等基本支出增加。</w:t>
      </w:r>
    </w:p>
    <w:p w:rsidR="009B5D05" w:rsidRPr="0008599E" w:rsidRDefault="009B5D05"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3.政府办公厅(室)及相关机构事务款比2017年总决算数增长3.57%，主要原因是：机关单位人员经费等基本支出增加。</w:t>
      </w:r>
    </w:p>
    <w:p w:rsidR="009B5D05" w:rsidRPr="0008599E" w:rsidRDefault="009B5D05"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4.发展与改革事务款比2017年总决算数增长62.49%，主要原因是：一是机关单位和事业单位人员经费等基本支出增加；二是</w:t>
      </w:r>
      <w:proofErr w:type="gramStart"/>
      <w:r w:rsidRPr="0008599E">
        <w:rPr>
          <w:rFonts w:ascii="仿宋_GB2312" w:eastAsia="仿宋_GB2312" w:hAnsiTheme="minorEastAsia" w:hint="eastAsia"/>
          <w:sz w:val="32"/>
          <w:szCs w:val="32"/>
        </w:rPr>
        <w:t>稳增长</w:t>
      </w:r>
      <w:proofErr w:type="gramEnd"/>
      <w:r w:rsidRPr="0008599E">
        <w:rPr>
          <w:rFonts w:ascii="仿宋_GB2312" w:eastAsia="仿宋_GB2312" w:hAnsiTheme="minorEastAsia" w:hint="eastAsia"/>
          <w:sz w:val="32"/>
          <w:szCs w:val="32"/>
        </w:rPr>
        <w:t>政策</w:t>
      </w:r>
      <w:r w:rsidR="00122764" w:rsidRPr="0008599E">
        <w:rPr>
          <w:rFonts w:ascii="仿宋_GB2312" w:eastAsia="仿宋_GB2312" w:hAnsiTheme="minorEastAsia" w:hint="eastAsia"/>
          <w:sz w:val="32"/>
          <w:szCs w:val="32"/>
        </w:rPr>
        <w:t>的实施，资金安排相应增加</w:t>
      </w:r>
      <w:r w:rsidRPr="0008599E">
        <w:rPr>
          <w:rFonts w:ascii="仿宋_GB2312" w:eastAsia="仿宋_GB2312" w:hAnsiTheme="minorEastAsia" w:hint="eastAsia"/>
          <w:sz w:val="32"/>
          <w:szCs w:val="32"/>
        </w:rPr>
        <w:t>。</w:t>
      </w:r>
    </w:p>
    <w:p w:rsidR="009B5D05" w:rsidRPr="0008599E" w:rsidRDefault="009B5D05"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5.统计信息事务款比2017年总决算数增长17.10%，主要原因是：</w:t>
      </w:r>
    </w:p>
    <w:p w:rsidR="009B5D05" w:rsidRPr="0008599E" w:rsidRDefault="009B5D05" w:rsidP="009B5D05">
      <w:pPr>
        <w:rPr>
          <w:rFonts w:ascii="仿宋_GB2312" w:eastAsia="仿宋_GB2312" w:hAnsiTheme="minorEastAsia" w:hint="eastAsia"/>
          <w:sz w:val="32"/>
          <w:szCs w:val="32"/>
        </w:rPr>
      </w:pPr>
      <w:r w:rsidRPr="0008599E">
        <w:rPr>
          <w:rFonts w:ascii="仿宋_GB2312" w:eastAsia="仿宋_GB2312" w:hAnsiTheme="minorEastAsia" w:hint="eastAsia"/>
          <w:sz w:val="32"/>
          <w:szCs w:val="32"/>
        </w:rPr>
        <w:t>机关单位人员经费等基本支出增加。</w:t>
      </w:r>
    </w:p>
    <w:p w:rsidR="000D3574" w:rsidRPr="0008599E" w:rsidRDefault="00EB2756"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6</w:t>
      </w:r>
      <w:r w:rsidR="00D8384A" w:rsidRPr="0008599E">
        <w:rPr>
          <w:rFonts w:ascii="仿宋_GB2312" w:eastAsia="仿宋_GB2312" w:hAnsiTheme="minorEastAsia" w:hint="eastAsia"/>
          <w:sz w:val="32"/>
          <w:szCs w:val="32"/>
        </w:rPr>
        <w:t>.</w:t>
      </w:r>
      <w:r w:rsidR="000D3574" w:rsidRPr="0008599E">
        <w:rPr>
          <w:rFonts w:ascii="仿宋_GB2312" w:eastAsia="仿宋_GB2312" w:hAnsiTheme="minorEastAsia" w:hint="eastAsia"/>
          <w:sz w:val="32"/>
          <w:szCs w:val="32"/>
        </w:rPr>
        <w:t>审计事务</w:t>
      </w:r>
      <w:r w:rsidR="00381ECD" w:rsidRPr="0008599E">
        <w:rPr>
          <w:rFonts w:ascii="仿宋_GB2312" w:eastAsia="仿宋_GB2312" w:hAnsiTheme="minorEastAsia" w:hint="eastAsia"/>
          <w:sz w:val="32"/>
          <w:szCs w:val="32"/>
        </w:rPr>
        <w:t>款</w:t>
      </w:r>
      <w:r w:rsidR="000D3574" w:rsidRPr="0008599E">
        <w:rPr>
          <w:rFonts w:ascii="仿宋_GB2312" w:eastAsia="仿宋_GB2312" w:hAnsiTheme="minorEastAsia" w:hint="eastAsia"/>
          <w:sz w:val="32"/>
          <w:szCs w:val="32"/>
        </w:rPr>
        <w:t>比2017年总决算数下降46.09%，主要原因是：审计专项业务经费减少。</w:t>
      </w:r>
    </w:p>
    <w:p w:rsidR="004750E4" w:rsidRPr="0008599E" w:rsidRDefault="00EB2756"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7</w:t>
      </w:r>
      <w:r w:rsidR="004750E4" w:rsidRPr="0008599E">
        <w:rPr>
          <w:rFonts w:ascii="仿宋_GB2312" w:eastAsia="仿宋_GB2312" w:hAnsiTheme="minorEastAsia" w:hint="eastAsia"/>
          <w:sz w:val="32"/>
          <w:szCs w:val="32"/>
        </w:rPr>
        <w:t>.商贸事务</w:t>
      </w:r>
      <w:r w:rsidR="00381ECD" w:rsidRPr="0008599E">
        <w:rPr>
          <w:rFonts w:ascii="仿宋_GB2312" w:eastAsia="仿宋_GB2312" w:hAnsiTheme="minorEastAsia" w:hint="eastAsia"/>
          <w:sz w:val="32"/>
          <w:szCs w:val="32"/>
        </w:rPr>
        <w:t>款</w:t>
      </w:r>
      <w:r w:rsidR="004750E4" w:rsidRPr="0008599E">
        <w:rPr>
          <w:rFonts w:ascii="仿宋_GB2312" w:eastAsia="仿宋_GB2312" w:hAnsiTheme="minorEastAsia" w:hint="eastAsia"/>
          <w:sz w:val="32"/>
          <w:szCs w:val="32"/>
        </w:rPr>
        <w:t>比2017年总决算数下降</w:t>
      </w:r>
      <w:r w:rsidR="00845127" w:rsidRPr="0008599E">
        <w:rPr>
          <w:rFonts w:ascii="仿宋_GB2312" w:eastAsia="仿宋_GB2312" w:hAnsiTheme="minorEastAsia" w:hint="eastAsia"/>
          <w:sz w:val="32"/>
          <w:szCs w:val="32"/>
        </w:rPr>
        <w:t>19.37</w:t>
      </w:r>
      <w:r w:rsidR="004750E4" w:rsidRPr="0008599E">
        <w:rPr>
          <w:rFonts w:ascii="仿宋_GB2312" w:eastAsia="仿宋_GB2312" w:hAnsiTheme="minorEastAsia" w:hint="eastAsia"/>
          <w:sz w:val="32"/>
          <w:szCs w:val="32"/>
        </w:rPr>
        <w:t>%，主要原</w:t>
      </w:r>
      <w:r w:rsidR="004750E4" w:rsidRPr="0008599E">
        <w:rPr>
          <w:rFonts w:ascii="仿宋_GB2312" w:eastAsia="仿宋_GB2312" w:hAnsiTheme="minorEastAsia" w:hint="eastAsia"/>
          <w:sz w:val="32"/>
          <w:szCs w:val="32"/>
        </w:rPr>
        <w:lastRenderedPageBreak/>
        <w:t>因是：</w:t>
      </w:r>
      <w:r w:rsidR="00845127" w:rsidRPr="0008599E">
        <w:rPr>
          <w:rFonts w:ascii="仿宋_GB2312" w:eastAsia="仿宋_GB2312" w:hAnsiTheme="minorEastAsia" w:hint="eastAsia"/>
          <w:sz w:val="32"/>
          <w:szCs w:val="32"/>
        </w:rPr>
        <w:t>招商引资政策调整，资金安排相应减少</w:t>
      </w:r>
      <w:r w:rsidR="004750E4" w:rsidRPr="0008599E">
        <w:rPr>
          <w:rFonts w:ascii="仿宋_GB2312" w:eastAsia="仿宋_GB2312" w:hAnsiTheme="minorEastAsia" w:hint="eastAsia"/>
          <w:sz w:val="32"/>
          <w:szCs w:val="32"/>
        </w:rPr>
        <w:t>。</w:t>
      </w:r>
    </w:p>
    <w:p w:rsidR="00381ECD" w:rsidRPr="0008599E" w:rsidRDefault="00EB2756"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8</w:t>
      </w:r>
      <w:r w:rsidR="00381ECD" w:rsidRPr="0008599E">
        <w:rPr>
          <w:rFonts w:ascii="仿宋_GB2312" w:eastAsia="仿宋_GB2312" w:hAnsiTheme="minorEastAsia" w:hint="eastAsia"/>
          <w:sz w:val="32"/>
          <w:szCs w:val="32"/>
        </w:rPr>
        <w:t>.工商行政管理事务款比2017年总决算数下降7.52%，主要原因是：2018</w:t>
      </w:r>
      <w:r w:rsidR="00672461" w:rsidRPr="0008599E">
        <w:rPr>
          <w:rFonts w:ascii="仿宋_GB2312" w:eastAsia="仿宋_GB2312" w:hAnsiTheme="minorEastAsia" w:hint="eastAsia"/>
          <w:sz w:val="32"/>
          <w:szCs w:val="32"/>
        </w:rPr>
        <w:t>年</w:t>
      </w:r>
      <w:r w:rsidR="00014712" w:rsidRPr="0008599E">
        <w:rPr>
          <w:rFonts w:ascii="仿宋_GB2312" w:eastAsia="仿宋_GB2312" w:hAnsiTheme="minorEastAsia" w:hint="eastAsia"/>
          <w:sz w:val="32"/>
          <w:szCs w:val="32"/>
        </w:rPr>
        <w:t>创建文明城市</w:t>
      </w:r>
      <w:r w:rsidR="00771E07" w:rsidRPr="0008599E">
        <w:rPr>
          <w:rFonts w:ascii="仿宋_GB2312" w:eastAsia="仿宋_GB2312" w:hAnsiTheme="minorEastAsia" w:hint="eastAsia"/>
          <w:sz w:val="32"/>
          <w:szCs w:val="32"/>
        </w:rPr>
        <w:t>经费投入</w:t>
      </w:r>
      <w:r w:rsidR="00672461" w:rsidRPr="0008599E">
        <w:rPr>
          <w:rFonts w:ascii="仿宋_GB2312" w:eastAsia="仿宋_GB2312" w:hAnsiTheme="minorEastAsia" w:hint="eastAsia"/>
          <w:sz w:val="32"/>
          <w:szCs w:val="32"/>
        </w:rPr>
        <w:t>减少</w:t>
      </w:r>
      <w:r w:rsidR="00381ECD" w:rsidRPr="0008599E">
        <w:rPr>
          <w:rFonts w:ascii="仿宋_GB2312" w:eastAsia="仿宋_GB2312" w:hAnsiTheme="minorEastAsia" w:hint="eastAsia"/>
          <w:sz w:val="32"/>
          <w:szCs w:val="32"/>
        </w:rPr>
        <w:t>。</w:t>
      </w:r>
    </w:p>
    <w:p w:rsidR="00AC7236" w:rsidRPr="0008599E" w:rsidRDefault="00EB2756"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9</w:t>
      </w:r>
      <w:r w:rsidR="00AC7236" w:rsidRPr="0008599E">
        <w:rPr>
          <w:rFonts w:ascii="仿宋_GB2312" w:eastAsia="仿宋_GB2312" w:hAnsiTheme="minorEastAsia" w:hint="eastAsia"/>
          <w:sz w:val="32"/>
          <w:szCs w:val="32"/>
        </w:rPr>
        <w:t>.质量技术监督与检验检疫事务款比2017年总决算数下降40.68%，主要原因是：</w:t>
      </w:r>
      <w:r w:rsidR="00B40EE2" w:rsidRPr="0008599E">
        <w:rPr>
          <w:rFonts w:ascii="仿宋_GB2312" w:eastAsia="仿宋_GB2312" w:hAnsiTheme="minorEastAsia" w:hint="eastAsia"/>
          <w:sz w:val="32"/>
          <w:szCs w:val="32"/>
        </w:rPr>
        <w:t>质量技术监督行政执法及业务管理经费减少。</w:t>
      </w:r>
    </w:p>
    <w:p w:rsidR="009B5D05" w:rsidRPr="0008599E" w:rsidRDefault="00EB2756"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10</w:t>
      </w:r>
      <w:r w:rsidR="009B5D05" w:rsidRPr="0008599E">
        <w:rPr>
          <w:rFonts w:ascii="仿宋_GB2312" w:eastAsia="仿宋_GB2312" w:hAnsiTheme="minorEastAsia" w:hint="eastAsia"/>
          <w:sz w:val="32"/>
          <w:szCs w:val="32"/>
        </w:rPr>
        <w:t>.民族事务款比2017年总决算数增长58.03%，主要原因是：民族团结示范市九进社区经费增加。</w:t>
      </w:r>
    </w:p>
    <w:p w:rsidR="009B5D05" w:rsidRPr="0008599E" w:rsidRDefault="00EB2756"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11</w:t>
      </w:r>
      <w:r w:rsidR="009B5D05" w:rsidRPr="0008599E">
        <w:rPr>
          <w:rFonts w:ascii="仿宋_GB2312" w:eastAsia="仿宋_GB2312" w:hAnsiTheme="minorEastAsia" w:hint="eastAsia"/>
          <w:sz w:val="32"/>
          <w:szCs w:val="32"/>
        </w:rPr>
        <w:t>.档案事务款比2017年总决算数增长7.69%，主要原因是：机关单位人员经费等基本支出增加。</w:t>
      </w:r>
    </w:p>
    <w:p w:rsidR="009B5D05" w:rsidRPr="0008599E" w:rsidRDefault="00EB2756"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12</w:t>
      </w:r>
      <w:r w:rsidR="009B5D05" w:rsidRPr="0008599E">
        <w:rPr>
          <w:rFonts w:ascii="仿宋_GB2312" w:eastAsia="仿宋_GB2312" w:hAnsiTheme="minorEastAsia" w:hint="eastAsia"/>
          <w:sz w:val="32"/>
          <w:szCs w:val="32"/>
        </w:rPr>
        <w:t>.群众团体事务款比2017年总决算数增长4.29%，主要原因是：机关单位人员经费等基本支出增加。</w:t>
      </w:r>
    </w:p>
    <w:p w:rsidR="009B5D05" w:rsidRPr="0008599E" w:rsidRDefault="00EB2756"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13</w:t>
      </w:r>
      <w:r w:rsidR="009B5D05" w:rsidRPr="0008599E">
        <w:rPr>
          <w:rFonts w:ascii="仿宋_GB2312" w:eastAsia="仿宋_GB2312" w:hAnsiTheme="minorEastAsia" w:hint="eastAsia"/>
          <w:sz w:val="32"/>
          <w:szCs w:val="32"/>
        </w:rPr>
        <w:t>.其他一般公共服务支出比2017年总决算数下降97.83%，主要原因是：</w:t>
      </w:r>
      <w:r w:rsidR="00E10092" w:rsidRPr="0008599E">
        <w:rPr>
          <w:rFonts w:ascii="仿宋_GB2312" w:eastAsia="仿宋_GB2312" w:hAnsiTheme="minorEastAsia" w:hint="eastAsia"/>
          <w:sz w:val="32"/>
          <w:szCs w:val="32"/>
        </w:rPr>
        <w:t>创建文明城市经费投入减少</w:t>
      </w:r>
      <w:r w:rsidR="009B5D05" w:rsidRPr="0008599E">
        <w:rPr>
          <w:rFonts w:ascii="仿宋_GB2312" w:eastAsia="仿宋_GB2312" w:hAnsiTheme="minorEastAsia" w:hint="eastAsia"/>
          <w:sz w:val="32"/>
          <w:szCs w:val="32"/>
        </w:rPr>
        <w:t>。</w:t>
      </w:r>
    </w:p>
    <w:p w:rsidR="009B5D05" w:rsidRPr="0008599E" w:rsidRDefault="00EB2756"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14</w:t>
      </w:r>
      <w:r w:rsidR="009B5D05" w:rsidRPr="0008599E">
        <w:rPr>
          <w:rFonts w:ascii="仿宋_GB2312" w:eastAsia="仿宋_GB2312" w:hAnsiTheme="minorEastAsia" w:hint="eastAsia"/>
          <w:sz w:val="32"/>
          <w:szCs w:val="32"/>
        </w:rPr>
        <w:t>.公安款比2017年总决算数增长46.36%，主要原因是：一是机关单位人员经费等基本支出增加；二是警务辅助经费增加。</w:t>
      </w:r>
    </w:p>
    <w:p w:rsidR="00B6577C" w:rsidRPr="0008599E" w:rsidRDefault="00EB2756" w:rsidP="0008599E">
      <w:pPr>
        <w:ind w:firstLineChars="200" w:firstLine="640"/>
        <w:rPr>
          <w:rFonts w:ascii="仿宋_GB2312" w:eastAsia="仿宋_GB2312" w:cs="微软雅黑" w:hint="eastAsia"/>
          <w:color w:val="004080"/>
          <w:kern w:val="0"/>
          <w:sz w:val="32"/>
          <w:szCs w:val="32"/>
          <w:lang w:val="zh-CN"/>
        </w:rPr>
      </w:pPr>
      <w:r w:rsidRPr="0008599E">
        <w:rPr>
          <w:rFonts w:ascii="仿宋_GB2312" w:eastAsia="仿宋_GB2312" w:hAnsiTheme="minorEastAsia" w:hint="eastAsia"/>
          <w:sz w:val="32"/>
          <w:szCs w:val="32"/>
        </w:rPr>
        <w:t>15</w:t>
      </w:r>
      <w:r w:rsidR="00D06130" w:rsidRPr="0008599E">
        <w:rPr>
          <w:rFonts w:ascii="仿宋_GB2312" w:eastAsia="仿宋_GB2312" w:hAnsiTheme="minorEastAsia" w:hint="eastAsia"/>
          <w:sz w:val="32"/>
          <w:szCs w:val="32"/>
        </w:rPr>
        <w:t>.检察款比2017年总决算数下降</w:t>
      </w:r>
      <w:r w:rsidR="00AB0A2E" w:rsidRPr="0008599E">
        <w:rPr>
          <w:rFonts w:ascii="仿宋_GB2312" w:eastAsia="仿宋_GB2312" w:hAnsiTheme="minorEastAsia" w:hint="eastAsia"/>
          <w:sz w:val="32"/>
          <w:szCs w:val="32"/>
        </w:rPr>
        <w:t>97.</w:t>
      </w:r>
      <w:r w:rsidR="0051108E" w:rsidRPr="0008599E">
        <w:rPr>
          <w:rFonts w:ascii="仿宋_GB2312" w:eastAsia="仿宋_GB2312" w:hAnsiTheme="minorEastAsia" w:hint="eastAsia"/>
          <w:sz w:val="32"/>
          <w:szCs w:val="32"/>
        </w:rPr>
        <w:t>72</w:t>
      </w:r>
      <w:r w:rsidR="00D06130" w:rsidRPr="0008599E">
        <w:rPr>
          <w:rFonts w:ascii="仿宋_GB2312" w:eastAsia="仿宋_GB2312" w:hAnsiTheme="minorEastAsia" w:hint="eastAsia"/>
          <w:sz w:val="32"/>
          <w:szCs w:val="32"/>
        </w:rPr>
        <w:t>%，主要原因是：</w:t>
      </w:r>
      <w:r w:rsidR="00B6577C" w:rsidRPr="0008599E">
        <w:rPr>
          <w:rFonts w:ascii="仿宋_GB2312" w:eastAsia="仿宋_GB2312" w:hAnsiTheme="minorEastAsia" w:hint="eastAsia"/>
          <w:sz w:val="32"/>
          <w:szCs w:val="32"/>
        </w:rPr>
        <w:t>上级政策调整，</w:t>
      </w:r>
      <w:r w:rsidR="00AB0A2E" w:rsidRPr="0008599E">
        <w:rPr>
          <w:rFonts w:ascii="仿宋_GB2312" w:eastAsia="仿宋_GB2312" w:hAnsiTheme="minorEastAsia" w:hint="eastAsia"/>
          <w:sz w:val="32"/>
          <w:szCs w:val="32"/>
        </w:rPr>
        <w:t>合同制书记员</w:t>
      </w:r>
      <w:r w:rsidR="00B6577C" w:rsidRPr="0008599E">
        <w:rPr>
          <w:rFonts w:ascii="仿宋_GB2312" w:eastAsia="仿宋_GB2312" w:hAnsiTheme="minorEastAsia" w:hint="eastAsia"/>
          <w:sz w:val="32"/>
          <w:szCs w:val="32"/>
        </w:rPr>
        <w:t>经费由省级预算安排，</w:t>
      </w:r>
      <w:r w:rsidR="004E6729" w:rsidRPr="0008599E">
        <w:rPr>
          <w:rFonts w:ascii="仿宋_GB2312" w:eastAsia="仿宋_GB2312" w:hAnsiTheme="minorEastAsia" w:hint="eastAsia"/>
          <w:sz w:val="32"/>
          <w:szCs w:val="32"/>
        </w:rPr>
        <w:t>县区不再单独保障</w:t>
      </w:r>
      <w:r w:rsidR="00B6577C" w:rsidRPr="0008599E">
        <w:rPr>
          <w:rFonts w:ascii="仿宋_GB2312" w:eastAsia="仿宋_GB2312" w:hAnsiTheme="minorEastAsia" w:hint="eastAsia"/>
          <w:sz w:val="32"/>
          <w:szCs w:val="32"/>
        </w:rPr>
        <w:t>。</w:t>
      </w:r>
    </w:p>
    <w:p w:rsidR="00B6577C" w:rsidRPr="0008599E" w:rsidRDefault="00EB2756" w:rsidP="0008599E">
      <w:pPr>
        <w:ind w:firstLineChars="200" w:firstLine="640"/>
        <w:rPr>
          <w:rFonts w:ascii="仿宋_GB2312" w:eastAsia="仿宋_GB2312" w:cs="微软雅黑" w:hint="eastAsia"/>
          <w:color w:val="004080"/>
          <w:kern w:val="0"/>
          <w:sz w:val="32"/>
          <w:szCs w:val="32"/>
          <w:lang w:val="zh-CN"/>
        </w:rPr>
      </w:pPr>
      <w:r w:rsidRPr="0008599E">
        <w:rPr>
          <w:rFonts w:ascii="仿宋_GB2312" w:eastAsia="仿宋_GB2312" w:hAnsiTheme="minorEastAsia" w:hint="eastAsia"/>
          <w:sz w:val="32"/>
          <w:szCs w:val="32"/>
        </w:rPr>
        <w:t>16</w:t>
      </w:r>
      <w:r w:rsidR="00EB2CB4" w:rsidRPr="0008599E">
        <w:rPr>
          <w:rFonts w:ascii="仿宋_GB2312" w:eastAsia="仿宋_GB2312" w:hAnsiTheme="minorEastAsia" w:hint="eastAsia"/>
          <w:sz w:val="32"/>
          <w:szCs w:val="32"/>
        </w:rPr>
        <w:t>.法院</w:t>
      </w:r>
      <w:r w:rsidR="00127A7F" w:rsidRPr="0008599E">
        <w:rPr>
          <w:rFonts w:ascii="仿宋_GB2312" w:eastAsia="仿宋_GB2312" w:hAnsiTheme="minorEastAsia" w:hint="eastAsia"/>
          <w:sz w:val="32"/>
          <w:szCs w:val="32"/>
        </w:rPr>
        <w:t>款</w:t>
      </w:r>
      <w:r w:rsidR="00EB2CB4" w:rsidRPr="0008599E">
        <w:rPr>
          <w:rFonts w:ascii="仿宋_GB2312" w:eastAsia="仿宋_GB2312" w:hAnsiTheme="minorEastAsia" w:hint="eastAsia"/>
          <w:sz w:val="32"/>
          <w:szCs w:val="32"/>
        </w:rPr>
        <w:t>比2017年总决算数下降88.25%，主要原因是：</w:t>
      </w:r>
      <w:r w:rsidR="00B6577C" w:rsidRPr="0008599E">
        <w:rPr>
          <w:rFonts w:ascii="仿宋_GB2312" w:eastAsia="仿宋_GB2312" w:hAnsiTheme="minorEastAsia" w:hint="eastAsia"/>
          <w:sz w:val="32"/>
          <w:szCs w:val="32"/>
        </w:rPr>
        <w:t>上级政策调整，合同制书记员经费由省级</w:t>
      </w:r>
      <w:r w:rsidR="004E6729" w:rsidRPr="0008599E">
        <w:rPr>
          <w:rFonts w:ascii="仿宋_GB2312" w:eastAsia="仿宋_GB2312" w:hAnsiTheme="minorEastAsia" w:hint="eastAsia"/>
          <w:sz w:val="32"/>
          <w:szCs w:val="32"/>
        </w:rPr>
        <w:t>预算安排，</w:t>
      </w:r>
      <w:r w:rsidR="00B6577C" w:rsidRPr="0008599E">
        <w:rPr>
          <w:rFonts w:ascii="仿宋_GB2312" w:eastAsia="仿宋_GB2312" w:hAnsiTheme="minorEastAsia" w:hint="eastAsia"/>
          <w:sz w:val="32"/>
          <w:szCs w:val="32"/>
        </w:rPr>
        <w:t>县区</w:t>
      </w:r>
      <w:r w:rsidR="004E6729" w:rsidRPr="0008599E">
        <w:rPr>
          <w:rFonts w:ascii="仿宋_GB2312" w:eastAsia="仿宋_GB2312" w:hAnsiTheme="minorEastAsia" w:hint="eastAsia"/>
          <w:sz w:val="32"/>
          <w:szCs w:val="32"/>
        </w:rPr>
        <w:t>不</w:t>
      </w:r>
      <w:r w:rsidR="004E6729" w:rsidRPr="0008599E">
        <w:rPr>
          <w:rFonts w:ascii="仿宋_GB2312" w:eastAsia="仿宋_GB2312" w:hAnsiTheme="minorEastAsia" w:hint="eastAsia"/>
          <w:sz w:val="32"/>
          <w:szCs w:val="32"/>
        </w:rPr>
        <w:lastRenderedPageBreak/>
        <w:t>再</w:t>
      </w:r>
      <w:r w:rsidR="00B6577C" w:rsidRPr="0008599E">
        <w:rPr>
          <w:rFonts w:ascii="仿宋_GB2312" w:eastAsia="仿宋_GB2312" w:hAnsiTheme="minorEastAsia" w:hint="eastAsia"/>
          <w:sz w:val="32"/>
          <w:szCs w:val="32"/>
        </w:rPr>
        <w:t>单独保障。</w:t>
      </w:r>
    </w:p>
    <w:p w:rsidR="009B5D05" w:rsidRPr="0008599E" w:rsidRDefault="00EB2756"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17</w:t>
      </w:r>
      <w:r w:rsidR="009B5D05" w:rsidRPr="0008599E">
        <w:rPr>
          <w:rFonts w:ascii="仿宋_GB2312" w:eastAsia="仿宋_GB2312" w:hAnsiTheme="minorEastAsia" w:hint="eastAsia"/>
          <w:sz w:val="32"/>
          <w:szCs w:val="32"/>
        </w:rPr>
        <w:t>.司法款比2017年总决算数增长0.93%，主要原因是：机关单位人员经费等基本支出增加。</w:t>
      </w:r>
    </w:p>
    <w:p w:rsidR="009B5D05" w:rsidRPr="0008599E" w:rsidRDefault="00EB2756"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18</w:t>
      </w:r>
      <w:r w:rsidR="009B5D05" w:rsidRPr="0008599E">
        <w:rPr>
          <w:rFonts w:ascii="仿宋_GB2312" w:eastAsia="仿宋_GB2312" w:hAnsiTheme="minorEastAsia" w:hint="eastAsia"/>
          <w:sz w:val="32"/>
          <w:szCs w:val="32"/>
        </w:rPr>
        <w:t>.教育管理事务款比2017年总决算数增长21.00%，主要原因是：机关单位人员经费等基本支出增加。</w:t>
      </w:r>
    </w:p>
    <w:p w:rsidR="009B5D05" w:rsidRPr="0008599E" w:rsidRDefault="00EB2756"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19</w:t>
      </w:r>
      <w:r w:rsidR="009B5D05" w:rsidRPr="0008599E">
        <w:rPr>
          <w:rFonts w:ascii="仿宋_GB2312" w:eastAsia="仿宋_GB2312" w:hAnsiTheme="minorEastAsia" w:hint="eastAsia"/>
          <w:sz w:val="32"/>
          <w:szCs w:val="32"/>
        </w:rPr>
        <w:t>.职业教育款比2017年总决算数增长22.90%，主要原因是：中等职业学校免学费补助资金增加。</w:t>
      </w:r>
    </w:p>
    <w:p w:rsidR="009B5D05" w:rsidRPr="0008599E" w:rsidRDefault="00EB2756"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20</w:t>
      </w:r>
      <w:r w:rsidR="009B5D05" w:rsidRPr="0008599E">
        <w:rPr>
          <w:rFonts w:ascii="仿宋_GB2312" w:eastAsia="仿宋_GB2312" w:hAnsiTheme="minorEastAsia" w:hint="eastAsia"/>
          <w:sz w:val="32"/>
          <w:szCs w:val="32"/>
        </w:rPr>
        <w:t>.特殊教育款比2017年总决算数下降1.75%，主要原因是：2017年特殊教育学校公用经费中央资金127万元，2018年无。</w:t>
      </w:r>
    </w:p>
    <w:p w:rsidR="009B5D05" w:rsidRPr="0008599E" w:rsidRDefault="00EB2756"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21</w:t>
      </w:r>
      <w:r w:rsidR="009B5D05" w:rsidRPr="0008599E">
        <w:rPr>
          <w:rFonts w:ascii="仿宋_GB2312" w:eastAsia="仿宋_GB2312" w:hAnsiTheme="minorEastAsia" w:hint="eastAsia"/>
          <w:sz w:val="32"/>
          <w:szCs w:val="32"/>
        </w:rPr>
        <w:t>.进修及培训比2017年总决算数增长28.50%，主要原因是：“国培计划”中央专项资金增加。</w:t>
      </w:r>
    </w:p>
    <w:p w:rsidR="009B5D05" w:rsidRPr="0008599E" w:rsidRDefault="00EB2756"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22</w:t>
      </w:r>
      <w:r w:rsidR="009B5D05" w:rsidRPr="0008599E">
        <w:rPr>
          <w:rFonts w:ascii="仿宋_GB2312" w:eastAsia="仿宋_GB2312" w:hAnsiTheme="minorEastAsia" w:hint="eastAsia"/>
          <w:sz w:val="32"/>
          <w:szCs w:val="32"/>
        </w:rPr>
        <w:t>.教育费附加安排的支出比2017年总决算数增长15.21%，主要原因是：教育费附加收入增加，相应安排的支出增加，主要用于</w:t>
      </w:r>
      <w:r w:rsidRPr="0008599E">
        <w:rPr>
          <w:rFonts w:ascii="仿宋_GB2312" w:eastAsia="仿宋_GB2312" w:hAnsiTheme="minorEastAsia" w:hint="eastAsia"/>
          <w:sz w:val="32"/>
          <w:szCs w:val="32"/>
        </w:rPr>
        <w:t>新增英语学科网络学习系统实施项目经费，</w:t>
      </w:r>
      <w:r w:rsidR="009B5D05" w:rsidRPr="0008599E">
        <w:rPr>
          <w:rFonts w:ascii="仿宋_GB2312" w:eastAsia="仿宋_GB2312" w:hAnsiTheme="minorEastAsia" w:hint="eastAsia"/>
          <w:sz w:val="32"/>
          <w:szCs w:val="32"/>
        </w:rPr>
        <w:t>新增智能机器人教育实验室建设项目经费。</w:t>
      </w:r>
    </w:p>
    <w:p w:rsidR="009B5D05" w:rsidRPr="0008599E" w:rsidRDefault="00EB2756"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23</w:t>
      </w:r>
      <w:r w:rsidR="009B5D05" w:rsidRPr="0008599E">
        <w:rPr>
          <w:rFonts w:ascii="仿宋_GB2312" w:eastAsia="仿宋_GB2312" w:hAnsiTheme="minorEastAsia" w:hint="eastAsia"/>
          <w:sz w:val="32"/>
          <w:szCs w:val="32"/>
        </w:rPr>
        <w:t>.科学技术管理事务比2017年总决算数增长32.93%，主要原因是：机关单位人员经费等基本支出增加。</w:t>
      </w:r>
    </w:p>
    <w:p w:rsidR="009B5D05" w:rsidRPr="0008599E" w:rsidRDefault="00EB2756"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24</w:t>
      </w:r>
      <w:r w:rsidR="009B5D05" w:rsidRPr="0008599E">
        <w:rPr>
          <w:rFonts w:ascii="仿宋_GB2312" w:eastAsia="仿宋_GB2312" w:hAnsiTheme="minorEastAsia" w:hint="eastAsia"/>
          <w:sz w:val="32"/>
          <w:szCs w:val="32"/>
        </w:rPr>
        <w:t>.文化支出比2017年总决算数增长15.22%，主要原因是：进一步完善盘龙区基层公共文化服务运行资金保障机制，基层公共文化服务经费增加。</w:t>
      </w:r>
    </w:p>
    <w:p w:rsidR="009B5D05" w:rsidRPr="0008599E" w:rsidRDefault="00EB2756"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25</w:t>
      </w:r>
      <w:r w:rsidR="009B5D05" w:rsidRPr="0008599E">
        <w:rPr>
          <w:rFonts w:ascii="仿宋_GB2312" w:eastAsia="仿宋_GB2312" w:hAnsiTheme="minorEastAsia" w:hint="eastAsia"/>
          <w:sz w:val="32"/>
          <w:szCs w:val="32"/>
        </w:rPr>
        <w:t>.文物支出比2017年总决算数增长50.38%，主要原因</w:t>
      </w:r>
      <w:r w:rsidR="009B5D05" w:rsidRPr="0008599E">
        <w:rPr>
          <w:rFonts w:ascii="仿宋_GB2312" w:eastAsia="仿宋_GB2312" w:hAnsiTheme="minorEastAsia" w:hint="eastAsia"/>
          <w:sz w:val="32"/>
          <w:szCs w:val="32"/>
        </w:rPr>
        <w:lastRenderedPageBreak/>
        <w:t>是：一是文物保护基本支出增加；二是上级加大对我区文物保护补助力度</w:t>
      </w:r>
    </w:p>
    <w:p w:rsidR="009B5D05" w:rsidRPr="0008599E" w:rsidRDefault="00EB2756"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26</w:t>
      </w:r>
      <w:r w:rsidR="009B5D05" w:rsidRPr="0008599E">
        <w:rPr>
          <w:rFonts w:ascii="仿宋_GB2312" w:eastAsia="仿宋_GB2312" w:hAnsiTheme="minorEastAsia" w:hint="eastAsia"/>
          <w:sz w:val="32"/>
          <w:szCs w:val="32"/>
        </w:rPr>
        <w:t>.新闻出版广播影视支出比2017年总决算数增长11.07%，主要原因是：对外宣传经费增加。</w:t>
      </w:r>
    </w:p>
    <w:p w:rsidR="00D04FFA" w:rsidRPr="0008599E" w:rsidRDefault="00EB2756"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27</w:t>
      </w:r>
      <w:r w:rsidR="00D417F6" w:rsidRPr="0008599E">
        <w:rPr>
          <w:rFonts w:ascii="仿宋_GB2312" w:eastAsia="仿宋_GB2312" w:hAnsiTheme="minorEastAsia" w:hint="eastAsia"/>
          <w:sz w:val="32"/>
          <w:szCs w:val="32"/>
        </w:rPr>
        <w:t>.人力资源和社会保障管理事务</w:t>
      </w:r>
      <w:r w:rsidR="0005513D" w:rsidRPr="0008599E">
        <w:rPr>
          <w:rFonts w:ascii="仿宋_GB2312" w:eastAsia="仿宋_GB2312" w:hAnsiTheme="minorEastAsia" w:hint="eastAsia"/>
          <w:sz w:val="32"/>
          <w:szCs w:val="32"/>
        </w:rPr>
        <w:t>款比2017年总决算数</w:t>
      </w:r>
      <w:r w:rsidR="00D04FFA" w:rsidRPr="0008599E">
        <w:rPr>
          <w:rFonts w:ascii="仿宋_GB2312" w:eastAsia="仿宋_GB2312" w:hAnsiTheme="minorEastAsia" w:hint="eastAsia"/>
          <w:sz w:val="32"/>
          <w:szCs w:val="32"/>
        </w:rPr>
        <w:t>下降43.47%，主要原因是：机关单位人员经费等基本支出减少。</w:t>
      </w:r>
    </w:p>
    <w:p w:rsidR="0005513D" w:rsidRPr="0008599E" w:rsidRDefault="00EB2756"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28</w:t>
      </w:r>
      <w:r w:rsidR="00D04FFA" w:rsidRPr="0008599E">
        <w:rPr>
          <w:rFonts w:ascii="仿宋_GB2312" w:eastAsia="仿宋_GB2312" w:hAnsiTheme="minorEastAsia" w:hint="eastAsia"/>
          <w:sz w:val="32"/>
          <w:szCs w:val="32"/>
        </w:rPr>
        <w:t>.行政事业单位离退休</w:t>
      </w:r>
      <w:r w:rsidR="0005513D" w:rsidRPr="0008599E">
        <w:rPr>
          <w:rFonts w:ascii="仿宋_GB2312" w:eastAsia="仿宋_GB2312" w:hAnsiTheme="minorEastAsia" w:hint="eastAsia"/>
          <w:sz w:val="32"/>
          <w:szCs w:val="32"/>
        </w:rPr>
        <w:t>款比2017年总决算数增长39.46%，主要原因是：</w:t>
      </w:r>
      <w:r w:rsidR="002C6526" w:rsidRPr="0008599E">
        <w:rPr>
          <w:rFonts w:ascii="仿宋_GB2312" w:eastAsia="仿宋_GB2312" w:hAnsiTheme="minorEastAsia" w:hint="eastAsia"/>
          <w:sz w:val="32"/>
          <w:szCs w:val="32"/>
        </w:rPr>
        <w:t>一是事业单位离退休费增加；二是机关事业单位基本养老保险缴费支出增加。</w:t>
      </w:r>
    </w:p>
    <w:p w:rsidR="00EE1A2B" w:rsidRPr="0008599E" w:rsidRDefault="00EB2756"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29</w:t>
      </w:r>
      <w:r w:rsidR="00EE1A2B" w:rsidRPr="0008599E">
        <w:rPr>
          <w:rFonts w:ascii="仿宋_GB2312" w:eastAsia="仿宋_GB2312" w:hAnsiTheme="minorEastAsia" w:hint="eastAsia"/>
          <w:sz w:val="32"/>
          <w:szCs w:val="32"/>
        </w:rPr>
        <w:t>.抚恤款比2017年总决算数增长12.13%，主要原因是：伤残抚恤支出增加。</w:t>
      </w:r>
    </w:p>
    <w:p w:rsidR="00EE1A2B" w:rsidRPr="0008599E" w:rsidRDefault="00EB2756"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30</w:t>
      </w:r>
      <w:r w:rsidR="00EE1A2B" w:rsidRPr="0008599E">
        <w:rPr>
          <w:rFonts w:ascii="仿宋_GB2312" w:eastAsia="仿宋_GB2312" w:hAnsiTheme="minorEastAsia" w:hint="eastAsia"/>
          <w:sz w:val="32"/>
          <w:szCs w:val="32"/>
        </w:rPr>
        <w:t>.社会福利支出比2017年总决算数增长8.88%，主要原因是：80-100岁老年人保健补助增加。</w:t>
      </w:r>
    </w:p>
    <w:p w:rsidR="00D04FFA" w:rsidRPr="0008599E" w:rsidRDefault="00EB2756"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31</w:t>
      </w:r>
      <w:r w:rsidR="00015A16" w:rsidRPr="0008599E">
        <w:rPr>
          <w:rFonts w:ascii="仿宋_GB2312" w:eastAsia="仿宋_GB2312" w:hAnsiTheme="minorEastAsia" w:hint="eastAsia"/>
          <w:sz w:val="32"/>
          <w:szCs w:val="32"/>
        </w:rPr>
        <w:t>.</w:t>
      </w:r>
      <w:r w:rsidR="00FC47D8" w:rsidRPr="0008599E">
        <w:rPr>
          <w:rFonts w:ascii="仿宋_GB2312" w:eastAsia="仿宋_GB2312" w:hAnsiTheme="minorEastAsia" w:hint="eastAsia"/>
          <w:sz w:val="32"/>
          <w:szCs w:val="32"/>
        </w:rPr>
        <w:t>残疾人事业支出比2017年总决算数下降24.47%，主要原因是：残疾人教育就业和扶贫工作经费减少。</w:t>
      </w:r>
    </w:p>
    <w:p w:rsidR="00FC47D8" w:rsidRPr="0008599E" w:rsidRDefault="00EB2756"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32</w:t>
      </w:r>
      <w:r w:rsidR="00FC47D8" w:rsidRPr="0008599E">
        <w:rPr>
          <w:rFonts w:ascii="仿宋_GB2312" w:eastAsia="仿宋_GB2312" w:hAnsiTheme="minorEastAsia" w:hint="eastAsia"/>
          <w:sz w:val="32"/>
          <w:szCs w:val="32"/>
        </w:rPr>
        <w:t>.自然灾害生活救助</w:t>
      </w:r>
      <w:r w:rsidR="00DC7861" w:rsidRPr="0008599E">
        <w:rPr>
          <w:rFonts w:ascii="仿宋_GB2312" w:eastAsia="仿宋_GB2312" w:hAnsiTheme="minorEastAsia" w:hint="eastAsia"/>
          <w:sz w:val="32"/>
          <w:szCs w:val="32"/>
        </w:rPr>
        <w:t>比2017年总决算数下降42.86%，主要原因是：一是自然灾害生活补助经费减少；二是2017年</w:t>
      </w:r>
      <w:r w:rsidR="00FD45E9" w:rsidRPr="0008599E">
        <w:rPr>
          <w:rFonts w:ascii="仿宋_GB2312" w:eastAsia="仿宋_GB2312" w:hAnsiTheme="minorEastAsia" w:hint="eastAsia"/>
          <w:sz w:val="32"/>
          <w:szCs w:val="32"/>
        </w:rPr>
        <w:t>安排有</w:t>
      </w:r>
      <w:r w:rsidR="00DC7861" w:rsidRPr="0008599E">
        <w:rPr>
          <w:rFonts w:ascii="仿宋_GB2312" w:eastAsia="仿宋_GB2312" w:hAnsiTheme="minorEastAsia" w:hint="eastAsia"/>
          <w:sz w:val="32"/>
          <w:szCs w:val="32"/>
        </w:rPr>
        <w:t>受灾群众安置</w:t>
      </w:r>
      <w:r w:rsidR="00235419" w:rsidRPr="0008599E">
        <w:rPr>
          <w:rFonts w:ascii="仿宋_GB2312" w:eastAsia="仿宋_GB2312" w:hAnsiTheme="minorEastAsia" w:hint="eastAsia"/>
          <w:sz w:val="32"/>
          <w:szCs w:val="32"/>
        </w:rPr>
        <w:t>相关</w:t>
      </w:r>
      <w:r w:rsidR="00DC7861" w:rsidRPr="0008599E">
        <w:rPr>
          <w:rFonts w:ascii="仿宋_GB2312" w:eastAsia="仿宋_GB2312" w:hAnsiTheme="minorEastAsia" w:hint="eastAsia"/>
          <w:sz w:val="32"/>
          <w:szCs w:val="32"/>
        </w:rPr>
        <w:t>经费</w:t>
      </w:r>
      <w:r w:rsidR="008B182F" w:rsidRPr="0008599E">
        <w:rPr>
          <w:rFonts w:ascii="仿宋_GB2312" w:eastAsia="仿宋_GB2312" w:hAnsiTheme="minorEastAsia" w:hint="eastAsia"/>
          <w:sz w:val="32"/>
          <w:szCs w:val="32"/>
        </w:rPr>
        <w:t>，2018年无此项</w:t>
      </w:r>
      <w:r w:rsidR="00235419" w:rsidRPr="0008599E">
        <w:rPr>
          <w:rFonts w:ascii="仿宋_GB2312" w:eastAsia="仿宋_GB2312" w:hAnsiTheme="minorEastAsia" w:hint="eastAsia"/>
          <w:sz w:val="32"/>
          <w:szCs w:val="32"/>
        </w:rPr>
        <w:t>经费</w:t>
      </w:r>
      <w:r w:rsidR="00DC7861" w:rsidRPr="0008599E">
        <w:rPr>
          <w:rFonts w:ascii="仿宋_GB2312" w:eastAsia="仿宋_GB2312" w:hAnsiTheme="minorEastAsia" w:hint="eastAsia"/>
          <w:sz w:val="32"/>
          <w:szCs w:val="32"/>
        </w:rPr>
        <w:t>。</w:t>
      </w:r>
    </w:p>
    <w:p w:rsidR="008B182F" w:rsidRPr="0008599E" w:rsidRDefault="00EB2756"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33</w:t>
      </w:r>
      <w:r w:rsidR="008B182F" w:rsidRPr="0008599E">
        <w:rPr>
          <w:rFonts w:ascii="仿宋_GB2312" w:eastAsia="仿宋_GB2312" w:hAnsiTheme="minorEastAsia" w:hint="eastAsia"/>
          <w:sz w:val="32"/>
          <w:szCs w:val="32"/>
        </w:rPr>
        <w:t>.最低生活保障比2017年总决算数增长21.57%，主要原因是：</w:t>
      </w:r>
      <w:r w:rsidR="00E173C6" w:rsidRPr="0008599E">
        <w:rPr>
          <w:rFonts w:ascii="仿宋_GB2312" w:eastAsia="仿宋_GB2312" w:hAnsiTheme="minorEastAsia" w:hint="eastAsia"/>
          <w:sz w:val="32"/>
          <w:szCs w:val="32"/>
        </w:rPr>
        <w:t>2018年</w:t>
      </w:r>
      <w:r w:rsidR="008B182F" w:rsidRPr="0008599E">
        <w:rPr>
          <w:rFonts w:ascii="仿宋_GB2312" w:eastAsia="仿宋_GB2312" w:hAnsiTheme="minorEastAsia" w:hint="eastAsia"/>
          <w:sz w:val="32"/>
          <w:szCs w:val="32"/>
        </w:rPr>
        <w:t>城市居民最低生活保障金</w:t>
      </w:r>
      <w:r w:rsidR="00E173C6" w:rsidRPr="0008599E">
        <w:rPr>
          <w:rFonts w:ascii="仿宋_GB2312" w:eastAsia="仿宋_GB2312" w:hAnsiTheme="minorEastAsia" w:hint="eastAsia"/>
          <w:sz w:val="32"/>
          <w:szCs w:val="32"/>
        </w:rPr>
        <w:t>标准提高</w:t>
      </w:r>
      <w:r w:rsidR="008B182F" w:rsidRPr="0008599E">
        <w:rPr>
          <w:rFonts w:ascii="仿宋_GB2312" w:eastAsia="仿宋_GB2312" w:hAnsiTheme="minorEastAsia" w:hint="eastAsia"/>
          <w:sz w:val="32"/>
          <w:szCs w:val="32"/>
        </w:rPr>
        <w:t>。</w:t>
      </w:r>
    </w:p>
    <w:p w:rsidR="008B182F" w:rsidRPr="0008599E" w:rsidRDefault="00EB2756"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34</w:t>
      </w:r>
      <w:r w:rsidR="008B182F" w:rsidRPr="0008599E">
        <w:rPr>
          <w:rFonts w:ascii="仿宋_GB2312" w:eastAsia="仿宋_GB2312" w:hAnsiTheme="minorEastAsia" w:hint="eastAsia"/>
          <w:sz w:val="32"/>
          <w:szCs w:val="32"/>
        </w:rPr>
        <w:t>.</w:t>
      </w:r>
      <w:r w:rsidR="00A533A2" w:rsidRPr="0008599E">
        <w:rPr>
          <w:rFonts w:ascii="仿宋_GB2312" w:eastAsia="仿宋_GB2312" w:hAnsiTheme="minorEastAsia" w:hint="eastAsia"/>
          <w:sz w:val="32"/>
          <w:szCs w:val="32"/>
        </w:rPr>
        <w:t>临时救助比2017年总决算数增长24.92%，主要原因</w:t>
      </w:r>
      <w:r w:rsidR="00A533A2" w:rsidRPr="0008599E">
        <w:rPr>
          <w:rFonts w:ascii="仿宋_GB2312" w:eastAsia="仿宋_GB2312" w:hAnsiTheme="minorEastAsia" w:hint="eastAsia"/>
          <w:sz w:val="32"/>
          <w:szCs w:val="32"/>
        </w:rPr>
        <w:lastRenderedPageBreak/>
        <w:t>是：临时救助经费支出增加。</w:t>
      </w:r>
    </w:p>
    <w:p w:rsidR="00A533A2" w:rsidRPr="0008599E" w:rsidRDefault="00EB2756"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35</w:t>
      </w:r>
      <w:r w:rsidR="00A533A2" w:rsidRPr="0008599E">
        <w:rPr>
          <w:rFonts w:ascii="仿宋_GB2312" w:eastAsia="仿宋_GB2312" w:hAnsiTheme="minorEastAsia" w:hint="eastAsia"/>
          <w:sz w:val="32"/>
          <w:szCs w:val="32"/>
        </w:rPr>
        <w:t>.特困人员救助供养比2017年总决算数增长</w:t>
      </w:r>
      <w:r w:rsidR="0061575D" w:rsidRPr="0008599E">
        <w:rPr>
          <w:rFonts w:ascii="仿宋_GB2312" w:eastAsia="仿宋_GB2312" w:hAnsiTheme="minorEastAsia" w:hint="eastAsia"/>
          <w:sz w:val="32"/>
          <w:szCs w:val="32"/>
        </w:rPr>
        <w:t>158</w:t>
      </w:r>
      <w:r w:rsidR="00A533A2" w:rsidRPr="0008599E">
        <w:rPr>
          <w:rFonts w:ascii="仿宋_GB2312" w:eastAsia="仿宋_GB2312" w:hAnsiTheme="minorEastAsia" w:hint="eastAsia"/>
          <w:sz w:val="32"/>
          <w:szCs w:val="32"/>
        </w:rPr>
        <w:t>%，主要原因是：</w:t>
      </w:r>
      <w:r w:rsidR="0061575D" w:rsidRPr="0008599E">
        <w:rPr>
          <w:rFonts w:ascii="仿宋_GB2312" w:eastAsia="仿宋_GB2312" w:hAnsiTheme="minorEastAsia" w:hint="eastAsia"/>
          <w:sz w:val="32"/>
          <w:szCs w:val="32"/>
        </w:rPr>
        <w:t>城市特困人员救助供养经费支出</w:t>
      </w:r>
      <w:r w:rsidR="00A533A2" w:rsidRPr="0008599E">
        <w:rPr>
          <w:rFonts w:ascii="仿宋_GB2312" w:eastAsia="仿宋_GB2312" w:hAnsiTheme="minorEastAsia" w:hint="eastAsia"/>
          <w:sz w:val="32"/>
          <w:szCs w:val="32"/>
        </w:rPr>
        <w:t>增加。</w:t>
      </w:r>
    </w:p>
    <w:p w:rsidR="00DA738B" w:rsidRPr="0008599E" w:rsidRDefault="00EB2756"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36</w:t>
      </w:r>
      <w:r w:rsidR="00DA738B" w:rsidRPr="0008599E">
        <w:rPr>
          <w:rFonts w:ascii="仿宋_GB2312" w:eastAsia="仿宋_GB2312" w:hAnsiTheme="minorEastAsia" w:hint="eastAsia"/>
          <w:sz w:val="32"/>
          <w:szCs w:val="32"/>
        </w:rPr>
        <w:t>.财政对基本养老保险基金的补助比2017年总决算数增长8.05%，主要原因是：财政对被征地人员基本养老保险基金补助增加。</w:t>
      </w:r>
    </w:p>
    <w:p w:rsidR="00921ECE" w:rsidRPr="0008599E" w:rsidRDefault="00EB2756"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37</w:t>
      </w:r>
      <w:r w:rsidR="00921ECE" w:rsidRPr="0008599E">
        <w:rPr>
          <w:rFonts w:ascii="仿宋_GB2312" w:eastAsia="仿宋_GB2312" w:hAnsiTheme="minorEastAsia" w:hint="eastAsia"/>
          <w:sz w:val="32"/>
          <w:szCs w:val="32"/>
        </w:rPr>
        <w:t>.其他社会保障和就业支出(款) 比2017年总决算数下降8.94%，主要原因是：</w:t>
      </w:r>
      <w:r w:rsidR="00BA6D56" w:rsidRPr="0008599E">
        <w:rPr>
          <w:rFonts w:ascii="仿宋_GB2312" w:eastAsia="仿宋_GB2312" w:hAnsiTheme="minorEastAsia" w:hint="eastAsia"/>
          <w:sz w:val="32"/>
          <w:szCs w:val="32"/>
        </w:rPr>
        <w:t>下划、转型企业</w:t>
      </w:r>
      <w:r w:rsidR="00D610B2" w:rsidRPr="0008599E">
        <w:rPr>
          <w:rFonts w:ascii="仿宋_GB2312" w:eastAsia="仿宋_GB2312" w:hAnsiTheme="minorEastAsia" w:hint="eastAsia"/>
          <w:sz w:val="32"/>
          <w:szCs w:val="32"/>
        </w:rPr>
        <w:t>退休人员养老金财政补助差额资金减少。</w:t>
      </w:r>
    </w:p>
    <w:p w:rsidR="00FF19CD" w:rsidRPr="0008599E" w:rsidRDefault="00EB2756"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38</w:t>
      </w:r>
      <w:r w:rsidR="0061575D" w:rsidRPr="0008599E">
        <w:rPr>
          <w:rFonts w:ascii="仿宋_GB2312" w:eastAsia="仿宋_GB2312" w:hAnsiTheme="minorEastAsia" w:hint="eastAsia"/>
          <w:sz w:val="32"/>
          <w:szCs w:val="32"/>
        </w:rPr>
        <w:t>.</w:t>
      </w:r>
      <w:r w:rsidR="00491378" w:rsidRPr="0008599E">
        <w:rPr>
          <w:rFonts w:ascii="仿宋_GB2312" w:eastAsia="仿宋_GB2312" w:hAnsiTheme="minorEastAsia" w:hint="eastAsia"/>
          <w:sz w:val="32"/>
          <w:szCs w:val="32"/>
        </w:rPr>
        <w:t>医疗卫生与计划生育管理事务比2017年总决算数下降</w:t>
      </w:r>
      <w:r w:rsidR="00FF19CD" w:rsidRPr="0008599E">
        <w:rPr>
          <w:rFonts w:ascii="仿宋_GB2312" w:eastAsia="仿宋_GB2312" w:hAnsiTheme="minorEastAsia" w:hint="eastAsia"/>
          <w:sz w:val="32"/>
          <w:szCs w:val="32"/>
        </w:rPr>
        <w:t>9.7</w:t>
      </w:r>
      <w:r w:rsidR="005C3BF5" w:rsidRPr="0008599E">
        <w:rPr>
          <w:rFonts w:ascii="仿宋_GB2312" w:eastAsia="仿宋_GB2312" w:hAnsiTheme="minorEastAsia" w:hint="eastAsia"/>
          <w:sz w:val="32"/>
          <w:szCs w:val="32"/>
        </w:rPr>
        <w:t>0</w:t>
      </w:r>
      <w:r w:rsidR="00491378" w:rsidRPr="0008599E">
        <w:rPr>
          <w:rFonts w:ascii="仿宋_GB2312" w:eastAsia="仿宋_GB2312" w:hAnsiTheme="minorEastAsia" w:hint="eastAsia"/>
          <w:sz w:val="32"/>
          <w:szCs w:val="32"/>
        </w:rPr>
        <w:t>%，主要原因是：</w:t>
      </w:r>
      <w:r w:rsidR="00FF19CD" w:rsidRPr="0008599E">
        <w:rPr>
          <w:rFonts w:ascii="仿宋_GB2312" w:eastAsia="仿宋_GB2312" w:hAnsiTheme="minorEastAsia" w:hint="eastAsia"/>
          <w:sz w:val="32"/>
          <w:szCs w:val="32"/>
        </w:rPr>
        <w:t>机关单位人员经费等基本支出减少。</w:t>
      </w:r>
    </w:p>
    <w:p w:rsidR="00FF19CD" w:rsidRPr="0008599E" w:rsidRDefault="00EB2756"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39</w:t>
      </w:r>
      <w:r w:rsidR="00FF19CD" w:rsidRPr="0008599E">
        <w:rPr>
          <w:rFonts w:ascii="仿宋_GB2312" w:eastAsia="仿宋_GB2312" w:hAnsiTheme="minorEastAsia" w:hint="eastAsia"/>
          <w:sz w:val="32"/>
          <w:szCs w:val="32"/>
        </w:rPr>
        <w:t>.公共卫生</w:t>
      </w:r>
      <w:r w:rsidR="00AE436C" w:rsidRPr="0008599E">
        <w:rPr>
          <w:rFonts w:ascii="仿宋_GB2312" w:eastAsia="仿宋_GB2312" w:hAnsiTheme="minorEastAsia" w:hint="eastAsia"/>
          <w:sz w:val="32"/>
          <w:szCs w:val="32"/>
        </w:rPr>
        <w:t>比2017年总决算数增长21.98%，主要原因是：一是儿童、孕妇体检化验成本补助增加；二是盘龙区妇幼保健计划生育服务中心实验室及计生药具仓库改造提升经费增加</w:t>
      </w:r>
      <w:r w:rsidR="00DB243A" w:rsidRPr="0008599E">
        <w:rPr>
          <w:rFonts w:ascii="仿宋_GB2312" w:eastAsia="仿宋_GB2312" w:hAnsiTheme="minorEastAsia" w:hint="eastAsia"/>
          <w:sz w:val="32"/>
          <w:szCs w:val="32"/>
        </w:rPr>
        <w:t>；三是加大了重大公共卫生服务项目中央补助资金</w:t>
      </w:r>
      <w:r w:rsidR="00AE436C" w:rsidRPr="0008599E">
        <w:rPr>
          <w:rFonts w:ascii="仿宋_GB2312" w:eastAsia="仿宋_GB2312" w:hAnsiTheme="minorEastAsia" w:hint="eastAsia"/>
          <w:sz w:val="32"/>
          <w:szCs w:val="32"/>
        </w:rPr>
        <w:t>。</w:t>
      </w:r>
    </w:p>
    <w:p w:rsidR="00AE436C" w:rsidRPr="0008599E" w:rsidRDefault="00EB2756"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40</w:t>
      </w:r>
      <w:r w:rsidR="00AE436C" w:rsidRPr="0008599E">
        <w:rPr>
          <w:rFonts w:ascii="仿宋_GB2312" w:eastAsia="仿宋_GB2312" w:hAnsiTheme="minorEastAsia" w:hint="eastAsia"/>
          <w:sz w:val="32"/>
          <w:szCs w:val="32"/>
        </w:rPr>
        <w:t>.</w:t>
      </w:r>
      <w:r w:rsidR="00DB243A" w:rsidRPr="0008599E">
        <w:rPr>
          <w:rFonts w:ascii="仿宋_GB2312" w:eastAsia="仿宋_GB2312" w:hAnsiTheme="minorEastAsia" w:hint="eastAsia"/>
          <w:sz w:val="32"/>
          <w:szCs w:val="32"/>
        </w:rPr>
        <w:t>中医药比2017年总决算数增长233.33%，主要原因是：中医发展补助经费增加。</w:t>
      </w:r>
    </w:p>
    <w:p w:rsidR="00860357" w:rsidRPr="0008599E" w:rsidRDefault="00EB2756"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41</w:t>
      </w:r>
      <w:r w:rsidR="00860357" w:rsidRPr="0008599E">
        <w:rPr>
          <w:rFonts w:ascii="仿宋_GB2312" w:eastAsia="仿宋_GB2312" w:hAnsiTheme="minorEastAsia" w:hint="eastAsia"/>
          <w:sz w:val="32"/>
          <w:szCs w:val="32"/>
        </w:rPr>
        <w:t>.计划生育事务款比2017年总决算数增长15.56%，主要原因是：</w:t>
      </w:r>
      <w:r w:rsidR="00E173C6" w:rsidRPr="0008599E">
        <w:rPr>
          <w:rFonts w:ascii="仿宋_GB2312" w:eastAsia="仿宋_GB2312" w:hAnsiTheme="minorEastAsia" w:hint="eastAsia"/>
          <w:sz w:val="32"/>
          <w:szCs w:val="32"/>
        </w:rPr>
        <w:t>2018年</w:t>
      </w:r>
      <w:r w:rsidR="00860357" w:rsidRPr="0008599E">
        <w:rPr>
          <w:rFonts w:ascii="仿宋_GB2312" w:eastAsia="仿宋_GB2312" w:hAnsiTheme="minorEastAsia" w:hint="eastAsia"/>
          <w:sz w:val="32"/>
          <w:szCs w:val="32"/>
        </w:rPr>
        <w:t>特别扶助金</w:t>
      </w:r>
      <w:r w:rsidR="00E173C6" w:rsidRPr="0008599E">
        <w:rPr>
          <w:rFonts w:ascii="仿宋_GB2312" w:eastAsia="仿宋_GB2312" w:hAnsiTheme="minorEastAsia" w:hint="eastAsia"/>
          <w:sz w:val="32"/>
          <w:szCs w:val="32"/>
        </w:rPr>
        <w:t>补助标准提高</w:t>
      </w:r>
      <w:r w:rsidR="00860357" w:rsidRPr="0008599E">
        <w:rPr>
          <w:rFonts w:ascii="仿宋_GB2312" w:eastAsia="仿宋_GB2312" w:hAnsiTheme="minorEastAsia" w:hint="eastAsia"/>
          <w:sz w:val="32"/>
          <w:szCs w:val="32"/>
        </w:rPr>
        <w:t>。</w:t>
      </w:r>
    </w:p>
    <w:p w:rsidR="00DB243A" w:rsidRPr="0008599E" w:rsidRDefault="00EB2756"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42</w:t>
      </w:r>
      <w:r w:rsidR="00DB243A" w:rsidRPr="0008599E">
        <w:rPr>
          <w:rFonts w:ascii="仿宋_GB2312" w:eastAsia="仿宋_GB2312" w:hAnsiTheme="minorEastAsia" w:hint="eastAsia"/>
          <w:sz w:val="32"/>
          <w:szCs w:val="32"/>
        </w:rPr>
        <w:t>.</w:t>
      </w:r>
      <w:r w:rsidR="00BB3BBA" w:rsidRPr="0008599E">
        <w:rPr>
          <w:rFonts w:ascii="仿宋_GB2312" w:eastAsia="仿宋_GB2312" w:hAnsiTheme="minorEastAsia" w:hint="eastAsia"/>
          <w:sz w:val="32"/>
          <w:szCs w:val="32"/>
        </w:rPr>
        <w:t>食品和药品监督管理事务</w:t>
      </w:r>
      <w:r w:rsidR="00860357" w:rsidRPr="0008599E">
        <w:rPr>
          <w:rFonts w:ascii="仿宋_GB2312" w:eastAsia="仿宋_GB2312" w:hAnsiTheme="minorEastAsia" w:hint="eastAsia"/>
          <w:sz w:val="32"/>
          <w:szCs w:val="32"/>
        </w:rPr>
        <w:t>款</w:t>
      </w:r>
      <w:r w:rsidR="00BB3BBA" w:rsidRPr="0008599E">
        <w:rPr>
          <w:rFonts w:ascii="仿宋_GB2312" w:eastAsia="仿宋_GB2312" w:hAnsiTheme="minorEastAsia" w:hint="eastAsia"/>
          <w:sz w:val="32"/>
          <w:szCs w:val="32"/>
        </w:rPr>
        <w:t>比2017年总决算数下降</w:t>
      </w:r>
      <w:r w:rsidR="005222AF" w:rsidRPr="0008599E">
        <w:rPr>
          <w:rFonts w:ascii="仿宋_GB2312" w:eastAsia="仿宋_GB2312" w:hAnsiTheme="minorEastAsia" w:hint="eastAsia"/>
          <w:sz w:val="32"/>
          <w:szCs w:val="32"/>
        </w:rPr>
        <w:t>21.61</w:t>
      </w:r>
      <w:r w:rsidR="00BB3BBA" w:rsidRPr="0008599E">
        <w:rPr>
          <w:rFonts w:ascii="仿宋_GB2312" w:eastAsia="仿宋_GB2312" w:hAnsiTheme="minorEastAsia" w:hint="eastAsia"/>
          <w:sz w:val="32"/>
          <w:szCs w:val="32"/>
        </w:rPr>
        <w:t>%，主要原因是：</w:t>
      </w:r>
      <w:r w:rsidR="005222AF" w:rsidRPr="0008599E">
        <w:rPr>
          <w:rFonts w:ascii="仿宋_GB2312" w:eastAsia="仿宋_GB2312" w:hAnsiTheme="minorEastAsia" w:hint="eastAsia"/>
          <w:sz w:val="32"/>
          <w:szCs w:val="32"/>
        </w:rPr>
        <w:t>食品安全事务经费减少。</w:t>
      </w:r>
    </w:p>
    <w:p w:rsidR="00860357" w:rsidRPr="0008599E" w:rsidRDefault="00EB2756"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43</w:t>
      </w:r>
      <w:r w:rsidR="00860357" w:rsidRPr="0008599E">
        <w:rPr>
          <w:rFonts w:ascii="仿宋_GB2312" w:eastAsia="仿宋_GB2312" w:hAnsiTheme="minorEastAsia" w:hint="eastAsia"/>
          <w:sz w:val="32"/>
          <w:szCs w:val="32"/>
        </w:rPr>
        <w:t>.行政事业单位医疗支出比2017年总决算数增长</w:t>
      </w:r>
      <w:r w:rsidR="00860357" w:rsidRPr="0008599E">
        <w:rPr>
          <w:rFonts w:ascii="仿宋_GB2312" w:eastAsia="仿宋_GB2312" w:hAnsiTheme="minorEastAsia" w:hint="eastAsia"/>
          <w:sz w:val="32"/>
          <w:szCs w:val="32"/>
        </w:rPr>
        <w:lastRenderedPageBreak/>
        <w:t>9.36%，主要原因是：</w:t>
      </w:r>
      <w:r w:rsidR="00886FE9" w:rsidRPr="0008599E">
        <w:rPr>
          <w:rFonts w:ascii="仿宋_GB2312" w:eastAsia="仿宋_GB2312" w:hAnsiTheme="minorEastAsia" w:hint="eastAsia"/>
          <w:sz w:val="32"/>
          <w:szCs w:val="32"/>
        </w:rPr>
        <w:t>行政事业单位</w:t>
      </w:r>
      <w:r w:rsidR="00D7570B" w:rsidRPr="0008599E">
        <w:rPr>
          <w:rFonts w:ascii="仿宋_GB2312" w:eastAsia="仿宋_GB2312" w:hAnsiTheme="minorEastAsia" w:hint="eastAsia"/>
          <w:sz w:val="32"/>
          <w:szCs w:val="32"/>
        </w:rPr>
        <w:t>基本</w:t>
      </w:r>
      <w:r w:rsidR="00886FE9" w:rsidRPr="0008599E">
        <w:rPr>
          <w:rFonts w:ascii="仿宋_GB2312" w:eastAsia="仿宋_GB2312" w:hAnsiTheme="minorEastAsia" w:hint="eastAsia"/>
          <w:sz w:val="32"/>
          <w:szCs w:val="32"/>
        </w:rPr>
        <w:t>医疗</w:t>
      </w:r>
      <w:r w:rsidR="00D7570B" w:rsidRPr="0008599E">
        <w:rPr>
          <w:rFonts w:ascii="仿宋_GB2312" w:eastAsia="仿宋_GB2312" w:hAnsiTheme="minorEastAsia" w:hint="eastAsia"/>
          <w:sz w:val="32"/>
          <w:szCs w:val="32"/>
        </w:rPr>
        <w:t>缴费</w:t>
      </w:r>
      <w:r w:rsidR="00886FE9" w:rsidRPr="0008599E">
        <w:rPr>
          <w:rFonts w:ascii="仿宋_GB2312" w:eastAsia="仿宋_GB2312" w:hAnsiTheme="minorEastAsia" w:hint="eastAsia"/>
          <w:sz w:val="32"/>
          <w:szCs w:val="32"/>
        </w:rPr>
        <w:t>增加。</w:t>
      </w:r>
    </w:p>
    <w:p w:rsidR="002238D4" w:rsidRPr="0008599E" w:rsidRDefault="00EB2756"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44</w:t>
      </w:r>
      <w:r w:rsidR="002238D4" w:rsidRPr="0008599E">
        <w:rPr>
          <w:rFonts w:ascii="仿宋_GB2312" w:eastAsia="仿宋_GB2312" w:hAnsiTheme="minorEastAsia" w:hint="eastAsia"/>
          <w:sz w:val="32"/>
          <w:szCs w:val="32"/>
        </w:rPr>
        <w:t>.财政对基本医疗保险基金的补助比2017年总决算数增长8.88%，主要原因是：城乡居民医疗保险</w:t>
      </w:r>
      <w:r w:rsidR="00317B52" w:rsidRPr="0008599E">
        <w:rPr>
          <w:rFonts w:ascii="仿宋_GB2312" w:eastAsia="仿宋_GB2312" w:hAnsiTheme="minorEastAsia" w:hint="eastAsia"/>
          <w:sz w:val="32"/>
          <w:szCs w:val="32"/>
        </w:rPr>
        <w:t>标准提高，追加2018年城乡居民医疗保险</w:t>
      </w:r>
      <w:r w:rsidR="002238D4" w:rsidRPr="0008599E">
        <w:rPr>
          <w:rFonts w:ascii="仿宋_GB2312" w:eastAsia="仿宋_GB2312" w:hAnsiTheme="minorEastAsia" w:hint="eastAsia"/>
          <w:sz w:val="32"/>
          <w:szCs w:val="32"/>
        </w:rPr>
        <w:t>区级财政补助15</w:t>
      </w:r>
      <w:r w:rsidR="00317B52" w:rsidRPr="0008599E">
        <w:rPr>
          <w:rFonts w:ascii="仿宋_GB2312" w:eastAsia="仿宋_GB2312" w:hAnsiTheme="minorEastAsia" w:hint="eastAsia"/>
          <w:sz w:val="32"/>
          <w:szCs w:val="32"/>
        </w:rPr>
        <w:t>5</w:t>
      </w:r>
      <w:r w:rsidR="002238D4" w:rsidRPr="0008599E">
        <w:rPr>
          <w:rFonts w:ascii="仿宋_GB2312" w:eastAsia="仿宋_GB2312" w:hAnsiTheme="minorEastAsia" w:hint="eastAsia"/>
          <w:sz w:val="32"/>
          <w:szCs w:val="32"/>
        </w:rPr>
        <w:t>万元。</w:t>
      </w:r>
    </w:p>
    <w:p w:rsidR="005222AF" w:rsidRPr="0008599E" w:rsidRDefault="00EB2756"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45</w:t>
      </w:r>
      <w:r w:rsidR="005222AF" w:rsidRPr="0008599E">
        <w:rPr>
          <w:rFonts w:ascii="仿宋_GB2312" w:eastAsia="仿宋_GB2312" w:hAnsiTheme="minorEastAsia" w:hint="eastAsia"/>
          <w:sz w:val="32"/>
          <w:szCs w:val="32"/>
        </w:rPr>
        <w:t>.医疗救助比2017年总决算数增长58.20%，主要原因是：一是中央和省级城乡困难群众救助资金和医疗补助资金增加；二是重特大疾病基金增加。</w:t>
      </w:r>
    </w:p>
    <w:p w:rsidR="005222AF" w:rsidRPr="0008599E" w:rsidRDefault="00EB2756"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46</w:t>
      </w:r>
      <w:r w:rsidR="005222AF" w:rsidRPr="0008599E">
        <w:rPr>
          <w:rFonts w:ascii="仿宋_GB2312" w:eastAsia="仿宋_GB2312" w:hAnsiTheme="minorEastAsia" w:hint="eastAsia"/>
          <w:sz w:val="32"/>
          <w:szCs w:val="32"/>
        </w:rPr>
        <w:t>.其他医疗卫生与计划生育支出(款) 比2017年总决算数下降</w:t>
      </w:r>
      <w:r w:rsidR="00E373DA" w:rsidRPr="0008599E">
        <w:rPr>
          <w:rFonts w:ascii="仿宋_GB2312" w:eastAsia="仿宋_GB2312" w:hAnsiTheme="minorEastAsia" w:hint="eastAsia"/>
          <w:sz w:val="32"/>
          <w:szCs w:val="32"/>
        </w:rPr>
        <w:t>48.80</w:t>
      </w:r>
      <w:r w:rsidR="005222AF" w:rsidRPr="0008599E">
        <w:rPr>
          <w:rFonts w:ascii="仿宋_GB2312" w:eastAsia="仿宋_GB2312" w:hAnsiTheme="minorEastAsia" w:hint="eastAsia"/>
          <w:sz w:val="32"/>
          <w:szCs w:val="32"/>
        </w:rPr>
        <w:t>%，主要原因是：</w:t>
      </w:r>
      <w:r w:rsidR="00E373DA" w:rsidRPr="0008599E">
        <w:rPr>
          <w:rFonts w:ascii="仿宋_GB2312" w:eastAsia="仿宋_GB2312" w:hAnsiTheme="minorEastAsia" w:hint="eastAsia"/>
          <w:sz w:val="32"/>
          <w:szCs w:val="32"/>
        </w:rPr>
        <w:t>2017年区人民医院（新建）项目重点工程贷款利息125万，2018年无此项目，主要投入34万元用于计划生育全员人口信息库全国联网系统建设。</w:t>
      </w:r>
    </w:p>
    <w:p w:rsidR="0013575F" w:rsidRPr="0008599E" w:rsidRDefault="00EB2756"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47</w:t>
      </w:r>
      <w:r w:rsidR="0013575F" w:rsidRPr="0008599E">
        <w:rPr>
          <w:rFonts w:ascii="仿宋_GB2312" w:eastAsia="仿宋_GB2312" w:hAnsiTheme="minorEastAsia" w:hint="eastAsia"/>
          <w:sz w:val="32"/>
          <w:szCs w:val="32"/>
        </w:rPr>
        <w:t>.环境保护管理事务比2017年总决算数增长21.73%，主要原因是：一是机关单位人员经费等基本支出增加；二是加大污染防治工作力度，项目支出经费增加</w:t>
      </w:r>
    </w:p>
    <w:p w:rsidR="0013575F" w:rsidRPr="0008599E" w:rsidRDefault="00EB2756"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48</w:t>
      </w:r>
      <w:r w:rsidR="0013575F" w:rsidRPr="0008599E">
        <w:rPr>
          <w:rFonts w:ascii="仿宋_GB2312" w:eastAsia="仿宋_GB2312" w:hAnsiTheme="minorEastAsia" w:hint="eastAsia"/>
          <w:sz w:val="32"/>
          <w:szCs w:val="32"/>
        </w:rPr>
        <w:t>.污染防治支出比2017年总决算数下降55.36%，主要原因是：2017年安排第三批扶贫水利资金351万元，东白沙河、呼马溪、凤凰河水环境综合整治工程资金390万元，2018年无此项目。</w:t>
      </w:r>
    </w:p>
    <w:p w:rsidR="0013575F" w:rsidRPr="0008599E" w:rsidRDefault="00EB2756"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49</w:t>
      </w:r>
      <w:r w:rsidR="0013575F" w:rsidRPr="0008599E">
        <w:rPr>
          <w:rFonts w:ascii="仿宋_GB2312" w:eastAsia="仿宋_GB2312" w:hAnsiTheme="minorEastAsia" w:hint="eastAsia"/>
          <w:sz w:val="32"/>
          <w:szCs w:val="32"/>
        </w:rPr>
        <w:t>.污染减排比2017年总决算数增长109.43%，主要原因是：新增大气自动监测站运</w:t>
      </w:r>
      <w:proofErr w:type="gramStart"/>
      <w:r w:rsidR="0013575F" w:rsidRPr="0008599E">
        <w:rPr>
          <w:rFonts w:ascii="仿宋_GB2312" w:eastAsia="仿宋_GB2312" w:hAnsiTheme="minorEastAsia" w:hint="eastAsia"/>
          <w:sz w:val="32"/>
          <w:szCs w:val="32"/>
        </w:rPr>
        <w:t>维经费</w:t>
      </w:r>
      <w:proofErr w:type="gramEnd"/>
      <w:r w:rsidR="0013575F" w:rsidRPr="0008599E">
        <w:rPr>
          <w:rFonts w:ascii="仿宋_GB2312" w:eastAsia="仿宋_GB2312" w:hAnsiTheme="minorEastAsia" w:hint="eastAsia"/>
          <w:sz w:val="32"/>
          <w:szCs w:val="32"/>
        </w:rPr>
        <w:t>848万元。</w:t>
      </w:r>
    </w:p>
    <w:p w:rsidR="0013575F" w:rsidRPr="0008599E" w:rsidRDefault="00EB2756"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50</w:t>
      </w:r>
      <w:r w:rsidR="0013575F" w:rsidRPr="0008599E">
        <w:rPr>
          <w:rFonts w:ascii="仿宋_GB2312" w:eastAsia="仿宋_GB2312" w:hAnsiTheme="minorEastAsia" w:hint="eastAsia"/>
          <w:sz w:val="32"/>
          <w:szCs w:val="32"/>
        </w:rPr>
        <w:t>.城乡社区公共设施比2017年总决算数增长25.00%，主要原因是：</w:t>
      </w:r>
      <w:r w:rsidR="00E10092" w:rsidRPr="0008599E">
        <w:rPr>
          <w:rFonts w:ascii="仿宋_GB2312" w:eastAsia="仿宋_GB2312" w:hAnsiTheme="minorEastAsia" w:hint="eastAsia"/>
          <w:sz w:val="32"/>
          <w:szCs w:val="32"/>
        </w:rPr>
        <w:t>一</w:t>
      </w:r>
      <w:proofErr w:type="gramStart"/>
      <w:r w:rsidR="00E10092" w:rsidRPr="0008599E">
        <w:rPr>
          <w:rFonts w:ascii="仿宋_GB2312" w:eastAsia="仿宋_GB2312" w:hAnsiTheme="minorEastAsia" w:hint="eastAsia"/>
          <w:sz w:val="32"/>
          <w:szCs w:val="32"/>
        </w:rPr>
        <w:t>是创文工作</w:t>
      </w:r>
      <w:proofErr w:type="gramEnd"/>
      <w:r w:rsidR="00E10092" w:rsidRPr="0008599E">
        <w:rPr>
          <w:rFonts w:ascii="仿宋_GB2312" w:eastAsia="仿宋_GB2312" w:hAnsiTheme="minorEastAsia" w:hint="eastAsia"/>
          <w:sz w:val="32"/>
          <w:szCs w:val="32"/>
        </w:rPr>
        <w:t>经费</w:t>
      </w:r>
      <w:r w:rsidR="0013575F" w:rsidRPr="0008599E">
        <w:rPr>
          <w:rFonts w:ascii="仿宋_GB2312" w:eastAsia="仿宋_GB2312" w:hAnsiTheme="minorEastAsia" w:hint="eastAsia"/>
          <w:sz w:val="32"/>
          <w:szCs w:val="32"/>
        </w:rPr>
        <w:t>增加；二是增加安排北京路、</w:t>
      </w:r>
      <w:r w:rsidR="0013575F" w:rsidRPr="0008599E">
        <w:rPr>
          <w:rFonts w:ascii="仿宋_GB2312" w:eastAsia="仿宋_GB2312" w:hAnsiTheme="minorEastAsia" w:hint="eastAsia"/>
          <w:sz w:val="32"/>
          <w:szCs w:val="32"/>
        </w:rPr>
        <w:lastRenderedPageBreak/>
        <w:t>盘龙江景观亮化改造建设补助资金779万元。</w:t>
      </w:r>
    </w:p>
    <w:p w:rsidR="0013575F" w:rsidRPr="0008599E" w:rsidRDefault="00EB2756"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51</w:t>
      </w:r>
      <w:r w:rsidR="0013575F" w:rsidRPr="0008599E">
        <w:rPr>
          <w:rFonts w:ascii="仿宋_GB2312" w:eastAsia="仿宋_GB2312" w:hAnsiTheme="minorEastAsia" w:hint="eastAsia"/>
          <w:sz w:val="32"/>
          <w:szCs w:val="32"/>
        </w:rPr>
        <w:t>.城乡社区环境卫生(款) 比2017年总决算数下降13.70%，主要原因是：</w:t>
      </w:r>
      <w:r w:rsidR="00E10092" w:rsidRPr="0008599E">
        <w:rPr>
          <w:rFonts w:ascii="仿宋_GB2312" w:eastAsia="仿宋_GB2312" w:hAnsiTheme="minorEastAsia" w:hint="eastAsia"/>
          <w:sz w:val="32"/>
          <w:szCs w:val="32"/>
        </w:rPr>
        <w:t>创建文明城市经费投入减少</w:t>
      </w:r>
      <w:r w:rsidR="0013575F" w:rsidRPr="0008599E">
        <w:rPr>
          <w:rFonts w:ascii="仿宋_GB2312" w:eastAsia="仿宋_GB2312" w:hAnsiTheme="minorEastAsia" w:hint="eastAsia"/>
          <w:sz w:val="32"/>
          <w:szCs w:val="32"/>
        </w:rPr>
        <w:t>。</w:t>
      </w:r>
    </w:p>
    <w:p w:rsidR="0013575F" w:rsidRPr="0008599E" w:rsidRDefault="00EB2756"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52</w:t>
      </w:r>
      <w:r w:rsidR="0013575F" w:rsidRPr="0008599E">
        <w:rPr>
          <w:rFonts w:ascii="仿宋_GB2312" w:eastAsia="仿宋_GB2312" w:hAnsiTheme="minorEastAsia" w:hint="eastAsia"/>
          <w:sz w:val="32"/>
          <w:szCs w:val="32"/>
        </w:rPr>
        <w:t>.农业款比2017年总决算数下降17.04%，主要原因是：2017年</w:t>
      </w:r>
      <w:proofErr w:type="gramStart"/>
      <w:r w:rsidR="0013575F" w:rsidRPr="0008599E">
        <w:rPr>
          <w:rFonts w:ascii="仿宋_GB2312" w:eastAsia="仿宋_GB2312" w:hAnsiTheme="minorEastAsia" w:hint="eastAsia"/>
          <w:sz w:val="32"/>
          <w:szCs w:val="32"/>
        </w:rPr>
        <w:t>安排水</w:t>
      </w:r>
      <w:proofErr w:type="gramEnd"/>
      <w:r w:rsidR="0013575F" w:rsidRPr="0008599E">
        <w:rPr>
          <w:rFonts w:ascii="仿宋_GB2312" w:eastAsia="仿宋_GB2312" w:hAnsiTheme="minorEastAsia" w:hint="eastAsia"/>
          <w:sz w:val="32"/>
          <w:szCs w:val="32"/>
        </w:rPr>
        <w:t>源区综合整治紧急外出租地补助743万元，农村土地确权经费370万元，农业受灾救灾资金111万元，</w:t>
      </w:r>
      <w:r w:rsidR="0013575F" w:rsidRPr="0008599E" w:rsidDel="00003977">
        <w:rPr>
          <w:rFonts w:ascii="仿宋_GB2312" w:eastAsia="仿宋_GB2312" w:hAnsiTheme="minorEastAsia" w:hint="eastAsia"/>
          <w:sz w:val="32"/>
          <w:szCs w:val="32"/>
        </w:rPr>
        <w:t xml:space="preserve"> </w:t>
      </w:r>
      <w:r w:rsidR="0013575F" w:rsidRPr="0008599E">
        <w:rPr>
          <w:rFonts w:ascii="仿宋_GB2312" w:eastAsia="仿宋_GB2312" w:hAnsiTheme="minorEastAsia" w:hint="eastAsia"/>
          <w:sz w:val="32"/>
          <w:szCs w:val="32"/>
        </w:rPr>
        <w:t>2018年无上述项目支出。</w:t>
      </w:r>
    </w:p>
    <w:p w:rsidR="0013575F" w:rsidRPr="0008599E" w:rsidRDefault="00EB2756"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53</w:t>
      </w:r>
      <w:r w:rsidR="0013575F" w:rsidRPr="0008599E">
        <w:rPr>
          <w:rFonts w:ascii="仿宋_GB2312" w:eastAsia="仿宋_GB2312" w:hAnsiTheme="minorEastAsia" w:hint="eastAsia"/>
          <w:sz w:val="32"/>
          <w:szCs w:val="32"/>
        </w:rPr>
        <w:t>.水利款比2017年总决算数增长84.43%，主要原因是：上级补助大中型水库移民后期扶持及水利建设移民支出增加329</w:t>
      </w:r>
      <w:r w:rsidR="00E10092" w:rsidRPr="0008599E">
        <w:rPr>
          <w:rFonts w:ascii="仿宋_GB2312" w:eastAsia="仿宋_GB2312" w:hAnsiTheme="minorEastAsia" w:hint="eastAsia"/>
          <w:sz w:val="32"/>
          <w:szCs w:val="32"/>
        </w:rPr>
        <w:t>万元</w:t>
      </w:r>
      <w:r w:rsidR="0013575F" w:rsidRPr="0008599E">
        <w:rPr>
          <w:rFonts w:ascii="仿宋_GB2312" w:eastAsia="仿宋_GB2312" w:hAnsiTheme="minorEastAsia" w:hint="eastAsia"/>
          <w:sz w:val="32"/>
          <w:szCs w:val="32"/>
        </w:rPr>
        <w:t>；结合滇池保护治理“三年攻坚”行动工作要求，加大水质监测治理投入力度，安排调蓄池建设资金3751万元，2018年比2017年增加安排河道生态补偿金1932万元，安排</w:t>
      </w:r>
      <w:proofErr w:type="gramStart"/>
      <w:r w:rsidR="0013575F" w:rsidRPr="0008599E">
        <w:rPr>
          <w:rFonts w:ascii="仿宋_GB2312" w:eastAsia="仿宋_GB2312" w:hAnsiTheme="minorEastAsia" w:hint="eastAsia"/>
          <w:sz w:val="32"/>
          <w:szCs w:val="32"/>
        </w:rPr>
        <w:t>松华坝水源保护</w:t>
      </w:r>
      <w:proofErr w:type="gramEnd"/>
      <w:r w:rsidR="0013575F" w:rsidRPr="0008599E">
        <w:rPr>
          <w:rFonts w:ascii="仿宋_GB2312" w:eastAsia="仿宋_GB2312" w:hAnsiTheme="minorEastAsia" w:hint="eastAsia"/>
          <w:sz w:val="32"/>
          <w:szCs w:val="32"/>
        </w:rPr>
        <w:t>区综合整治工作经费1132万元，安排东干渠、金马堰塘水体专项整治经费271万元。</w:t>
      </w:r>
    </w:p>
    <w:p w:rsidR="0013575F" w:rsidRPr="0008599E" w:rsidRDefault="00EB2756"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54</w:t>
      </w:r>
      <w:r w:rsidR="0013575F" w:rsidRPr="0008599E">
        <w:rPr>
          <w:rFonts w:ascii="仿宋_GB2312" w:eastAsia="仿宋_GB2312" w:hAnsiTheme="minorEastAsia" w:hint="eastAsia"/>
          <w:sz w:val="32"/>
          <w:szCs w:val="32"/>
        </w:rPr>
        <w:t>.扶贫款比2017年总决算数增长62.48%，主要原因是：结合脱贫攻坚工作要求，加大对口帮扶县区帮扶力度。</w:t>
      </w:r>
    </w:p>
    <w:p w:rsidR="0013575F" w:rsidRPr="0008599E" w:rsidRDefault="00EB2756"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55</w:t>
      </w:r>
      <w:r w:rsidR="0013575F" w:rsidRPr="0008599E">
        <w:rPr>
          <w:rFonts w:ascii="仿宋_GB2312" w:eastAsia="仿宋_GB2312" w:hAnsiTheme="minorEastAsia" w:hint="eastAsia"/>
          <w:sz w:val="32"/>
          <w:szCs w:val="32"/>
        </w:rPr>
        <w:t>.农村综合</w:t>
      </w:r>
      <w:proofErr w:type="gramStart"/>
      <w:r w:rsidR="0013575F" w:rsidRPr="0008599E">
        <w:rPr>
          <w:rFonts w:ascii="仿宋_GB2312" w:eastAsia="仿宋_GB2312" w:hAnsiTheme="minorEastAsia" w:hint="eastAsia"/>
          <w:sz w:val="32"/>
          <w:szCs w:val="32"/>
        </w:rPr>
        <w:t>改革款</w:t>
      </w:r>
      <w:proofErr w:type="gramEnd"/>
      <w:r w:rsidR="0013575F" w:rsidRPr="0008599E">
        <w:rPr>
          <w:rFonts w:ascii="仿宋_GB2312" w:eastAsia="仿宋_GB2312" w:hAnsiTheme="minorEastAsia" w:hint="eastAsia"/>
          <w:sz w:val="32"/>
          <w:szCs w:val="32"/>
        </w:rPr>
        <w:t>比2017年总决算数下降89.14%，主要原因是：结合年度工作任务完成情况及资金需求情况，相应安排支出减少。</w:t>
      </w:r>
    </w:p>
    <w:p w:rsidR="0013575F" w:rsidRPr="0008599E" w:rsidRDefault="00EB2756" w:rsidP="0013575F">
      <w:pPr>
        <w:ind w:firstLine="564"/>
        <w:rPr>
          <w:rFonts w:ascii="仿宋_GB2312" w:eastAsia="仿宋_GB2312" w:hAnsiTheme="minorEastAsia" w:hint="eastAsia"/>
          <w:sz w:val="32"/>
          <w:szCs w:val="32"/>
        </w:rPr>
      </w:pPr>
      <w:r w:rsidRPr="0008599E">
        <w:rPr>
          <w:rFonts w:ascii="仿宋_GB2312" w:eastAsia="仿宋_GB2312" w:hAnsiTheme="minorEastAsia" w:hint="eastAsia"/>
          <w:sz w:val="32"/>
          <w:szCs w:val="32"/>
        </w:rPr>
        <w:t>56</w:t>
      </w:r>
      <w:r w:rsidR="0013575F" w:rsidRPr="0008599E">
        <w:rPr>
          <w:rFonts w:ascii="仿宋_GB2312" w:eastAsia="仿宋_GB2312" w:hAnsiTheme="minorEastAsia" w:hint="eastAsia"/>
          <w:sz w:val="32"/>
          <w:szCs w:val="32"/>
        </w:rPr>
        <w:t>.普惠金融发展支出比2017年总决算数增长127.30%，主要原因是：一是加大种植业农业保险区级财政补助力度，提高保险额度，切实减少群众因灾损失；二是上级补助创业</w:t>
      </w:r>
      <w:r w:rsidR="0013575F" w:rsidRPr="0008599E">
        <w:rPr>
          <w:rFonts w:ascii="仿宋_GB2312" w:eastAsia="仿宋_GB2312" w:hAnsiTheme="minorEastAsia" w:hint="eastAsia"/>
          <w:sz w:val="32"/>
          <w:szCs w:val="32"/>
        </w:rPr>
        <w:lastRenderedPageBreak/>
        <w:t>担保贷款财政贴息资金增加。</w:t>
      </w:r>
    </w:p>
    <w:p w:rsidR="0013575F" w:rsidRPr="0008599E" w:rsidRDefault="00EB2756" w:rsidP="0013575F">
      <w:pPr>
        <w:ind w:firstLine="564"/>
        <w:rPr>
          <w:rFonts w:ascii="仿宋_GB2312" w:eastAsia="仿宋_GB2312" w:hAnsiTheme="minorEastAsia" w:hint="eastAsia"/>
          <w:sz w:val="32"/>
          <w:szCs w:val="32"/>
        </w:rPr>
      </w:pPr>
      <w:r w:rsidRPr="0008599E">
        <w:rPr>
          <w:rFonts w:ascii="仿宋_GB2312" w:eastAsia="仿宋_GB2312" w:hAnsiTheme="minorEastAsia" w:hint="eastAsia"/>
          <w:sz w:val="32"/>
          <w:szCs w:val="32"/>
        </w:rPr>
        <w:t>57</w:t>
      </w:r>
      <w:r w:rsidR="0013575F" w:rsidRPr="0008599E">
        <w:rPr>
          <w:rFonts w:ascii="仿宋_GB2312" w:eastAsia="仿宋_GB2312" w:hAnsiTheme="minorEastAsia" w:hint="eastAsia"/>
          <w:sz w:val="32"/>
          <w:szCs w:val="32"/>
        </w:rPr>
        <w:t>.公路水路</w:t>
      </w:r>
      <w:proofErr w:type="gramStart"/>
      <w:r w:rsidR="0013575F" w:rsidRPr="0008599E">
        <w:rPr>
          <w:rFonts w:ascii="仿宋_GB2312" w:eastAsia="仿宋_GB2312" w:hAnsiTheme="minorEastAsia" w:hint="eastAsia"/>
          <w:sz w:val="32"/>
          <w:szCs w:val="32"/>
        </w:rPr>
        <w:t>运输款</w:t>
      </w:r>
      <w:proofErr w:type="gramEnd"/>
      <w:r w:rsidR="0013575F" w:rsidRPr="0008599E">
        <w:rPr>
          <w:rFonts w:ascii="仿宋_GB2312" w:eastAsia="仿宋_GB2312" w:hAnsiTheme="minorEastAsia" w:hint="eastAsia"/>
          <w:sz w:val="32"/>
          <w:szCs w:val="32"/>
        </w:rPr>
        <w:t>比2017年总决算数下降46.07%，主要原因是：2017年重点安排农村公路路面硬化及路基改造工程资金，2018年无上述项目支出。</w:t>
      </w:r>
    </w:p>
    <w:p w:rsidR="0013575F" w:rsidRPr="0008599E" w:rsidRDefault="00EB2756" w:rsidP="0013575F">
      <w:pPr>
        <w:ind w:firstLine="564"/>
        <w:rPr>
          <w:rFonts w:ascii="仿宋_GB2312" w:eastAsia="仿宋_GB2312" w:hAnsiTheme="minorEastAsia" w:hint="eastAsia"/>
          <w:sz w:val="32"/>
          <w:szCs w:val="32"/>
        </w:rPr>
      </w:pPr>
      <w:r w:rsidRPr="0008599E">
        <w:rPr>
          <w:rFonts w:ascii="仿宋_GB2312" w:eastAsia="仿宋_GB2312" w:hAnsiTheme="minorEastAsia" w:hint="eastAsia"/>
          <w:sz w:val="32"/>
          <w:szCs w:val="32"/>
        </w:rPr>
        <w:t>58</w:t>
      </w:r>
      <w:r w:rsidR="0013575F" w:rsidRPr="0008599E">
        <w:rPr>
          <w:rFonts w:ascii="仿宋_GB2312" w:eastAsia="仿宋_GB2312" w:hAnsiTheme="minorEastAsia" w:hint="eastAsia"/>
          <w:sz w:val="32"/>
          <w:szCs w:val="32"/>
        </w:rPr>
        <w:t>.支持中小企业发展和管理支出比2017年总决算数下降97.53%，主要原因是：小</w:t>
      </w:r>
      <w:proofErr w:type="gramStart"/>
      <w:r w:rsidR="0013575F" w:rsidRPr="0008599E">
        <w:rPr>
          <w:rFonts w:ascii="仿宋_GB2312" w:eastAsia="仿宋_GB2312" w:hAnsiTheme="minorEastAsia" w:hint="eastAsia"/>
          <w:sz w:val="32"/>
          <w:szCs w:val="32"/>
        </w:rPr>
        <w:t>微企业</w:t>
      </w:r>
      <w:proofErr w:type="gramEnd"/>
      <w:r w:rsidR="0013575F" w:rsidRPr="0008599E">
        <w:rPr>
          <w:rFonts w:ascii="仿宋_GB2312" w:eastAsia="仿宋_GB2312" w:hAnsiTheme="minorEastAsia" w:hint="eastAsia"/>
          <w:sz w:val="32"/>
          <w:szCs w:val="32"/>
        </w:rPr>
        <w:t>创业创新基地城市示范项目资金减少。</w:t>
      </w:r>
    </w:p>
    <w:p w:rsidR="0013575F" w:rsidRPr="0008599E" w:rsidRDefault="00EB2756" w:rsidP="0013575F">
      <w:pPr>
        <w:ind w:firstLine="564"/>
        <w:rPr>
          <w:rFonts w:ascii="仿宋_GB2312" w:eastAsia="仿宋_GB2312" w:hAnsiTheme="minorEastAsia" w:hint="eastAsia"/>
          <w:sz w:val="32"/>
          <w:szCs w:val="32"/>
        </w:rPr>
      </w:pPr>
      <w:r w:rsidRPr="0008599E">
        <w:rPr>
          <w:rFonts w:ascii="仿宋_GB2312" w:eastAsia="仿宋_GB2312" w:hAnsiTheme="minorEastAsia" w:hint="eastAsia"/>
          <w:sz w:val="32"/>
          <w:szCs w:val="32"/>
        </w:rPr>
        <w:t>59</w:t>
      </w:r>
      <w:r w:rsidR="0013575F" w:rsidRPr="0008599E">
        <w:rPr>
          <w:rFonts w:ascii="仿宋_GB2312" w:eastAsia="仿宋_GB2312" w:hAnsiTheme="minorEastAsia" w:hint="eastAsia"/>
          <w:sz w:val="32"/>
          <w:szCs w:val="32"/>
        </w:rPr>
        <w:t>.商业流通事务比2017年总决算数下降99.38%，主要原因是：</w:t>
      </w:r>
    </w:p>
    <w:p w:rsidR="0013575F" w:rsidRPr="0008599E" w:rsidRDefault="0013575F" w:rsidP="0013575F">
      <w:pPr>
        <w:rPr>
          <w:rFonts w:ascii="仿宋_GB2312" w:eastAsia="仿宋_GB2312" w:hAnsiTheme="minorEastAsia" w:hint="eastAsia"/>
          <w:sz w:val="32"/>
          <w:szCs w:val="32"/>
        </w:rPr>
      </w:pPr>
      <w:r w:rsidRPr="0008599E">
        <w:rPr>
          <w:rFonts w:ascii="仿宋_GB2312" w:eastAsia="仿宋_GB2312" w:hAnsiTheme="minorEastAsia" w:hint="eastAsia"/>
          <w:sz w:val="32"/>
          <w:szCs w:val="32"/>
        </w:rPr>
        <w:t>2017年</w:t>
      </w:r>
      <w:proofErr w:type="gramStart"/>
      <w:r w:rsidRPr="0008599E">
        <w:rPr>
          <w:rFonts w:ascii="仿宋_GB2312" w:eastAsia="仿宋_GB2312" w:hAnsiTheme="minorEastAsia" w:hint="eastAsia"/>
          <w:sz w:val="32"/>
          <w:szCs w:val="32"/>
        </w:rPr>
        <w:t>稳增长</w:t>
      </w:r>
      <w:proofErr w:type="gramEnd"/>
      <w:r w:rsidRPr="0008599E">
        <w:rPr>
          <w:rFonts w:ascii="仿宋_GB2312" w:eastAsia="仿宋_GB2312" w:hAnsiTheme="minorEastAsia" w:hint="eastAsia"/>
          <w:sz w:val="32"/>
          <w:szCs w:val="32"/>
        </w:rPr>
        <w:t>资金430万元，内外贸发展专项资金1004万元，2018年无此项目。</w:t>
      </w:r>
    </w:p>
    <w:p w:rsidR="00086B77" w:rsidRPr="0008599E" w:rsidRDefault="00EB2756" w:rsidP="0008599E">
      <w:pPr>
        <w:ind w:firstLineChars="200" w:firstLine="640"/>
        <w:rPr>
          <w:rFonts w:ascii="仿宋_GB2312" w:eastAsia="仿宋_GB2312" w:hAnsiTheme="minorEastAsia" w:hint="eastAsia"/>
          <w:sz w:val="32"/>
          <w:szCs w:val="32"/>
          <w:highlight w:val="cyan"/>
        </w:rPr>
      </w:pPr>
      <w:r w:rsidRPr="0008599E">
        <w:rPr>
          <w:rFonts w:ascii="仿宋_GB2312" w:eastAsia="仿宋_GB2312" w:hAnsiTheme="minorEastAsia" w:hint="eastAsia"/>
          <w:sz w:val="32"/>
          <w:szCs w:val="32"/>
        </w:rPr>
        <w:t>60</w:t>
      </w:r>
      <w:r w:rsidR="0013575F" w:rsidRPr="0008599E">
        <w:rPr>
          <w:rFonts w:ascii="仿宋_GB2312" w:eastAsia="仿宋_GB2312" w:hAnsiTheme="minorEastAsia" w:hint="eastAsia"/>
          <w:sz w:val="32"/>
          <w:szCs w:val="32"/>
        </w:rPr>
        <w:t>.旅游业管理与服务支出比2017年总决算数下降88.93%，主要原因是：2017年旅游景区奖励资金500万元，2018年无此项目。</w:t>
      </w:r>
    </w:p>
    <w:p w:rsidR="002348B8" w:rsidRPr="0008599E" w:rsidRDefault="00EB2756" w:rsidP="00D54F58">
      <w:pPr>
        <w:ind w:firstLine="564"/>
        <w:rPr>
          <w:rFonts w:ascii="仿宋_GB2312" w:eastAsia="仿宋_GB2312" w:hAnsiTheme="minorEastAsia" w:hint="eastAsia"/>
          <w:sz w:val="32"/>
          <w:szCs w:val="32"/>
          <w:highlight w:val="yellow"/>
        </w:rPr>
      </w:pPr>
      <w:r w:rsidRPr="0008599E">
        <w:rPr>
          <w:rFonts w:ascii="仿宋_GB2312" w:eastAsia="仿宋_GB2312" w:hAnsiTheme="minorEastAsia" w:hint="eastAsia"/>
          <w:sz w:val="32"/>
          <w:szCs w:val="32"/>
        </w:rPr>
        <w:t>61</w:t>
      </w:r>
      <w:r w:rsidR="00086B77" w:rsidRPr="0008599E">
        <w:rPr>
          <w:rFonts w:ascii="仿宋_GB2312" w:eastAsia="仿宋_GB2312" w:hAnsiTheme="minorEastAsia" w:hint="eastAsia"/>
          <w:sz w:val="32"/>
          <w:szCs w:val="32"/>
        </w:rPr>
        <w:t>.涉外发展服务支出比2017年总决算数下降31.63%，主要原因是：</w:t>
      </w:r>
      <w:r w:rsidR="002A0BF9" w:rsidRPr="0008599E">
        <w:rPr>
          <w:rFonts w:ascii="仿宋_GB2312" w:eastAsia="仿宋_GB2312" w:hAnsiTheme="minorEastAsia" w:hint="eastAsia"/>
          <w:sz w:val="32"/>
          <w:szCs w:val="32"/>
        </w:rPr>
        <w:t>上级转移支付资金减少。</w:t>
      </w:r>
      <w:r w:rsidR="002A0BF9" w:rsidRPr="0008599E" w:rsidDel="002A0BF9">
        <w:rPr>
          <w:rFonts w:ascii="仿宋_GB2312" w:eastAsia="仿宋_GB2312" w:hAnsiTheme="minorEastAsia" w:hint="eastAsia"/>
          <w:sz w:val="32"/>
          <w:szCs w:val="32"/>
        </w:rPr>
        <w:t xml:space="preserve"> </w:t>
      </w:r>
    </w:p>
    <w:p w:rsidR="00D54F58" w:rsidRPr="0008599E" w:rsidRDefault="00EB2756" w:rsidP="00D54F58">
      <w:pPr>
        <w:ind w:firstLine="564"/>
        <w:rPr>
          <w:rFonts w:ascii="仿宋_GB2312" w:eastAsia="仿宋_GB2312" w:hAnsiTheme="minorEastAsia" w:hint="eastAsia"/>
          <w:sz w:val="32"/>
          <w:szCs w:val="32"/>
        </w:rPr>
      </w:pPr>
      <w:r w:rsidRPr="0008599E">
        <w:rPr>
          <w:rFonts w:ascii="仿宋_GB2312" w:eastAsia="仿宋_GB2312" w:hAnsiTheme="minorEastAsia" w:hint="eastAsia"/>
          <w:sz w:val="32"/>
          <w:szCs w:val="32"/>
        </w:rPr>
        <w:t>62</w:t>
      </w:r>
      <w:r w:rsidR="00D54F58" w:rsidRPr="0008599E">
        <w:rPr>
          <w:rFonts w:ascii="仿宋_GB2312" w:eastAsia="仿宋_GB2312" w:hAnsiTheme="minorEastAsia" w:hint="eastAsia"/>
          <w:sz w:val="32"/>
          <w:szCs w:val="32"/>
        </w:rPr>
        <w:t>.</w:t>
      </w:r>
      <w:r w:rsidR="006E5FF3" w:rsidRPr="0008599E">
        <w:rPr>
          <w:rFonts w:ascii="仿宋_GB2312" w:eastAsia="仿宋_GB2312" w:hAnsiTheme="minorEastAsia" w:hint="eastAsia"/>
          <w:sz w:val="32"/>
          <w:szCs w:val="32"/>
        </w:rPr>
        <w:t>其他商业服务业等支出(款) 比2017年总决算数增长596.30%，主要原因是：新增昆明市促进批发业零售业住宿业餐饮业持续发展扶持奖励</w:t>
      </w:r>
      <w:r w:rsidR="00653441" w:rsidRPr="0008599E">
        <w:rPr>
          <w:rFonts w:ascii="仿宋_GB2312" w:eastAsia="仿宋_GB2312" w:hAnsiTheme="minorEastAsia" w:hint="eastAsia"/>
          <w:sz w:val="32"/>
          <w:szCs w:val="32"/>
        </w:rPr>
        <w:t>和菜市场社区菜店建设项目资金。</w:t>
      </w:r>
    </w:p>
    <w:p w:rsidR="00653441" w:rsidRPr="0008599E" w:rsidRDefault="00EB2756" w:rsidP="00D54F58">
      <w:pPr>
        <w:ind w:firstLine="564"/>
        <w:rPr>
          <w:rFonts w:ascii="仿宋_GB2312" w:eastAsia="仿宋_GB2312" w:hAnsiTheme="minorEastAsia" w:hint="eastAsia"/>
          <w:sz w:val="32"/>
          <w:szCs w:val="32"/>
        </w:rPr>
      </w:pPr>
      <w:r w:rsidRPr="0008599E">
        <w:rPr>
          <w:rFonts w:ascii="仿宋_GB2312" w:eastAsia="仿宋_GB2312" w:hAnsiTheme="minorEastAsia" w:hint="eastAsia"/>
          <w:sz w:val="32"/>
          <w:szCs w:val="32"/>
        </w:rPr>
        <w:t>63</w:t>
      </w:r>
      <w:r w:rsidR="00653441" w:rsidRPr="0008599E">
        <w:rPr>
          <w:rFonts w:ascii="仿宋_GB2312" w:eastAsia="仿宋_GB2312" w:hAnsiTheme="minorEastAsia" w:hint="eastAsia"/>
          <w:sz w:val="32"/>
          <w:szCs w:val="32"/>
        </w:rPr>
        <w:t>.金融部门监管支出比2017年总决算数增长14.29%，主要原因是：</w:t>
      </w:r>
      <w:r w:rsidR="00AD63C4" w:rsidRPr="0008599E">
        <w:rPr>
          <w:rFonts w:ascii="仿宋_GB2312" w:eastAsia="仿宋_GB2312" w:hAnsiTheme="minorEastAsia" w:hint="eastAsia"/>
          <w:sz w:val="32"/>
          <w:szCs w:val="32"/>
        </w:rPr>
        <w:t>为助力金融发展，</w:t>
      </w:r>
      <w:r w:rsidR="00653441" w:rsidRPr="0008599E">
        <w:rPr>
          <w:rFonts w:ascii="仿宋_GB2312" w:eastAsia="仿宋_GB2312" w:hAnsiTheme="minorEastAsia" w:hint="eastAsia"/>
          <w:sz w:val="32"/>
          <w:szCs w:val="32"/>
        </w:rPr>
        <w:t>融资担保行业监管业务补助</w:t>
      </w:r>
      <w:r w:rsidR="00653441" w:rsidRPr="0008599E">
        <w:rPr>
          <w:rFonts w:ascii="仿宋_GB2312" w:eastAsia="仿宋_GB2312" w:hAnsiTheme="minorEastAsia" w:hint="eastAsia"/>
          <w:sz w:val="32"/>
          <w:szCs w:val="32"/>
        </w:rPr>
        <w:lastRenderedPageBreak/>
        <w:t>增加。</w:t>
      </w:r>
    </w:p>
    <w:p w:rsidR="00653441" w:rsidRPr="0008599E" w:rsidRDefault="00EB2756" w:rsidP="00D54F58">
      <w:pPr>
        <w:ind w:firstLine="564"/>
        <w:rPr>
          <w:rFonts w:ascii="仿宋_GB2312" w:eastAsia="仿宋_GB2312" w:hAnsiTheme="minorEastAsia" w:hint="eastAsia"/>
          <w:sz w:val="32"/>
          <w:szCs w:val="32"/>
        </w:rPr>
      </w:pPr>
      <w:r w:rsidRPr="0008599E">
        <w:rPr>
          <w:rFonts w:ascii="仿宋_GB2312" w:eastAsia="仿宋_GB2312" w:hAnsiTheme="minorEastAsia" w:hint="eastAsia"/>
          <w:sz w:val="32"/>
          <w:szCs w:val="32"/>
        </w:rPr>
        <w:t>64</w:t>
      </w:r>
      <w:r w:rsidR="00653441" w:rsidRPr="0008599E">
        <w:rPr>
          <w:rFonts w:ascii="仿宋_GB2312" w:eastAsia="仿宋_GB2312" w:hAnsiTheme="minorEastAsia" w:hint="eastAsia"/>
          <w:sz w:val="32"/>
          <w:szCs w:val="32"/>
        </w:rPr>
        <w:t>.</w:t>
      </w:r>
      <w:r w:rsidR="00784E83" w:rsidRPr="0008599E">
        <w:rPr>
          <w:rFonts w:ascii="仿宋_GB2312" w:eastAsia="仿宋_GB2312" w:hAnsiTheme="minorEastAsia" w:hint="eastAsia"/>
          <w:sz w:val="32"/>
          <w:szCs w:val="32"/>
        </w:rPr>
        <w:t>国土资源事务款比2017年总决算数增长28.87%，主要原因是：国土资源管理技术服务费</w:t>
      </w:r>
      <w:r w:rsidR="00AD63C4" w:rsidRPr="0008599E">
        <w:rPr>
          <w:rFonts w:ascii="仿宋_GB2312" w:eastAsia="仿宋_GB2312" w:hAnsiTheme="minorEastAsia" w:hint="eastAsia"/>
          <w:sz w:val="32"/>
          <w:szCs w:val="32"/>
        </w:rPr>
        <w:t>增加。</w:t>
      </w:r>
    </w:p>
    <w:p w:rsidR="00AD63C4" w:rsidRPr="0008599E" w:rsidRDefault="00EB2756" w:rsidP="00D54F58">
      <w:pPr>
        <w:ind w:firstLine="564"/>
        <w:rPr>
          <w:rFonts w:ascii="仿宋_GB2312" w:eastAsia="仿宋_GB2312" w:hAnsiTheme="minorEastAsia" w:hint="eastAsia"/>
          <w:sz w:val="32"/>
          <w:szCs w:val="32"/>
        </w:rPr>
      </w:pPr>
      <w:r w:rsidRPr="0008599E">
        <w:rPr>
          <w:rFonts w:ascii="仿宋_GB2312" w:eastAsia="仿宋_GB2312" w:hAnsiTheme="minorEastAsia" w:hint="eastAsia"/>
          <w:sz w:val="32"/>
          <w:szCs w:val="32"/>
        </w:rPr>
        <w:t>65</w:t>
      </w:r>
      <w:r w:rsidR="00AD63C4" w:rsidRPr="0008599E">
        <w:rPr>
          <w:rFonts w:ascii="仿宋_GB2312" w:eastAsia="仿宋_GB2312" w:hAnsiTheme="minorEastAsia" w:hint="eastAsia"/>
          <w:sz w:val="32"/>
          <w:szCs w:val="32"/>
        </w:rPr>
        <w:t>.保障性安居工程支出比2017年总决算数增长37.01%，主要原因是：</w:t>
      </w:r>
      <w:r w:rsidR="00C11176" w:rsidRPr="0008599E">
        <w:rPr>
          <w:rFonts w:ascii="仿宋_GB2312" w:eastAsia="仿宋_GB2312" w:hAnsiTheme="minorEastAsia" w:hint="eastAsia"/>
          <w:sz w:val="32"/>
          <w:szCs w:val="32"/>
        </w:rPr>
        <w:t>保障性住房</w:t>
      </w:r>
      <w:r w:rsidR="00B6577C" w:rsidRPr="0008599E">
        <w:rPr>
          <w:rFonts w:ascii="仿宋_GB2312" w:eastAsia="仿宋_GB2312" w:hAnsiTheme="minorEastAsia" w:hint="eastAsia"/>
          <w:sz w:val="32"/>
          <w:szCs w:val="32"/>
        </w:rPr>
        <w:t>建设</w:t>
      </w:r>
      <w:r w:rsidR="00C11176" w:rsidRPr="0008599E">
        <w:rPr>
          <w:rFonts w:ascii="仿宋_GB2312" w:eastAsia="仿宋_GB2312" w:hAnsiTheme="minorEastAsia" w:hint="eastAsia"/>
          <w:sz w:val="32"/>
          <w:szCs w:val="32"/>
        </w:rPr>
        <w:t>和管理支出增加。</w:t>
      </w:r>
    </w:p>
    <w:p w:rsidR="00C11176" w:rsidRPr="0008599E" w:rsidRDefault="00EB2756">
      <w:pPr>
        <w:ind w:firstLine="564"/>
        <w:rPr>
          <w:rFonts w:ascii="仿宋_GB2312" w:eastAsia="仿宋_GB2312" w:hAnsiTheme="minorEastAsia" w:hint="eastAsia"/>
          <w:sz w:val="32"/>
          <w:szCs w:val="32"/>
        </w:rPr>
      </w:pPr>
      <w:r w:rsidRPr="0008599E">
        <w:rPr>
          <w:rFonts w:ascii="仿宋_GB2312" w:eastAsia="仿宋_GB2312" w:hAnsiTheme="minorEastAsia" w:hint="eastAsia"/>
          <w:sz w:val="32"/>
          <w:szCs w:val="32"/>
        </w:rPr>
        <w:t>66</w:t>
      </w:r>
      <w:r w:rsidR="00C11176" w:rsidRPr="0008599E">
        <w:rPr>
          <w:rFonts w:ascii="仿宋_GB2312" w:eastAsia="仿宋_GB2312" w:hAnsiTheme="minorEastAsia" w:hint="eastAsia"/>
          <w:sz w:val="32"/>
          <w:szCs w:val="32"/>
        </w:rPr>
        <w:t>.住房改革支出比2017年总决算数增长8.69%，主要原因是：</w:t>
      </w:r>
      <w:r w:rsidR="00235419" w:rsidRPr="0008599E">
        <w:rPr>
          <w:rFonts w:ascii="仿宋_GB2312" w:eastAsia="仿宋_GB2312" w:hAnsiTheme="minorEastAsia" w:hint="eastAsia"/>
          <w:sz w:val="32"/>
          <w:szCs w:val="32"/>
        </w:rPr>
        <w:t>职工住房公积金缴存工资基数随工资调整政策相应调增</w:t>
      </w:r>
      <w:r w:rsidR="00C11176" w:rsidRPr="0008599E">
        <w:rPr>
          <w:rFonts w:ascii="仿宋_GB2312" w:eastAsia="仿宋_GB2312" w:hAnsiTheme="minorEastAsia" w:hint="eastAsia"/>
          <w:sz w:val="32"/>
          <w:szCs w:val="32"/>
        </w:rPr>
        <w:t>。</w:t>
      </w:r>
    </w:p>
    <w:p w:rsidR="0013575F" w:rsidRPr="0008599E" w:rsidRDefault="00EB2756" w:rsidP="00D54F58">
      <w:pPr>
        <w:ind w:firstLine="564"/>
        <w:rPr>
          <w:rFonts w:ascii="仿宋_GB2312" w:eastAsia="仿宋_GB2312" w:hAnsiTheme="minorEastAsia" w:hint="eastAsia"/>
          <w:sz w:val="32"/>
          <w:szCs w:val="32"/>
        </w:rPr>
      </w:pPr>
      <w:r w:rsidRPr="0008599E">
        <w:rPr>
          <w:rFonts w:ascii="仿宋_GB2312" w:eastAsia="仿宋_GB2312" w:hAnsiTheme="minorEastAsia" w:hint="eastAsia"/>
          <w:sz w:val="32"/>
          <w:szCs w:val="32"/>
        </w:rPr>
        <w:t>67</w:t>
      </w:r>
      <w:r w:rsidR="0013575F" w:rsidRPr="0008599E">
        <w:rPr>
          <w:rFonts w:ascii="仿宋_GB2312" w:eastAsia="仿宋_GB2312" w:hAnsiTheme="minorEastAsia" w:hint="eastAsia"/>
          <w:sz w:val="32"/>
          <w:szCs w:val="32"/>
        </w:rPr>
        <w:t>.粮油储备事务款比2017年总决算数下降30.81%，主要原因是：根据工作需要储备粮贷款利息和管理费用减少422万元。</w:t>
      </w:r>
    </w:p>
    <w:p w:rsidR="00025C3D" w:rsidRPr="0008599E" w:rsidRDefault="00EB2756" w:rsidP="00D54F58">
      <w:pPr>
        <w:ind w:firstLine="564"/>
        <w:rPr>
          <w:rFonts w:ascii="仿宋_GB2312" w:eastAsia="仿宋_GB2312" w:hAnsiTheme="minorEastAsia" w:hint="eastAsia"/>
          <w:sz w:val="32"/>
          <w:szCs w:val="32"/>
        </w:rPr>
      </w:pPr>
      <w:r w:rsidRPr="0008599E">
        <w:rPr>
          <w:rFonts w:ascii="仿宋_GB2312" w:eastAsia="仿宋_GB2312" w:hAnsiTheme="minorEastAsia" w:hint="eastAsia"/>
          <w:sz w:val="32"/>
          <w:szCs w:val="32"/>
        </w:rPr>
        <w:t>68</w:t>
      </w:r>
      <w:r w:rsidR="00025C3D" w:rsidRPr="0008599E">
        <w:rPr>
          <w:rFonts w:ascii="仿宋_GB2312" w:eastAsia="仿宋_GB2312" w:hAnsiTheme="minorEastAsia" w:hint="eastAsia"/>
          <w:sz w:val="32"/>
          <w:szCs w:val="32"/>
        </w:rPr>
        <w:t>.</w:t>
      </w:r>
      <w:r w:rsidR="00286442" w:rsidRPr="0008599E">
        <w:rPr>
          <w:rFonts w:ascii="仿宋_GB2312" w:eastAsia="仿宋_GB2312" w:hAnsiTheme="minorEastAsia" w:hint="eastAsia"/>
          <w:sz w:val="32"/>
          <w:szCs w:val="32"/>
        </w:rPr>
        <w:t>地方政府一般债务付息支出比2017年总决算数增长381.82%，主要原因是：</w:t>
      </w:r>
      <w:r w:rsidR="00864A4D" w:rsidRPr="0008599E">
        <w:rPr>
          <w:rFonts w:ascii="仿宋_GB2312" w:eastAsia="仿宋_GB2312" w:hAnsiTheme="minorEastAsia" w:hint="eastAsia"/>
          <w:sz w:val="32"/>
          <w:szCs w:val="32"/>
        </w:rPr>
        <w:t>2017年新增置换债券6170万元，2018年增加</w:t>
      </w:r>
      <w:r w:rsidR="00286442" w:rsidRPr="0008599E">
        <w:rPr>
          <w:rFonts w:ascii="仿宋_GB2312" w:eastAsia="仿宋_GB2312" w:hAnsiTheme="minorEastAsia" w:hint="eastAsia"/>
          <w:sz w:val="32"/>
          <w:szCs w:val="32"/>
        </w:rPr>
        <w:t>归还置换债券利息336万元。</w:t>
      </w:r>
    </w:p>
    <w:p w:rsidR="009A1F34" w:rsidRPr="0008599E" w:rsidRDefault="00E10092" w:rsidP="0008599E">
      <w:pPr>
        <w:ind w:firstLineChars="200" w:firstLine="640"/>
        <w:rPr>
          <w:rFonts w:ascii="黑体" w:eastAsia="黑体" w:hAnsi="黑体" w:hint="eastAsia"/>
          <w:sz w:val="32"/>
          <w:szCs w:val="32"/>
        </w:rPr>
      </w:pPr>
      <w:r w:rsidRPr="0008599E">
        <w:rPr>
          <w:rFonts w:ascii="黑体" w:eastAsia="黑体" w:hAnsi="黑体" w:hint="eastAsia"/>
          <w:sz w:val="32"/>
          <w:szCs w:val="32"/>
        </w:rPr>
        <w:t>二、</w:t>
      </w:r>
      <w:r w:rsidR="00CB1905" w:rsidRPr="0008599E">
        <w:rPr>
          <w:rFonts w:ascii="黑体" w:eastAsia="黑体" w:hAnsi="黑体" w:hint="eastAsia"/>
          <w:sz w:val="32"/>
          <w:szCs w:val="32"/>
        </w:rPr>
        <w:t>政府性基金</w:t>
      </w:r>
      <w:r w:rsidR="00F365B7" w:rsidRPr="0008599E">
        <w:rPr>
          <w:rFonts w:ascii="黑体" w:eastAsia="黑体" w:hAnsi="黑体" w:hint="eastAsia"/>
          <w:sz w:val="32"/>
          <w:szCs w:val="32"/>
        </w:rPr>
        <w:t>预算本级支出</w:t>
      </w:r>
      <w:r w:rsidR="00CB1905" w:rsidRPr="0008599E">
        <w:rPr>
          <w:rFonts w:ascii="黑体" w:eastAsia="黑体" w:hAnsi="黑体" w:hint="eastAsia"/>
          <w:sz w:val="32"/>
          <w:szCs w:val="32"/>
        </w:rPr>
        <w:t>执行变动情况</w:t>
      </w:r>
    </w:p>
    <w:p w:rsidR="007A2009" w:rsidRPr="0008599E" w:rsidRDefault="00E158F8" w:rsidP="00E158F8">
      <w:pPr>
        <w:ind w:firstLine="564"/>
        <w:rPr>
          <w:rFonts w:ascii="仿宋_GB2312" w:eastAsia="仿宋_GB2312" w:hAnsiTheme="minorEastAsia" w:hint="eastAsia"/>
          <w:sz w:val="32"/>
          <w:szCs w:val="32"/>
        </w:rPr>
      </w:pPr>
      <w:r w:rsidRPr="0008599E">
        <w:rPr>
          <w:rFonts w:ascii="仿宋_GB2312" w:eastAsia="仿宋_GB2312" w:hAnsiTheme="minorEastAsia" w:hint="eastAsia"/>
          <w:sz w:val="32"/>
          <w:szCs w:val="32"/>
        </w:rPr>
        <w:t>1.</w:t>
      </w:r>
      <w:r w:rsidR="00DF7F26" w:rsidRPr="0008599E">
        <w:rPr>
          <w:rFonts w:ascii="仿宋_GB2312" w:eastAsia="仿宋_GB2312" w:hAnsiTheme="minorEastAsia" w:hint="eastAsia"/>
          <w:sz w:val="32"/>
          <w:szCs w:val="32"/>
        </w:rPr>
        <w:t>国有土地使用权出让收入及对应专项债务收入安排的支出比2017年总决算数增长3.55%，主要原因是：</w:t>
      </w:r>
      <w:r w:rsidR="00864A4D" w:rsidRPr="0008599E">
        <w:rPr>
          <w:rFonts w:ascii="仿宋_GB2312" w:eastAsia="仿宋_GB2312" w:hAnsiTheme="minorEastAsia" w:hint="eastAsia"/>
          <w:sz w:val="32"/>
          <w:szCs w:val="32"/>
        </w:rPr>
        <w:t>随</w:t>
      </w:r>
      <w:r w:rsidR="009340DA" w:rsidRPr="0008599E">
        <w:rPr>
          <w:rFonts w:ascii="仿宋_GB2312" w:eastAsia="仿宋_GB2312" w:hAnsiTheme="minorEastAsia" w:hint="eastAsia"/>
          <w:sz w:val="32"/>
          <w:szCs w:val="32"/>
        </w:rPr>
        <w:t>土地出让收入</w:t>
      </w:r>
      <w:r w:rsidR="00DF7F26" w:rsidRPr="0008599E">
        <w:rPr>
          <w:rFonts w:ascii="仿宋_GB2312" w:eastAsia="仿宋_GB2312" w:hAnsiTheme="minorEastAsia" w:hint="eastAsia"/>
          <w:sz w:val="32"/>
          <w:szCs w:val="32"/>
        </w:rPr>
        <w:t>增加</w:t>
      </w:r>
      <w:r w:rsidR="009340DA" w:rsidRPr="0008599E">
        <w:rPr>
          <w:rFonts w:ascii="仿宋_GB2312" w:eastAsia="仿宋_GB2312" w:hAnsiTheme="minorEastAsia" w:hint="eastAsia"/>
          <w:sz w:val="32"/>
          <w:szCs w:val="32"/>
        </w:rPr>
        <w:t>，支出安排相应增加</w:t>
      </w:r>
      <w:r w:rsidRPr="0008599E">
        <w:rPr>
          <w:rFonts w:ascii="仿宋_GB2312" w:eastAsia="仿宋_GB2312" w:hAnsiTheme="minorEastAsia" w:hint="eastAsia"/>
          <w:sz w:val="32"/>
          <w:szCs w:val="32"/>
        </w:rPr>
        <w:t>。</w:t>
      </w:r>
    </w:p>
    <w:p w:rsidR="0013575F" w:rsidRPr="0008599E" w:rsidRDefault="0013575F" w:rsidP="0008599E">
      <w:pPr>
        <w:autoSpaceDE w:val="0"/>
        <w:autoSpaceDN w:val="0"/>
        <w:adjustRightInd w:val="0"/>
        <w:ind w:firstLineChars="200" w:firstLine="640"/>
        <w:jc w:val="left"/>
        <w:rPr>
          <w:rFonts w:ascii="仿宋_GB2312" w:eastAsia="仿宋_GB2312" w:hAnsiTheme="minorEastAsia" w:hint="eastAsia"/>
          <w:sz w:val="32"/>
          <w:szCs w:val="32"/>
        </w:rPr>
      </w:pPr>
      <w:r w:rsidRPr="0008599E">
        <w:rPr>
          <w:rFonts w:ascii="仿宋_GB2312" w:eastAsia="仿宋_GB2312" w:hAnsiTheme="minorEastAsia" w:hint="eastAsia"/>
          <w:sz w:val="32"/>
          <w:szCs w:val="32"/>
        </w:rPr>
        <w:t>2.农业土地开发资金及对应专项债务收入安排的支出比2017年总决算数增长12.50%，主要原因是：随计提的农业土地开发收入增加，相应安排的支出增加，主要用于农村机耕路建设。</w:t>
      </w:r>
    </w:p>
    <w:p w:rsidR="00192AF2" w:rsidRPr="0008599E" w:rsidRDefault="0008599E" w:rsidP="0008599E">
      <w:pPr>
        <w:ind w:firstLineChars="200" w:firstLine="640"/>
        <w:rPr>
          <w:rFonts w:ascii="仿宋_GB2312" w:eastAsia="仿宋_GB2312" w:hAnsiTheme="minorEastAsia" w:hint="eastAsia"/>
          <w:sz w:val="32"/>
          <w:szCs w:val="32"/>
        </w:rPr>
      </w:pPr>
      <w:r>
        <w:rPr>
          <w:rFonts w:ascii="仿宋_GB2312" w:eastAsia="仿宋_GB2312" w:hAnsiTheme="minorEastAsia" w:hint="eastAsia"/>
          <w:sz w:val="32"/>
          <w:szCs w:val="32"/>
        </w:rPr>
        <w:lastRenderedPageBreak/>
        <w:t>3.</w:t>
      </w:r>
      <w:r w:rsidR="0013575F" w:rsidRPr="0008599E">
        <w:rPr>
          <w:rFonts w:ascii="仿宋_GB2312" w:eastAsia="仿宋_GB2312" w:hAnsiTheme="minorEastAsia" w:hint="eastAsia"/>
          <w:sz w:val="32"/>
          <w:szCs w:val="32"/>
        </w:rPr>
        <w:t>大中型水库库区基金及对应专项债务收入安排的支出比2017年总决算数增长45.98%，主要原因是：省级补助大中型水库库区基金增加。</w:t>
      </w:r>
    </w:p>
    <w:p w:rsidR="00192AF2" w:rsidRPr="0008599E" w:rsidRDefault="0008599E" w:rsidP="0008599E">
      <w:pPr>
        <w:ind w:firstLineChars="200" w:firstLine="640"/>
        <w:rPr>
          <w:rFonts w:ascii="仿宋_GB2312" w:eastAsia="仿宋_GB2312" w:hAnsiTheme="minorEastAsia" w:hint="eastAsia"/>
          <w:sz w:val="32"/>
          <w:szCs w:val="32"/>
        </w:rPr>
      </w:pPr>
      <w:r>
        <w:rPr>
          <w:rFonts w:ascii="仿宋_GB2312" w:eastAsia="仿宋_GB2312" w:hAnsiTheme="minorEastAsia" w:hint="eastAsia"/>
          <w:sz w:val="32"/>
          <w:szCs w:val="32"/>
        </w:rPr>
        <w:t>4.</w:t>
      </w:r>
      <w:r w:rsidR="00192AF2" w:rsidRPr="0008599E">
        <w:rPr>
          <w:rFonts w:ascii="仿宋_GB2312" w:eastAsia="仿宋_GB2312" w:hAnsiTheme="minorEastAsia" w:hint="eastAsia"/>
          <w:sz w:val="32"/>
          <w:szCs w:val="32"/>
        </w:rPr>
        <w:t>彩票公益金及对应专项债务收入安排的支出比2017年总决算数下降</w:t>
      </w:r>
      <w:r w:rsidR="00E9424E" w:rsidRPr="0008599E">
        <w:rPr>
          <w:rFonts w:ascii="仿宋_GB2312" w:eastAsia="仿宋_GB2312" w:hAnsiTheme="minorEastAsia" w:hint="eastAsia"/>
          <w:sz w:val="32"/>
          <w:szCs w:val="32"/>
        </w:rPr>
        <w:t>71.60</w:t>
      </w:r>
      <w:r w:rsidR="00192AF2" w:rsidRPr="0008599E">
        <w:rPr>
          <w:rFonts w:ascii="仿宋_GB2312" w:eastAsia="仿宋_GB2312" w:hAnsiTheme="minorEastAsia" w:hint="eastAsia"/>
          <w:sz w:val="32"/>
          <w:szCs w:val="32"/>
        </w:rPr>
        <w:t>%，主要原因是：</w:t>
      </w:r>
      <w:r w:rsidR="00FC47F3" w:rsidRPr="0008599E">
        <w:rPr>
          <w:rFonts w:ascii="仿宋_GB2312" w:eastAsia="仿宋_GB2312" w:hAnsiTheme="minorEastAsia" w:hint="eastAsia"/>
          <w:sz w:val="32"/>
          <w:szCs w:val="32"/>
        </w:rPr>
        <w:t>社会福利彩票安排</w:t>
      </w:r>
      <w:r w:rsidR="00E9424E" w:rsidRPr="0008599E">
        <w:rPr>
          <w:rFonts w:ascii="仿宋_GB2312" w:eastAsia="仿宋_GB2312" w:hAnsiTheme="minorEastAsia" w:hint="eastAsia"/>
          <w:sz w:val="32"/>
          <w:szCs w:val="32"/>
        </w:rPr>
        <w:t>居家养老服务改革试点经费减少</w:t>
      </w:r>
      <w:r w:rsidR="00FC47F3" w:rsidRPr="0008599E">
        <w:rPr>
          <w:rFonts w:ascii="仿宋_GB2312" w:eastAsia="仿宋_GB2312" w:hAnsiTheme="minorEastAsia" w:hint="eastAsia"/>
          <w:sz w:val="32"/>
          <w:szCs w:val="32"/>
        </w:rPr>
        <w:t>。</w:t>
      </w:r>
    </w:p>
    <w:p w:rsidR="00912B70" w:rsidRPr="0008599E" w:rsidRDefault="009A1A2B" w:rsidP="0008599E">
      <w:pPr>
        <w:ind w:firstLineChars="200" w:firstLine="640"/>
        <w:rPr>
          <w:rFonts w:ascii="黑体" w:eastAsia="黑体" w:hAnsi="黑体" w:hint="eastAsia"/>
          <w:sz w:val="32"/>
          <w:szCs w:val="32"/>
        </w:rPr>
      </w:pPr>
      <w:r w:rsidRPr="0008599E">
        <w:rPr>
          <w:rFonts w:ascii="黑体" w:eastAsia="黑体" w:hAnsi="黑体" w:hint="eastAsia"/>
          <w:sz w:val="32"/>
          <w:szCs w:val="32"/>
        </w:rPr>
        <w:t>三、</w:t>
      </w:r>
      <w:r w:rsidR="00912B70" w:rsidRPr="0008599E">
        <w:rPr>
          <w:rFonts w:ascii="黑体" w:eastAsia="黑体" w:hAnsi="黑体" w:hint="eastAsia"/>
          <w:sz w:val="32"/>
          <w:szCs w:val="32"/>
        </w:rPr>
        <w:t>国有资本经营预算本级支出执行变动情况</w:t>
      </w:r>
    </w:p>
    <w:p w:rsidR="00912B70" w:rsidRPr="0008599E" w:rsidRDefault="00FC47F3" w:rsidP="0008599E">
      <w:pPr>
        <w:ind w:firstLineChars="200" w:firstLine="640"/>
        <w:rPr>
          <w:rFonts w:ascii="仿宋_GB2312" w:eastAsia="仿宋_GB2312" w:hAnsiTheme="minorEastAsia" w:hint="eastAsia"/>
          <w:sz w:val="32"/>
          <w:szCs w:val="32"/>
        </w:rPr>
      </w:pPr>
      <w:r w:rsidRPr="0008599E">
        <w:rPr>
          <w:rFonts w:ascii="仿宋_GB2312" w:eastAsia="仿宋_GB2312" w:hAnsiTheme="minorEastAsia" w:hint="eastAsia"/>
          <w:sz w:val="32"/>
          <w:szCs w:val="32"/>
        </w:rPr>
        <w:t>解决历史遗留问题及改革成本支出比2017年总决算数增长</w:t>
      </w:r>
      <w:r w:rsidR="00F76EB8" w:rsidRPr="0008599E">
        <w:rPr>
          <w:rFonts w:ascii="仿宋_GB2312" w:eastAsia="仿宋_GB2312" w:hAnsiTheme="minorEastAsia" w:hint="eastAsia"/>
          <w:sz w:val="32"/>
          <w:szCs w:val="32"/>
        </w:rPr>
        <w:t>440.91</w:t>
      </w:r>
      <w:r w:rsidRPr="0008599E">
        <w:rPr>
          <w:rFonts w:ascii="仿宋_GB2312" w:eastAsia="仿宋_GB2312" w:hAnsiTheme="minorEastAsia" w:hint="eastAsia"/>
          <w:sz w:val="32"/>
          <w:szCs w:val="32"/>
        </w:rPr>
        <w:t>%，主要原因是：</w:t>
      </w:r>
      <w:r w:rsidR="00F76EB8" w:rsidRPr="0008599E">
        <w:rPr>
          <w:rFonts w:ascii="仿宋_GB2312" w:eastAsia="仿宋_GB2312" w:hAnsiTheme="minorEastAsia" w:hint="eastAsia"/>
          <w:sz w:val="32"/>
          <w:szCs w:val="32"/>
        </w:rPr>
        <w:t>2018年新增省属国有企业职工家属区“三供</w:t>
      </w:r>
      <w:proofErr w:type="gramStart"/>
      <w:r w:rsidR="00F76EB8" w:rsidRPr="0008599E">
        <w:rPr>
          <w:rFonts w:ascii="仿宋_GB2312" w:eastAsia="仿宋_GB2312" w:hAnsiTheme="minorEastAsia" w:hint="eastAsia"/>
          <w:sz w:val="32"/>
          <w:szCs w:val="32"/>
        </w:rPr>
        <w:t>一</w:t>
      </w:r>
      <w:proofErr w:type="gramEnd"/>
      <w:r w:rsidR="00F76EB8" w:rsidRPr="0008599E">
        <w:rPr>
          <w:rFonts w:ascii="仿宋_GB2312" w:eastAsia="仿宋_GB2312" w:hAnsiTheme="minorEastAsia" w:hint="eastAsia"/>
          <w:sz w:val="32"/>
          <w:szCs w:val="32"/>
        </w:rPr>
        <w:t>业”分离移交省级财政补助资金476万元</w:t>
      </w:r>
      <w:r w:rsidR="00745014" w:rsidRPr="0008599E">
        <w:rPr>
          <w:rFonts w:ascii="仿宋_GB2312" w:eastAsia="仿宋_GB2312" w:hAnsiTheme="minorEastAsia" w:hint="eastAsia"/>
          <w:sz w:val="32"/>
          <w:szCs w:val="32"/>
        </w:rPr>
        <w:t>。</w:t>
      </w:r>
    </w:p>
    <w:sectPr w:rsidR="00912B70" w:rsidRPr="0008599E" w:rsidSect="008E10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6A7" w:rsidRDefault="002946A7" w:rsidP="000F52E0">
      <w:r>
        <w:separator/>
      </w:r>
    </w:p>
  </w:endnote>
  <w:endnote w:type="continuationSeparator" w:id="0">
    <w:p w:rsidR="002946A7" w:rsidRDefault="002946A7" w:rsidP="000F5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6A7" w:rsidRDefault="002946A7" w:rsidP="000F52E0">
      <w:r>
        <w:separator/>
      </w:r>
    </w:p>
  </w:footnote>
  <w:footnote w:type="continuationSeparator" w:id="0">
    <w:p w:rsidR="002946A7" w:rsidRDefault="002946A7" w:rsidP="000F52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A1384"/>
    <w:multiLevelType w:val="hybridMultilevel"/>
    <w:tmpl w:val="7D9EA508"/>
    <w:lvl w:ilvl="0" w:tplc="571668BC">
      <w:start w:val="2"/>
      <w:numFmt w:val="japaneseCounting"/>
      <w:lvlText w:val="%1、"/>
      <w:lvlJc w:val="left"/>
      <w:pPr>
        <w:ind w:left="1152" w:hanging="72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1">
    <w:nsid w:val="245C1FF7"/>
    <w:multiLevelType w:val="hybridMultilevel"/>
    <w:tmpl w:val="FF167A38"/>
    <w:lvl w:ilvl="0" w:tplc="82A0BDB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DF7197B"/>
    <w:multiLevelType w:val="hybridMultilevel"/>
    <w:tmpl w:val="4E14E086"/>
    <w:lvl w:ilvl="0" w:tplc="3CAA8EF2">
      <w:start w:val="1"/>
      <w:numFmt w:val="decimal"/>
      <w:lvlText w:val="%1."/>
      <w:lvlJc w:val="left"/>
      <w:pPr>
        <w:ind w:left="1152" w:hanging="360"/>
      </w:pPr>
      <w:rPr>
        <w:rFonts w:hint="default"/>
      </w:rPr>
    </w:lvl>
    <w:lvl w:ilvl="1" w:tplc="04090019" w:tentative="1">
      <w:start w:val="1"/>
      <w:numFmt w:val="lowerLetter"/>
      <w:lvlText w:val="%2)"/>
      <w:lvlJc w:val="left"/>
      <w:pPr>
        <w:ind w:left="1632" w:hanging="420"/>
      </w:pPr>
    </w:lvl>
    <w:lvl w:ilvl="2" w:tplc="0409001B" w:tentative="1">
      <w:start w:val="1"/>
      <w:numFmt w:val="lowerRoman"/>
      <w:lvlText w:val="%3."/>
      <w:lvlJc w:val="right"/>
      <w:pPr>
        <w:ind w:left="2052" w:hanging="420"/>
      </w:pPr>
    </w:lvl>
    <w:lvl w:ilvl="3" w:tplc="0409000F" w:tentative="1">
      <w:start w:val="1"/>
      <w:numFmt w:val="decimal"/>
      <w:lvlText w:val="%4."/>
      <w:lvlJc w:val="left"/>
      <w:pPr>
        <w:ind w:left="2472" w:hanging="420"/>
      </w:pPr>
    </w:lvl>
    <w:lvl w:ilvl="4" w:tplc="04090019" w:tentative="1">
      <w:start w:val="1"/>
      <w:numFmt w:val="lowerLetter"/>
      <w:lvlText w:val="%5)"/>
      <w:lvlJc w:val="left"/>
      <w:pPr>
        <w:ind w:left="2892" w:hanging="420"/>
      </w:pPr>
    </w:lvl>
    <w:lvl w:ilvl="5" w:tplc="0409001B" w:tentative="1">
      <w:start w:val="1"/>
      <w:numFmt w:val="lowerRoman"/>
      <w:lvlText w:val="%6."/>
      <w:lvlJc w:val="right"/>
      <w:pPr>
        <w:ind w:left="3312" w:hanging="420"/>
      </w:pPr>
    </w:lvl>
    <w:lvl w:ilvl="6" w:tplc="0409000F" w:tentative="1">
      <w:start w:val="1"/>
      <w:numFmt w:val="decimal"/>
      <w:lvlText w:val="%7."/>
      <w:lvlJc w:val="left"/>
      <w:pPr>
        <w:ind w:left="3732" w:hanging="420"/>
      </w:pPr>
    </w:lvl>
    <w:lvl w:ilvl="7" w:tplc="04090019" w:tentative="1">
      <w:start w:val="1"/>
      <w:numFmt w:val="lowerLetter"/>
      <w:lvlText w:val="%8)"/>
      <w:lvlJc w:val="left"/>
      <w:pPr>
        <w:ind w:left="4152" w:hanging="420"/>
      </w:pPr>
    </w:lvl>
    <w:lvl w:ilvl="8" w:tplc="0409001B" w:tentative="1">
      <w:start w:val="1"/>
      <w:numFmt w:val="lowerRoman"/>
      <w:lvlText w:val="%9."/>
      <w:lvlJc w:val="right"/>
      <w:pPr>
        <w:ind w:left="4572" w:hanging="420"/>
      </w:pPr>
    </w:lvl>
  </w:abstractNum>
  <w:abstractNum w:abstractNumId="3">
    <w:nsid w:val="667D19B2"/>
    <w:multiLevelType w:val="hybridMultilevel"/>
    <w:tmpl w:val="C8864188"/>
    <w:lvl w:ilvl="0" w:tplc="1F181EC4">
      <w:start w:val="1"/>
      <w:numFmt w:val="decimal"/>
      <w:lvlText w:val="%1."/>
      <w:lvlJc w:val="left"/>
      <w:pPr>
        <w:ind w:left="786" w:hanging="36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4">
    <w:nsid w:val="6DEE133A"/>
    <w:multiLevelType w:val="hybridMultilevel"/>
    <w:tmpl w:val="6F64A7A0"/>
    <w:lvl w:ilvl="0" w:tplc="2A58F338">
      <w:start w:val="1"/>
      <w:numFmt w:val="decimal"/>
      <w:lvlText w:val="%1."/>
      <w:lvlJc w:val="left"/>
      <w:pPr>
        <w:ind w:left="1428" w:hanging="864"/>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5">
    <w:nsid w:val="71854A89"/>
    <w:multiLevelType w:val="hybridMultilevel"/>
    <w:tmpl w:val="E8106DD2"/>
    <w:lvl w:ilvl="0" w:tplc="79982710">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F34"/>
    <w:rsid w:val="00014712"/>
    <w:rsid w:val="00015A16"/>
    <w:rsid w:val="00025C3D"/>
    <w:rsid w:val="000340D2"/>
    <w:rsid w:val="000457E1"/>
    <w:rsid w:val="0005513D"/>
    <w:rsid w:val="0008599E"/>
    <w:rsid w:val="00086B77"/>
    <w:rsid w:val="0008767A"/>
    <w:rsid w:val="000A2403"/>
    <w:rsid w:val="000B2588"/>
    <w:rsid w:val="000D3574"/>
    <w:rsid w:val="000F2741"/>
    <w:rsid w:val="000F52E0"/>
    <w:rsid w:val="00122764"/>
    <w:rsid w:val="00125073"/>
    <w:rsid w:val="00127A7F"/>
    <w:rsid w:val="0013575F"/>
    <w:rsid w:val="00140CB6"/>
    <w:rsid w:val="0015051B"/>
    <w:rsid w:val="00154BC3"/>
    <w:rsid w:val="00192AF2"/>
    <w:rsid w:val="001D288F"/>
    <w:rsid w:val="001D44E0"/>
    <w:rsid w:val="001D4CE1"/>
    <w:rsid w:val="001E27C7"/>
    <w:rsid w:val="002154EF"/>
    <w:rsid w:val="002238D4"/>
    <w:rsid w:val="00224F29"/>
    <w:rsid w:val="002348B8"/>
    <w:rsid w:val="00234951"/>
    <w:rsid w:val="00235419"/>
    <w:rsid w:val="002656E9"/>
    <w:rsid w:val="0027091A"/>
    <w:rsid w:val="0027335A"/>
    <w:rsid w:val="00286442"/>
    <w:rsid w:val="00291DF0"/>
    <w:rsid w:val="002946A7"/>
    <w:rsid w:val="002A0BF9"/>
    <w:rsid w:val="002B3A2D"/>
    <w:rsid w:val="002B49DC"/>
    <w:rsid w:val="002C0A9F"/>
    <w:rsid w:val="002C6526"/>
    <w:rsid w:val="002E24E1"/>
    <w:rsid w:val="002E7411"/>
    <w:rsid w:val="00300FF0"/>
    <w:rsid w:val="003018C7"/>
    <w:rsid w:val="00314B2C"/>
    <w:rsid w:val="00317B52"/>
    <w:rsid w:val="00323C24"/>
    <w:rsid w:val="00327B3E"/>
    <w:rsid w:val="00360668"/>
    <w:rsid w:val="00360B59"/>
    <w:rsid w:val="0036575A"/>
    <w:rsid w:val="003769EA"/>
    <w:rsid w:val="00381ECD"/>
    <w:rsid w:val="003D206A"/>
    <w:rsid w:val="004033BB"/>
    <w:rsid w:val="00443E1A"/>
    <w:rsid w:val="00444F05"/>
    <w:rsid w:val="00457A8B"/>
    <w:rsid w:val="004750E4"/>
    <w:rsid w:val="004773F2"/>
    <w:rsid w:val="004862C2"/>
    <w:rsid w:val="00491378"/>
    <w:rsid w:val="004C193E"/>
    <w:rsid w:val="004E199A"/>
    <w:rsid w:val="004E6729"/>
    <w:rsid w:val="00501573"/>
    <w:rsid w:val="005038C5"/>
    <w:rsid w:val="0050560E"/>
    <w:rsid w:val="0051108E"/>
    <w:rsid w:val="0052006A"/>
    <w:rsid w:val="005222AF"/>
    <w:rsid w:val="00526B0E"/>
    <w:rsid w:val="00543017"/>
    <w:rsid w:val="00550FBC"/>
    <w:rsid w:val="005A0180"/>
    <w:rsid w:val="005C3BF5"/>
    <w:rsid w:val="005E2037"/>
    <w:rsid w:val="005E4D6A"/>
    <w:rsid w:val="005F2E92"/>
    <w:rsid w:val="005F49A8"/>
    <w:rsid w:val="005F5A91"/>
    <w:rsid w:val="0060541C"/>
    <w:rsid w:val="0061575D"/>
    <w:rsid w:val="00643690"/>
    <w:rsid w:val="006507B6"/>
    <w:rsid w:val="00653441"/>
    <w:rsid w:val="00672461"/>
    <w:rsid w:val="00672B3A"/>
    <w:rsid w:val="0067322C"/>
    <w:rsid w:val="006C047D"/>
    <w:rsid w:val="006C2989"/>
    <w:rsid w:val="006E5FF3"/>
    <w:rsid w:val="006F52E3"/>
    <w:rsid w:val="00704D44"/>
    <w:rsid w:val="007076B2"/>
    <w:rsid w:val="0071728D"/>
    <w:rsid w:val="007242A3"/>
    <w:rsid w:val="00732113"/>
    <w:rsid w:val="00745014"/>
    <w:rsid w:val="00764851"/>
    <w:rsid w:val="00771E07"/>
    <w:rsid w:val="00784E83"/>
    <w:rsid w:val="007877CE"/>
    <w:rsid w:val="007A2009"/>
    <w:rsid w:val="007A2999"/>
    <w:rsid w:val="007B7BE2"/>
    <w:rsid w:val="007C2775"/>
    <w:rsid w:val="007C6BC1"/>
    <w:rsid w:val="007D0A75"/>
    <w:rsid w:val="007D36E5"/>
    <w:rsid w:val="007F1C83"/>
    <w:rsid w:val="00802752"/>
    <w:rsid w:val="00803C8E"/>
    <w:rsid w:val="00845127"/>
    <w:rsid w:val="0084787A"/>
    <w:rsid w:val="00860121"/>
    <w:rsid w:val="00860357"/>
    <w:rsid w:val="00864A4D"/>
    <w:rsid w:val="00874E75"/>
    <w:rsid w:val="00876261"/>
    <w:rsid w:val="0088604D"/>
    <w:rsid w:val="00886FE9"/>
    <w:rsid w:val="00891FA0"/>
    <w:rsid w:val="0089591B"/>
    <w:rsid w:val="00897F17"/>
    <w:rsid w:val="008A0EBC"/>
    <w:rsid w:val="008A2788"/>
    <w:rsid w:val="008B182F"/>
    <w:rsid w:val="008E1073"/>
    <w:rsid w:val="008E6E5A"/>
    <w:rsid w:val="00903290"/>
    <w:rsid w:val="00912B70"/>
    <w:rsid w:val="00921ECE"/>
    <w:rsid w:val="009340DA"/>
    <w:rsid w:val="0095094F"/>
    <w:rsid w:val="00951850"/>
    <w:rsid w:val="009872F7"/>
    <w:rsid w:val="009A1A2B"/>
    <w:rsid w:val="009A1F34"/>
    <w:rsid w:val="009B2839"/>
    <w:rsid w:val="009B4C1B"/>
    <w:rsid w:val="009B5D05"/>
    <w:rsid w:val="009E3C23"/>
    <w:rsid w:val="009F74E6"/>
    <w:rsid w:val="00A533A2"/>
    <w:rsid w:val="00A5781F"/>
    <w:rsid w:val="00A94531"/>
    <w:rsid w:val="00AB0A2E"/>
    <w:rsid w:val="00AC7236"/>
    <w:rsid w:val="00AD63C4"/>
    <w:rsid w:val="00AE436C"/>
    <w:rsid w:val="00B1186A"/>
    <w:rsid w:val="00B40EE2"/>
    <w:rsid w:val="00B52D5D"/>
    <w:rsid w:val="00B6577C"/>
    <w:rsid w:val="00B730C1"/>
    <w:rsid w:val="00B97B75"/>
    <w:rsid w:val="00BA2A3F"/>
    <w:rsid w:val="00BA6D56"/>
    <w:rsid w:val="00BB3BBA"/>
    <w:rsid w:val="00BD3A81"/>
    <w:rsid w:val="00C11176"/>
    <w:rsid w:val="00C14797"/>
    <w:rsid w:val="00C21726"/>
    <w:rsid w:val="00C3449E"/>
    <w:rsid w:val="00C55487"/>
    <w:rsid w:val="00C9328C"/>
    <w:rsid w:val="00CB1905"/>
    <w:rsid w:val="00CC0215"/>
    <w:rsid w:val="00CC3BA0"/>
    <w:rsid w:val="00CE7788"/>
    <w:rsid w:val="00D02724"/>
    <w:rsid w:val="00D04FFA"/>
    <w:rsid w:val="00D06130"/>
    <w:rsid w:val="00D06A03"/>
    <w:rsid w:val="00D13862"/>
    <w:rsid w:val="00D417F6"/>
    <w:rsid w:val="00D52C90"/>
    <w:rsid w:val="00D54F58"/>
    <w:rsid w:val="00D610B2"/>
    <w:rsid w:val="00D7570B"/>
    <w:rsid w:val="00D8384A"/>
    <w:rsid w:val="00D85732"/>
    <w:rsid w:val="00DA738B"/>
    <w:rsid w:val="00DB243A"/>
    <w:rsid w:val="00DB34FC"/>
    <w:rsid w:val="00DC7861"/>
    <w:rsid w:val="00DF4BB7"/>
    <w:rsid w:val="00DF7F26"/>
    <w:rsid w:val="00E10092"/>
    <w:rsid w:val="00E158F8"/>
    <w:rsid w:val="00E173C6"/>
    <w:rsid w:val="00E373DA"/>
    <w:rsid w:val="00E47136"/>
    <w:rsid w:val="00E6025F"/>
    <w:rsid w:val="00E81548"/>
    <w:rsid w:val="00E9424E"/>
    <w:rsid w:val="00EA1671"/>
    <w:rsid w:val="00EA3594"/>
    <w:rsid w:val="00EB2756"/>
    <w:rsid w:val="00EB2CB4"/>
    <w:rsid w:val="00ED2564"/>
    <w:rsid w:val="00ED4283"/>
    <w:rsid w:val="00EE1A2B"/>
    <w:rsid w:val="00EF4CB3"/>
    <w:rsid w:val="00F179CE"/>
    <w:rsid w:val="00F33F16"/>
    <w:rsid w:val="00F365B7"/>
    <w:rsid w:val="00F526D5"/>
    <w:rsid w:val="00F76EB8"/>
    <w:rsid w:val="00FB3B1D"/>
    <w:rsid w:val="00FB51E8"/>
    <w:rsid w:val="00FC47D8"/>
    <w:rsid w:val="00FC47F3"/>
    <w:rsid w:val="00FC5B8D"/>
    <w:rsid w:val="00FD45E9"/>
    <w:rsid w:val="00FD78CC"/>
    <w:rsid w:val="00FF19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9A1F3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A1F34"/>
    <w:rPr>
      <w:b/>
      <w:bCs/>
      <w:kern w:val="44"/>
      <w:sz w:val="44"/>
      <w:szCs w:val="44"/>
    </w:rPr>
  </w:style>
  <w:style w:type="paragraph" w:styleId="a3">
    <w:name w:val="List Paragraph"/>
    <w:basedOn w:val="a"/>
    <w:uiPriority w:val="34"/>
    <w:qFormat/>
    <w:rsid w:val="009A1F34"/>
    <w:pPr>
      <w:ind w:firstLineChars="200" w:firstLine="420"/>
    </w:pPr>
  </w:style>
  <w:style w:type="paragraph" w:styleId="a4">
    <w:name w:val="header"/>
    <w:basedOn w:val="a"/>
    <w:link w:val="Char"/>
    <w:uiPriority w:val="99"/>
    <w:unhideWhenUsed/>
    <w:rsid w:val="000F52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F52E0"/>
    <w:rPr>
      <w:sz w:val="18"/>
      <w:szCs w:val="18"/>
    </w:rPr>
  </w:style>
  <w:style w:type="paragraph" w:styleId="a5">
    <w:name w:val="footer"/>
    <w:basedOn w:val="a"/>
    <w:link w:val="Char0"/>
    <w:uiPriority w:val="99"/>
    <w:unhideWhenUsed/>
    <w:rsid w:val="000F52E0"/>
    <w:pPr>
      <w:tabs>
        <w:tab w:val="center" w:pos="4153"/>
        <w:tab w:val="right" w:pos="8306"/>
      </w:tabs>
      <w:snapToGrid w:val="0"/>
      <w:jc w:val="left"/>
    </w:pPr>
    <w:rPr>
      <w:sz w:val="18"/>
      <w:szCs w:val="18"/>
    </w:rPr>
  </w:style>
  <w:style w:type="character" w:customStyle="1" w:styleId="Char0">
    <w:name w:val="页脚 Char"/>
    <w:basedOn w:val="a0"/>
    <w:link w:val="a5"/>
    <w:uiPriority w:val="99"/>
    <w:rsid w:val="000F52E0"/>
    <w:rPr>
      <w:sz w:val="18"/>
      <w:szCs w:val="18"/>
    </w:rPr>
  </w:style>
  <w:style w:type="paragraph" w:styleId="a6">
    <w:name w:val="Balloon Text"/>
    <w:basedOn w:val="a"/>
    <w:link w:val="Char1"/>
    <w:uiPriority w:val="99"/>
    <w:semiHidden/>
    <w:unhideWhenUsed/>
    <w:rsid w:val="00FD45E9"/>
    <w:rPr>
      <w:sz w:val="18"/>
      <w:szCs w:val="18"/>
    </w:rPr>
  </w:style>
  <w:style w:type="character" w:customStyle="1" w:styleId="Char1">
    <w:name w:val="批注框文本 Char"/>
    <w:basedOn w:val="a0"/>
    <w:link w:val="a6"/>
    <w:uiPriority w:val="99"/>
    <w:semiHidden/>
    <w:rsid w:val="00FD45E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9A1F3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A1F34"/>
    <w:rPr>
      <w:b/>
      <w:bCs/>
      <w:kern w:val="44"/>
      <w:sz w:val="44"/>
      <w:szCs w:val="44"/>
    </w:rPr>
  </w:style>
  <w:style w:type="paragraph" w:styleId="a3">
    <w:name w:val="List Paragraph"/>
    <w:basedOn w:val="a"/>
    <w:uiPriority w:val="34"/>
    <w:qFormat/>
    <w:rsid w:val="009A1F34"/>
    <w:pPr>
      <w:ind w:firstLineChars="200" w:firstLine="420"/>
    </w:pPr>
  </w:style>
  <w:style w:type="paragraph" w:styleId="a4">
    <w:name w:val="header"/>
    <w:basedOn w:val="a"/>
    <w:link w:val="Char"/>
    <w:uiPriority w:val="99"/>
    <w:unhideWhenUsed/>
    <w:rsid w:val="000F52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F52E0"/>
    <w:rPr>
      <w:sz w:val="18"/>
      <w:szCs w:val="18"/>
    </w:rPr>
  </w:style>
  <w:style w:type="paragraph" w:styleId="a5">
    <w:name w:val="footer"/>
    <w:basedOn w:val="a"/>
    <w:link w:val="Char0"/>
    <w:uiPriority w:val="99"/>
    <w:unhideWhenUsed/>
    <w:rsid w:val="000F52E0"/>
    <w:pPr>
      <w:tabs>
        <w:tab w:val="center" w:pos="4153"/>
        <w:tab w:val="right" w:pos="8306"/>
      </w:tabs>
      <w:snapToGrid w:val="0"/>
      <w:jc w:val="left"/>
    </w:pPr>
    <w:rPr>
      <w:sz w:val="18"/>
      <w:szCs w:val="18"/>
    </w:rPr>
  </w:style>
  <w:style w:type="character" w:customStyle="1" w:styleId="Char0">
    <w:name w:val="页脚 Char"/>
    <w:basedOn w:val="a0"/>
    <w:link w:val="a5"/>
    <w:uiPriority w:val="99"/>
    <w:rsid w:val="000F52E0"/>
    <w:rPr>
      <w:sz w:val="18"/>
      <w:szCs w:val="18"/>
    </w:rPr>
  </w:style>
  <w:style w:type="paragraph" w:styleId="a6">
    <w:name w:val="Balloon Text"/>
    <w:basedOn w:val="a"/>
    <w:link w:val="Char1"/>
    <w:uiPriority w:val="99"/>
    <w:semiHidden/>
    <w:unhideWhenUsed/>
    <w:rsid w:val="00FD45E9"/>
    <w:rPr>
      <w:sz w:val="18"/>
      <w:szCs w:val="18"/>
    </w:rPr>
  </w:style>
  <w:style w:type="character" w:customStyle="1" w:styleId="Char1">
    <w:name w:val="批注框文本 Char"/>
    <w:basedOn w:val="a0"/>
    <w:link w:val="a6"/>
    <w:uiPriority w:val="99"/>
    <w:semiHidden/>
    <w:rsid w:val="00FD45E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AF776-7F9B-41B9-AD85-F69D61E40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10</Pages>
  <Words>736</Words>
  <Characters>4198</Characters>
  <Application>Microsoft Office Word</Application>
  <DocSecurity>0</DocSecurity>
  <Lines>34</Lines>
  <Paragraphs>9</Paragraphs>
  <ScaleCrop>false</ScaleCrop>
  <Company>Microsoft</Company>
  <LinksUpToDate>false</LinksUpToDate>
  <CharactersWithSpaces>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许太然</cp:lastModifiedBy>
  <cp:revision>9</cp:revision>
  <dcterms:created xsi:type="dcterms:W3CDTF">2019-10-11T03:52:00Z</dcterms:created>
  <dcterms:modified xsi:type="dcterms:W3CDTF">2019-10-11T07:45:00Z</dcterms:modified>
</cp:coreProperties>
</file>