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12" w:rsidRDefault="00337112" w:rsidP="00337112">
      <w:pPr>
        <w:spacing w:line="520" w:lineRule="exact"/>
        <w:jc w:val="left"/>
        <w:rPr>
          <w:rFonts w:ascii="黑体" w:eastAsia="黑体" w:hAnsi="黑体" w:hint="eastAsia"/>
          <w:szCs w:val="32"/>
        </w:rPr>
      </w:pPr>
    </w:p>
    <w:p w:rsidR="004016C6" w:rsidRPr="00DE2B79" w:rsidRDefault="004420F2" w:rsidP="004420F2">
      <w:pPr>
        <w:spacing w:line="440" w:lineRule="exact"/>
        <w:ind w:firstLineChars="200" w:firstLine="880"/>
        <w:jc w:val="center"/>
        <w:rPr>
          <w:rFonts w:ascii="仿宋" w:eastAsia="仿宋" w:hAnsi="仿宋"/>
          <w:sz w:val="44"/>
          <w:szCs w:val="44"/>
        </w:rPr>
      </w:pPr>
      <w:r>
        <w:rPr>
          <w:rFonts w:ascii="仿宋" w:eastAsia="仿宋" w:hAnsi="仿宋" w:hint="eastAsia"/>
          <w:sz w:val="44"/>
          <w:szCs w:val="44"/>
        </w:rPr>
        <w:t>2018年盘龙区司法局</w:t>
      </w:r>
      <w:r w:rsidR="00845DB0" w:rsidRPr="00845DB0">
        <w:rPr>
          <w:rFonts w:ascii="仿宋" w:eastAsia="仿宋" w:hAnsi="仿宋" w:hint="eastAsia"/>
          <w:sz w:val="44"/>
          <w:szCs w:val="44"/>
        </w:rPr>
        <w:t>业务装备费</w:t>
      </w:r>
      <w:r w:rsidR="004016C6" w:rsidRPr="00DE2B79">
        <w:rPr>
          <w:rFonts w:ascii="仿宋" w:eastAsia="仿宋" w:hAnsi="仿宋" w:hint="eastAsia"/>
          <w:sz w:val="44"/>
          <w:szCs w:val="44"/>
        </w:rPr>
        <w:t>项目支出绩效自评报告</w:t>
      </w:r>
    </w:p>
    <w:p w:rsidR="004016C6" w:rsidRPr="00DE2B79" w:rsidRDefault="004016C6" w:rsidP="004420F2">
      <w:pPr>
        <w:topLinePunct/>
        <w:spacing w:line="440" w:lineRule="exact"/>
        <w:ind w:firstLineChars="250" w:firstLine="1100"/>
        <w:jc w:val="center"/>
        <w:rPr>
          <w:rFonts w:ascii="仿宋" w:eastAsia="仿宋" w:hAnsi="仿宋"/>
          <w:sz w:val="44"/>
          <w:szCs w:val="44"/>
        </w:rPr>
      </w:pP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一、项目基本情况</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（一）项目概况。</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1.立项背景及目的。业务</w:t>
      </w:r>
      <w:r>
        <w:rPr>
          <w:rFonts w:ascii="仿宋" w:eastAsia="仿宋" w:hAnsi="仿宋" w:hint="eastAsia"/>
          <w:sz w:val="32"/>
          <w:szCs w:val="32"/>
        </w:rPr>
        <w:t>装备</w:t>
      </w:r>
      <w:r w:rsidRPr="006A3C1C">
        <w:rPr>
          <w:rFonts w:ascii="仿宋" w:eastAsia="仿宋" w:hAnsi="仿宋" w:hint="eastAsia"/>
          <w:sz w:val="32"/>
          <w:szCs w:val="32"/>
        </w:rPr>
        <w:t>费全部用于司法机关开展各项业务工作所需的</w:t>
      </w:r>
      <w:r>
        <w:rPr>
          <w:rFonts w:ascii="仿宋" w:eastAsia="仿宋" w:hAnsi="仿宋" w:hint="eastAsia"/>
          <w:sz w:val="32"/>
          <w:szCs w:val="32"/>
        </w:rPr>
        <w:t>装备</w:t>
      </w:r>
      <w:r w:rsidRPr="006A3C1C">
        <w:rPr>
          <w:rFonts w:ascii="仿宋" w:eastAsia="仿宋" w:hAnsi="仿宋" w:hint="eastAsia"/>
          <w:sz w:val="32"/>
          <w:szCs w:val="32"/>
        </w:rPr>
        <w:t>经费</w:t>
      </w:r>
      <w:r>
        <w:rPr>
          <w:rFonts w:ascii="仿宋" w:eastAsia="仿宋" w:hAnsi="仿宋" w:hint="eastAsia"/>
          <w:sz w:val="32"/>
          <w:szCs w:val="32"/>
        </w:rPr>
        <w:t>。</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2.项目实施情况。经费开展实行单独建立明细账核算，严格执行现行国家规定的</w:t>
      </w:r>
      <w:r>
        <w:rPr>
          <w:rFonts w:ascii="仿宋" w:eastAsia="仿宋" w:hAnsi="仿宋" w:hint="eastAsia"/>
          <w:sz w:val="32"/>
          <w:szCs w:val="32"/>
        </w:rPr>
        <w:t>装备</w:t>
      </w:r>
      <w:r w:rsidRPr="006A3C1C">
        <w:rPr>
          <w:rFonts w:ascii="仿宋" w:eastAsia="仿宋" w:hAnsi="仿宋" w:hint="eastAsia"/>
          <w:sz w:val="32"/>
          <w:szCs w:val="32"/>
        </w:rPr>
        <w:t>经费开支范围，确保专款专用。</w:t>
      </w:r>
    </w:p>
    <w:p w:rsidR="004016C6" w:rsidRPr="006A3C1C" w:rsidRDefault="004016C6" w:rsidP="004016C6">
      <w:pPr>
        <w:topLinePunct/>
        <w:spacing w:line="440" w:lineRule="exact"/>
        <w:ind w:firstLineChars="250" w:firstLine="800"/>
        <w:rPr>
          <w:rFonts w:ascii="仿宋" w:eastAsia="仿宋" w:hAnsi="仿宋"/>
          <w:color w:val="000000" w:themeColor="text1"/>
          <w:sz w:val="32"/>
          <w:szCs w:val="32"/>
          <w:u w:val="single"/>
        </w:rPr>
      </w:pPr>
      <w:r w:rsidRPr="006A3C1C">
        <w:rPr>
          <w:rFonts w:ascii="仿宋" w:eastAsia="仿宋" w:hAnsi="仿宋" w:hint="eastAsia"/>
          <w:sz w:val="32"/>
          <w:szCs w:val="32"/>
          <w:u w:val="single"/>
        </w:rPr>
        <w:t>3.</w:t>
      </w:r>
      <w:r w:rsidRPr="006A3C1C">
        <w:rPr>
          <w:rFonts w:ascii="仿宋" w:eastAsia="仿宋" w:hAnsi="仿宋" w:hint="eastAsia"/>
          <w:color w:val="000000" w:themeColor="text1"/>
          <w:sz w:val="32"/>
          <w:szCs w:val="32"/>
          <w:u w:val="single"/>
        </w:rPr>
        <w:t>资金来源及使用情况。</w:t>
      </w:r>
      <w:r w:rsidR="00254719">
        <w:rPr>
          <w:rFonts w:ascii="仿宋" w:eastAsia="仿宋" w:hAnsi="仿宋" w:hint="eastAsia"/>
          <w:sz w:val="32"/>
          <w:szCs w:val="32"/>
        </w:rPr>
        <w:t>装备</w:t>
      </w:r>
      <w:r w:rsidRPr="006A3C1C">
        <w:rPr>
          <w:rFonts w:ascii="仿宋" w:eastAsia="仿宋" w:hAnsi="仿宋" w:hint="eastAsia"/>
          <w:sz w:val="32"/>
          <w:szCs w:val="32"/>
        </w:rPr>
        <w:t>经费纳入区级财政预算，按照财政预算进度执行</w:t>
      </w:r>
      <w:r w:rsidR="00254719">
        <w:rPr>
          <w:rFonts w:ascii="仿宋" w:eastAsia="仿宋" w:hAnsi="仿宋" w:hint="eastAsia"/>
          <w:sz w:val="32"/>
          <w:szCs w:val="32"/>
        </w:rPr>
        <w:t>。</w:t>
      </w:r>
    </w:p>
    <w:p w:rsidR="004016C6" w:rsidRPr="006A3C1C" w:rsidRDefault="004016C6" w:rsidP="004016C6">
      <w:pPr>
        <w:topLinePunct/>
        <w:spacing w:line="440" w:lineRule="exact"/>
        <w:ind w:firstLineChars="250" w:firstLine="800"/>
        <w:rPr>
          <w:rFonts w:ascii="仿宋" w:eastAsia="仿宋" w:hAnsi="仿宋"/>
          <w:color w:val="000000" w:themeColor="text1"/>
          <w:sz w:val="32"/>
          <w:szCs w:val="32"/>
          <w:u w:val="single"/>
        </w:rPr>
      </w:pPr>
      <w:r w:rsidRPr="006A3C1C">
        <w:rPr>
          <w:rFonts w:ascii="仿宋" w:eastAsia="仿宋" w:hAnsi="仿宋" w:hint="eastAsia"/>
          <w:color w:val="000000" w:themeColor="text1"/>
          <w:sz w:val="32"/>
          <w:szCs w:val="32"/>
        </w:rPr>
        <w:t>4.组织及管理情况。不得用于购置</w:t>
      </w:r>
      <w:r>
        <w:rPr>
          <w:rFonts w:ascii="仿宋" w:eastAsia="仿宋" w:hAnsi="仿宋" w:hint="eastAsia"/>
          <w:color w:val="000000" w:themeColor="text1"/>
          <w:sz w:val="32"/>
          <w:szCs w:val="32"/>
        </w:rPr>
        <w:t>高档</w:t>
      </w:r>
      <w:r w:rsidRPr="006A3C1C">
        <w:rPr>
          <w:rFonts w:ascii="仿宋" w:eastAsia="仿宋" w:hAnsi="仿宋" w:hint="eastAsia"/>
          <w:color w:val="000000" w:themeColor="text1"/>
          <w:sz w:val="32"/>
          <w:szCs w:val="32"/>
        </w:rPr>
        <w:t>固定资产或者用于弥补人员经费、日常运行公用经费、办公或者业务用房维修经费开支。</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（二）工作绩效目标。</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1.总目标。确保各项业务工作正常开展。</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2.年度目标。</w:t>
      </w:r>
      <w:r w:rsidRPr="006A3C1C">
        <w:rPr>
          <w:rFonts w:ascii="仿宋" w:eastAsia="仿宋" w:hAnsi="仿宋"/>
          <w:sz w:val="32"/>
          <w:szCs w:val="32"/>
        </w:rPr>
        <w:t>坚持“司法为公，服务为民”的宗旨，以服务盘龙区经济社会发展为目标，以促进社会公平正义为抓手，积极组织带领全局干部职工深入推进平安盘龙、法治盘龙建设，全力做好各项司法行政工作</w:t>
      </w:r>
      <w:r w:rsidR="00254719">
        <w:rPr>
          <w:rFonts w:ascii="仿宋" w:eastAsia="仿宋" w:hAnsi="仿宋" w:hint="eastAsia"/>
          <w:sz w:val="32"/>
          <w:szCs w:val="32"/>
        </w:rPr>
        <w:t>。</w:t>
      </w:r>
    </w:p>
    <w:p w:rsidR="004016C6"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（一）绩效评价目的。全面了解人民调解，社区矫正，法制宣传等各项工作的管理过程、</w:t>
      </w:r>
      <w:r>
        <w:rPr>
          <w:rFonts w:ascii="仿宋" w:eastAsia="仿宋" w:hAnsi="仿宋" w:hint="eastAsia"/>
          <w:sz w:val="32"/>
          <w:szCs w:val="32"/>
        </w:rPr>
        <w:t>业务装备的使用情况</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（二）绩效评价工作方案制定过程。</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1.前期调研：了解各项业务工作的立项背景，立项依据，实施内容。</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2.研究文件：各项业务工作管理办法</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3.绩效评价指标体系及工作方案的设计。根据各项业务工作的立项背景，立项依据，实施内容</w:t>
      </w:r>
      <w:r w:rsidR="00254719">
        <w:rPr>
          <w:rFonts w:ascii="仿宋" w:eastAsia="仿宋" w:hAnsi="仿宋" w:hint="eastAsia"/>
          <w:sz w:val="32"/>
          <w:szCs w:val="32"/>
        </w:rPr>
        <w:t>，</w:t>
      </w:r>
      <w:r w:rsidRPr="006A3C1C">
        <w:rPr>
          <w:rFonts w:ascii="仿宋" w:eastAsia="仿宋" w:hAnsi="仿宋" w:hint="eastAsia"/>
          <w:sz w:val="32"/>
          <w:szCs w:val="32"/>
        </w:rPr>
        <w:t>制定相应的工作方案</w:t>
      </w:r>
      <w:r w:rsidR="00254719">
        <w:rPr>
          <w:rFonts w:ascii="仿宋" w:eastAsia="仿宋" w:hAnsi="仿宋" w:hint="eastAsia"/>
          <w:sz w:val="32"/>
          <w:szCs w:val="32"/>
        </w:rPr>
        <w:t>。</w:t>
      </w:r>
    </w:p>
    <w:p w:rsidR="004016C6" w:rsidRPr="006A3C1C" w:rsidRDefault="004016C6" w:rsidP="004016C6">
      <w:pPr>
        <w:topLinePunct/>
        <w:spacing w:line="440" w:lineRule="exact"/>
        <w:ind w:firstLineChars="250" w:firstLine="800"/>
        <w:rPr>
          <w:rFonts w:ascii="仿宋" w:eastAsia="仿宋" w:hAnsi="仿宋"/>
          <w:sz w:val="32"/>
          <w:szCs w:val="32"/>
        </w:rPr>
      </w:pP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lastRenderedPageBreak/>
        <w:t>（三）绩效评价原则、评价方法</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1.绩效评价原则：绩效评价坚持科学规范、公开公正、绩效相关的原则。</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2.绩效评价方法。采用指标评价，取得成绩，总结经验等方法</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（四）绩效评价实施过程</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1.数据填报和采集。根据各司法所上报数据填写</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2.社会调查。深入街道社区，矛盾纠纷排查，法制宣传活动</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三、评价结论和绩效分析</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（一）评价结论。</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1.评价结果。强化法治宣传教育渗透力。防止"民转刑"案件增长率</w:t>
      </w:r>
      <w:r w:rsidRPr="006A3C1C">
        <w:rPr>
          <w:rFonts w:ascii="仿宋" w:eastAsia="仿宋" w:hAnsi="仿宋" w:hint="eastAsia"/>
          <w:sz w:val="32"/>
          <w:szCs w:val="32"/>
        </w:rPr>
        <w:tab/>
      </w:r>
      <w:r w:rsidRPr="006A3C1C">
        <w:rPr>
          <w:rFonts w:ascii="仿宋" w:eastAsia="仿宋" w:hAnsi="仿宋" w:hint="eastAsia"/>
          <w:sz w:val="32"/>
          <w:szCs w:val="32"/>
        </w:rPr>
        <w:cr/>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2.主要绩效。新增社区矫正人员和解除矫正人员基本情况及时与区检察院进行核实，做到底数清、情况明，杜绝经费落空</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（二）具体绩效分析。对照绩效评价指标体系逐项进行分析、评价并打分。</w:t>
      </w:r>
    </w:p>
    <w:p w:rsidR="004016C6" w:rsidRPr="006A3C1C" w:rsidRDefault="004016C6" w:rsidP="004016C6">
      <w:pPr>
        <w:topLinePunct/>
        <w:spacing w:line="440" w:lineRule="exact"/>
        <w:ind w:firstLineChars="250" w:firstLine="800"/>
        <w:rPr>
          <w:rFonts w:ascii="仿宋" w:eastAsia="仿宋" w:hAnsi="仿宋"/>
          <w:color w:val="000000" w:themeColor="text1"/>
          <w:sz w:val="32"/>
          <w:szCs w:val="32"/>
          <w:u w:val="single"/>
        </w:rPr>
      </w:pPr>
      <w:r w:rsidRPr="006A3C1C">
        <w:rPr>
          <w:rFonts w:ascii="仿宋" w:eastAsia="仿宋" w:hAnsi="仿宋" w:hint="eastAsia"/>
          <w:sz w:val="32"/>
          <w:szCs w:val="32"/>
        </w:rPr>
        <w:t>四</w:t>
      </w:r>
      <w:r w:rsidRPr="006A3C1C">
        <w:rPr>
          <w:rFonts w:ascii="仿宋" w:eastAsia="仿宋" w:hAnsi="仿宋" w:hint="eastAsia"/>
          <w:color w:val="000000" w:themeColor="text1"/>
          <w:sz w:val="32"/>
          <w:szCs w:val="32"/>
          <w:u w:val="single"/>
        </w:rPr>
        <w:t>、成本效益分析。加大培训力度，进一步提高调解员素质。提高调解质量，提高调解效率</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五、主要经验及做法、存在的问题和建议</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（一）主要经验及做法；对资金使用采取跟踪绩效评价</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（二）存在的问题；未按照预算进度执行。</w:t>
      </w:r>
    </w:p>
    <w:p w:rsidR="004016C6" w:rsidRPr="006A3C1C" w:rsidRDefault="004016C6" w:rsidP="004016C6">
      <w:pPr>
        <w:topLinePunct/>
        <w:spacing w:line="440" w:lineRule="exact"/>
        <w:ind w:firstLineChars="250" w:firstLine="800"/>
        <w:rPr>
          <w:rFonts w:ascii="仿宋" w:eastAsia="仿宋" w:hAnsi="仿宋"/>
          <w:sz w:val="32"/>
          <w:szCs w:val="32"/>
        </w:rPr>
      </w:pPr>
      <w:r w:rsidRPr="006A3C1C">
        <w:rPr>
          <w:rFonts w:ascii="仿宋" w:eastAsia="仿宋" w:hAnsi="仿宋" w:hint="eastAsia"/>
          <w:sz w:val="32"/>
          <w:szCs w:val="32"/>
        </w:rPr>
        <w:t>（三）建议和改进措施：紧跟项目进度使用办案业务经费，严格控制下拨经费的标准、范围，及时做好跟踪考核评价，杜绝挪作他用。</w:t>
      </w:r>
    </w:p>
    <w:p w:rsidR="004016C6" w:rsidRPr="006A3C1C" w:rsidRDefault="004016C6" w:rsidP="004016C6">
      <w:pPr>
        <w:spacing w:line="440" w:lineRule="exact"/>
        <w:rPr>
          <w:rFonts w:ascii="仿宋" w:eastAsia="仿宋" w:hAnsi="仿宋"/>
          <w:sz w:val="32"/>
          <w:szCs w:val="32"/>
        </w:rPr>
      </w:pPr>
    </w:p>
    <w:p w:rsidR="004016C6" w:rsidRPr="006A3C1C" w:rsidRDefault="004016C6" w:rsidP="004016C6">
      <w:pPr>
        <w:rPr>
          <w:rFonts w:ascii="仿宋" w:eastAsia="仿宋" w:hAnsi="仿宋"/>
          <w:sz w:val="32"/>
          <w:szCs w:val="32"/>
        </w:rPr>
      </w:pPr>
    </w:p>
    <w:p w:rsidR="00EB33BA" w:rsidRPr="004016C6" w:rsidRDefault="00EB33BA" w:rsidP="004016C6">
      <w:pPr>
        <w:spacing w:line="440" w:lineRule="exact"/>
        <w:ind w:firstLineChars="200" w:firstLine="420"/>
        <w:jc w:val="center"/>
      </w:pPr>
    </w:p>
    <w:sectPr w:rsidR="00EB33BA" w:rsidRPr="004016C6" w:rsidSect="006954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5F" w:rsidRDefault="006C105F" w:rsidP="000F3E0A">
      <w:r>
        <w:separator/>
      </w:r>
    </w:p>
  </w:endnote>
  <w:endnote w:type="continuationSeparator" w:id="1">
    <w:p w:rsidR="006C105F" w:rsidRDefault="006C105F" w:rsidP="000F3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5F" w:rsidRDefault="006C105F" w:rsidP="000F3E0A">
      <w:r>
        <w:separator/>
      </w:r>
    </w:p>
  </w:footnote>
  <w:footnote w:type="continuationSeparator" w:id="1">
    <w:p w:rsidR="006C105F" w:rsidRDefault="006C105F" w:rsidP="000F3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E0A"/>
    <w:rsid w:val="000F3E0A"/>
    <w:rsid w:val="001C2753"/>
    <w:rsid w:val="001D2EDB"/>
    <w:rsid w:val="00254719"/>
    <w:rsid w:val="00261ADD"/>
    <w:rsid w:val="003350F9"/>
    <w:rsid w:val="00337112"/>
    <w:rsid w:val="004016C6"/>
    <w:rsid w:val="004420F2"/>
    <w:rsid w:val="00484B99"/>
    <w:rsid w:val="004F559A"/>
    <w:rsid w:val="00695438"/>
    <w:rsid w:val="006C105F"/>
    <w:rsid w:val="00727F55"/>
    <w:rsid w:val="00815EB4"/>
    <w:rsid w:val="00845DB0"/>
    <w:rsid w:val="008B2E34"/>
    <w:rsid w:val="009E3768"/>
    <w:rsid w:val="009E7CA9"/>
    <w:rsid w:val="00A87549"/>
    <w:rsid w:val="00AD2BE9"/>
    <w:rsid w:val="00B326C0"/>
    <w:rsid w:val="00BD3AEB"/>
    <w:rsid w:val="00D74936"/>
    <w:rsid w:val="00EB3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widowControl w:val="0"/>
      <w:jc w:val="both"/>
    </w:pPr>
    <w:rPr>
      <w:rFonts w:ascii="Calibri" w:eastAsia="宋体" w:hAnsi="Calibri" w:cs="Times New Roman"/>
    </w:rPr>
  </w:style>
  <w:style w:type="paragraph" w:styleId="1">
    <w:name w:val="heading 1"/>
    <w:basedOn w:val="a"/>
    <w:next w:val="a"/>
    <w:link w:val="1Char"/>
    <w:uiPriority w:val="9"/>
    <w:qFormat/>
    <w:rsid w:val="000F3E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E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3E0A"/>
    <w:rPr>
      <w:sz w:val="18"/>
      <w:szCs w:val="18"/>
    </w:rPr>
  </w:style>
  <w:style w:type="paragraph" w:styleId="a4">
    <w:name w:val="footer"/>
    <w:basedOn w:val="a"/>
    <w:link w:val="Char0"/>
    <w:uiPriority w:val="99"/>
    <w:semiHidden/>
    <w:unhideWhenUsed/>
    <w:rsid w:val="000F3E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3E0A"/>
    <w:rPr>
      <w:sz w:val="18"/>
      <w:szCs w:val="18"/>
    </w:rPr>
  </w:style>
  <w:style w:type="paragraph" w:customStyle="1" w:styleId="TOC1">
    <w:name w:val="TOC 标题1"/>
    <w:basedOn w:val="1"/>
    <w:next w:val="a"/>
    <w:uiPriority w:val="99"/>
    <w:rsid w:val="000F3E0A"/>
    <w:pPr>
      <w:widowControl/>
      <w:spacing w:before="480" w:after="0" w:line="276" w:lineRule="auto"/>
      <w:jc w:val="left"/>
      <w:outlineLvl w:val="9"/>
    </w:pPr>
    <w:rPr>
      <w:rFonts w:ascii="Cambria" w:hAnsi="Cambria" w:cs="Cambria"/>
      <w:color w:val="365F91"/>
      <w:kern w:val="0"/>
      <w:sz w:val="28"/>
      <w:szCs w:val="28"/>
    </w:rPr>
  </w:style>
  <w:style w:type="paragraph" w:customStyle="1" w:styleId="A5">
    <w:name w:val="正文 A"/>
    <w:uiPriority w:val="99"/>
    <w:rsid w:val="000F3E0A"/>
    <w:pPr>
      <w:spacing w:after="200" w:line="276" w:lineRule="auto"/>
    </w:pPr>
    <w:rPr>
      <w:rFonts w:ascii="Calibri" w:eastAsia="宋体" w:hAnsi="Calibri" w:cs="Calibri"/>
      <w:color w:val="000000"/>
      <w:kern w:val="0"/>
      <w:sz w:val="22"/>
      <w:u w:color="000000"/>
    </w:rPr>
  </w:style>
  <w:style w:type="character" w:customStyle="1" w:styleId="1Char">
    <w:name w:val="标题 1 Char"/>
    <w:basedOn w:val="a0"/>
    <w:link w:val="1"/>
    <w:uiPriority w:val="9"/>
    <w:rsid w:val="000F3E0A"/>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147</Words>
  <Characters>838</Characters>
  <Application>Microsoft Office Word</Application>
  <DocSecurity>0</DocSecurity>
  <Lines>6</Lines>
  <Paragraphs>1</Paragraphs>
  <ScaleCrop>false</ScaleCrop>
  <Company>Microsoft</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2019-06-26T09:58:00Z</cp:lastPrinted>
  <dcterms:created xsi:type="dcterms:W3CDTF">2019-06-25T07:18:00Z</dcterms:created>
  <dcterms:modified xsi:type="dcterms:W3CDTF">2019-11-08T01:32:00Z</dcterms:modified>
</cp:coreProperties>
</file>