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98D" w:rsidRPr="00B92AAB" w:rsidRDefault="0017098D" w:rsidP="0017098D">
      <w:pPr>
        <w:pStyle w:val="a5"/>
        <w:spacing w:before="0" w:after="0" w:line="580" w:lineRule="exact"/>
        <w:jc w:val="right"/>
        <w:rPr>
          <w:rFonts w:ascii="方正小标宋简体" w:eastAsia="方正小标宋简体" w:hAnsi="黑体" w:cs="Times New Roman"/>
          <w:b w:val="0"/>
          <w:bCs w:val="0"/>
          <w:sz w:val="36"/>
          <w:szCs w:val="36"/>
        </w:rPr>
      </w:pPr>
      <w:r w:rsidRPr="00B92AAB">
        <w:rPr>
          <w:rFonts w:ascii="方正小标宋简体" w:eastAsia="方正小标宋简体" w:hAnsi="黑体" w:cs="Times New Roman" w:hint="eastAsia"/>
          <w:b w:val="0"/>
          <w:bCs w:val="0"/>
          <w:sz w:val="36"/>
          <w:szCs w:val="36"/>
        </w:rPr>
        <w:t>A类</w:t>
      </w:r>
    </w:p>
    <w:p w:rsidR="0017098D" w:rsidRPr="00BA6909" w:rsidRDefault="0017098D" w:rsidP="0017098D">
      <w:pPr>
        <w:spacing w:line="1000" w:lineRule="exact"/>
        <w:jc w:val="distribute"/>
        <w:rPr>
          <w:rFonts w:eastAsia="方正小标宋简体"/>
          <w:color w:val="FF0000"/>
          <w:spacing w:val="-20"/>
          <w:w w:val="66"/>
          <w:sz w:val="96"/>
          <w:szCs w:val="96"/>
        </w:rPr>
      </w:pPr>
      <w:r w:rsidRPr="00BA6909">
        <w:rPr>
          <w:rFonts w:eastAsia="方正小标宋简体"/>
          <w:color w:val="FF0000"/>
          <w:spacing w:val="-20"/>
          <w:w w:val="66"/>
          <w:sz w:val="96"/>
          <w:szCs w:val="96"/>
        </w:rPr>
        <w:t>昆明市盘龙区城市管理局</w:t>
      </w:r>
      <w:r>
        <w:rPr>
          <w:rFonts w:eastAsia="方正小标宋简体" w:hint="eastAsia"/>
          <w:color w:val="FF0000"/>
          <w:spacing w:val="-20"/>
          <w:w w:val="66"/>
          <w:sz w:val="96"/>
          <w:szCs w:val="96"/>
        </w:rPr>
        <w:t>文件</w:t>
      </w:r>
    </w:p>
    <w:p w:rsidR="0017098D" w:rsidRPr="00631A8A" w:rsidRDefault="0017098D" w:rsidP="0017098D">
      <w:pPr>
        <w:pStyle w:val="a5"/>
        <w:spacing w:before="0" w:after="0" w:line="580" w:lineRule="exact"/>
        <w:ind w:firstLineChars="100" w:firstLine="320"/>
        <w:rPr>
          <w:rFonts w:ascii="Times New Roman" w:eastAsia="仿宋_GB2312" w:hAnsi="Times New Roman" w:cs="Times New Roman"/>
          <w:b w:val="0"/>
          <w:bCs w:val="0"/>
        </w:rPr>
      </w:pPr>
    </w:p>
    <w:p w:rsidR="0017098D" w:rsidRDefault="0017098D" w:rsidP="0017098D">
      <w:pPr>
        <w:spacing w:line="400" w:lineRule="exact"/>
        <w:ind w:rightChars="37" w:right="78"/>
        <w:rPr>
          <w:rFonts w:ascii="楷体_GB2312" w:eastAsia="楷体_GB2312"/>
          <w:szCs w:val="32"/>
        </w:rPr>
      </w:pPr>
    </w:p>
    <w:p w:rsidR="0017098D" w:rsidRDefault="0017098D" w:rsidP="0017098D">
      <w:pPr>
        <w:spacing w:line="400" w:lineRule="exact"/>
        <w:ind w:rightChars="37" w:right="78"/>
        <w:rPr>
          <w:rFonts w:ascii="楷体_GB2312" w:eastAsia="楷体_GB2312"/>
          <w:szCs w:val="32"/>
        </w:rPr>
      </w:pPr>
    </w:p>
    <w:p w:rsidR="0017098D" w:rsidRPr="00EA489A" w:rsidRDefault="0017098D" w:rsidP="0017098D">
      <w:pPr>
        <w:spacing w:line="400" w:lineRule="exact"/>
        <w:ind w:rightChars="37" w:right="78"/>
        <w:rPr>
          <w:sz w:val="32"/>
          <w:szCs w:val="32"/>
        </w:rPr>
      </w:pPr>
      <w:r w:rsidRPr="00EA489A">
        <w:rPr>
          <w:rFonts w:ascii="楷体_GB2312" w:eastAsia="楷体_GB2312" w:hint="eastAsia"/>
          <w:sz w:val="32"/>
          <w:szCs w:val="32"/>
        </w:rPr>
        <w:t>盘城建复〔2019〕</w:t>
      </w:r>
      <w:r w:rsidR="009F1F51">
        <w:rPr>
          <w:rFonts w:ascii="楷体_GB2312" w:eastAsia="楷体_GB2312" w:hint="eastAsia"/>
          <w:sz w:val="32"/>
          <w:szCs w:val="32"/>
        </w:rPr>
        <w:t>14</w:t>
      </w:r>
      <w:r w:rsidRPr="00EA489A">
        <w:rPr>
          <w:rFonts w:ascii="楷体_GB2312" w:eastAsia="楷体_GB2312" w:hint="eastAsia"/>
          <w:sz w:val="32"/>
          <w:szCs w:val="32"/>
        </w:rPr>
        <w:t>号</w:t>
      </w:r>
      <w:r w:rsidR="00EA489A">
        <w:rPr>
          <w:rFonts w:ascii="楷体_GB2312" w:eastAsia="楷体_GB2312" w:hint="eastAsia"/>
          <w:sz w:val="32"/>
          <w:szCs w:val="32"/>
        </w:rPr>
        <w:t xml:space="preserve">              </w:t>
      </w:r>
      <w:r w:rsidRPr="00EA489A">
        <w:rPr>
          <w:rFonts w:ascii="楷体_GB2312" w:eastAsia="楷体_GB2312" w:hint="eastAsia"/>
          <w:sz w:val="32"/>
          <w:szCs w:val="32"/>
        </w:rPr>
        <w:t xml:space="preserve">       签发人：毛 力</w:t>
      </w:r>
    </w:p>
    <w:p w:rsidR="0017098D" w:rsidRPr="00A24D2F" w:rsidRDefault="00A11673" w:rsidP="0017098D">
      <w:pPr>
        <w:spacing w:line="560" w:lineRule="exact"/>
        <w:rPr>
          <w:sz w:val="96"/>
          <w:szCs w:val="96"/>
        </w:rPr>
      </w:pPr>
      <w:r>
        <w:rPr>
          <w:noProof/>
          <w:sz w:val="96"/>
          <w:szCs w:val="96"/>
        </w:rPr>
        <w:pict>
          <v:line id="_x0000_s2050" style="position:absolute;left:0;text-align:left;flip:y;z-index:251660288" from="-25.4pt,15.4pt" to="441.1pt,15.55pt" strokecolor="red" strokeweight="1.5pt"/>
        </w:pict>
      </w:r>
    </w:p>
    <w:p w:rsidR="0068202B" w:rsidRDefault="0068202B" w:rsidP="0017098D">
      <w:pPr>
        <w:spacing w:line="560" w:lineRule="exact"/>
        <w:jc w:val="center"/>
        <w:rPr>
          <w:rFonts w:ascii="方正小标宋简体" w:eastAsia="方正小标宋简体" w:hAnsi="黑体"/>
          <w:sz w:val="44"/>
          <w:szCs w:val="44"/>
        </w:rPr>
      </w:pPr>
    </w:p>
    <w:p w:rsidR="0017098D" w:rsidRDefault="0017098D" w:rsidP="0017098D">
      <w:pPr>
        <w:spacing w:line="560" w:lineRule="exact"/>
        <w:jc w:val="center"/>
        <w:rPr>
          <w:rFonts w:ascii="方正小标宋简体" w:eastAsia="方正小标宋简体" w:hAnsi="黑体"/>
          <w:sz w:val="44"/>
          <w:szCs w:val="44"/>
        </w:rPr>
      </w:pPr>
      <w:r w:rsidRPr="0033538A">
        <w:rPr>
          <w:rFonts w:ascii="方正小标宋简体" w:eastAsia="方正小标宋简体" w:hAnsi="黑体" w:hint="eastAsia"/>
          <w:sz w:val="44"/>
          <w:szCs w:val="44"/>
        </w:rPr>
        <w:t>关于对昆明市盘龙区第十六届人大第三次会议第</w:t>
      </w:r>
      <w:r>
        <w:rPr>
          <w:rFonts w:ascii="方正小标宋简体" w:eastAsia="方正小标宋简体" w:hAnsi="黑体" w:hint="eastAsia"/>
          <w:sz w:val="44"/>
          <w:szCs w:val="44"/>
        </w:rPr>
        <w:t>37</w:t>
      </w:r>
      <w:r w:rsidRPr="0033538A">
        <w:rPr>
          <w:rFonts w:ascii="方正小标宋简体" w:eastAsia="方正小标宋简体" w:hAnsi="黑体" w:hint="eastAsia"/>
          <w:sz w:val="44"/>
          <w:szCs w:val="44"/>
        </w:rPr>
        <w:t>号建议的答复</w:t>
      </w:r>
    </w:p>
    <w:p w:rsidR="0068202B" w:rsidRDefault="0068202B" w:rsidP="0068202B">
      <w:pPr>
        <w:widowControl/>
        <w:spacing w:line="500" w:lineRule="atLeast"/>
        <w:jc w:val="left"/>
        <w:rPr>
          <w:rFonts w:ascii="仿宋_GB2312" w:eastAsia="仿宋_GB2312" w:hAnsi="仿宋" w:cs="宋体"/>
          <w:color w:val="000000"/>
          <w:kern w:val="0"/>
          <w:sz w:val="32"/>
          <w:szCs w:val="32"/>
        </w:rPr>
      </w:pPr>
    </w:p>
    <w:p w:rsidR="0017098D" w:rsidRPr="0068202B" w:rsidRDefault="0017098D" w:rsidP="0068202B">
      <w:pPr>
        <w:widowControl/>
        <w:spacing w:line="500" w:lineRule="atLeast"/>
        <w:jc w:val="left"/>
        <w:rPr>
          <w:rFonts w:ascii="仿宋_GB2312" w:eastAsia="仿宋_GB2312" w:hAnsi="仿宋" w:cs="宋体"/>
          <w:color w:val="000000"/>
          <w:kern w:val="0"/>
          <w:sz w:val="32"/>
          <w:szCs w:val="32"/>
        </w:rPr>
      </w:pPr>
      <w:r w:rsidRPr="0068202B">
        <w:rPr>
          <w:rFonts w:ascii="仿宋_GB2312" w:eastAsia="仿宋_GB2312" w:hAnsi="仿宋" w:cs="宋体" w:hint="eastAsia"/>
          <w:color w:val="000000"/>
          <w:kern w:val="0"/>
          <w:sz w:val="32"/>
          <w:szCs w:val="32"/>
        </w:rPr>
        <w:t>尊敬的杨洁代表：</w:t>
      </w:r>
    </w:p>
    <w:p w:rsidR="0017098D" w:rsidRPr="0068202B" w:rsidRDefault="0017098D" w:rsidP="0017098D">
      <w:pPr>
        <w:widowControl/>
        <w:spacing w:line="500" w:lineRule="atLeast"/>
        <w:ind w:firstLine="642"/>
        <w:jc w:val="left"/>
        <w:rPr>
          <w:rFonts w:ascii="仿宋_GB2312" w:eastAsia="仿宋_GB2312" w:hAnsi="仿宋" w:cs="宋体"/>
          <w:color w:val="000000"/>
          <w:kern w:val="0"/>
          <w:sz w:val="32"/>
          <w:szCs w:val="32"/>
        </w:rPr>
      </w:pPr>
      <w:r w:rsidRPr="0068202B">
        <w:rPr>
          <w:rFonts w:ascii="仿宋_GB2312" w:eastAsia="仿宋_GB2312" w:hAnsi="仿宋" w:cs="宋体" w:hint="eastAsia"/>
          <w:color w:val="000000"/>
          <w:kern w:val="0"/>
          <w:sz w:val="32"/>
          <w:szCs w:val="32"/>
        </w:rPr>
        <w:t>您提出的关于整治龙</w:t>
      </w:r>
      <w:proofErr w:type="gramStart"/>
      <w:r w:rsidRPr="0068202B">
        <w:rPr>
          <w:rFonts w:ascii="仿宋_GB2312" w:eastAsia="仿宋_GB2312" w:hAnsi="仿宋" w:cs="宋体" w:hint="eastAsia"/>
          <w:color w:val="000000"/>
          <w:kern w:val="0"/>
          <w:sz w:val="32"/>
          <w:szCs w:val="32"/>
        </w:rPr>
        <w:t>沣</w:t>
      </w:r>
      <w:proofErr w:type="gramEnd"/>
      <w:r w:rsidRPr="0068202B">
        <w:rPr>
          <w:rFonts w:ascii="仿宋_GB2312" w:eastAsia="仿宋_GB2312" w:hAnsi="仿宋" w:cs="宋体" w:hint="eastAsia"/>
          <w:color w:val="000000"/>
          <w:kern w:val="0"/>
          <w:sz w:val="32"/>
          <w:szCs w:val="32"/>
        </w:rPr>
        <w:t>路与谷丰路交叉口自发形成的劳动力交易市场建议悉收，已交我局研究办理，现答复如下：</w:t>
      </w:r>
    </w:p>
    <w:p w:rsidR="0017098D" w:rsidRPr="0068202B" w:rsidRDefault="0017098D" w:rsidP="0017098D">
      <w:pPr>
        <w:widowControl/>
        <w:spacing w:line="500" w:lineRule="atLeast"/>
        <w:ind w:firstLine="642"/>
        <w:jc w:val="left"/>
        <w:rPr>
          <w:rFonts w:ascii="仿宋_GB2312" w:eastAsia="仿宋_GB2312" w:hAnsi="仿宋" w:cs="宋体"/>
          <w:color w:val="000000"/>
          <w:kern w:val="0"/>
          <w:sz w:val="32"/>
          <w:szCs w:val="32"/>
        </w:rPr>
      </w:pPr>
      <w:r w:rsidRPr="0068202B">
        <w:rPr>
          <w:rFonts w:ascii="仿宋_GB2312" w:eastAsia="仿宋_GB2312" w:hAnsi="仿宋" w:cs="宋体" w:hint="eastAsia"/>
          <w:color w:val="000000"/>
          <w:kern w:val="0"/>
          <w:sz w:val="32"/>
          <w:szCs w:val="32"/>
        </w:rPr>
        <w:t>首先，感谢您长期以来对我区城市管理工作的理解，关心和支持！</w:t>
      </w:r>
    </w:p>
    <w:p w:rsidR="0017098D" w:rsidRPr="0068202B" w:rsidRDefault="0017098D" w:rsidP="0017098D">
      <w:pPr>
        <w:widowControl/>
        <w:spacing w:line="500" w:lineRule="atLeast"/>
        <w:ind w:firstLine="642"/>
        <w:jc w:val="left"/>
        <w:rPr>
          <w:rFonts w:ascii="仿宋_GB2312" w:eastAsia="仿宋_GB2312" w:hAnsi="仿宋" w:cs="宋体"/>
          <w:color w:val="000000"/>
          <w:kern w:val="0"/>
          <w:sz w:val="32"/>
          <w:szCs w:val="32"/>
        </w:rPr>
      </w:pPr>
      <w:r w:rsidRPr="0068202B">
        <w:rPr>
          <w:rFonts w:ascii="仿宋_GB2312" w:eastAsia="仿宋_GB2312" w:hAnsi="仿宋" w:cs="宋体" w:hint="eastAsia"/>
          <w:color w:val="000000"/>
          <w:kern w:val="0"/>
          <w:sz w:val="32"/>
          <w:szCs w:val="32"/>
        </w:rPr>
        <w:t>城市管理是政府的一项重要工作，作为城管执法部门更应切实履行城市管理职能职责。深入推进盘龙区市容环境综合整治提升工作，进一步提高城市管理水平，改善城市形象，为创建文明城市而努力。针对龙</w:t>
      </w:r>
      <w:proofErr w:type="gramStart"/>
      <w:r w:rsidRPr="0068202B">
        <w:rPr>
          <w:rFonts w:ascii="仿宋_GB2312" w:eastAsia="仿宋_GB2312" w:hAnsi="仿宋" w:cs="宋体" w:hint="eastAsia"/>
          <w:color w:val="000000"/>
          <w:kern w:val="0"/>
          <w:sz w:val="32"/>
          <w:szCs w:val="32"/>
        </w:rPr>
        <w:t>沣</w:t>
      </w:r>
      <w:proofErr w:type="gramEnd"/>
      <w:r w:rsidRPr="0068202B">
        <w:rPr>
          <w:rFonts w:ascii="仿宋_GB2312" w:eastAsia="仿宋_GB2312" w:hAnsi="仿宋" w:cs="宋体" w:hint="eastAsia"/>
          <w:color w:val="000000"/>
          <w:kern w:val="0"/>
          <w:sz w:val="32"/>
          <w:szCs w:val="32"/>
        </w:rPr>
        <w:t>路与谷丰路交叉口自发形成的劳动力交易市场对云南师大附小金江校区周边环境造成影响问题，我局根据</w:t>
      </w:r>
      <w:r w:rsidRPr="0068202B">
        <w:rPr>
          <w:rFonts w:ascii="仿宋_GB2312" w:eastAsia="仿宋_GB2312" w:hAnsi="仿宋" w:cs="宋体" w:hint="eastAsia"/>
          <w:color w:val="000000"/>
          <w:kern w:val="0"/>
          <w:sz w:val="32"/>
          <w:szCs w:val="32"/>
        </w:rPr>
        <w:lastRenderedPageBreak/>
        <w:t>自身职能职责有针对性的开展一系列校园周边市容环境的专项整治行动。</w:t>
      </w:r>
    </w:p>
    <w:p w:rsidR="0017098D" w:rsidRPr="0068202B" w:rsidRDefault="0017098D" w:rsidP="0017098D">
      <w:pPr>
        <w:widowControl/>
        <w:spacing w:line="500" w:lineRule="atLeast"/>
        <w:ind w:firstLine="642"/>
        <w:jc w:val="left"/>
        <w:rPr>
          <w:rFonts w:ascii="仿宋_GB2312" w:eastAsia="仿宋_GB2312" w:hAnsi="仿宋" w:cs="宋体"/>
          <w:color w:val="000000"/>
          <w:kern w:val="0"/>
          <w:sz w:val="32"/>
          <w:szCs w:val="32"/>
        </w:rPr>
      </w:pPr>
      <w:r w:rsidRPr="0068202B">
        <w:rPr>
          <w:rFonts w:ascii="仿宋_GB2312" w:eastAsia="仿宋_GB2312" w:hAnsi="仿宋" w:cs="宋体" w:hint="eastAsia"/>
          <w:bCs/>
          <w:color w:val="000000"/>
          <w:kern w:val="0"/>
          <w:sz w:val="32"/>
          <w:szCs w:val="32"/>
        </w:rPr>
        <w:t>一是</w:t>
      </w:r>
      <w:r w:rsidRPr="0068202B">
        <w:rPr>
          <w:rFonts w:ascii="仿宋_GB2312" w:eastAsia="仿宋_GB2312" w:hAnsi="仿宋" w:cs="宋体" w:hint="eastAsia"/>
          <w:color w:val="000000"/>
          <w:kern w:val="0"/>
          <w:sz w:val="32"/>
          <w:szCs w:val="32"/>
        </w:rPr>
        <w:t>明确了校园周边环境容貌秩序管理标准要求，实行“网格化管理”，对辖区内116所中小学校明确网格责任人，落实网格责任，坚决取缔校园周边严重影响市容环境和存在食品安全隐患的无证摊点</w:t>
      </w:r>
      <w:r w:rsidRPr="0068202B">
        <w:rPr>
          <w:rFonts w:ascii="仿宋_GB2312" w:eastAsia="仿宋_GB2312" w:hAnsi="仿宋" w:hint="eastAsia"/>
          <w:sz w:val="32"/>
          <w:szCs w:val="32"/>
        </w:rPr>
        <w:t>，确保周边环境整齐有序，道路无拥堵情况。</w:t>
      </w:r>
      <w:r w:rsidRPr="0068202B">
        <w:rPr>
          <w:rFonts w:ascii="仿宋_GB2312" w:eastAsia="仿宋_GB2312" w:hAnsi="仿宋" w:cs="宋体" w:hint="eastAsia"/>
          <w:color w:val="000000"/>
          <w:kern w:val="0"/>
          <w:sz w:val="32"/>
          <w:szCs w:val="32"/>
        </w:rPr>
        <w:t>在2016年，龙泉执法中队拆除了谷丰路上云南师大附小金江校区门前右侧的一个收费停车场，并对道路进行了硬化，确保道路畅通。二是对校园周边实行定人、定岗值守。云南师大附小金江校区，龙泉执法中队每日派出3人为一组，在校门口值守。三是实行弹性工作制，确保校园周边在城市管理上不出现空档，强化重点时段的监管。针对上学、放学等重点时段管理上易出现的问题，进一步加大执法力量，增加该处巡查次数，以及时发现和处理相关违规行为。</w:t>
      </w:r>
    </w:p>
    <w:p w:rsidR="0017098D" w:rsidRPr="0068202B" w:rsidRDefault="0017098D" w:rsidP="0017098D">
      <w:pPr>
        <w:widowControl/>
        <w:spacing w:line="500" w:lineRule="atLeast"/>
        <w:ind w:firstLine="642"/>
        <w:jc w:val="left"/>
        <w:rPr>
          <w:rFonts w:ascii="仿宋_GB2312" w:eastAsia="仿宋_GB2312" w:hAnsi="仿宋" w:cs="宋体"/>
          <w:color w:val="000000"/>
          <w:kern w:val="0"/>
          <w:sz w:val="32"/>
          <w:szCs w:val="32"/>
        </w:rPr>
      </w:pPr>
      <w:r w:rsidRPr="0068202B">
        <w:rPr>
          <w:rFonts w:ascii="仿宋_GB2312" w:eastAsia="仿宋_GB2312" w:hAnsi="仿宋" w:cs="宋体" w:hint="eastAsia"/>
          <w:color w:val="000000"/>
          <w:kern w:val="0"/>
          <w:sz w:val="32"/>
          <w:szCs w:val="32"/>
        </w:rPr>
        <w:t>下一步我局结合全国文明城市创建工作，不断深入开展对校园周边环境整治，加强与公安、交警、市场监管、</w:t>
      </w:r>
      <w:proofErr w:type="gramStart"/>
      <w:r w:rsidRPr="0068202B">
        <w:rPr>
          <w:rFonts w:ascii="仿宋_GB2312" w:eastAsia="仿宋_GB2312" w:hAnsi="仿宋" w:cs="宋体" w:hint="eastAsia"/>
          <w:color w:val="000000"/>
          <w:kern w:val="0"/>
          <w:sz w:val="32"/>
          <w:szCs w:val="32"/>
        </w:rPr>
        <w:t>人社局</w:t>
      </w:r>
      <w:proofErr w:type="gramEnd"/>
      <w:r w:rsidRPr="0068202B">
        <w:rPr>
          <w:rFonts w:ascii="仿宋_GB2312" w:eastAsia="仿宋_GB2312" w:hAnsi="仿宋" w:cs="宋体" w:hint="eastAsia"/>
          <w:color w:val="000000"/>
          <w:kern w:val="0"/>
          <w:sz w:val="32"/>
          <w:szCs w:val="32"/>
        </w:rPr>
        <w:t>等相关部门的沟通协调，通过创新方法，建章立制，从多方面切实推动校园周边环境持续改善。</w:t>
      </w:r>
    </w:p>
    <w:p w:rsidR="0017098D" w:rsidRPr="0068202B" w:rsidRDefault="0017098D" w:rsidP="0017098D">
      <w:pPr>
        <w:widowControl/>
        <w:spacing w:line="500" w:lineRule="atLeast"/>
        <w:ind w:firstLine="642"/>
        <w:jc w:val="left"/>
        <w:rPr>
          <w:rFonts w:ascii="仿宋_GB2312" w:eastAsia="仿宋_GB2312" w:hAnsi="仿宋" w:cs="宋体"/>
          <w:color w:val="000000"/>
          <w:kern w:val="0"/>
          <w:sz w:val="32"/>
          <w:szCs w:val="32"/>
        </w:rPr>
      </w:pPr>
      <w:r w:rsidRPr="0068202B">
        <w:rPr>
          <w:rFonts w:ascii="仿宋_GB2312" w:eastAsia="仿宋_GB2312" w:hAnsi="仿宋" w:cs="宋体" w:hint="eastAsia"/>
          <w:color w:val="000000"/>
          <w:kern w:val="0"/>
          <w:sz w:val="32"/>
          <w:szCs w:val="32"/>
        </w:rPr>
        <w:t>劝解分流和不间断的巡逻整治。执法人员到该片区域加大宣传疏导力度，耐心劝离外来务工人员，向他们讲解相关法律法规</w:t>
      </w:r>
      <w:r w:rsidRPr="0068202B">
        <w:rPr>
          <w:rFonts w:ascii="仿宋_GB2312" w:eastAsia="仿宋_GB2312" w:hAnsi="仿宋" w:cs="宋体" w:hint="eastAsia"/>
          <w:color w:val="000000"/>
          <w:kern w:val="0"/>
          <w:sz w:val="32"/>
          <w:szCs w:val="32"/>
        </w:rPr>
        <w:lastRenderedPageBreak/>
        <w:t>政策等，对身份不明人员上报辖区派出所进行身份和户籍核查确认。协助交警对乱停乱放违章违法行为进行执法记录和处罚。</w:t>
      </w:r>
    </w:p>
    <w:p w:rsidR="0017098D" w:rsidRPr="0068202B" w:rsidRDefault="0017098D" w:rsidP="0017098D">
      <w:pPr>
        <w:widowControl/>
        <w:spacing w:line="500" w:lineRule="atLeast"/>
        <w:ind w:firstLine="642"/>
        <w:jc w:val="left"/>
        <w:rPr>
          <w:rFonts w:ascii="仿宋_GB2312" w:eastAsia="仿宋_GB2312" w:hAnsi="仿宋" w:cs="宋体"/>
          <w:color w:val="000000"/>
          <w:kern w:val="0"/>
          <w:sz w:val="32"/>
          <w:szCs w:val="32"/>
        </w:rPr>
      </w:pPr>
      <w:r w:rsidRPr="0068202B">
        <w:rPr>
          <w:rFonts w:ascii="仿宋_GB2312" w:eastAsia="仿宋_GB2312" w:hAnsi="仿宋" w:cs="宋体" w:hint="eastAsia"/>
          <w:color w:val="000000"/>
          <w:kern w:val="0"/>
          <w:sz w:val="32"/>
          <w:szCs w:val="32"/>
        </w:rPr>
        <w:t>该地段系外来务工人员自发形成的“站工市场”，无市场主体资格，属取缔范围。建议由辖区街道引摊入市，为劳动者提供公共就业服务。建立长效整治机制，对易形成的人员时间段，集中力量，采取宣传疏导，杜绝隐患发生。积极配合区就业局到非法劳务市场开展就业创业政策宣传，引导求职者到正规劳务市场或盘龙区就业服务窗口进行求职登记，从根本上解决劳务人员聚集，影响市容环境、交通秩序等问题。</w:t>
      </w:r>
    </w:p>
    <w:p w:rsidR="0017098D" w:rsidRPr="0068202B" w:rsidRDefault="0017098D" w:rsidP="0017098D">
      <w:pPr>
        <w:widowControl/>
        <w:spacing w:line="500" w:lineRule="atLeast"/>
        <w:ind w:firstLine="642"/>
        <w:jc w:val="left"/>
        <w:rPr>
          <w:rFonts w:ascii="仿宋_GB2312" w:eastAsia="仿宋_GB2312" w:hAnsi="仿宋" w:cs="宋体"/>
          <w:color w:val="000000"/>
          <w:kern w:val="0"/>
          <w:sz w:val="32"/>
          <w:szCs w:val="32"/>
        </w:rPr>
      </w:pPr>
      <w:r w:rsidRPr="0068202B">
        <w:rPr>
          <w:rFonts w:ascii="仿宋_GB2312" w:eastAsia="仿宋_GB2312" w:hAnsi="仿宋" w:cs="宋体" w:hint="eastAsia"/>
          <w:color w:val="000000"/>
          <w:kern w:val="0"/>
          <w:sz w:val="32"/>
          <w:szCs w:val="32"/>
        </w:rPr>
        <w:t>再次感谢委员能为我们的工作提出意见和建议！</w:t>
      </w:r>
    </w:p>
    <w:p w:rsidR="0017098D" w:rsidRPr="0068202B" w:rsidRDefault="0017098D" w:rsidP="0017098D">
      <w:pPr>
        <w:widowControl/>
        <w:spacing w:line="500" w:lineRule="atLeast"/>
        <w:ind w:firstLine="642"/>
        <w:jc w:val="left"/>
        <w:rPr>
          <w:rFonts w:ascii="仿宋_GB2312" w:eastAsia="仿宋_GB2312" w:hAnsi="仿宋" w:cs="宋体"/>
          <w:color w:val="000000"/>
          <w:kern w:val="0"/>
          <w:sz w:val="32"/>
          <w:szCs w:val="32"/>
        </w:rPr>
      </w:pPr>
      <w:r w:rsidRPr="0068202B">
        <w:rPr>
          <w:rFonts w:ascii="仿宋_GB2312" w:eastAsia="仿宋_GB2312" w:hAnsi="仿宋" w:cs="宋体" w:hint="eastAsia"/>
          <w:noProof/>
          <w:color w:val="000000"/>
          <w:kern w:val="0"/>
          <w:sz w:val="32"/>
          <w:szCs w:val="32"/>
        </w:rPr>
        <w:drawing>
          <wp:anchor distT="0" distB="0" distL="114300" distR="114300" simplePos="0" relativeHeight="251661312" behindDoc="1" locked="0" layoutInCell="1" allowOverlap="1">
            <wp:simplePos x="0" y="0"/>
            <wp:positionH relativeFrom="column">
              <wp:posOffset>3143250</wp:posOffset>
            </wp:positionH>
            <wp:positionV relativeFrom="paragraph">
              <wp:posOffset>48260</wp:posOffset>
            </wp:positionV>
            <wp:extent cx="1580515" cy="1574800"/>
            <wp:effectExtent l="19050" t="0" r="635" b="0"/>
            <wp:wrapNone/>
            <wp:docPr id="1" name="图片 1" descr="C:\Users\Administrator\Desktop\公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公章.jpg"/>
                    <pic:cNvPicPr>
                      <a:picLocks noChangeAspect="1" noChangeArrowheads="1"/>
                    </pic:cNvPicPr>
                  </pic:nvPicPr>
                  <pic:blipFill>
                    <a:blip r:embed="rId6" cstate="print"/>
                    <a:srcRect/>
                    <a:stretch>
                      <a:fillRect/>
                    </a:stretch>
                  </pic:blipFill>
                  <pic:spPr bwMode="auto">
                    <a:xfrm>
                      <a:off x="0" y="0"/>
                      <a:ext cx="1580515" cy="1574800"/>
                    </a:xfrm>
                    <a:prstGeom prst="rect">
                      <a:avLst/>
                    </a:prstGeom>
                    <a:noFill/>
                    <a:ln w="9525">
                      <a:noFill/>
                      <a:miter lim="800000"/>
                      <a:headEnd/>
                      <a:tailEnd/>
                    </a:ln>
                  </pic:spPr>
                </pic:pic>
              </a:graphicData>
            </a:graphic>
          </wp:anchor>
        </w:drawing>
      </w:r>
    </w:p>
    <w:p w:rsidR="0017098D" w:rsidRPr="0068202B" w:rsidRDefault="0017098D" w:rsidP="0017098D">
      <w:pPr>
        <w:widowControl/>
        <w:spacing w:line="500" w:lineRule="atLeast"/>
        <w:ind w:firstLine="642"/>
        <w:jc w:val="left"/>
        <w:rPr>
          <w:rFonts w:ascii="仿宋_GB2312" w:eastAsia="仿宋_GB2312" w:hAnsi="仿宋" w:cs="宋体"/>
          <w:color w:val="000000"/>
          <w:kern w:val="0"/>
          <w:sz w:val="32"/>
          <w:szCs w:val="32"/>
        </w:rPr>
      </w:pPr>
      <w:r w:rsidRPr="0068202B">
        <w:rPr>
          <w:rFonts w:ascii="仿宋_GB2312" w:eastAsia="仿宋_GB2312" w:hAnsi="仿宋" w:cs="宋体" w:hint="eastAsia"/>
          <w:color w:val="000000"/>
          <w:kern w:val="0"/>
          <w:sz w:val="32"/>
          <w:szCs w:val="32"/>
        </w:rPr>
        <w:t xml:space="preserve">                        昆明市盘龙区城市管理局</w:t>
      </w:r>
    </w:p>
    <w:p w:rsidR="0017098D" w:rsidRPr="0068202B" w:rsidRDefault="0017098D" w:rsidP="0017098D">
      <w:pPr>
        <w:widowControl/>
        <w:spacing w:line="500" w:lineRule="atLeast"/>
        <w:ind w:firstLineChars="250" w:firstLine="800"/>
        <w:jc w:val="left"/>
        <w:rPr>
          <w:rFonts w:ascii="仿宋_GB2312" w:eastAsia="仿宋_GB2312" w:hAnsi="仿宋" w:cs="宋体"/>
          <w:color w:val="000000"/>
          <w:kern w:val="0"/>
          <w:sz w:val="32"/>
          <w:szCs w:val="32"/>
        </w:rPr>
      </w:pPr>
      <w:r w:rsidRPr="0068202B">
        <w:rPr>
          <w:rFonts w:ascii="仿宋_GB2312" w:eastAsia="仿宋_GB2312" w:hAnsi="仿宋" w:cs="宋体" w:hint="eastAsia"/>
          <w:color w:val="000000"/>
          <w:kern w:val="0"/>
          <w:sz w:val="32"/>
          <w:szCs w:val="32"/>
        </w:rPr>
        <w:t xml:space="preserve">                          2019年11月</w:t>
      </w:r>
      <w:r w:rsidR="00EC6AE5" w:rsidRPr="0068202B">
        <w:rPr>
          <w:rFonts w:ascii="仿宋_GB2312" w:eastAsia="仿宋_GB2312" w:hAnsi="仿宋" w:cs="宋体" w:hint="eastAsia"/>
          <w:color w:val="000000"/>
          <w:kern w:val="0"/>
          <w:sz w:val="32"/>
          <w:szCs w:val="32"/>
        </w:rPr>
        <w:t>26</w:t>
      </w:r>
      <w:r w:rsidRPr="0068202B">
        <w:rPr>
          <w:rFonts w:ascii="仿宋_GB2312" w:eastAsia="仿宋_GB2312" w:hAnsi="仿宋" w:cs="宋体" w:hint="eastAsia"/>
          <w:color w:val="000000"/>
          <w:kern w:val="0"/>
          <w:sz w:val="32"/>
          <w:szCs w:val="32"/>
        </w:rPr>
        <w:t>日</w:t>
      </w:r>
    </w:p>
    <w:p w:rsidR="0017098D" w:rsidRPr="0068202B" w:rsidRDefault="0017098D" w:rsidP="0017098D">
      <w:pPr>
        <w:spacing w:line="560" w:lineRule="exact"/>
        <w:jc w:val="center"/>
        <w:rPr>
          <w:rFonts w:ascii="仿宋_GB2312" w:eastAsia="仿宋_GB2312" w:hAnsi="黑体"/>
          <w:sz w:val="44"/>
          <w:szCs w:val="44"/>
        </w:rPr>
      </w:pPr>
    </w:p>
    <w:p w:rsidR="0017098D" w:rsidRPr="0068202B" w:rsidRDefault="0017098D" w:rsidP="0017098D">
      <w:pPr>
        <w:spacing w:line="560" w:lineRule="exact"/>
        <w:jc w:val="center"/>
        <w:rPr>
          <w:rFonts w:ascii="仿宋_GB2312" w:eastAsia="仿宋_GB2312" w:hAnsi="黑体"/>
          <w:sz w:val="44"/>
          <w:szCs w:val="44"/>
        </w:rPr>
      </w:pPr>
    </w:p>
    <w:p w:rsidR="0017098D" w:rsidRPr="0068202B" w:rsidRDefault="0017098D" w:rsidP="0017098D">
      <w:pPr>
        <w:spacing w:line="560" w:lineRule="exact"/>
        <w:jc w:val="center"/>
        <w:rPr>
          <w:rFonts w:ascii="仿宋_GB2312" w:eastAsia="仿宋_GB2312" w:hAnsi="黑体"/>
          <w:sz w:val="44"/>
          <w:szCs w:val="44"/>
        </w:rPr>
      </w:pPr>
    </w:p>
    <w:p w:rsidR="0017098D" w:rsidRPr="0068202B" w:rsidRDefault="0017098D" w:rsidP="0017098D">
      <w:pPr>
        <w:spacing w:line="560" w:lineRule="exact"/>
        <w:jc w:val="center"/>
        <w:rPr>
          <w:rFonts w:ascii="仿宋_GB2312" w:eastAsia="仿宋_GB2312" w:hAnsi="黑体"/>
          <w:sz w:val="44"/>
          <w:szCs w:val="44"/>
        </w:rPr>
      </w:pPr>
    </w:p>
    <w:p w:rsidR="0017098D" w:rsidRPr="0068202B" w:rsidRDefault="0017098D" w:rsidP="0017098D">
      <w:pPr>
        <w:spacing w:line="560" w:lineRule="exact"/>
        <w:jc w:val="center"/>
        <w:rPr>
          <w:rFonts w:ascii="仿宋_GB2312" w:eastAsia="仿宋_GB2312" w:hAnsi="黑体"/>
          <w:sz w:val="44"/>
          <w:szCs w:val="44"/>
        </w:rPr>
      </w:pPr>
    </w:p>
    <w:p w:rsidR="0017098D" w:rsidRPr="0068202B" w:rsidRDefault="0017098D" w:rsidP="0017098D">
      <w:pPr>
        <w:spacing w:line="560" w:lineRule="exact"/>
        <w:jc w:val="center"/>
        <w:rPr>
          <w:rFonts w:ascii="仿宋_GB2312" w:eastAsia="仿宋_GB2312" w:hAnsi="黑体"/>
          <w:sz w:val="44"/>
          <w:szCs w:val="44"/>
        </w:rPr>
      </w:pPr>
    </w:p>
    <w:p w:rsidR="0017098D" w:rsidRPr="0068202B" w:rsidRDefault="0017098D" w:rsidP="0017098D">
      <w:pPr>
        <w:spacing w:line="560" w:lineRule="exact"/>
        <w:jc w:val="center"/>
        <w:rPr>
          <w:rFonts w:ascii="仿宋_GB2312" w:eastAsia="仿宋_GB2312" w:hAnsi="黑体"/>
          <w:sz w:val="44"/>
          <w:szCs w:val="44"/>
        </w:rPr>
      </w:pPr>
    </w:p>
    <w:p w:rsidR="0017098D" w:rsidRPr="0068202B" w:rsidRDefault="0017098D" w:rsidP="0017098D">
      <w:pPr>
        <w:spacing w:line="560" w:lineRule="exact"/>
        <w:jc w:val="center"/>
        <w:rPr>
          <w:rFonts w:ascii="仿宋_GB2312" w:eastAsia="仿宋_GB2312" w:hAnsi="黑体"/>
          <w:sz w:val="44"/>
          <w:szCs w:val="44"/>
        </w:rPr>
      </w:pPr>
    </w:p>
    <w:p w:rsidR="0017098D" w:rsidRPr="0068202B" w:rsidRDefault="0017098D" w:rsidP="0017098D">
      <w:pPr>
        <w:spacing w:line="560" w:lineRule="exact"/>
        <w:jc w:val="center"/>
        <w:rPr>
          <w:rFonts w:ascii="仿宋_GB2312" w:eastAsia="仿宋_GB2312" w:hAnsi="黑体"/>
          <w:sz w:val="44"/>
          <w:szCs w:val="44"/>
        </w:rPr>
      </w:pPr>
    </w:p>
    <w:p w:rsidR="0017098D" w:rsidRPr="0068202B" w:rsidRDefault="0017098D" w:rsidP="0017098D">
      <w:pPr>
        <w:spacing w:line="560" w:lineRule="exact"/>
        <w:jc w:val="center"/>
        <w:rPr>
          <w:rFonts w:ascii="仿宋_GB2312" w:eastAsia="仿宋_GB2312" w:hAnsi="黑体"/>
          <w:sz w:val="44"/>
          <w:szCs w:val="44"/>
        </w:rPr>
      </w:pPr>
    </w:p>
    <w:p w:rsidR="0017098D" w:rsidRPr="0068202B" w:rsidRDefault="0017098D" w:rsidP="0017098D">
      <w:pPr>
        <w:spacing w:line="560" w:lineRule="exact"/>
        <w:jc w:val="center"/>
        <w:rPr>
          <w:rFonts w:ascii="仿宋_GB2312" w:eastAsia="仿宋_GB2312" w:hAnsi="黑体"/>
          <w:sz w:val="44"/>
          <w:szCs w:val="44"/>
        </w:rPr>
      </w:pPr>
    </w:p>
    <w:p w:rsidR="007E3A8C" w:rsidRDefault="007E3A8C" w:rsidP="007E3A8C">
      <w:pPr>
        <w:spacing w:line="560" w:lineRule="exact"/>
        <w:rPr>
          <w:rFonts w:ascii="仿宋_GB2312" w:eastAsia="仿宋_GB2312" w:hAnsi="黑体"/>
          <w:sz w:val="44"/>
          <w:szCs w:val="44"/>
        </w:rPr>
      </w:pPr>
    </w:p>
    <w:p w:rsidR="007E3A8C" w:rsidRDefault="007E3A8C" w:rsidP="0017098D">
      <w:pPr>
        <w:spacing w:line="560" w:lineRule="exact"/>
        <w:jc w:val="center"/>
        <w:rPr>
          <w:rFonts w:ascii="仿宋_GB2312" w:eastAsia="仿宋_GB2312" w:hAnsi="黑体"/>
          <w:sz w:val="44"/>
          <w:szCs w:val="44"/>
        </w:rPr>
      </w:pPr>
    </w:p>
    <w:p w:rsidR="007E3A8C" w:rsidRDefault="007E3A8C" w:rsidP="0017098D">
      <w:pPr>
        <w:spacing w:line="560" w:lineRule="exact"/>
        <w:jc w:val="center"/>
        <w:rPr>
          <w:rFonts w:ascii="仿宋_GB2312" w:eastAsia="仿宋_GB2312" w:hAnsi="黑体"/>
          <w:sz w:val="44"/>
          <w:szCs w:val="44"/>
        </w:rPr>
      </w:pPr>
    </w:p>
    <w:p w:rsidR="007E3A8C" w:rsidRDefault="007E3A8C" w:rsidP="0017098D">
      <w:pPr>
        <w:spacing w:line="560" w:lineRule="exact"/>
        <w:jc w:val="center"/>
        <w:rPr>
          <w:rFonts w:ascii="仿宋_GB2312" w:eastAsia="仿宋_GB2312" w:hAnsi="黑体"/>
          <w:sz w:val="44"/>
          <w:szCs w:val="44"/>
        </w:rPr>
      </w:pPr>
    </w:p>
    <w:p w:rsidR="007E3A8C" w:rsidRDefault="007E3A8C" w:rsidP="0017098D">
      <w:pPr>
        <w:spacing w:line="560" w:lineRule="exact"/>
        <w:jc w:val="center"/>
        <w:rPr>
          <w:rFonts w:ascii="仿宋_GB2312" w:eastAsia="仿宋_GB2312" w:hAnsi="黑体"/>
          <w:sz w:val="44"/>
          <w:szCs w:val="44"/>
        </w:rPr>
      </w:pPr>
    </w:p>
    <w:p w:rsidR="007E3A8C" w:rsidRPr="007E3A8C" w:rsidRDefault="007E3A8C" w:rsidP="0017098D">
      <w:pPr>
        <w:spacing w:line="560" w:lineRule="exact"/>
        <w:jc w:val="center"/>
        <w:rPr>
          <w:rFonts w:ascii="仿宋_GB2312" w:eastAsia="仿宋_GB2312" w:hAnsi="黑体"/>
          <w:sz w:val="32"/>
          <w:szCs w:val="32"/>
        </w:rPr>
      </w:pPr>
      <w:r w:rsidRPr="007E3A8C">
        <w:rPr>
          <w:rFonts w:ascii="仿宋_GB2312" w:eastAsia="仿宋_GB2312" w:hAnsi="黑体" w:hint="eastAsia"/>
          <w:sz w:val="32"/>
          <w:szCs w:val="32"/>
        </w:rPr>
        <w:t>（此页无正文）</w:t>
      </w:r>
    </w:p>
    <w:p w:rsidR="007E3A8C" w:rsidRDefault="007E3A8C" w:rsidP="0017098D">
      <w:pPr>
        <w:spacing w:line="560" w:lineRule="exact"/>
        <w:jc w:val="center"/>
        <w:rPr>
          <w:rFonts w:ascii="仿宋_GB2312" w:eastAsia="仿宋_GB2312" w:hAnsi="黑体"/>
          <w:sz w:val="44"/>
          <w:szCs w:val="44"/>
        </w:rPr>
      </w:pPr>
    </w:p>
    <w:p w:rsidR="007E3A8C" w:rsidRDefault="007E3A8C" w:rsidP="0017098D">
      <w:pPr>
        <w:spacing w:line="560" w:lineRule="exact"/>
        <w:jc w:val="center"/>
        <w:rPr>
          <w:rFonts w:ascii="仿宋_GB2312" w:eastAsia="仿宋_GB2312" w:hAnsi="黑体"/>
          <w:sz w:val="44"/>
          <w:szCs w:val="44"/>
        </w:rPr>
      </w:pPr>
    </w:p>
    <w:p w:rsidR="007E3A8C" w:rsidRDefault="007E3A8C" w:rsidP="0017098D">
      <w:pPr>
        <w:spacing w:line="560" w:lineRule="exact"/>
        <w:jc w:val="center"/>
        <w:rPr>
          <w:rFonts w:ascii="仿宋_GB2312" w:eastAsia="仿宋_GB2312" w:hAnsi="黑体"/>
          <w:sz w:val="44"/>
          <w:szCs w:val="44"/>
        </w:rPr>
      </w:pPr>
    </w:p>
    <w:p w:rsidR="007E3A8C" w:rsidRDefault="007E3A8C" w:rsidP="0017098D">
      <w:pPr>
        <w:spacing w:line="560" w:lineRule="exact"/>
        <w:jc w:val="center"/>
        <w:rPr>
          <w:rFonts w:ascii="仿宋_GB2312" w:eastAsia="仿宋_GB2312" w:hAnsi="黑体"/>
          <w:sz w:val="44"/>
          <w:szCs w:val="44"/>
        </w:rPr>
      </w:pPr>
    </w:p>
    <w:p w:rsidR="007E3A8C" w:rsidRDefault="007E3A8C" w:rsidP="0017098D">
      <w:pPr>
        <w:spacing w:line="560" w:lineRule="exact"/>
        <w:jc w:val="center"/>
        <w:rPr>
          <w:rFonts w:ascii="仿宋_GB2312" w:eastAsia="仿宋_GB2312" w:hAnsi="黑体"/>
          <w:sz w:val="44"/>
          <w:szCs w:val="44"/>
        </w:rPr>
      </w:pPr>
    </w:p>
    <w:p w:rsidR="007E3A8C" w:rsidRDefault="007E3A8C" w:rsidP="007E3A8C">
      <w:pPr>
        <w:spacing w:line="560" w:lineRule="exact"/>
        <w:rPr>
          <w:rFonts w:ascii="仿宋_GB2312" w:eastAsia="仿宋_GB2312" w:hAnsi="黑体"/>
          <w:sz w:val="44"/>
          <w:szCs w:val="44"/>
        </w:rPr>
      </w:pPr>
    </w:p>
    <w:p w:rsidR="007E3A8C" w:rsidRDefault="007E3A8C" w:rsidP="007E3A8C">
      <w:pPr>
        <w:spacing w:line="560" w:lineRule="exact"/>
        <w:rPr>
          <w:rFonts w:ascii="仿宋_GB2312" w:eastAsia="仿宋_GB2312" w:hAnsi="黑体"/>
          <w:sz w:val="44"/>
          <w:szCs w:val="44"/>
        </w:rPr>
      </w:pPr>
    </w:p>
    <w:p w:rsidR="007E3A8C" w:rsidRDefault="007E3A8C" w:rsidP="007E3A8C">
      <w:pPr>
        <w:spacing w:line="560" w:lineRule="exact"/>
        <w:rPr>
          <w:rFonts w:ascii="仿宋_GB2312" w:eastAsia="仿宋_GB2312" w:hAnsi="黑体"/>
          <w:sz w:val="44"/>
          <w:szCs w:val="44"/>
        </w:rPr>
      </w:pPr>
    </w:p>
    <w:p w:rsidR="007E3A8C" w:rsidRDefault="007E3A8C" w:rsidP="007E3A8C">
      <w:pPr>
        <w:spacing w:line="560" w:lineRule="exact"/>
        <w:rPr>
          <w:rFonts w:ascii="仿宋_GB2312" w:eastAsia="仿宋_GB2312" w:hAnsi="黑体"/>
          <w:sz w:val="44"/>
          <w:szCs w:val="44"/>
        </w:rPr>
      </w:pPr>
    </w:p>
    <w:p w:rsidR="007E3A8C" w:rsidRDefault="007E3A8C" w:rsidP="0017098D">
      <w:pPr>
        <w:spacing w:line="560" w:lineRule="exact"/>
        <w:jc w:val="center"/>
        <w:rPr>
          <w:rFonts w:ascii="仿宋_GB2312" w:eastAsia="仿宋_GB2312" w:hAnsi="黑体"/>
          <w:sz w:val="44"/>
          <w:szCs w:val="44"/>
        </w:rPr>
      </w:pPr>
    </w:p>
    <w:p w:rsidR="007E3A8C" w:rsidRPr="0068202B" w:rsidRDefault="007E3A8C" w:rsidP="0017098D">
      <w:pPr>
        <w:spacing w:line="560" w:lineRule="exact"/>
        <w:jc w:val="center"/>
        <w:rPr>
          <w:rFonts w:ascii="仿宋_GB2312" w:eastAsia="仿宋_GB2312" w:hAnsi="黑体"/>
          <w:sz w:val="44"/>
          <w:szCs w:val="44"/>
        </w:rPr>
      </w:pPr>
    </w:p>
    <w:p w:rsidR="0017098D" w:rsidRPr="0068202B" w:rsidRDefault="0017098D" w:rsidP="0017098D">
      <w:pPr>
        <w:spacing w:line="560" w:lineRule="exact"/>
        <w:rPr>
          <w:rFonts w:ascii="仿宋_GB2312" w:eastAsia="仿宋_GB2312"/>
          <w:sz w:val="32"/>
          <w:szCs w:val="32"/>
          <w:u w:val="single"/>
        </w:rPr>
      </w:pPr>
      <w:r w:rsidRPr="0068202B">
        <w:rPr>
          <w:rFonts w:ascii="仿宋_GB2312" w:eastAsia="仿宋_GB2312" w:hint="eastAsia"/>
          <w:sz w:val="32"/>
          <w:szCs w:val="32"/>
          <w:u w:val="single"/>
        </w:rPr>
        <w:t>抄送:</w:t>
      </w:r>
      <w:r w:rsidRPr="0068202B">
        <w:rPr>
          <w:rFonts w:ascii="仿宋_GB2312" w:eastAsia="仿宋_GB2312" w:hint="eastAsia"/>
          <w:spacing w:val="-20"/>
          <w:sz w:val="32"/>
          <w:szCs w:val="32"/>
          <w:u w:val="single"/>
        </w:rPr>
        <w:t>区政府目</w:t>
      </w:r>
      <w:r w:rsidRPr="0068202B">
        <w:rPr>
          <w:rFonts w:ascii="仿宋_GB2312" w:eastAsia="仿宋_GB2312" w:hint="eastAsia"/>
          <w:color w:val="000000"/>
          <w:spacing w:val="-20"/>
          <w:sz w:val="32"/>
          <w:szCs w:val="32"/>
          <w:u w:val="single"/>
        </w:rPr>
        <w:t>督办、区人大办</w:t>
      </w:r>
      <w:r w:rsidRPr="0068202B">
        <w:rPr>
          <w:rFonts w:ascii="仿宋_GB2312" w:eastAsia="仿宋_GB2312" w:hint="eastAsia"/>
          <w:sz w:val="32"/>
          <w:szCs w:val="32"/>
          <w:u w:val="single"/>
        </w:rPr>
        <w:t xml:space="preserve">                                                     </w:t>
      </w:r>
    </w:p>
    <w:p w:rsidR="0017098D" w:rsidRPr="0068202B" w:rsidRDefault="0017098D" w:rsidP="0017098D">
      <w:pPr>
        <w:spacing w:line="560" w:lineRule="exact"/>
        <w:rPr>
          <w:rFonts w:ascii="仿宋_GB2312" w:eastAsia="仿宋_GB2312"/>
          <w:color w:val="000000"/>
          <w:sz w:val="32"/>
          <w:szCs w:val="32"/>
        </w:rPr>
      </w:pPr>
      <w:r w:rsidRPr="0068202B">
        <w:rPr>
          <w:rFonts w:ascii="仿宋_GB2312" w:eastAsia="仿宋_GB2312" w:hint="eastAsia"/>
          <w:spacing w:val="-20"/>
          <w:sz w:val="32"/>
          <w:szCs w:val="32"/>
          <w:u w:val="single"/>
        </w:rPr>
        <w:t xml:space="preserve"> 昆明市</w:t>
      </w:r>
      <w:r w:rsidRPr="0068202B">
        <w:rPr>
          <w:rFonts w:ascii="仿宋_GB2312" w:eastAsia="仿宋_GB2312" w:hint="eastAsia"/>
          <w:spacing w:val="-10"/>
          <w:kern w:val="0"/>
          <w:sz w:val="32"/>
          <w:szCs w:val="32"/>
          <w:u w:val="single"/>
        </w:rPr>
        <w:t>盘龙区城市管理局</w:t>
      </w:r>
      <w:r w:rsidRPr="0068202B">
        <w:rPr>
          <w:rFonts w:ascii="仿宋_GB2312" w:eastAsia="仿宋_GB2312" w:hint="eastAsia"/>
          <w:spacing w:val="-20"/>
          <w:kern w:val="0"/>
          <w:sz w:val="32"/>
          <w:szCs w:val="32"/>
          <w:u w:val="single"/>
        </w:rPr>
        <w:t xml:space="preserve">            </w:t>
      </w:r>
      <w:r w:rsidR="007E3A8C">
        <w:rPr>
          <w:rFonts w:ascii="仿宋_GB2312" w:eastAsia="仿宋_GB2312" w:hint="eastAsia"/>
          <w:spacing w:val="-20"/>
          <w:kern w:val="0"/>
          <w:sz w:val="32"/>
          <w:szCs w:val="32"/>
          <w:u w:val="single"/>
        </w:rPr>
        <w:t xml:space="preserve">     </w:t>
      </w:r>
      <w:r w:rsidRPr="0068202B">
        <w:rPr>
          <w:rFonts w:ascii="仿宋_GB2312" w:eastAsia="仿宋_GB2312" w:hint="eastAsia"/>
          <w:spacing w:val="-20"/>
          <w:kern w:val="0"/>
          <w:sz w:val="32"/>
          <w:szCs w:val="32"/>
          <w:u w:val="single"/>
        </w:rPr>
        <w:t xml:space="preserve">         </w:t>
      </w:r>
      <w:r w:rsidRPr="0068202B">
        <w:rPr>
          <w:rFonts w:ascii="仿宋_GB2312" w:eastAsia="仿宋_GB2312" w:hint="eastAsia"/>
          <w:spacing w:val="-24"/>
          <w:kern w:val="0"/>
          <w:sz w:val="32"/>
          <w:szCs w:val="32"/>
          <w:u w:val="single"/>
        </w:rPr>
        <w:t xml:space="preserve">2019年11月26日印 </w:t>
      </w:r>
    </w:p>
    <w:p w:rsidR="001818D9" w:rsidRPr="0068202B" w:rsidRDefault="001818D9">
      <w:pPr>
        <w:rPr>
          <w:rFonts w:ascii="仿宋_GB2312" w:eastAsia="仿宋_GB2312"/>
        </w:rPr>
      </w:pPr>
    </w:p>
    <w:sectPr w:rsidR="001818D9" w:rsidRPr="0068202B" w:rsidSect="007E3A8C">
      <w:footerReference w:type="even" r:id="rId7"/>
      <w:footerReference w:type="default" r:id="rId8"/>
      <w:pgSz w:w="11906" w:h="16838"/>
      <w:pgMar w:top="2098" w:right="1418" w:bottom="1985"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281" w:rsidRDefault="00650281" w:rsidP="0017098D">
      <w:r>
        <w:separator/>
      </w:r>
    </w:p>
  </w:endnote>
  <w:endnote w:type="continuationSeparator" w:id="0">
    <w:p w:rsidR="00650281" w:rsidRDefault="00650281" w:rsidP="001709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10215"/>
      <w:docPartObj>
        <w:docPartGallery w:val="Page Numbers (Bottom of Page)"/>
        <w:docPartUnique/>
      </w:docPartObj>
    </w:sdtPr>
    <w:sdtContent>
      <w:p w:rsidR="0068202B" w:rsidRDefault="00A11673">
        <w:pPr>
          <w:pStyle w:val="a4"/>
        </w:pPr>
        <w:r w:rsidRPr="0068202B">
          <w:rPr>
            <w:sz w:val="24"/>
            <w:szCs w:val="24"/>
          </w:rPr>
          <w:fldChar w:fldCharType="begin"/>
        </w:r>
        <w:r w:rsidR="0068202B" w:rsidRPr="0068202B">
          <w:rPr>
            <w:sz w:val="24"/>
            <w:szCs w:val="24"/>
          </w:rPr>
          <w:instrText xml:space="preserve"> PAGE   \* MERGEFORMAT </w:instrText>
        </w:r>
        <w:r w:rsidRPr="0068202B">
          <w:rPr>
            <w:sz w:val="24"/>
            <w:szCs w:val="24"/>
          </w:rPr>
          <w:fldChar w:fldCharType="separate"/>
        </w:r>
        <w:r w:rsidR="009F1F51" w:rsidRPr="009F1F51">
          <w:rPr>
            <w:noProof/>
            <w:sz w:val="24"/>
            <w:szCs w:val="24"/>
            <w:lang w:val="zh-CN"/>
          </w:rPr>
          <w:t>-</w:t>
        </w:r>
        <w:r w:rsidR="009F1F51">
          <w:rPr>
            <w:noProof/>
            <w:sz w:val="24"/>
            <w:szCs w:val="24"/>
          </w:rPr>
          <w:t xml:space="preserve"> 4 -</w:t>
        </w:r>
        <w:r w:rsidRPr="0068202B">
          <w:rPr>
            <w:sz w:val="24"/>
            <w:szCs w:val="24"/>
          </w:rPr>
          <w:fldChar w:fldCharType="end"/>
        </w:r>
      </w:p>
    </w:sdtContent>
  </w:sdt>
  <w:p w:rsidR="0068202B" w:rsidRDefault="0068202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10214"/>
      <w:docPartObj>
        <w:docPartGallery w:val="Page Numbers (Bottom of Page)"/>
        <w:docPartUnique/>
      </w:docPartObj>
    </w:sdtPr>
    <w:sdtContent>
      <w:p w:rsidR="0068202B" w:rsidRDefault="00A11673">
        <w:pPr>
          <w:pStyle w:val="a4"/>
          <w:jc w:val="right"/>
        </w:pPr>
        <w:r w:rsidRPr="0068202B">
          <w:rPr>
            <w:sz w:val="24"/>
            <w:szCs w:val="24"/>
          </w:rPr>
          <w:fldChar w:fldCharType="begin"/>
        </w:r>
        <w:r w:rsidR="0068202B" w:rsidRPr="0068202B">
          <w:rPr>
            <w:sz w:val="24"/>
            <w:szCs w:val="24"/>
          </w:rPr>
          <w:instrText xml:space="preserve"> PAGE   \* MERGEFORMAT </w:instrText>
        </w:r>
        <w:r w:rsidRPr="0068202B">
          <w:rPr>
            <w:sz w:val="24"/>
            <w:szCs w:val="24"/>
          </w:rPr>
          <w:fldChar w:fldCharType="separate"/>
        </w:r>
        <w:r w:rsidR="009F1F51" w:rsidRPr="009F1F51">
          <w:rPr>
            <w:noProof/>
            <w:sz w:val="24"/>
            <w:szCs w:val="24"/>
            <w:lang w:val="zh-CN"/>
          </w:rPr>
          <w:t>-</w:t>
        </w:r>
        <w:r w:rsidR="009F1F51">
          <w:rPr>
            <w:noProof/>
            <w:sz w:val="24"/>
            <w:szCs w:val="24"/>
          </w:rPr>
          <w:t xml:space="preserve"> 1 -</w:t>
        </w:r>
        <w:r w:rsidRPr="0068202B">
          <w:rPr>
            <w:sz w:val="24"/>
            <w:szCs w:val="24"/>
          </w:rPr>
          <w:fldChar w:fldCharType="end"/>
        </w:r>
      </w:p>
    </w:sdtContent>
  </w:sdt>
  <w:p w:rsidR="0068202B" w:rsidRDefault="006820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281" w:rsidRDefault="00650281" w:rsidP="0017098D">
      <w:r>
        <w:separator/>
      </w:r>
    </w:p>
  </w:footnote>
  <w:footnote w:type="continuationSeparator" w:id="0">
    <w:p w:rsidR="00650281" w:rsidRDefault="00650281" w:rsidP="001709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NxkQM3tzPR2nkwD1mTahz/0j9NU=" w:salt="tGOEsZzibuSobmlYR/z1P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098D"/>
    <w:rsid w:val="0017098D"/>
    <w:rsid w:val="001818D9"/>
    <w:rsid w:val="0030441E"/>
    <w:rsid w:val="00622842"/>
    <w:rsid w:val="00650281"/>
    <w:rsid w:val="0068202B"/>
    <w:rsid w:val="007931B8"/>
    <w:rsid w:val="007E3A8C"/>
    <w:rsid w:val="009F1F51"/>
    <w:rsid w:val="00A11673"/>
    <w:rsid w:val="00A75ADF"/>
    <w:rsid w:val="00D729B4"/>
    <w:rsid w:val="00EA489A"/>
    <w:rsid w:val="00EC6A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9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9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98D"/>
    <w:rPr>
      <w:sz w:val="18"/>
      <w:szCs w:val="18"/>
    </w:rPr>
  </w:style>
  <w:style w:type="paragraph" w:styleId="a4">
    <w:name w:val="footer"/>
    <w:basedOn w:val="a"/>
    <w:link w:val="Char0"/>
    <w:uiPriority w:val="99"/>
    <w:unhideWhenUsed/>
    <w:rsid w:val="0017098D"/>
    <w:pPr>
      <w:tabs>
        <w:tab w:val="center" w:pos="4153"/>
        <w:tab w:val="right" w:pos="8306"/>
      </w:tabs>
      <w:snapToGrid w:val="0"/>
      <w:jc w:val="left"/>
    </w:pPr>
    <w:rPr>
      <w:sz w:val="18"/>
      <w:szCs w:val="18"/>
    </w:rPr>
  </w:style>
  <w:style w:type="character" w:customStyle="1" w:styleId="Char0">
    <w:name w:val="页脚 Char"/>
    <w:basedOn w:val="a0"/>
    <w:link w:val="a4"/>
    <w:uiPriority w:val="99"/>
    <w:rsid w:val="0017098D"/>
    <w:rPr>
      <w:sz w:val="18"/>
      <w:szCs w:val="18"/>
    </w:rPr>
  </w:style>
  <w:style w:type="paragraph" w:styleId="a5">
    <w:name w:val="Title"/>
    <w:basedOn w:val="a"/>
    <w:link w:val="Char1"/>
    <w:qFormat/>
    <w:rsid w:val="0017098D"/>
    <w:pPr>
      <w:adjustRightInd w:val="0"/>
      <w:spacing w:before="240" w:after="60" w:line="312" w:lineRule="atLeast"/>
      <w:jc w:val="center"/>
      <w:textAlignment w:val="baseline"/>
    </w:pPr>
    <w:rPr>
      <w:rFonts w:ascii="Arial" w:eastAsia="宋体" w:hAnsi="Arial" w:cs="Arial"/>
      <w:b/>
      <w:bCs/>
      <w:kern w:val="28"/>
      <w:sz w:val="32"/>
      <w:szCs w:val="32"/>
    </w:rPr>
  </w:style>
  <w:style w:type="character" w:customStyle="1" w:styleId="Char1">
    <w:name w:val="标题 Char"/>
    <w:basedOn w:val="a0"/>
    <w:link w:val="a5"/>
    <w:rsid w:val="0017098D"/>
    <w:rPr>
      <w:rFonts w:ascii="Arial" w:eastAsia="宋体" w:hAnsi="Arial" w:cs="Arial"/>
      <w:b/>
      <w:bCs/>
      <w:kern w:val="28"/>
      <w:sz w:val="32"/>
      <w:szCs w:val="32"/>
    </w:rPr>
  </w:style>
  <w:style w:type="paragraph" w:styleId="a6">
    <w:name w:val="Balloon Text"/>
    <w:basedOn w:val="a"/>
    <w:link w:val="Char2"/>
    <w:uiPriority w:val="99"/>
    <w:semiHidden/>
    <w:unhideWhenUsed/>
    <w:rsid w:val="0017098D"/>
    <w:rPr>
      <w:sz w:val="18"/>
      <w:szCs w:val="18"/>
    </w:rPr>
  </w:style>
  <w:style w:type="character" w:customStyle="1" w:styleId="Char2">
    <w:name w:val="批注框文本 Char"/>
    <w:basedOn w:val="a0"/>
    <w:link w:val="a6"/>
    <w:uiPriority w:val="99"/>
    <w:semiHidden/>
    <w:rsid w:val="0017098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196</Words>
  <Characters>1118</Characters>
  <Application>Microsoft Office Word</Application>
  <DocSecurity>8</DocSecurity>
  <Lines>9</Lines>
  <Paragraphs>2</Paragraphs>
  <ScaleCrop>false</ScaleCrop>
  <Company>Microsoft</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10</cp:revision>
  <dcterms:created xsi:type="dcterms:W3CDTF">2019-12-12T08:52:00Z</dcterms:created>
  <dcterms:modified xsi:type="dcterms:W3CDTF">2019-12-12T10:54:00Z</dcterms:modified>
</cp:coreProperties>
</file>