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240" w:rsidRPr="002D2240" w:rsidRDefault="002D2240" w:rsidP="002D2240">
      <w:pPr>
        <w:pStyle w:val="a6"/>
        <w:spacing w:before="0" w:after="0" w:line="580" w:lineRule="exact"/>
        <w:jc w:val="right"/>
        <w:rPr>
          <w:rFonts w:ascii="方正小标宋简体" w:eastAsia="方正小标宋简体" w:hAnsi="黑体" w:cs="Times New Roman"/>
          <w:b w:val="0"/>
          <w:bCs w:val="0"/>
          <w:sz w:val="36"/>
          <w:szCs w:val="36"/>
        </w:rPr>
      </w:pPr>
      <w:r w:rsidRPr="00B92AAB">
        <w:rPr>
          <w:rFonts w:ascii="方正小标宋简体" w:eastAsia="方正小标宋简体" w:hAnsi="黑体" w:cs="Times New Roman" w:hint="eastAsia"/>
          <w:b w:val="0"/>
          <w:bCs w:val="0"/>
          <w:sz w:val="36"/>
          <w:szCs w:val="36"/>
        </w:rPr>
        <w:t>A类</w:t>
      </w:r>
    </w:p>
    <w:p w:rsidR="00316848" w:rsidRPr="00BA6909" w:rsidRDefault="00316848" w:rsidP="00316848">
      <w:pPr>
        <w:spacing w:line="1000" w:lineRule="exact"/>
        <w:jc w:val="distribute"/>
        <w:rPr>
          <w:rFonts w:eastAsia="方正小标宋简体"/>
          <w:color w:val="FF0000"/>
          <w:spacing w:val="-20"/>
          <w:w w:val="66"/>
          <w:sz w:val="96"/>
          <w:szCs w:val="96"/>
        </w:rPr>
      </w:pPr>
      <w:r w:rsidRPr="00BA6909">
        <w:rPr>
          <w:rFonts w:eastAsia="方正小标宋简体"/>
          <w:color w:val="FF0000"/>
          <w:spacing w:val="-20"/>
          <w:w w:val="66"/>
          <w:sz w:val="96"/>
          <w:szCs w:val="96"/>
        </w:rPr>
        <w:t>昆明市盘龙区城市管理局</w:t>
      </w:r>
      <w:r>
        <w:rPr>
          <w:rFonts w:eastAsia="方正小标宋简体" w:hint="eastAsia"/>
          <w:color w:val="FF0000"/>
          <w:spacing w:val="-20"/>
          <w:w w:val="66"/>
          <w:sz w:val="96"/>
          <w:szCs w:val="96"/>
        </w:rPr>
        <w:t>文件</w:t>
      </w:r>
    </w:p>
    <w:p w:rsidR="00316848" w:rsidRPr="00631A8A" w:rsidRDefault="00316848" w:rsidP="00316848">
      <w:pPr>
        <w:pStyle w:val="a6"/>
        <w:spacing w:before="0" w:after="0" w:line="580" w:lineRule="exact"/>
        <w:ind w:firstLineChars="100" w:firstLine="320"/>
        <w:rPr>
          <w:rFonts w:ascii="Times New Roman" w:eastAsia="仿宋_GB2312" w:hAnsi="Times New Roman" w:cs="Times New Roman"/>
          <w:b w:val="0"/>
          <w:bCs w:val="0"/>
        </w:rPr>
      </w:pPr>
    </w:p>
    <w:p w:rsidR="00316848" w:rsidRDefault="00316848" w:rsidP="00316848">
      <w:pPr>
        <w:spacing w:line="400" w:lineRule="exact"/>
        <w:ind w:rightChars="37" w:right="118"/>
        <w:rPr>
          <w:rFonts w:ascii="楷体_GB2312" w:eastAsia="楷体_GB2312"/>
          <w:szCs w:val="32"/>
        </w:rPr>
      </w:pPr>
    </w:p>
    <w:p w:rsidR="00316848" w:rsidRDefault="00316848" w:rsidP="00316848">
      <w:pPr>
        <w:spacing w:line="400" w:lineRule="exact"/>
        <w:ind w:rightChars="37" w:right="118"/>
        <w:rPr>
          <w:rFonts w:ascii="楷体_GB2312" w:eastAsia="楷体_GB2312"/>
          <w:szCs w:val="32"/>
        </w:rPr>
      </w:pPr>
    </w:p>
    <w:p w:rsidR="00316848" w:rsidRPr="004F4D29" w:rsidRDefault="00316848" w:rsidP="00316848">
      <w:pPr>
        <w:spacing w:line="400" w:lineRule="exact"/>
        <w:ind w:rightChars="37" w:right="118"/>
        <w:rPr>
          <w:szCs w:val="32"/>
        </w:rPr>
      </w:pPr>
      <w:r w:rsidRPr="00C26AB6">
        <w:rPr>
          <w:rFonts w:ascii="楷体_GB2312" w:eastAsia="楷体_GB2312" w:hint="eastAsia"/>
          <w:szCs w:val="32"/>
        </w:rPr>
        <w:t>盘城建复〔2019〕</w:t>
      </w:r>
      <w:r w:rsidR="008E221D">
        <w:rPr>
          <w:rFonts w:ascii="楷体_GB2312" w:eastAsia="楷体_GB2312" w:hint="eastAsia"/>
          <w:szCs w:val="32"/>
        </w:rPr>
        <w:t>17</w:t>
      </w:r>
      <w:r w:rsidRPr="00C26AB6">
        <w:rPr>
          <w:rFonts w:ascii="楷体_GB2312" w:eastAsia="楷体_GB2312" w:hint="eastAsia"/>
          <w:szCs w:val="32"/>
        </w:rPr>
        <w:t>号</w:t>
      </w:r>
      <w:r>
        <w:rPr>
          <w:rFonts w:ascii="楷体_GB2312" w:eastAsia="楷体_GB2312" w:hint="eastAsia"/>
          <w:szCs w:val="32"/>
        </w:rPr>
        <w:t xml:space="preserve">                       </w:t>
      </w:r>
      <w:r w:rsidRPr="00C26AB6">
        <w:rPr>
          <w:rFonts w:ascii="楷体_GB2312" w:eastAsia="楷体_GB2312" w:hint="eastAsia"/>
          <w:szCs w:val="32"/>
        </w:rPr>
        <w:t>签发人：毛 力</w:t>
      </w:r>
    </w:p>
    <w:p w:rsidR="00316848" w:rsidRPr="00A24D2F" w:rsidRDefault="003A497B" w:rsidP="00316848">
      <w:pPr>
        <w:spacing w:line="560" w:lineRule="exact"/>
        <w:rPr>
          <w:sz w:val="96"/>
          <w:szCs w:val="96"/>
        </w:rPr>
      </w:pPr>
      <w:r>
        <w:rPr>
          <w:noProof/>
          <w:sz w:val="96"/>
          <w:szCs w:val="96"/>
        </w:rPr>
        <w:pict>
          <v:line id="_x0000_s2053" style="position:absolute;left:0;text-align:left;flip:y;z-index:251660288" from="-3.4pt,15.25pt" to="463.1pt,15.4pt" strokecolor="red" strokeweight="1.5pt"/>
        </w:pict>
      </w:r>
    </w:p>
    <w:p w:rsidR="00316848" w:rsidRPr="0033538A" w:rsidRDefault="00316848" w:rsidP="00316848">
      <w:pPr>
        <w:spacing w:line="560" w:lineRule="exact"/>
        <w:jc w:val="center"/>
        <w:rPr>
          <w:rFonts w:ascii="方正小标宋简体" w:eastAsia="方正小标宋简体" w:hAnsi="黑体"/>
          <w:sz w:val="44"/>
          <w:szCs w:val="44"/>
        </w:rPr>
      </w:pPr>
      <w:r w:rsidRPr="0033538A">
        <w:rPr>
          <w:rFonts w:ascii="方正小标宋简体" w:eastAsia="方正小标宋简体" w:hAnsi="黑体" w:hint="eastAsia"/>
          <w:sz w:val="44"/>
          <w:szCs w:val="44"/>
        </w:rPr>
        <w:t>关于对昆明市盘龙区第十六届人大第三次会议第</w:t>
      </w:r>
      <w:r>
        <w:rPr>
          <w:rFonts w:ascii="方正小标宋简体" w:eastAsia="方正小标宋简体" w:hAnsi="黑体" w:hint="eastAsia"/>
          <w:sz w:val="44"/>
          <w:szCs w:val="44"/>
        </w:rPr>
        <w:t>198</w:t>
      </w:r>
      <w:r w:rsidRPr="0033538A">
        <w:rPr>
          <w:rFonts w:ascii="方正小标宋简体" w:eastAsia="方正小标宋简体" w:hAnsi="黑体" w:hint="eastAsia"/>
          <w:sz w:val="44"/>
          <w:szCs w:val="44"/>
        </w:rPr>
        <w:t>号建议的答复</w:t>
      </w:r>
    </w:p>
    <w:p w:rsidR="00000ACF" w:rsidRPr="00C27824" w:rsidRDefault="00000ACF" w:rsidP="00000ACF">
      <w:pPr>
        <w:spacing w:line="560" w:lineRule="exact"/>
        <w:rPr>
          <w:rFonts w:ascii="仿宋" w:eastAsia="仿宋" w:hAnsi="仿宋"/>
        </w:rPr>
      </w:pPr>
    </w:p>
    <w:p w:rsidR="00000ACF" w:rsidRDefault="00000ACF" w:rsidP="00000ACF">
      <w:pPr>
        <w:spacing w:line="560" w:lineRule="exact"/>
        <w:rPr>
          <w:rFonts w:ascii="仿宋_GB2312"/>
          <w:szCs w:val="32"/>
        </w:rPr>
      </w:pPr>
      <w:r w:rsidRPr="00316848">
        <w:rPr>
          <w:rFonts w:ascii="仿宋_GB2312" w:hint="eastAsia"/>
          <w:szCs w:val="32"/>
        </w:rPr>
        <w:t>杜永安代表：</w:t>
      </w:r>
    </w:p>
    <w:p w:rsidR="00517456" w:rsidRPr="00316848" w:rsidRDefault="00517456" w:rsidP="00517456">
      <w:pPr>
        <w:spacing w:line="560" w:lineRule="exact"/>
        <w:ind w:firstLineChars="200" w:firstLine="640"/>
        <w:rPr>
          <w:rFonts w:ascii="仿宋_GB2312"/>
          <w:szCs w:val="32"/>
        </w:rPr>
      </w:pPr>
      <w:r>
        <w:rPr>
          <w:rFonts w:ascii="仿宋_GB2312" w:hint="eastAsia"/>
          <w:szCs w:val="32"/>
        </w:rPr>
        <w:t>您提出的“关于解决餐厨废弃物的建议”已交由我局办理，现答复如下：</w:t>
      </w:r>
    </w:p>
    <w:p w:rsidR="00000ACF" w:rsidRDefault="00000ACF" w:rsidP="00000ACF">
      <w:pPr>
        <w:spacing w:line="560" w:lineRule="exact"/>
        <w:ind w:firstLineChars="200" w:firstLine="640"/>
        <w:jc w:val="left"/>
        <w:rPr>
          <w:szCs w:val="32"/>
        </w:rPr>
      </w:pPr>
      <w:r>
        <w:rPr>
          <w:rFonts w:ascii="仿宋_GB2312" w:hAnsi="仿宋_GB2312" w:cs="仿宋_GB2312" w:hint="eastAsia"/>
          <w:szCs w:val="32"/>
        </w:rPr>
        <w:t>一、建议中“</w:t>
      </w:r>
      <w:r>
        <w:rPr>
          <w:rFonts w:ascii="仿宋_GB2312" w:hint="eastAsia"/>
          <w:szCs w:val="32"/>
        </w:rPr>
        <w:t>2019年3月21日，经社区推荐，昆明饭店与昆明市清缘润通环保科技有限公司签订餐厨废弃物清运合同，并按合同规定购买了废弃物专用储存桶10只（总价2500元），合同约定一周后该公司上门拉走废弃物。</w:t>
      </w:r>
      <w:r>
        <w:rPr>
          <w:rFonts w:ascii="仿宋_GB2312" w:hAnsi="仿宋_GB2312" w:cs="仿宋_GB2312" w:hint="eastAsia"/>
          <w:szCs w:val="32"/>
        </w:rPr>
        <w:t>”的问题。</w:t>
      </w:r>
      <w:r>
        <w:rPr>
          <w:rFonts w:ascii="仿宋_GB2312" w:cs="仿宋_GB2312" w:hint="eastAsia"/>
          <w:szCs w:val="32"/>
        </w:rPr>
        <w:t>前一阶段由于该公司处置能力不足，对全市餐厨废物的日处置能力仅达到100吨，导致我区部分已签订过合同企业产生的餐厨</w:t>
      </w:r>
      <w:r>
        <w:rPr>
          <w:rFonts w:ascii="仿宋_GB2312" w:hAnsi="仿宋_GB2312" w:cs="仿宋_GB2312" w:hint="eastAsia"/>
          <w:szCs w:val="32"/>
        </w:rPr>
        <w:t>废弃物</w:t>
      </w:r>
      <w:r>
        <w:rPr>
          <w:rFonts w:ascii="仿宋_GB2312" w:cs="仿宋_GB2312" w:hint="eastAsia"/>
          <w:szCs w:val="32"/>
        </w:rPr>
        <w:t>无法得到正常清运，经核实昆明饭店也为其中之一。针对这一情况，为临时解决我区餐厨废弃物收运处置难题，2019年元月，</w:t>
      </w:r>
      <w:r>
        <w:rPr>
          <w:rFonts w:ascii="仿宋_GB2312" w:hAnsi="仿宋_GB2312" w:cs="仿宋_GB2312" w:hint="eastAsia"/>
          <w:szCs w:val="32"/>
        </w:rPr>
        <w:t>在区政府分管副区长带队进行实地考察后，组织召开了专题会议，并按照餐厨垃圾</w:t>
      </w:r>
      <w:r>
        <w:rPr>
          <w:rFonts w:ascii="仿宋_GB2312" w:hAnsi="仿宋_GB2312" w:cs="仿宋_GB2312" w:hint="eastAsia"/>
          <w:szCs w:val="32"/>
        </w:rPr>
        <w:lastRenderedPageBreak/>
        <w:t>固液分离的方法在全区餐饮企业密集区域（路段）设置了</w:t>
      </w:r>
      <w:r>
        <w:rPr>
          <w:rFonts w:ascii="仿宋_GB2312" w:hAnsi="仿宋_GB2312" w:cs="仿宋_GB2312"/>
          <w:szCs w:val="32"/>
        </w:rPr>
        <w:t>29</w:t>
      </w:r>
      <w:r>
        <w:rPr>
          <w:rFonts w:ascii="仿宋_GB2312" w:hAnsi="仿宋_GB2312" w:cs="仿宋_GB2312" w:hint="eastAsia"/>
          <w:szCs w:val="32"/>
        </w:rPr>
        <w:t>个应急处置点，用于收集暂未纳入清运的餐饮企业产生的液体餐厨垃圾，由盘宸环卫公司利用现有的粪便车辆进行收集收运后送至粪便处置厂进行处置。由</w:t>
      </w:r>
      <w:r>
        <w:rPr>
          <w:rFonts w:cs="仿宋_GB2312" w:hint="eastAsia"/>
          <w:szCs w:val="32"/>
        </w:rPr>
        <w:t>京环盘宸公司依托垃圾中转站设置了</w:t>
      </w:r>
      <w:r>
        <w:rPr>
          <w:rFonts w:ascii="仿宋_GB2312" w:hAnsi="仿宋_GB2312" w:cs="仿宋_GB2312"/>
          <w:szCs w:val="32"/>
        </w:rPr>
        <w:t>15</w:t>
      </w:r>
      <w:r>
        <w:rPr>
          <w:rFonts w:ascii="仿宋_GB2312" w:hAnsi="仿宋_GB2312" w:cs="仿宋_GB2312" w:hint="eastAsia"/>
          <w:szCs w:val="32"/>
        </w:rPr>
        <w:t>个固体餐厨废弃物收运处置点，用于收集处置剩余的固体餐厨废弃物，按照生活垃圾处置方式，送往焚烧厂处置</w:t>
      </w:r>
      <w:r>
        <w:rPr>
          <w:rFonts w:ascii="仿宋_GB2312" w:cs="仿宋_GB2312" w:hint="eastAsia"/>
          <w:szCs w:val="32"/>
        </w:rPr>
        <w:t>。由各街道办事处负责组织辖区餐饮企业按以上固液分离模式临时处置其所产生的餐厨废弃物。与此同时，我们也多次对接市城管局尽快督促清缘润通公司解决餐厨废弃物的处置能力不足的问题。经过半年多来清缘润通公司对设备的提升改造，目前，餐厨废弃物收运处置能力有了进一步提升，对全市日收运处置已达到350吨，我们及时与清缘润通公司对接将昆明饭店的餐厨废弃物纳入清运范围。2019年7月4日该公司盘龙片区业务经理与昆明饭店取得联系，于7月初开始对昆明饭店餐厨废弃物进行清运。</w:t>
      </w:r>
    </w:p>
    <w:p w:rsidR="00000ACF" w:rsidRDefault="00000ACF" w:rsidP="00000ACF">
      <w:pPr>
        <w:spacing w:line="560" w:lineRule="exact"/>
        <w:ind w:firstLineChars="200" w:firstLine="640"/>
        <w:rPr>
          <w:rFonts w:ascii="仿宋_GB2312" w:cs="仿宋_GB2312"/>
          <w:color w:val="000000"/>
          <w:szCs w:val="32"/>
        </w:rPr>
      </w:pPr>
      <w:r>
        <w:rPr>
          <w:rFonts w:ascii="仿宋_GB2312" w:hAnsi="仿宋_GB2312" w:cs="仿宋_GB2312" w:hint="eastAsia"/>
          <w:szCs w:val="32"/>
        </w:rPr>
        <w:t>二、工作打算。</w:t>
      </w:r>
      <w:r>
        <w:rPr>
          <w:rFonts w:ascii="楷体_GB2312" w:eastAsia="楷体_GB2312" w:cs="楷体_GB2312" w:hint="eastAsia"/>
          <w:b/>
          <w:bCs/>
          <w:color w:val="000000"/>
          <w:szCs w:val="32"/>
        </w:rPr>
        <w:t>一是加强与市级和清运润通公司的协调。</w:t>
      </w:r>
      <w:r>
        <w:rPr>
          <w:rFonts w:ascii="仿宋_GB2312" w:hAnsi="仿宋_GB2312" w:cs="仿宋_GB2312" w:hint="eastAsia"/>
          <w:szCs w:val="32"/>
        </w:rPr>
        <w:t>近期，经过</w:t>
      </w:r>
      <w:r>
        <w:rPr>
          <w:rFonts w:ascii="仿宋_GB2312" w:hint="eastAsia"/>
          <w:color w:val="000000"/>
          <w:szCs w:val="32"/>
        </w:rPr>
        <w:t>市城管局多次召开会研，已明确要求</w:t>
      </w:r>
      <w:r>
        <w:rPr>
          <w:bCs/>
          <w:kern w:val="44"/>
          <w:szCs w:val="32"/>
        </w:rPr>
        <w:t>清缘润通公司要持续提高产能和运力</w:t>
      </w:r>
      <w:r>
        <w:rPr>
          <w:rFonts w:hint="eastAsia"/>
          <w:bCs/>
          <w:kern w:val="44"/>
          <w:szCs w:val="32"/>
        </w:rPr>
        <w:t>，</w:t>
      </w:r>
      <w:r>
        <w:rPr>
          <w:bCs/>
          <w:kern w:val="44"/>
          <w:szCs w:val="32"/>
        </w:rPr>
        <w:t>年底</w:t>
      </w:r>
      <w:r>
        <w:rPr>
          <w:rFonts w:hint="eastAsia"/>
          <w:bCs/>
          <w:kern w:val="44"/>
          <w:szCs w:val="32"/>
        </w:rPr>
        <w:t>收运</w:t>
      </w:r>
      <w:r>
        <w:rPr>
          <w:bCs/>
          <w:kern w:val="44"/>
          <w:szCs w:val="32"/>
        </w:rPr>
        <w:t>处置能力达到</w:t>
      </w:r>
      <w:r>
        <w:rPr>
          <w:bCs/>
          <w:kern w:val="44"/>
          <w:szCs w:val="32"/>
        </w:rPr>
        <w:t>500</w:t>
      </w:r>
      <w:r>
        <w:rPr>
          <w:bCs/>
          <w:kern w:val="44"/>
          <w:szCs w:val="32"/>
        </w:rPr>
        <w:t>吨</w:t>
      </w:r>
      <w:r>
        <w:rPr>
          <w:bCs/>
          <w:kern w:val="44"/>
          <w:szCs w:val="32"/>
        </w:rPr>
        <w:t>/</w:t>
      </w:r>
      <w:r>
        <w:rPr>
          <w:bCs/>
          <w:kern w:val="44"/>
          <w:szCs w:val="32"/>
        </w:rPr>
        <w:t>日</w:t>
      </w:r>
      <w:r>
        <w:rPr>
          <w:rFonts w:hint="eastAsia"/>
          <w:bCs/>
          <w:kern w:val="44"/>
          <w:szCs w:val="32"/>
        </w:rPr>
        <w:t>，今后我们将积极对接市城管局，请其</w:t>
      </w:r>
      <w:r>
        <w:rPr>
          <w:rFonts w:ascii="仿宋_GB2312" w:cs="仿宋_GB2312" w:hint="eastAsia"/>
          <w:color w:val="000000"/>
          <w:szCs w:val="32"/>
        </w:rPr>
        <w:t>协调</w:t>
      </w:r>
      <w:r>
        <w:rPr>
          <w:rFonts w:hint="eastAsia"/>
          <w:bCs/>
          <w:kern w:val="44"/>
          <w:szCs w:val="32"/>
        </w:rPr>
        <w:t>督促</w:t>
      </w:r>
      <w:r>
        <w:rPr>
          <w:rFonts w:ascii="仿宋_GB2312" w:cs="仿宋_GB2312" w:hint="eastAsia"/>
          <w:color w:val="000000"/>
          <w:szCs w:val="32"/>
        </w:rPr>
        <w:t>清缘润通公司增加输运能力，</w:t>
      </w:r>
      <w:bookmarkStart w:id="0" w:name="_GoBack"/>
      <w:bookmarkEnd w:id="0"/>
      <w:r>
        <w:rPr>
          <w:rFonts w:ascii="仿宋_GB2312" w:cs="仿宋_GB2312" w:hint="eastAsia"/>
          <w:color w:val="000000"/>
          <w:szCs w:val="32"/>
        </w:rPr>
        <w:t>按时、按量对已签订过收运合同的单位进行餐厨垃圾的收运处置。</w:t>
      </w:r>
      <w:r>
        <w:rPr>
          <w:rFonts w:ascii="仿宋_GB2312" w:cs="仿宋_GB2312" w:hint="eastAsia"/>
          <w:b/>
          <w:bCs/>
          <w:color w:val="000000"/>
          <w:szCs w:val="32"/>
        </w:rPr>
        <w:t>二是加快收运合同的签订</w:t>
      </w:r>
      <w:r>
        <w:rPr>
          <w:rFonts w:ascii="仿宋_GB2312" w:cs="仿宋_GB2312" w:hint="eastAsia"/>
          <w:color w:val="000000"/>
          <w:szCs w:val="32"/>
        </w:rPr>
        <w:t>。积极动员各街道办事处还未签订收运合同的小型企业与清缘润通公司签订收运合同，由清运润通对小型企业的餐厨废弃物进行集中收运处置。</w:t>
      </w:r>
    </w:p>
    <w:p w:rsidR="00000ACF" w:rsidRDefault="00000ACF" w:rsidP="00000ACF">
      <w:pPr>
        <w:spacing w:line="560" w:lineRule="exact"/>
        <w:rPr>
          <w:szCs w:val="32"/>
          <w:u w:val="single"/>
        </w:rPr>
      </w:pPr>
      <w:r>
        <w:rPr>
          <w:rFonts w:ascii="仿宋_GB2312" w:hAnsi="仿宋" w:cs="仿宋" w:hint="eastAsia"/>
          <w:color w:val="000000"/>
          <w:szCs w:val="32"/>
          <w:shd w:val="clear" w:color="auto" w:fill="FFFFFF"/>
        </w:rPr>
        <w:lastRenderedPageBreak/>
        <w:t>感谢您对盘龙区城市建设管理的支持，我们将继续提高建设管理水平。</w:t>
      </w:r>
    </w:p>
    <w:p w:rsidR="00000ACF" w:rsidRDefault="00000ACF" w:rsidP="00000ACF">
      <w:pPr>
        <w:spacing w:line="560" w:lineRule="exact"/>
        <w:rPr>
          <w:szCs w:val="32"/>
          <w:u w:val="single"/>
        </w:rPr>
      </w:pPr>
    </w:p>
    <w:p w:rsidR="008F50BF" w:rsidRDefault="008F50BF" w:rsidP="00000ACF">
      <w:pPr>
        <w:spacing w:line="560" w:lineRule="exact"/>
        <w:rPr>
          <w:szCs w:val="32"/>
          <w:u w:val="single"/>
        </w:rPr>
      </w:pPr>
    </w:p>
    <w:p w:rsidR="008F50BF" w:rsidRDefault="008F50BF" w:rsidP="00000ACF">
      <w:pPr>
        <w:spacing w:line="560" w:lineRule="exact"/>
        <w:rPr>
          <w:szCs w:val="32"/>
          <w:u w:val="single"/>
        </w:rPr>
      </w:pPr>
      <w:r>
        <w:rPr>
          <w:noProof/>
          <w:szCs w:val="32"/>
          <w:u w:val="single"/>
        </w:rPr>
        <w:drawing>
          <wp:anchor distT="0" distB="0" distL="114300" distR="114300" simplePos="0" relativeHeight="251661312" behindDoc="1" locked="0" layoutInCell="1" allowOverlap="1">
            <wp:simplePos x="0" y="0"/>
            <wp:positionH relativeFrom="column">
              <wp:posOffset>3633470</wp:posOffset>
            </wp:positionH>
            <wp:positionV relativeFrom="paragraph">
              <wp:posOffset>-102235</wp:posOffset>
            </wp:positionV>
            <wp:extent cx="1797050" cy="1752600"/>
            <wp:effectExtent l="19050" t="0" r="0" b="0"/>
            <wp:wrapNone/>
            <wp:docPr id="1" name="图片 1" descr="C:\Users\Administrator\Desktop\公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公章.jpg"/>
                    <pic:cNvPicPr>
                      <a:picLocks noChangeAspect="1" noChangeArrowheads="1"/>
                    </pic:cNvPicPr>
                  </pic:nvPicPr>
                  <pic:blipFill>
                    <a:blip r:embed="rId6" cstate="print"/>
                    <a:srcRect/>
                    <a:stretch>
                      <a:fillRect/>
                    </a:stretch>
                  </pic:blipFill>
                  <pic:spPr bwMode="auto">
                    <a:xfrm>
                      <a:off x="0" y="0"/>
                      <a:ext cx="1797050" cy="1752600"/>
                    </a:xfrm>
                    <a:prstGeom prst="rect">
                      <a:avLst/>
                    </a:prstGeom>
                    <a:noFill/>
                    <a:ln w="9525">
                      <a:noFill/>
                      <a:miter lim="800000"/>
                      <a:headEnd/>
                      <a:tailEnd/>
                    </a:ln>
                  </pic:spPr>
                </pic:pic>
              </a:graphicData>
            </a:graphic>
          </wp:anchor>
        </w:drawing>
      </w:r>
    </w:p>
    <w:p w:rsidR="00316848" w:rsidRPr="00BA7655" w:rsidRDefault="00BA7655" w:rsidP="00BA7655">
      <w:pPr>
        <w:spacing w:line="560" w:lineRule="exact"/>
        <w:ind w:firstLineChars="1650" w:firstLine="5280"/>
        <w:rPr>
          <w:szCs w:val="32"/>
        </w:rPr>
      </w:pPr>
      <w:r w:rsidRPr="00BA7655">
        <w:rPr>
          <w:rFonts w:hint="eastAsia"/>
          <w:szCs w:val="32"/>
        </w:rPr>
        <w:t>昆明市盘龙区城市管理局</w:t>
      </w:r>
    </w:p>
    <w:p w:rsidR="00BA7655" w:rsidRPr="00BA7655" w:rsidRDefault="00BA7655" w:rsidP="00BA7655">
      <w:pPr>
        <w:spacing w:line="560" w:lineRule="exact"/>
        <w:ind w:firstLineChars="1800" w:firstLine="5760"/>
        <w:rPr>
          <w:szCs w:val="32"/>
        </w:rPr>
      </w:pPr>
      <w:r w:rsidRPr="00BA7655">
        <w:rPr>
          <w:rFonts w:hint="eastAsia"/>
          <w:szCs w:val="32"/>
        </w:rPr>
        <w:t>2019</w:t>
      </w:r>
      <w:r w:rsidRPr="00BA7655">
        <w:rPr>
          <w:rFonts w:hint="eastAsia"/>
          <w:szCs w:val="32"/>
        </w:rPr>
        <w:t>年</w:t>
      </w:r>
      <w:r w:rsidRPr="00BA7655">
        <w:rPr>
          <w:rFonts w:hint="eastAsia"/>
          <w:szCs w:val="32"/>
        </w:rPr>
        <w:t>11</w:t>
      </w:r>
      <w:r w:rsidRPr="00BA7655">
        <w:rPr>
          <w:rFonts w:hint="eastAsia"/>
          <w:szCs w:val="32"/>
        </w:rPr>
        <w:t>月</w:t>
      </w:r>
      <w:r w:rsidRPr="00BA7655">
        <w:rPr>
          <w:rFonts w:hint="eastAsia"/>
          <w:szCs w:val="32"/>
        </w:rPr>
        <w:t>26</w:t>
      </w:r>
      <w:r w:rsidRPr="00BA7655">
        <w:rPr>
          <w:rFonts w:hint="eastAsia"/>
          <w:szCs w:val="32"/>
        </w:rPr>
        <w:t>日</w:t>
      </w:r>
    </w:p>
    <w:p w:rsidR="00316848" w:rsidRPr="00BA7655" w:rsidRDefault="00316848" w:rsidP="00000ACF">
      <w:pPr>
        <w:spacing w:line="560" w:lineRule="exact"/>
        <w:rPr>
          <w:szCs w:val="32"/>
        </w:rPr>
      </w:pPr>
    </w:p>
    <w:p w:rsidR="00316848" w:rsidRDefault="00316848" w:rsidP="00000ACF">
      <w:pPr>
        <w:spacing w:line="560" w:lineRule="exact"/>
        <w:rPr>
          <w:szCs w:val="32"/>
          <w:u w:val="single"/>
        </w:rPr>
      </w:pPr>
    </w:p>
    <w:p w:rsidR="00316848" w:rsidRDefault="00316848" w:rsidP="00000ACF">
      <w:pPr>
        <w:spacing w:line="560" w:lineRule="exact"/>
        <w:rPr>
          <w:szCs w:val="32"/>
          <w:u w:val="single"/>
        </w:rPr>
      </w:pPr>
    </w:p>
    <w:p w:rsidR="00316848" w:rsidRDefault="00316848" w:rsidP="00000ACF">
      <w:pPr>
        <w:spacing w:line="560" w:lineRule="exact"/>
        <w:rPr>
          <w:szCs w:val="32"/>
          <w:u w:val="single"/>
        </w:rPr>
      </w:pPr>
    </w:p>
    <w:p w:rsidR="00BA7655" w:rsidRDefault="00BA7655" w:rsidP="00000ACF">
      <w:pPr>
        <w:spacing w:line="560" w:lineRule="exact"/>
        <w:rPr>
          <w:szCs w:val="32"/>
          <w:u w:val="single"/>
        </w:rPr>
      </w:pPr>
    </w:p>
    <w:p w:rsidR="00BA7655" w:rsidRDefault="00BA7655" w:rsidP="00000ACF">
      <w:pPr>
        <w:spacing w:line="560" w:lineRule="exact"/>
        <w:rPr>
          <w:szCs w:val="32"/>
          <w:u w:val="single"/>
        </w:rPr>
      </w:pPr>
    </w:p>
    <w:p w:rsidR="00BA7655" w:rsidRDefault="00BA7655" w:rsidP="00000ACF">
      <w:pPr>
        <w:spacing w:line="560" w:lineRule="exact"/>
        <w:rPr>
          <w:szCs w:val="32"/>
          <w:u w:val="single"/>
        </w:rPr>
      </w:pPr>
    </w:p>
    <w:p w:rsidR="00BA7655" w:rsidRDefault="00BA7655" w:rsidP="00000ACF">
      <w:pPr>
        <w:spacing w:line="560" w:lineRule="exact"/>
        <w:rPr>
          <w:szCs w:val="32"/>
          <w:u w:val="single"/>
        </w:rPr>
      </w:pPr>
    </w:p>
    <w:p w:rsidR="00BA7655" w:rsidRDefault="00BA7655" w:rsidP="00000ACF">
      <w:pPr>
        <w:spacing w:line="560" w:lineRule="exact"/>
        <w:rPr>
          <w:szCs w:val="32"/>
          <w:u w:val="single"/>
        </w:rPr>
      </w:pPr>
    </w:p>
    <w:p w:rsidR="00BA7655" w:rsidRDefault="00BA7655" w:rsidP="00000ACF">
      <w:pPr>
        <w:spacing w:line="560" w:lineRule="exact"/>
        <w:rPr>
          <w:szCs w:val="32"/>
          <w:u w:val="single"/>
        </w:rPr>
      </w:pPr>
    </w:p>
    <w:p w:rsidR="00BA7655" w:rsidRDefault="00BA7655" w:rsidP="00000ACF">
      <w:pPr>
        <w:spacing w:line="560" w:lineRule="exact"/>
        <w:rPr>
          <w:szCs w:val="32"/>
          <w:u w:val="single"/>
        </w:rPr>
      </w:pPr>
    </w:p>
    <w:p w:rsidR="00BA7655" w:rsidRDefault="00BA7655" w:rsidP="00000ACF">
      <w:pPr>
        <w:spacing w:line="560" w:lineRule="exact"/>
        <w:rPr>
          <w:szCs w:val="32"/>
          <w:u w:val="single"/>
        </w:rPr>
      </w:pPr>
    </w:p>
    <w:p w:rsidR="00BA7655" w:rsidRDefault="00BA7655" w:rsidP="00000ACF">
      <w:pPr>
        <w:spacing w:line="560" w:lineRule="exact"/>
        <w:rPr>
          <w:szCs w:val="32"/>
          <w:u w:val="single"/>
        </w:rPr>
      </w:pPr>
    </w:p>
    <w:p w:rsidR="00BA7655" w:rsidRDefault="00BA7655" w:rsidP="00000ACF">
      <w:pPr>
        <w:spacing w:line="560" w:lineRule="exact"/>
        <w:rPr>
          <w:szCs w:val="32"/>
          <w:u w:val="single"/>
        </w:rPr>
      </w:pPr>
    </w:p>
    <w:p w:rsidR="00BA7655" w:rsidRDefault="00BA7655" w:rsidP="00000ACF">
      <w:pPr>
        <w:spacing w:line="560" w:lineRule="exact"/>
        <w:rPr>
          <w:szCs w:val="32"/>
          <w:u w:val="single"/>
        </w:rPr>
      </w:pPr>
    </w:p>
    <w:p w:rsidR="00BA7655" w:rsidRDefault="00BA7655" w:rsidP="00000ACF">
      <w:pPr>
        <w:spacing w:line="560" w:lineRule="exact"/>
        <w:rPr>
          <w:szCs w:val="32"/>
          <w:u w:val="single"/>
        </w:rPr>
      </w:pPr>
    </w:p>
    <w:p w:rsidR="00BA7655" w:rsidRDefault="00BA7655" w:rsidP="00000ACF">
      <w:pPr>
        <w:spacing w:line="560" w:lineRule="exact"/>
        <w:rPr>
          <w:szCs w:val="32"/>
          <w:u w:val="single"/>
        </w:rPr>
      </w:pPr>
    </w:p>
    <w:p w:rsidR="002D2240" w:rsidRDefault="002D2240" w:rsidP="00000ACF">
      <w:pPr>
        <w:spacing w:line="560" w:lineRule="exact"/>
        <w:rPr>
          <w:szCs w:val="32"/>
          <w:u w:val="single"/>
        </w:rPr>
      </w:pPr>
    </w:p>
    <w:p w:rsidR="00BA7655" w:rsidRDefault="00BA7655" w:rsidP="00000ACF">
      <w:pPr>
        <w:spacing w:line="560" w:lineRule="exact"/>
        <w:rPr>
          <w:szCs w:val="32"/>
          <w:u w:val="single"/>
        </w:rPr>
      </w:pPr>
    </w:p>
    <w:p w:rsidR="00BA7655" w:rsidRDefault="00BA7655" w:rsidP="00000ACF">
      <w:pPr>
        <w:spacing w:line="560" w:lineRule="exact"/>
        <w:rPr>
          <w:szCs w:val="32"/>
          <w:u w:val="single"/>
        </w:rPr>
      </w:pPr>
    </w:p>
    <w:p w:rsidR="00316848" w:rsidRDefault="00316848" w:rsidP="00000ACF">
      <w:pPr>
        <w:spacing w:line="560" w:lineRule="exact"/>
        <w:rPr>
          <w:szCs w:val="32"/>
          <w:u w:val="single"/>
        </w:rPr>
      </w:pPr>
    </w:p>
    <w:p w:rsidR="00316848" w:rsidRDefault="00316848" w:rsidP="00000ACF">
      <w:pPr>
        <w:spacing w:line="560" w:lineRule="exact"/>
        <w:rPr>
          <w:szCs w:val="32"/>
          <w:u w:val="single"/>
        </w:rPr>
      </w:pPr>
    </w:p>
    <w:p w:rsidR="00316848" w:rsidRDefault="00316848" w:rsidP="00000ACF">
      <w:pPr>
        <w:spacing w:line="560" w:lineRule="exact"/>
        <w:rPr>
          <w:szCs w:val="32"/>
          <w:u w:val="single"/>
        </w:rPr>
      </w:pPr>
    </w:p>
    <w:p w:rsidR="008F50BF" w:rsidRDefault="008F50BF" w:rsidP="00000ACF">
      <w:pPr>
        <w:spacing w:line="560" w:lineRule="exact"/>
        <w:rPr>
          <w:szCs w:val="32"/>
          <w:u w:val="single"/>
        </w:rPr>
      </w:pPr>
    </w:p>
    <w:p w:rsidR="008F50BF" w:rsidRDefault="008F50BF" w:rsidP="008F50BF">
      <w:pPr>
        <w:spacing w:line="560" w:lineRule="exact"/>
        <w:jc w:val="center"/>
        <w:rPr>
          <w:szCs w:val="32"/>
        </w:rPr>
      </w:pPr>
      <w:r w:rsidRPr="008F50BF">
        <w:rPr>
          <w:rFonts w:hint="eastAsia"/>
          <w:szCs w:val="32"/>
        </w:rPr>
        <w:t>（此页无正文）</w:t>
      </w:r>
    </w:p>
    <w:p w:rsidR="008F50BF" w:rsidRDefault="008F50BF" w:rsidP="008F50BF">
      <w:pPr>
        <w:spacing w:line="560" w:lineRule="exact"/>
        <w:jc w:val="center"/>
        <w:rPr>
          <w:szCs w:val="32"/>
        </w:rPr>
      </w:pPr>
    </w:p>
    <w:p w:rsidR="008F50BF" w:rsidRDefault="008F50BF" w:rsidP="008F50BF">
      <w:pPr>
        <w:spacing w:line="560" w:lineRule="exact"/>
        <w:jc w:val="center"/>
        <w:rPr>
          <w:szCs w:val="32"/>
        </w:rPr>
      </w:pPr>
    </w:p>
    <w:p w:rsidR="008F50BF" w:rsidRDefault="008F50BF" w:rsidP="008F50BF">
      <w:pPr>
        <w:spacing w:line="560" w:lineRule="exact"/>
        <w:jc w:val="center"/>
        <w:rPr>
          <w:szCs w:val="32"/>
        </w:rPr>
      </w:pPr>
    </w:p>
    <w:p w:rsidR="008F50BF" w:rsidRDefault="008F50BF" w:rsidP="008F50BF">
      <w:pPr>
        <w:spacing w:line="560" w:lineRule="exact"/>
        <w:jc w:val="center"/>
        <w:rPr>
          <w:szCs w:val="32"/>
        </w:rPr>
      </w:pPr>
    </w:p>
    <w:p w:rsidR="008F50BF" w:rsidRDefault="008F50BF" w:rsidP="008F50BF">
      <w:pPr>
        <w:spacing w:line="560" w:lineRule="exact"/>
        <w:jc w:val="center"/>
        <w:rPr>
          <w:szCs w:val="32"/>
        </w:rPr>
      </w:pPr>
    </w:p>
    <w:p w:rsidR="008F50BF" w:rsidRDefault="008F50BF" w:rsidP="008F50BF">
      <w:pPr>
        <w:spacing w:line="560" w:lineRule="exact"/>
        <w:jc w:val="center"/>
        <w:rPr>
          <w:szCs w:val="32"/>
        </w:rPr>
      </w:pPr>
    </w:p>
    <w:p w:rsidR="008F50BF" w:rsidRDefault="008F50BF" w:rsidP="008F50BF">
      <w:pPr>
        <w:spacing w:line="560" w:lineRule="exact"/>
        <w:jc w:val="center"/>
        <w:rPr>
          <w:szCs w:val="32"/>
        </w:rPr>
      </w:pPr>
    </w:p>
    <w:p w:rsidR="008F50BF" w:rsidRDefault="008F50BF" w:rsidP="008F50BF">
      <w:pPr>
        <w:spacing w:line="560" w:lineRule="exact"/>
        <w:jc w:val="center"/>
        <w:rPr>
          <w:szCs w:val="32"/>
        </w:rPr>
      </w:pPr>
    </w:p>
    <w:p w:rsidR="008F50BF" w:rsidRDefault="008F50BF" w:rsidP="00FA6919">
      <w:pPr>
        <w:spacing w:line="560" w:lineRule="exact"/>
        <w:rPr>
          <w:szCs w:val="32"/>
        </w:rPr>
      </w:pPr>
    </w:p>
    <w:p w:rsidR="00FA6919" w:rsidRPr="008F50BF" w:rsidRDefault="00FA6919" w:rsidP="00FA6919">
      <w:pPr>
        <w:spacing w:line="560" w:lineRule="exact"/>
        <w:rPr>
          <w:szCs w:val="32"/>
        </w:rPr>
      </w:pPr>
    </w:p>
    <w:p w:rsidR="00000ACF" w:rsidRPr="004F4D29" w:rsidRDefault="00000ACF" w:rsidP="00000ACF">
      <w:pPr>
        <w:spacing w:line="560" w:lineRule="exact"/>
        <w:rPr>
          <w:szCs w:val="32"/>
          <w:u w:val="single"/>
        </w:rPr>
      </w:pPr>
      <w:r w:rsidRPr="004F4D29">
        <w:rPr>
          <w:szCs w:val="32"/>
          <w:u w:val="single"/>
        </w:rPr>
        <w:t>抄送</w:t>
      </w:r>
      <w:r w:rsidRPr="004F4D29">
        <w:rPr>
          <w:szCs w:val="32"/>
          <w:u w:val="single"/>
        </w:rPr>
        <w:t>:</w:t>
      </w:r>
      <w:r w:rsidRPr="004F4D29">
        <w:rPr>
          <w:spacing w:val="-20"/>
          <w:szCs w:val="32"/>
          <w:u w:val="single"/>
        </w:rPr>
        <w:t>区政府目</w:t>
      </w:r>
      <w:r w:rsidRPr="004F4D29">
        <w:rPr>
          <w:color w:val="000000"/>
          <w:spacing w:val="-20"/>
          <w:szCs w:val="32"/>
          <w:u w:val="single"/>
        </w:rPr>
        <w:t>督办</w:t>
      </w:r>
      <w:r>
        <w:rPr>
          <w:rFonts w:hint="eastAsia"/>
          <w:color w:val="000000"/>
          <w:spacing w:val="-20"/>
          <w:szCs w:val="32"/>
          <w:u w:val="single"/>
        </w:rPr>
        <w:t>、区</w:t>
      </w:r>
      <w:r w:rsidR="00316848">
        <w:rPr>
          <w:rFonts w:hint="eastAsia"/>
          <w:color w:val="000000"/>
          <w:spacing w:val="-20"/>
          <w:szCs w:val="32"/>
          <w:u w:val="single"/>
        </w:rPr>
        <w:t>人大办</w:t>
      </w:r>
      <w:r w:rsidRPr="004F4D29">
        <w:rPr>
          <w:szCs w:val="32"/>
          <w:u w:val="single"/>
        </w:rPr>
        <w:t xml:space="preserve">                                                   </w:t>
      </w:r>
    </w:p>
    <w:p w:rsidR="001818D9" w:rsidRPr="00316848" w:rsidRDefault="00000ACF" w:rsidP="00316848">
      <w:pPr>
        <w:tabs>
          <w:tab w:val="right" w:pos="8845"/>
        </w:tabs>
        <w:spacing w:line="560" w:lineRule="exact"/>
        <w:rPr>
          <w:color w:val="000000"/>
          <w:szCs w:val="32"/>
        </w:rPr>
      </w:pPr>
      <w:r w:rsidRPr="004F4D29">
        <w:rPr>
          <w:spacing w:val="-20"/>
          <w:szCs w:val="32"/>
          <w:u w:val="single"/>
        </w:rPr>
        <w:t xml:space="preserve"> </w:t>
      </w:r>
      <w:r>
        <w:rPr>
          <w:rFonts w:hint="eastAsia"/>
          <w:spacing w:val="-20"/>
          <w:szCs w:val="32"/>
          <w:u w:val="single"/>
        </w:rPr>
        <w:t>昆明市</w:t>
      </w:r>
      <w:r w:rsidRPr="004F4D29">
        <w:rPr>
          <w:spacing w:val="-10"/>
          <w:kern w:val="0"/>
          <w:szCs w:val="32"/>
          <w:u w:val="single"/>
        </w:rPr>
        <w:t>盘龙区城市管理局</w:t>
      </w:r>
      <w:r>
        <w:rPr>
          <w:spacing w:val="-20"/>
          <w:kern w:val="0"/>
          <w:szCs w:val="32"/>
          <w:u w:val="single"/>
        </w:rPr>
        <w:t xml:space="preserve">       </w:t>
      </w:r>
      <w:r w:rsidRPr="004F4D29">
        <w:rPr>
          <w:spacing w:val="-20"/>
          <w:kern w:val="0"/>
          <w:szCs w:val="32"/>
          <w:u w:val="single"/>
        </w:rPr>
        <w:t xml:space="preserve"> </w:t>
      </w:r>
      <w:r w:rsidR="00FA6919">
        <w:rPr>
          <w:rFonts w:hint="eastAsia"/>
          <w:spacing w:val="-20"/>
          <w:kern w:val="0"/>
          <w:szCs w:val="32"/>
          <w:u w:val="single"/>
        </w:rPr>
        <w:t xml:space="preserve">      </w:t>
      </w:r>
      <w:r w:rsidR="008F50BF">
        <w:rPr>
          <w:rFonts w:hint="eastAsia"/>
          <w:spacing w:val="-20"/>
          <w:kern w:val="0"/>
          <w:szCs w:val="32"/>
          <w:u w:val="single"/>
        </w:rPr>
        <w:t xml:space="preserve">   </w:t>
      </w:r>
      <w:r>
        <w:rPr>
          <w:rFonts w:hint="eastAsia"/>
          <w:spacing w:val="-20"/>
          <w:kern w:val="0"/>
          <w:szCs w:val="32"/>
          <w:u w:val="single"/>
        </w:rPr>
        <w:t xml:space="preserve">  </w:t>
      </w:r>
      <w:r w:rsidRPr="004F4D29">
        <w:rPr>
          <w:spacing w:val="-20"/>
          <w:kern w:val="0"/>
          <w:szCs w:val="32"/>
          <w:u w:val="single"/>
        </w:rPr>
        <w:t xml:space="preserve">      </w:t>
      </w:r>
      <w:r w:rsidR="00FA6919">
        <w:rPr>
          <w:rFonts w:hint="eastAsia"/>
          <w:spacing w:val="-20"/>
          <w:kern w:val="0"/>
          <w:szCs w:val="32"/>
          <w:u w:val="single"/>
        </w:rPr>
        <w:t xml:space="preserve"> </w:t>
      </w:r>
      <w:r w:rsidRPr="004F4D29">
        <w:rPr>
          <w:spacing w:val="-24"/>
          <w:kern w:val="0"/>
          <w:szCs w:val="32"/>
          <w:u w:val="single"/>
        </w:rPr>
        <w:t>201</w:t>
      </w:r>
      <w:r>
        <w:rPr>
          <w:rFonts w:hint="eastAsia"/>
          <w:spacing w:val="-24"/>
          <w:kern w:val="0"/>
          <w:szCs w:val="32"/>
          <w:u w:val="single"/>
        </w:rPr>
        <w:t>9</w:t>
      </w:r>
      <w:r w:rsidRPr="004F4D29">
        <w:rPr>
          <w:spacing w:val="-24"/>
          <w:kern w:val="0"/>
          <w:szCs w:val="32"/>
          <w:u w:val="single"/>
        </w:rPr>
        <w:t>年</w:t>
      </w:r>
      <w:r w:rsidR="00316848">
        <w:rPr>
          <w:rFonts w:hint="eastAsia"/>
          <w:spacing w:val="-24"/>
          <w:kern w:val="0"/>
          <w:szCs w:val="32"/>
          <w:u w:val="single"/>
        </w:rPr>
        <w:t>11</w:t>
      </w:r>
      <w:r w:rsidRPr="004F4D29">
        <w:rPr>
          <w:spacing w:val="-24"/>
          <w:kern w:val="0"/>
          <w:szCs w:val="32"/>
          <w:u w:val="single"/>
        </w:rPr>
        <w:t>月</w:t>
      </w:r>
      <w:r w:rsidR="00316848">
        <w:rPr>
          <w:rFonts w:hint="eastAsia"/>
          <w:spacing w:val="-24"/>
          <w:kern w:val="0"/>
          <w:szCs w:val="32"/>
          <w:u w:val="single"/>
        </w:rPr>
        <w:t>26</w:t>
      </w:r>
      <w:r w:rsidRPr="004F4D29">
        <w:rPr>
          <w:spacing w:val="-24"/>
          <w:kern w:val="0"/>
          <w:szCs w:val="32"/>
          <w:u w:val="single"/>
        </w:rPr>
        <w:t>日印</w:t>
      </w:r>
      <w:r>
        <w:rPr>
          <w:rFonts w:hint="eastAsia"/>
          <w:spacing w:val="-24"/>
          <w:kern w:val="0"/>
          <w:szCs w:val="32"/>
          <w:u w:val="single"/>
        </w:rPr>
        <w:t xml:space="preserve"> </w:t>
      </w:r>
    </w:p>
    <w:sectPr w:rsidR="001818D9" w:rsidRPr="00316848" w:rsidSect="008F50BF">
      <w:footerReference w:type="even" r:id="rId7"/>
      <w:footerReference w:type="default" r:id="rId8"/>
      <w:pgSz w:w="11907" w:h="16840" w:code="9"/>
      <w:pgMar w:top="2098" w:right="1418" w:bottom="1985" w:left="1418"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DD4" w:rsidRDefault="00A46DD4" w:rsidP="00000ACF">
      <w:r>
        <w:separator/>
      </w:r>
    </w:p>
  </w:endnote>
  <w:endnote w:type="continuationSeparator" w:id="0">
    <w:p w:rsidR="00A46DD4" w:rsidRDefault="00A46DD4" w:rsidP="00000A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13362"/>
      <w:docPartObj>
        <w:docPartGallery w:val="Page Numbers (Bottom of Page)"/>
        <w:docPartUnique/>
      </w:docPartObj>
    </w:sdtPr>
    <w:sdtEndPr>
      <w:rPr>
        <w:sz w:val="24"/>
        <w:szCs w:val="24"/>
      </w:rPr>
    </w:sdtEndPr>
    <w:sdtContent>
      <w:p w:rsidR="008F50BF" w:rsidRPr="008F50BF" w:rsidRDefault="003A497B">
        <w:pPr>
          <w:pStyle w:val="a4"/>
          <w:rPr>
            <w:sz w:val="24"/>
            <w:szCs w:val="24"/>
          </w:rPr>
        </w:pPr>
        <w:r w:rsidRPr="008F50BF">
          <w:rPr>
            <w:sz w:val="24"/>
            <w:szCs w:val="24"/>
          </w:rPr>
          <w:fldChar w:fldCharType="begin"/>
        </w:r>
        <w:r w:rsidR="008F50BF" w:rsidRPr="008F50BF">
          <w:rPr>
            <w:sz w:val="24"/>
            <w:szCs w:val="24"/>
          </w:rPr>
          <w:instrText xml:space="preserve"> PAGE   \* MERGEFORMAT </w:instrText>
        </w:r>
        <w:r w:rsidRPr="008F50BF">
          <w:rPr>
            <w:sz w:val="24"/>
            <w:szCs w:val="24"/>
          </w:rPr>
          <w:fldChar w:fldCharType="separate"/>
        </w:r>
        <w:r w:rsidR="008E221D" w:rsidRPr="008E221D">
          <w:rPr>
            <w:noProof/>
            <w:sz w:val="24"/>
            <w:szCs w:val="24"/>
            <w:lang w:val="zh-CN"/>
          </w:rPr>
          <w:t>-</w:t>
        </w:r>
        <w:r w:rsidR="008E221D">
          <w:rPr>
            <w:noProof/>
            <w:sz w:val="24"/>
            <w:szCs w:val="24"/>
          </w:rPr>
          <w:t xml:space="preserve"> 4 -</w:t>
        </w:r>
        <w:r w:rsidRPr="008F50BF">
          <w:rPr>
            <w:sz w:val="24"/>
            <w:szCs w:val="24"/>
          </w:rPr>
          <w:fldChar w:fldCharType="end"/>
        </w:r>
      </w:p>
    </w:sdtContent>
  </w:sdt>
  <w:p w:rsidR="008F50BF" w:rsidRDefault="008F50B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13361"/>
      <w:docPartObj>
        <w:docPartGallery w:val="Page Numbers (Bottom of Page)"/>
        <w:docPartUnique/>
      </w:docPartObj>
    </w:sdtPr>
    <w:sdtContent>
      <w:p w:rsidR="008F50BF" w:rsidRDefault="003A497B">
        <w:pPr>
          <w:pStyle w:val="a4"/>
          <w:jc w:val="right"/>
        </w:pPr>
        <w:r w:rsidRPr="008F50BF">
          <w:rPr>
            <w:sz w:val="24"/>
            <w:szCs w:val="24"/>
          </w:rPr>
          <w:fldChar w:fldCharType="begin"/>
        </w:r>
        <w:r w:rsidR="008F50BF" w:rsidRPr="008F50BF">
          <w:rPr>
            <w:sz w:val="24"/>
            <w:szCs w:val="24"/>
          </w:rPr>
          <w:instrText xml:space="preserve"> PAGE   \* MERGEFORMAT </w:instrText>
        </w:r>
        <w:r w:rsidRPr="008F50BF">
          <w:rPr>
            <w:sz w:val="24"/>
            <w:szCs w:val="24"/>
          </w:rPr>
          <w:fldChar w:fldCharType="separate"/>
        </w:r>
        <w:r w:rsidR="008E221D" w:rsidRPr="008E221D">
          <w:rPr>
            <w:noProof/>
            <w:sz w:val="24"/>
            <w:szCs w:val="24"/>
            <w:lang w:val="zh-CN"/>
          </w:rPr>
          <w:t>-</w:t>
        </w:r>
        <w:r w:rsidR="008E221D">
          <w:rPr>
            <w:noProof/>
            <w:sz w:val="24"/>
            <w:szCs w:val="24"/>
          </w:rPr>
          <w:t xml:space="preserve"> 1 -</w:t>
        </w:r>
        <w:r w:rsidRPr="008F50BF">
          <w:rPr>
            <w:sz w:val="24"/>
            <w:szCs w:val="24"/>
          </w:rPr>
          <w:fldChar w:fldCharType="end"/>
        </w:r>
      </w:p>
    </w:sdtContent>
  </w:sdt>
  <w:p w:rsidR="008F50BF" w:rsidRDefault="008F50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DD4" w:rsidRDefault="00A46DD4" w:rsidP="00000ACF">
      <w:r>
        <w:separator/>
      </w:r>
    </w:p>
  </w:footnote>
  <w:footnote w:type="continuationSeparator" w:id="0">
    <w:p w:rsidR="00A46DD4" w:rsidRDefault="00A46DD4" w:rsidP="00000A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mt0k63sffOWWLaenoW+i+FTpudI=" w:salt="mCG1wEJy0JBm+S9p0h0Qwg=="/>
  <w:defaultTabStop w:val="420"/>
  <w:evenAndOddHeaders/>
  <w:drawingGridHorizontalSpacing w:val="160"/>
  <w:drawingGridVerticalSpacing w:val="435"/>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0ACF"/>
    <w:rsid w:val="00000ACF"/>
    <w:rsid w:val="001818D9"/>
    <w:rsid w:val="002453EA"/>
    <w:rsid w:val="002D2240"/>
    <w:rsid w:val="003007DC"/>
    <w:rsid w:val="00316848"/>
    <w:rsid w:val="003A497B"/>
    <w:rsid w:val="00517456"/>
    <w:rsid w:val="007A1207"/>
    <w:rsid w:val="008E221D"/>
    <w:rsid w:val="008E69BC"/>
    <w:rsid w:val="008F50BF"/>
    <w:rsid w:val="00A46DD4"/>
    <w:rsid w:val="00B34490"/>
    <w:rsid w:val="00B8485D"/>
    <w:rsid w:val="00BA7655"/>
    <w:rsid w:val="00BD5B49"/>
    <w:rsid w:val="00C0500B"/>
    <w:rsid w:val="00CD6929"/>
    <w:rsid w:val="00D56A3E"/>
    <w:rsid w:val="00FA6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AC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0A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00ACF"/>
    <w:rPr>
      <w:sz w:val="18"/>
      <w:szCs w:val="18"/>
    </w:rPr>
  </w:style>
  <w:style w:type="paragraph" w:styleId="a4">
    <w:name w:val="footer"/>
    <w:basedOn w:val="a"/>
    <w:link w:val="Char0"/>
    <w:uiPriority w:val="99"/>
    <w:unhideWhenUsed/>
    <w:rsid w:val="00000A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0ACF"/>
    <w:rPr>
      <w:sz w:val="18"/>
      <w:szCs w:val="18"/>
    </w:rPr>
  </w:style>
  <w:style w:type="character" w:customStyle="1" w:styleId="a5">
    <w:name w:val="公文文种"/>
    <w:basedOn w:val="a0"/>
    <w:rsid w:val="00000ACF"/>
    <w:rPr>
      <w:rFonts w:eastAsia="宋体" w:cs="Times New Roman"/>
      <w:sz w:val="32"/>
      <w:szCs w:val="32"/>
    </w:rPr>
  </w:style>
  <w:style w:type="paragraph" w:styleId="a6">
    <w:name w:val="Title"/>
    <w:basedOn w:val="a"/>
    <w:link w:val="Char1"/>
    <w:qFormat/>
    <w:rsid w:val="00000ACF"/>
    <w:pPr>
      <w:adjustRightInd w:val="0"/>
      <w:spacing w:before="240" w:after="60" w:line="312" w:lineRule="atLeast"/>
      <w:jc w:val="center"/>
      <w:textAlignment w:val="baseline"/>
    </w:pPr>
    <w:rPr>
      <w:rFonts w:ascii="Arial" w:eastAsia="宋体" w:hAnsi="Arial" w:cs="Arial"/>
      <w:b/>
      <w:bCs/>
      <w:kern w:val="28"/>
      <w:szCs w:val="32"/>
    </w:rPr>
  </w:style>
  <w:style w:type="character" w:customStyle="1" w:styleId="Char1">
    <w:name w:val="标题 Char"/>
    <w:basedOn w:val="a0"/>
    <w:link w:val="a6"/>
    <w:rsid w:val="00000ACF"/>
    <w:rPr>
      <w:rFonts w:ascii="Arial" w:eastAsia="宋体" w:hAnsi="Arial" w:cs="Arial"/>
      <w:b/>
      <w:bCs/>
      <w:kern w:val="28"/>
      <w:sz w:val="32"/>
      <w:szCs w:val="32"/>
    </w:rPr>
  </w:style>
  <w:style w:type="paragraph" w:styleId="a7">
    <w:name w:val="Balloon Text"/>
    <w:basedOn w:val="a"/>
    <w:link w:val="Char2"/>
    <w:uiPriority w:val="99"/>
    <w:semiHidden/>
    <w:unhideWhenUsed/>
    <w:rsid w:val="00BA7655"/>
    <w:rPr>
      <w:sz w:val="18"/>
      <w:szCs w:val="18"/>
    </w:rPr>
  </w:style>
  <w:style w:type="character" w:customStyle="1" w:styleId="Char2">
    <w:name w:val="批注框文本 Char"/>
    <w:basedOn w:val="a0"/>
    <w:link w:val="a7"/>
    <w:uiPriority w:val="99"/>
    <w:semiHidden/>
    <w:rsid w:val="00BA765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182</Words>
  <Characters>1043</Characters>
  <Application>Microsoft Office Word</Application>
  <DocSecurity>8</DocSecurity>
  <Lines>8</Lines>
  <Paragraphs>2</Paragraphs>
  <ScaleCrop>false</ScaleCrop>
  <Company>Microsoft</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cp:revision>
  <dcterms:created xsi:type="dcterms:W3CDTF">2019-11-26T05:57:00Z</dcterms:created>
  <dcterms:modified xsi:type="dcterms:W3CDTF">2019-12-12T10:55:00Z</dcterms:modified>
</cp:coreProperties>
</file>