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jc w:val="distribute"/>
        <w:rPr>
          <w:rFonts w:hint="default" w:ascii="Times New Roman" w:hAnsi="Times New Roman" w:eastAsia="仿宋_GB2312" w:cs="Times New Roman"/>
          <w:snapToGrid w:val="0"/>
          <w:color w:val="FF0000"/>
          <w:spacing w:val="-6"/>
          <w:w w:val="200"/>
          <w:sz w:val="24"/>
          <w:szCs w:val="24"/>
        </w:rPr>
      </w:pPr>
      <w:r>
        <w:rPr>
          <w:rFonts w:hint="default" w:ascii="Times New Roman" w:hAnsi="Times New Roman" w:eastAsia="方正小标宋简体" w:cs="Times New Roman"/>
          <w:color w:val="FF0000"/>
          <w:spacing w:val="-8"/>
          <w:w w:val="60"/>
          <w:kern w:val="28"/>
          <w:sz w:val="84"/>
          <w:szCs w:val="84"/>
          <w:lang w:val="zh-CN"/>
        </w:rPr>
        <w:t>盘龙区旅游市场监管综合调度指挥中心</w:t>
      </w:r>
    </w:p>
    <w:p>
      <w:pPr>
        <w:autoSpaceDE w:val="0"/>
        <w:autoSpaceDN w:val="0"/>
        <w:spacing w:line="800" w:lineRule="exact"/>
        <w:rPr>
          <w:rFonts w:hint="default" w:ascii="Times New Roman" w:hAnsi="Times New Roman" w:eastAsia="仿宋_GB2312" w:cs="Times New Roman"/>
          <w:color w:val="auto"/>
          <w:kern w:val="28"/>
          <w:sz w:val="32"/>
          <w:szCs w:val="32"/>
          <w:u w:val="thick" w:color="FF0000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kern w:val="28"/>
          <w:sz w:val="32"/>
          <w:szCs w:val="32"/>
          <w:u w:val="thick" w:color="FF0000"/>
          <w:lang w:val="zh-CN"/>
        </w:rPr>
        <w:t xml:space="preserve">                                                                     </w:t>
      </w:r>
    </w:p>
    <w:p>
      <w:pPr>
        <w:wordWrap/>
        <w:spacing w:line="56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</w:pPr>
    </w:p>
    <w:p>
      <w:pPr>
        <w:wordWrap/>
        <w:spacing w:line="56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Arial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盘龙区旅游市场秩序整治工作周报</w:t>
      </w:r>
    </w:p>
    <w:p>
      <w:pPr>
        <w:wordWrap/>
        <w:spacing w:line="56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期）</w:t>
      </w:r>
    </w:p>
    <w:p>
      <w:pPr>
        <w:wordWrap/>
        <w:spacing w:line="560" w:lineRule="exact"/>
        <w:ind w:left="0" w:leftChars="0" w:right="0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32"/>
          <w:szCs w:val="32"/>
        </w:rPr>
      </w:pPr>
    </w:p>
    <w:p>
      <w:pPr>
        <w:wordWrap/>
        <w:spacing w:line="520" w:lineRule="exact"/>
        <w:ind w:left="0" w:leftChars="0" w:right="0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昆明市旅游市场监管综合调度指挥中心：</w:t>
      </w:r>
    </w:p>
    <w:p>
      <w:pPr>
        <w:wordWrap/>
        <w:spacing w:line="52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本周，盘龙区旅游市场监管综合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调度指挥中心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按照区委、政府统一安排和部署，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紧紧围绕旅行社整治开展“一周一整治”工作及游客投诉处置及涉旅案件查办为重点，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结合当前疫情防控工作的需要，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共出动各相关职能部门执法人员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余人（次），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对景区景点、旅行社、涉旅购物店等涉旅经营单位检查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0余家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。现将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本周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（20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日）整治工作情况汇报如下：</w:t>
      </w:r>
    </w:p>
    <w:p>
      <w:pPr>
        <w:wordWrap/>
        <w:spacing w:line="52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一、指挥中心工作情况</w:t>
      </w:r>
    </w:p>
    <w:p>
      <w:pPr>
        <w:pStyle w:val="11"/>
        <w:widowControl/>
        <w:numPr>
          <w:numId w:val="0"/>
        </w:numPr>
        <w:wordWrap/>
        <w:adjustRightInd w:val="0"/>
        <w:snapToGrid w:val="0"/>
        <w:spacing w:line="52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为确保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2020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“五一”假期旅游市场秩序、疫情防控、安全生产等工作平稳有序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CN"/>
        </w:rPr>
        <w:t>盘龙区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区政府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/>
        </w:rPr>
        <w:t>分管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领导对部分涉旅场所开展节前调研检查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2020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日（星期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下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，盘龙区政府副区长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赫诗锦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同志、区文化和旅游局主要领导、分管领导及有关科室负责人、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/>
        </w:rPr>
        <w:t>区市场监督局、区卫生健康局、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区应急局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/>
        </w:rPr>
        <w:t>分管领导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、区疾控中心相关负责人等调研人员对云南野生动物园、金殿风景名胜区及世博园等景区开展现场调研活动，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区卫生健康局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对调研点位疫情防控工作进行检查，并提出工作要求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。</w:t>
      </w:r>
    </w:p>
    <w:p>
      <w:pPr>
        <w:widowControl w:val="0"/>
        <w:numPr>
          <w:ilvl w:val="0"/>
          <w:numId w:val="1"/>
        </w:numPr>
        <w:wordWrap/>
        <w:spacing w:line="52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投诉处理情况</w:t>
      </w:r>
    </w:p>
    <w:p>
      <w:pPr>
        <w:widowControl w:val="0"/>
        <w:wordWrap/>
        <w:spacing w:line="52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智旅通平台、数字旅游平台、96927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无涉旅投诉件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12301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平台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涉旅投诉件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1件，投诉北京凤凰假期国际旅行社昆明分公司，已督促旅行社按要求及时办理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。“一机游”游客投诉平台涉旅投诉件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件投诉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世博园景区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，处理单位：区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文化和旅游局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，办结时长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13分钟；1件投诉云南东昇国际旅行社有限公司，处理单位：区文化和旅游局，办结时长52分钟；1件投诉深圳趣旅国际旅行社有限公司昆明分公司，处理单位：区文化和旅游局，办结时长46分钟；1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件投诉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云南携程百事通国际旅行社有限公司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，处理单位：区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文化和旅游局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，办结时长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27分钟；1件投诉出租车司机，处理单位：区运管分局，办结时长：58分钟；1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件投诉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云南携程百事通国际旅行社有限公司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，处理单位：区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文化和旅游局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，办结时长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4分钟。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2件归属地不在盘龙辖区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上报市指挥中心处理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。有效投诉件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办结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小时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，平均办结时长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33.3分钟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widowControl w:val="0"/>
        <w:numPr>
          <w:numId w:val="0"/>
        </w:numPr>
        <w:wordWrap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“一机游”退换货处置平台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退换货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widowControl w:val="0"/>
        <w:wordWrap/>
        <w:spacing w:line="52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花之城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因疫情暂停营业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旅游投诉受理点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暂停服务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widowControl w:val="0"/>
        <w:wordWrap/>
        <w:spacing w:line="52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三、信息报送情况</w:t>
      </w:r>
    </w:p>
    <w:p>
      <w:pPr>
        <w:wordWrap/>
        <w:spacing w:line="52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（一）上报市指挥中心、区政府材料</w:t>
      </w:r>
    </w:p>
    <w:p>
      <w:pPr>
        <w:wordWrap/>
        <w:spacing w:line="52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完成《每周案件办理情况统计表、诉转案办理情况统计表》（市旅游监察支队）、《涉嫌接待旅游团队购物场所“零申报”表》（市指挥中心）、《盘龙区旅游市场秩序整治工作情况周报》（市指挥中心）、《盘龙区旅游市场秩序“一周一整治”工作周报》（市指挥中心）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份上报文件。</w:t>
      </w:r>
    </w:p>
    <w:p>
      <w:pPr>
        <w:wordWrap/>
        <w:spacing w:line="52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（二）本周收到各成员单位上报文件</w:t>
      </w:r>
    </w:p>
    <w:p>
      <w:pPr>
        <w:wordWrap/>
        <w:spacing w:line="52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《每周案件情况办理统计表》、《诉转案件办理情况统计表》（10份）；《旅游市场秩序整治周报》（28份），未收到区农林局、区信访局、区民宗局的周报；区文化和旅游局、区市场监管局《旅游市场秩序政治工作及一机游周报》（2份）；区市场监管局、盘龙公安分局、区文化和旅游局、青云街道办事处《盘龙区涉旅购物场所实施领导包保责任制度的开展情况周报》（4份）。 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shd w:val="clear" w:color="auto" w:fill="FFFFFF"/>
        </w:rPr>
        <w:t>下一步，盘龙区将逐步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加强组织领导、建立健全工作机制、强化协作联动，推进旅游市场秩序监管常态化长效化。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shd w:val="clear" w:color="auto" w:fill="FFFFFF"/>
        </w:rPr>
        <w:t>将以更大的力度、更有力的举措、更扎实的作风，持续抓好旅游市场秩序整治，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督促景区提升自身服务水平及应急处置能力，适时加强旅游宣传，传递正能量，吸引游客目光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shd w:val="clear" w:color="auto" w:fill="FFFFFF"/>
        </w:rPr>
        <w:t>。</w:t>
      </w:r>
    </w:p>
    <w:p>
      <w:pPr>
        <w:widowControl/>
        <w:wordWrap/>
        <w:adjustRightInd/>
        <w:snapToGrid/>
        <w:spacing w:line="520" w:lineRule="exact"/>
        <w:ind w:left="0" w:leftChars="0" w:right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/>
        <w:wordWrap/>
        <w:adjustRightInd/>
        <w:snapToGrid/>
        <w:spacing w:line="520" w:lineRule="exact"/>
        <w:ind w:left="0" w:leftChars="0" w:right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盘龙区旅游市场监管综合调度指挥中心</w:t>
      </w:r>
    </w:p>
    <w:p>
      <w:pPr>
        <w:wordWrap/>
        <w:spacing w:line="52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    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>
      <w:pPr>
        <w:wordWrap/>
        <w:spacing w:line="52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                           </w:t>
      </w:r>
    </w:p>
    <w:p>
      <w:pPr>
        <w:wordWrap/>
        <w:spacing w:line="5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抄报：区政府副区长成钢、赫诗锦同志，区政府办</w:t>
      </w:r>
    </w:p>
    <w:p>
      <w:pPr>
        <w:wordWrap/>
        <w:spacing w:line="5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盘龙区旅游市场监管综合调度指挥中心   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日 </w:t>
      </w:r>
    </w:p>
    <w:sectPr>
      <w:footerReference r:id="rId4" w:type="default"/>
      <w:pgSz w:w="12240" w:h="15840"/>
      <w:pgMar w:top="1440" w:right="1800" w:bottom="1440" w:left="1800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Times New Roman" w:hAnsi="Times New Roman" w:eastAsia="Times New Roman" w:cs="Times New Roman"/>
        <w:color w:val="000000"/>
        <w:sz w:val="18"/>
        <w:szCs w:val="18"/>
        <w:lang w:val="en-US" w:eastAsia="zh-CN" w:bidi="ar-SA"/>
      </w:rPr>
      <w:pict>
        <v:shape id="文本框 1" o:spid="_x0000_s1025" type="#_x0000_t202" style="position:absolute;left:0;margin-top:-13.8pt;height:24.95pt;width:50.2pt;mso-position-horizontal:outside;mso-position-horizontal-relative:margin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snapToGrid w:val="0"/>
                  <w:rPr>
                    <w:rFonts w:ascii="仿宋_GB2312" w:hAnsi="仿宋_GB2312" w:eastAsia="仿宋_GB2312" w:cs="仿宋_GB2312"/>
                    <w:sz w:val="32"/>
                    <w:szCs w:val="32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3245578">
    <w:nsid w:val="5D2D3C0A"/>
    <w:multiLevelType w:val="singleLevel"/>
    <w:tmpl w:val="5D2D3C0A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5632455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5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72361"/>
    <w:rsid w:val="000975BE"/>
    <w:rsid w:val="000B27DC"/>
    <w:rsid w:val="001270FF"/>
    <w:rsid w:val="00135323"/>
    <w:rsid w:val="00156947"/>
    <w:rsid w:val="00172755"/>
    <w:rsid w:val="00197A34"/>
    <w:rsid w:val="0022424B"/>
    <w:rsid w:val="00264C48"/>
    <w:rsid w:val="002E0FAC"/>
    <w:rsid w:val="002E629B"/>
    <w:rsid w:val="002F225A"/>
    <w:rsid w:val="0034387A"/>
    <w:rsid w:val="003949B2"/>
    <w:rsid w:val="0040669F"/>
    <w:rsid w:val="00422F1E"/>
    <w:rsid w:val="004858BD"/>
    <w:rsid w:val="004C6573"/>
    <w:rsid w:val="00504B57"/>
    <w:rsid w:val="005105F1"/>
    <w:rsid w:val="005F6540"/>
    <w:rsid w:val="0066500E"/>
    <w:rsid w:val="00680495"/>
    <w:rsid w:val="006D6801"/>
    <w:rsid w:val="006F3A83"/>
    <w:rsid w:val="007F0491"/>
    <w:rsid w:val="00844236"/>
    <w:rsid w:val="008A509B"/>
    <w:rsid w:val="008D6FE2"/>
    <w:rsid w:val="00A06C97"/>
    <w:rsid w:val="00A22DB3"/>
    <w:rsid w:val="00A50118"/>
    <w:rsid w:val="00AC6E46"/>
    <w:rsid w:val="00AE2A08"/>
    <w:rsid w:val="00AE4055"/>
    <w:rsid w:val="00B05DFF"/>
    <w:rsid w:val="00B47263"/>
    <w:rsid w:val="00B51934"/>
    <w:rsid w:val="00B527B6"/>
    <w:rsid w:val="00B64E69"/>
    <w:rsid w:val="00BA518F"/>
    <w:rsid w:val="00BC0015"/>
    <w:rsid w:val="00C13264"/>
    <w:rsid w:val="00CE488A"/>
    <w:rsid w:val="00CE743C"/>
    <w:rsid w:val="00D00362"/>
    <w:rsid w:val="00D205A2"/>
    <w:rsid w:val="00D242F1"/>
    <w:rsid w:val="00DC42B7"/>
    <w:rsid w:val="00DE0EC0"/>
    <w:rsid w:val="00DF2FDE"/>
    <w:rsid w:val="00DF5541"/>
    <w:rsid w:val="00E242BA"/>
    <w:rsid w:val="00E919D3"/>
    <w:rsid w:val="00EA1CAA"/>
    <w:rsid w:val="00ED54D6"/>
    <w:rsid w:val="00EE5464"/>
    <w:rsid w:val="00EF2D2D"/>
    <w:rsid w:val="00EF440A"/>
    <w:rsid w:val="00F03654"/>
    <w:rsid w:val="00F26320"/>
    <w:rsid w:val="00F379FA"/>
    <w:rsid w:val="00F54E03"/>
    <w:rsid w:val="00F7495E"/>
    <w:rsid w:val="00FE51E8"/>
    <w:rsid w:val="00FF5135"/>
    <w:rsid w:val="02CE01A5"/>
    <w:rsid w:val="03070D46"/>
    <w:rsid w:val="033E52DD"/>
    <w:rsid w:val="036066BC"/>
    <w:rsid w:val="046318C1"/>
    <w:rsid w:val="04D77152"/>
    <w:rsid w:val="04F2372E"/>
    <w:rsid w:val="05315411"/>
    <w:rsid w:val="061740F9"/>
    <w:rsid w:val="064268D3"/>
    <w:rsid w:val="07E8151E"/>
    <w:rsid w:val="07F32A16"/>
    <w:rsid w:val="08547F6D"/>
    <w:rsid w:val="0A554C84"/>
    <w:rsid w:val="0A634D99"/>
    <w:rsid w:val="0C154760"/>
    <w:rsid w:val="0C4C26BB"/>
    <w:rsid w:val="0D38133B"/>
    <w:rsid w:val="0D460318"/>
    <w:rsid w:val="0DBF4FB4"/>
    <w:rsid w:val="0DDB2B6B"/>
    <w:rsid w:val="0E1E25B6"/>
    <w:rsid w:val="0E205B9E"/>
    <w:rsid w:val="0EBB3739"/>
    <w:rsid w:val="0F32467D"/>
    <w:rsid w:val="0F7718EE"/>
    <w:rsid w:val="0FE30C1D"/>
    <w:rsid w:val="10AB2BE5"/>
    <w:rsid w:val="10AC0666"/>
    <w:rsid w:val="10C2061E"/>
    <w:rsid w:val="10C3028B"/>
    <w:rsid w:val="11134B92"/>
    <w:rsid w:val="11421E5E"/>
    <w:rsid w:val="114F6B68"/>
    <w:rsid w:val="116F6589"/>
    <w:rsid w:val="11CD4041"/>
    <w:rsid w:val="11D87DD3"/>
    <w:rsid w:val="12336B07"/>
    <w:rsid w:val="13384369"/>
    <w:rsid w:val="133D416B"/>
    <w:rsid w:val="151E1FE0"/>
    <w:rsid w:val="158775E0"/>
    <w:rsid w:val="15BE3C68"/>
    <w:rsid w:val="168D7448"/>
    <w:rsid w:val="16DA7BA1"/>
    <w:rsid w:val="17333484"/>
    <w:rsid w:val="179D360C"/>
    <w:rsid w:val="17D14E1C"/>
    <w:rsid w:val="18C37584"/>
    <w:rsid w:val="19E44606"/>
    <w:rsid w:val="1A2331F1"/>
    <w:rsid w:val="1A4C494B"/>
    <w:rsid w:val="1A915A23"/>
    <w:rsid w:val="1AF5354A"/>
    <w:rsid w:val="1B170B70"/>
    <w:rsid w:val="1B1F2081"/>
    <w:rsid w:val="1BE1664A"/>
    <w:rsid w:val="1D3F1E0A"/>
    <w:rsid w:val="1D62172B"/>
    <w:rsid w:val="1DB35624"/>
    <w:rsid w:val="1E081852"/>
    <w:rsid w:val="1EA1074C"/>
    <w:rsid w:val="1F4B46AF"/>
    <w:rsid w:val="1F87154B"/>
    <w:rsid w:val="20147F7F"/>
    <w:rsid w:val="20DC38FA"/>
    <w:rsid w:val="20E9518E"/>
    <w:rsid w:val="20EF43BD"/>
    <w:rsid w:val="21551873"/>
    <w:rsid w:val="21592EC3"/>
    <w:rsid w:val="2245656E"/>
    <w:rsid w:val="22A407B8"/>
    <w:rsid w:val="23066402"/>
    <w:rsid w:val="23380142"/>
    <w:rsid w:val="233D397E"/>
    <w:rsid w:val="23574F07"/>
    <w:rsid w:val="23792559"/>
    <w:rsid w:val="23B07A98"/>
    <w:rsid w:val="249C779D"/>
    <w:rsid w:val="24AB4534"/>
    <w:rsid w:val="24B12449"/>
    <w:rsid w:val="256C5C0F"/>
    <w:rsid w:val="25706EE3"/>
    <w:rsid w:val="26DE0FD1"/>
    <w:rsid w:val="276A1EBA"/>
    <w:rsid w:val="279F75AD"/>
    <w:rsid w:val="27A8799D"/>
    <w:rsid w:val="28084BBF"/>
    <w:rsid w:val="281213CE"/>
    <w:rsid w:val="282D2ED4"/>
    <w:rsid w:val="29E56D4B"/>
    <w:rsid w:val="2A1A1B24"/>
    <w:rsid w:val="2A2D713F"/>
    <w:rsid w:val="2B490B90"/>
    <w:rsid w:val="2BDC5B80"/>
    <w:rsid w:val="2C7F2C1C"/>
    <w:rsid w:val="2C9A7238"/>
    <w:rsid w:val="2CB51870"/>
    <w:rsid w:val="2CF134CA"/>
    <w:rsid w:val="2E290C48"/>
    <w:rsid w:val="2E421B72"/>
    <w:rsid w:val="2E5A4F0C"/>
    <w:rsid w:val="2EE2386D"/>
    <w:rsid w:val="2F4E2FA9"/>
    <w:rsid w:val="30332322"/>
    <w:rsid w:val="306E362B"/>
    <w:rsid w:val="31FC361F"/>
    <w:rsid w:val="3249748F"/>
    <w:rsid w:val="326B60E3"/>
    <w:rsid w:val="338D070F"/>
    <w:rsid w:val="33D976FD"/>
    <w:rsid w:val="34ED1829"/>
    <w:rsid w:val="35006B19"/>
    <w:rsid w:val="356F0F35"/>
    <w:rsid w:val="36293BE7"/>
    <w:rsid w:val="36304EDD"/>
    <w:rsid w:val="368B3C8B"/>
    <w:rsid w:val="36C605ED"/>
    <w:rsid w:val="371E0C7C"/>
    <w:rsid w:val="37343ABD"/>
    <w:rsid w:val="37527EE6"/>
    <w:rsid w:val="37C60190"/>
    <w:rsid w:val="37EC7200"/>
    <w:rsid w:val="38197CA7"/>
    <w:rsid w:val="38BE1483"/>
    <w:rsid w:val="38E11BE1"/>
    <w:rsid w:val="38FA1486"/>
    <w:rsid w:val="39751F26"/>
    <w:rsid w:val="3A0451BC"/>
    <w:rsid w:val="3A9B3E1F"/>
    <w:rsid w:val="3AA54D45"/>
    <w:rsid w:val="3C4F72FF"/>
    <w:rsid w:val="3C871767"/>
    <w:rsid w:val="3CC06339"/>
    <w:rsid w:val="3CC911C7"/>
    <w:rsid w:val="3CD91462"/>
    <w:rsid w:val="3CF5550F"/>
    <w:rsid w:val="3D2937C2"/>
    <w:rsid w:val="3DCA7B2D"/>
    <w:rsid w:val="3DEB3FD9"/>
    <w:rsid w:val="3E134771"/>
    <w:rsid w:val="3EEF0B4C"/>
    <w:rsid w:val="406F5B46"/>
    <w:rsid w:val="40AC7BA9"/>
    <w:rsid w:val="40AD562A"/>
    <w:rsid w:val="40ED6BCF"/>
    <w:rsid w:val="410A7F42"/>
    <w:rsid w:val="41106914"/>
    <w:rsid w:val="41B567B7"/>
    <w:rsid w:val="422E4822"/>
    <w:rsid w:val="424D1593"/>
    <w:rsid w:val="430B74E9"/>
    <w:rsid w:val="432A59BE"/>
    <w:rsid w:val="434E48F9"/>
    <w:rsid w:val="43FA22B9"/>
    <w:rsid w:val="441E3CCD"/>
    <w:rsid w:val="442873AE"/>
    <w:rsid w:val="4604196F"/>
    <w:rsid w:val="462353DB"/>
    <w:rsid w:val="472E0158"/>
    <w:rsid w:val="479A5288"/>
    <w:rsid w:val="483821F9"/>
    <w:rsid w:val="4A53151D"/>
    <w:rsid w:val="4AF95C0F"/>
    <w:rsid w:val="4B491FE7"/>
    <w:rsid w:val="4D314AFA"/>
    <w:rsid w:val="4DC302A1"/>
    <w:rsid w:val="4E237E48"/>
    <w:rsid w:val="4F676753"/>
    <w:rsid w:val="4F7A31F5"/>
    <w:rsid w:val="4F87501E"/>
    <w:rsid w:val="5059155E"/>
    <w:rsid w:val="50A47584"/>
    <w:rsid w:val="50E22F90"/>
    <w:rsid w:val="51D12848"/>
    <w:rsid w:val="52154D37"/>
    <w:rsid w:val="52443688"/>
    <w:rsid w:val="52DF2202"/>
    <w:rsid w:val="5338795D"/>
    <w:rsid w:val="534E02B7"/>
    <w:rsid w:val="536211E3"/>
    <w:rsid w:val="5386256D"/>
    <w:rsid w:val="54612711"/>
    <w:rsid w:val="54BF0519"/>
    <w:rsid w:val="55AB141B"/>
    <w:rsid w:val="56463818"/>
    <w:rsid w:val="5703744E"/>
    <w:rsid w:val="57E84249"/>
    <w:rsid w:val="57F347D8"/>
    <w:rsid w:val="583F3DB9"/>
    <w:rsid w:val="598A5B73"/>
    <w:rsid w:val="59920F80"/>
    <w:rsid w:val="59CD5363"/>
    <w:rsid w:val="5AE90FB3"/>
    <w:rsid w:val="5CC67B14"/>
    <w:rsid w:val="5D2466DF"/>
    <w:rsid w:val="5D610705"/>
    <w:rsid w:val="5D620742"/>
    <w:rsid w:val="5DAF62EB"/>
    <w:rsid w:val="5E856EBF"/>
    <w:rsid w:val="5EC84B7A"/>
    <w:rsid w:val="5F04152B"/>
    <w:rsid w:val="5F0842F6"/>
    <w:rsid w:val="5F242E77"/>
    <w:rsid w:val="5F4C5CE4"/>
    <w:rsid w:val="606C7440"/>
    <w:rsid w:val="612B657A"/>
    <w:rsid w:val="622A638E"/>
    <w:rsid w:val="62A22B2A"/>
    <w:rsid w:val="62AF039A"/>
    <w:rsid w:val="62F24331"/>
    <w:rsid w:val="63275A70"/>
    <w:rsid w:val="633059CA"/>
    <w:rsid w:val="6377033D"/>
    <w:rsid w:val="637E354B"/>
    <w:rsid w:val="63D6623D"/>
    <w:rsid w:val="64B66ACB"/>
    <w:rsid w:val="64E44D50"/>
    <w:rsid w:val="65254A22"/>
    <w:rsid w:val="6568010E"/>
    <w:rsid w:val="667E4DB2"/>
    <w:rsid w:val="66894448"/>
    <w:rsid w:val="66FA5A00"/>
    <w:rsid w:val="67DA73E1"/>
    <w:rsid w:val="67F60330"/>
    <w:rsid w:val="687938F3"/>
    <w:rsid w:val="69023BD7"/>
    <w:rsid w:val="690C6B2D"/>
    <w:rsid w:val="691D2203"/>
    <w:rsid w:val="69B94A98"/>
    <w:rsid w:val="6A7E4B49"/>
    <w:rsid w:val="6B441808"/>
    <w:rsid w:val="6CD5451D"/>
    <w:rsid w:val="6CF105C9"/>
    <w:rsid w:val="6D192F5D"/>
    <w:rsid w:val="6D4D191C"/>
    <w:rsid w:val="6D740BA3"/>
    <w:rsid w:val="6DC867DF"/>
    <w:rsid w:val="6F785B49"/>
    <w:rsid w:val="703071D2"/>
    <w:rsid w:val="70497C05"/>
    <w:rsid w:val="70547956"/>
    <w:rsid w:val="72756578"/>
    <w:rsid w:val="731A4165"/>
    <w:rsid w:val="7459099E"/>
    <w:rsid w:val="7474619D"/>
    <w:rsid w:val="75283E75"/>
    <w:rsid w:val="758D0E68"/>
    <w:rsid w:val="75AA56E6"/>
    <w:rsid w:val="75D3552B"/>
    <w:rsid w:val="760433C8"/>
    <w:rsid w:val="76441B11"/>
    <w:rsid w:val="76566332"/>
    <w:rsid w:val="77376CA5"/>
    <w:rsid w:val="77C20E07"/>
    <w:rsid w:val="77E25BC8"/>
    <w:rsid w:val="784E4A47"/>
    <w:rsid w:val="789F33F5"/>
    <w:rsid w:val="78D479CB"/>
    <w:rsid w:val="793C29E7"/>
    <w:rsid w:val="795A56A5"/>
    <w:rsid w:val="798D7952"/>
    <w:rsid w:val="79D403C5"/>
    <w:rsid w:val="79EC045A"/>
    <w:rsid w:val="7AD13F8D"/>
    <w:rsid w:val="7AE255BA"/>
    <w:rsid w:val="7AFF6189"/>
    <w:rsid w:val="7BA07ADE"/>
    <w:rsid w:val="7C7A0AC6"/>
    <w:rsid w:val="7D072A08"/>
    <w:rsid w:val="7ED802B2"/>
    <w:rsid w:val="7EF9204A"/>
    <w:rsid w:val="7FB4008D"/>
    <w:rsid w:val="7FEA791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Calibri" w:cs="Times New Roman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480" w:line="276" w:lineRule="auto"/>
      <w:contextualSpacing/>
      <w:jc w:val="left"/>
      <w:outlineLvl w:val="0"/>
    </w:pPr>
    <w:rPr>
      <w:rFonts w:ascii="Cambria" w:hAnsi="Cambria" w:eastAsia="宋体" w:cs="黑体"/>
      <w:b/>
      <w:bCs/>
      <w:kern w:val="0"/>
      <w:sz w:val="28"/>
      <w:szCs w:val="28"/>
      <w:lang w:eastAsia="en-US" w:bidi="en-US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Date"/>
    <w:basedOn w:val="1"/>
    <w:next w:val="1"/>
    <w:link w:val="14"/>
    <w:unhideWhenUsed/>
    <w:uiPriority w:val="0"/>
    <w:pPr>
      <w:ind w:left="100" w:leftChars="2500"/>
    </w:pPr>
  </w:style>
  <w:style w:type="paragraph" w:styleId="4">
    <w:name w:val="footer"/>
    <w:basedOn w:val="1"/>
    <w:unhideWhenUsed/>
    <w:uiPriority w:val="0"/>
    <w:pPr>
      <w:tabs>
        <w:tab w:val="center" w:pos="4153"/>
        <w:tab w:val="right" w:pos="8305"/>
      </w:tabs>
    </w:pPr>
    <w:rPr>
      <w:rFonts w:ascii="Times New Roman" w:hAnsi="Times New Roman" w:eastAsia="Times New Roman"/>
      <w:sz w:val="18"/>
      <w:szCs w:val="18"/>
    </w:rPr>
  </w:style>
  <w:style w:type="paragraph" w:styleId="5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Normal (Web)"/>
    <w:basedOn w:val="1"/>
    <w:unhideWhenUsed/>
    <w:uiPriority w:val="99"/>
    <w:pPr>
      <w:spacing w:beforeAutospacing="1" w:afterAutospacing="1"/>
      <w:jc w:val="left"/>
    </w:pPr>
    <w:rPr>
      <w:sz w:val="24"/>
    </w:rPr>
  </w:style>
  <w:style w:type="character" w:styleId="8">
    <w:name w:val="page number"/>
    <w:basedOn w:val="7"/>
    <w:unhideWhenUsed/>
    <w:uiPriority w:val="99"/>
    <w:rPr/>
  </w:style>
  <w:style w:type="paragraph" w:customStyle="1" w:styleId="10">
    <w:name w:val="正文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无间隔1"/>
    <w:qFormat/>
    <w:uiPriority w:val="1"/>
    <w:pPr>
      <w:adjustRightInd w:val="0"/>
      <w:snapToGrid w:val="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paragraph" w:customStyle="1" w:styleId="12">
    <w:name w:val="Default"/>
    <w:unhideWhenUsed/>
    <w:uiPriority w:val="99"/>
    <w:pPr>
      <w:widowControl w:val="0"/>
      <w:autoSpaceDE w:val="0"/>
      <w:autoSpaceDN w:val="0"/>
      <w:spacing w:beforeLines="0" w:afterLines="0"/>
    </w:pPr>
    <w:rPr>
      <w:rFonts w:hint="eastAsia" w:ascii="方正仿宋" w:hAnsi="方正仿宋" w:eastAsia="方正仿宋" w:cs="Times New Roman"/>
      <w:color w:val="000000"/>
      <w:sz w:val="24"/>
      <w:lang w:val="en-US" w:eastAsia="zh-CN" w:bidi="ar-SA"/>
    </w:rPr>
  </w:style>
  <w:style w:type="paragraph" w:customStyle="1" w:styleId="13">
    <w:name w:val="List Paragraph"/>
    <w:basedOn w:val="1"/>
    <w:unhideWhenUsed/>
    <w:uiPriority w:val="99"/>
    <w:pPr>
      <w:ind w:firstLine="420" w:firstLineChars="200"/>
    </w:pPr>
  </w:style>
  <w:style w:type="character" w:customStyle="1" w:styleId="14">
    <w:name w:val="日期 Char"/>
    <w:basedOn w:val="7"/>
    <w:link w:val="3"/>
    <w:semiHidden/>
    <w:uiPriority w:val="0"/>
    <w:rPr>
      <w:rFonts w:ascii="Calibri" w:hAnsi="Calibri" w:eastAsia="Calibri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盘龙区文化旅游市场综合执法大队</Company>
  <Pages>4</Pages>
  <Words>330</Words>
  <Characters>1882</Characters>
  <Lines>15</Lines>
  <Paragraphs>4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2019-08-02T06:23:00Z</dcterms:created>
  <dc:creator>Administrator</dc:creator>
  <cp:lastModifiedBy>Administrator</cp:lastModifiedBy>
  <cp:lastPrinted>2020-02-21T02:21:00Z</cp:lastPrinted>
  <dcterms:modified xsi:type="dcterms:W3CDTF">2020-04-30T02:00:56Z</dcterms:modified>
  <dc:title>盘龙区旅游市场监管综合调度指挥中心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