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71075D" w:rsidRPr="00D04078" w:rsidRDefault="0071075D" w:rsidP="0071075D">
      <w:pPr>
        <w:spacing w:line="520" w:lineRule="exact"/>
        <w:ind w:left="840" w:hangingChars="300" w:hanging="840"/>
        <w:jc w:val="left"/>
        <w:rPr>
          <w:rFonts w:ascii="方正小标宋_GBK" w:eastAsia="方正小标宋_GBK"/>
          <w:sz w:val="28"/>
          <w:szCs w:val="28"/>
        </w:rPr>
      </w:pPr>
      <w:r w:rsidRPr="00D04078">
        <w:rPr>
          <w:rFonts w:ascii="方正小标宋_GBK" w:eastAsia="方正小标宋_GBK" w:hint="eastAsia"/>
          <w:sz w:val="28"/>
          <w:szCs w:val="28"/>
        </w:rPr>
        <w:t>附件</w:t>
      </w:r>
      <w:r>
        <w:rPr>
          <w:rFonts w:ascii="方正小标宋_GBK" w:eastAsia="方正小标宋_GBK" w:hint="eastAsia"/>
          <w:sz w:val="28"/>
          <w:szCs w:val="28"/>
        </w:rPr>
        <w:t>5</w:t>
      </w:r>
      <w:r w:rsidRPr="00D04078">
        <w:rPr>
          <w:rFonts w:ascii="方正小标宋_GBK" w:eastAsia="方正小标宋_GBK" w:hint="eastAsia"/>
          <w:sz w:val="28"/>
          <w:szCs w:val="28"/>
        </w:rPr>
        <w:t>：</w:t>
      </w:r>
      <w:r>
        <w:rPr>
          <w:rFonts w:ascii="方正小标宋_GBK" w:eastAsia="方正小标宋_GBK" w:hint="eastAsia"/>
          <w:sz w:val="28"/>
          <w:szCs w:val="28"/>
        </w:rPr>
        <w:t>项目</w:t>
      </w:r>
      <w:r w:rsidRPr="00D04078">
        <w:rPr>
          <w:rFonts w:ascii="方正小标宋_GBK" w:eastAsia="方正小标宋_GBK" w:hint="eastAsia"/>
          <w:sz w:val="28"/>
          <w:szCs w:val="28"/>
        </w:rPr>
        <w:t>支出绩效评价报告</w:t>
      </w:r>
    </w:p>
    <w:p w:rsidR="0071075D" w:rsidRPr="006D731C" w:rsidRDefault="0071075D" w:rsidP="0071075D">
      <w:pPr>
        <w:spacing w:before="120" w:after="120" w:line="480" w:lineRule="auto"/>
        <w:jc w:val="center"/>
        <w:rPr>
          <w:rFonts w:ascii="Times New Roman" w:eastAsia="黑体" w:hAnsi="Times New Roman"/>
          <w:b/>
          <w:bCs/>
          <w:sz w:val="52"/>
          <w:szCs w:val="52"/>
        </w:rPr>
      </w:pPr>
    </w:p>
    <w:p w:rsidR="0071075D" w:rsidRDefault="00971ED2" w:rsidP="0071075D">
      <w:pPr>
        <w:jc w:val="center"/>
        <w:rPr>
          <w:rFonts w:ascii="黑体" w:eastAsia="黑体" w:hAnsi="黑体" w:cs="黑体"/>
          <w:bCs/>
          <w:sz w:val="52"/>
          <w:szCs w:val="52"/>
        </w:rPr>
      </w:pPr>
      <w:r w:rsidRPr="00971ED2">
        <w:rPr>
          <w:rFonts w:ascii="黑体" w:eastAsia="黑体" w:hAnsi="黑体" w:cs="黑体" w:hint="eastAsia"/>
          <w:bCs/>
          <w:sz w:val="52"/>
          <w:szCs w:val="52"/>
        </w:rPr>
        <w:t>2019</w:t>
      </w:r>
      <w:r w:rsidR="00867386">
        <w:rPr>
          <w:rFonts w:ascii="黑体" w:eastAsia="黑体" w:hAnsi="黑体" w:cs="黑体" w:hint="eastAsia"/>
          <w:bCs/>
          <w:sz w:val="52"/>
          <w:szCs w:val="52"/>
        </w:rPr>
        <w:t>年</w:t>
      </w:r>
      <w:r w:rsidRPr="00971ED2">
        <w:rPr>
          <w:rFonts w:ascii="黑体" w:eastAsia="黑体" w:hAnsi="黑体" w:cs="黑体" w:hint="eastAsia"/>
          <w:bCs/>
          <w:sz w:val="52"/>
          <w:szCs w:val="52"/>
        </w:rPr>
        <w:t>林业改革发展资金</w:t>
      </w:r>
      <w:r w:rsidR="00867386">
        <w:rPr>
          <w:rFonts w:ascii="黑体" w:eastAsia="黑体" w:hAnsi="黑体" w:cs="黑体" w:hint="eastAsia"/>
          <w:bCs/>
          <w:sz w:val="52"/>
          <w:szCs w:val="52"/>
        </w:rPr>
        <w:t>（森林</w:t>
      </w:r>
      <w:r w:rsidR="00314D1A">
        <w:rPr>
          <w:rFonts w:ascii="黑体" w:eastAsia="黑体" w:hAnsi="黑体" w:cs="黑体" w:hint="eastAsia"/>
          <w:bCs/>
          <w:sz w:val="52"/>
          <w:szCs w:val="52"/>
        </w:rPr>
        <w:t>生态效益补偿</w:t>
      </w:r>
      <w:r w:rsidR="00867386">
        <w:rPr>
          <w:rFonts w:ascii="黑体" w:eastAsia="黑体" w:hAnsi="黑体" w:cs="黑体" w:hint="eastAsia"/>
          <w:bCs/>
          <w:sz w:val="52"/>
          <w:szCs w:val="52"/>
        </w:rPr>
        <w:t>）</w:t>
      </w:r>
      <w:r w:rsidR="0071075D">
        <w:rPr>
          <w:rFonts w:ascii="黑体" w:eastAsia="黑体" w:hAnsi="黑体" w:cs="黑体" w:hint="eastAsia"/>
          <w:bCs/>
          <w:sz w:val="52"/>
          <w:szCs w:val="52"/>
        </w:rPr>
        <w:t>项目</w:t>
      </w:r>
      <w:r w:rsidR="0071075D" w:rsidRPr="002B64D6">
        <w:rPr>
          <w:rFonts w:ascii="黑体" w:eastAsia="黑体" w:hAnsi="黑体" w:cs="黑体" w:hint="eastAsia"/>
          <w:bCs/>
          <w:sz w:val="52"/>
          <w:szCs w:val="52"/>
        </w:rPr>
        <w:t>支出</w:t>
      </w:r>
      <w:r w:rsidR="0071075D">
        <w:rPr>
          <w:rFonts w:ascii="黑体" w:eastAsia="黑体" w:hAnsi="黑体" w:cs="黑体" w:hint="eastAsia"/>
          <w:bCs/>
          <w:sz w:val="52"/>
          <w:szCs w:val="52"/>
        </w:rPr>
        <w:t>绩效自评</w:t>
      </w:r>
      <w:r w:rsidR="0071075D" w:rsidRPr="002B64D6">
        <w:rPr>
          <w:rFonts w:ascii="黑体" w:eastAsia="黑体" w:hAnsi="黑体" w:cs="黑体" w:hint="eastAsia"/>
          <w:bCs/>
          <w:sz w:val="52"/>
          <w:szCs w:val="52"/>
        </w:rPr>
        <w:t>报告</w:t>
      </w:r>
    </w:p>
    <w:p w:rsidR="0071075D" w:rsidRPr="002B64D6" w:rsidRDefault="0071075D" w:rsidP="0071075D">
      <w:pPr>
        <w:jc w:val="center"/>
        <w:rPr>
          <w:rFonts w:ascii="黑体" w:eastAsia="黑体" w:hAnsi="黑体"/>
          <w:bCs/>
          <w:sz w:val="52"/>
          <w:szCs w:val="52"/>
        </w:rPr>
      </w:pPr>
      <w:r>
        <w:rPr>
          <w:rFonts w:ascii="黑体" w:eastAsia="黑体" w:hAnsi="黑体" w:cs="黑体" w:hint="eastAsia"/>
          <w:bCs/>
          <w:sz w:val="52"/>
          <w:szCs w:val="52"/>
        </w:rPr>
        <w:t>（</w:t>
      </w:r>
      <w:r w:rsidR="00971ED2">
        <w:rPr>
          <w:rFonts w:ascii="黑体" w:eastAsia="黑体" w:hAnsi="黑体" w:cs="黑体" w:hint="eastAsia"/>
          <w:bCs/>
          <w:sz w:val="52"/>
          <w:szCs w:val="52"/>
        </w:rPr>
        <w:t>2019</w:t>
      </w:r>
      <w:r>
        <w:rPr>
          <w:rFonts w:ascii="黑体" w:eastAsia="黑体" w:hAnsi="黑体" w:cs="黑体" w:hint="eastAsia"/>
          <w:bCs/>
          <w:sz w:val="52"/>
          <w:szCs w:val="52"/>
        </w:rPr>
        <w:t>年度）</w:t>
      </w:r>
    </w:p>
    <w:p w:rsidR="0071075D" w:rsidRDefault="0071075D" w:rsidP="00971ED2">
      <w:pPr>
        <w:spacing w:before="120" w:after="120" w:line="480" w:lineRule="auto"/>
        <w:rPr>
          <w:rFonts w:ascii="Times New Roman" w:hAnsi="Times New Roman"/>
          <w:b/>
          <w:bCs/>
          <w:sz w:val="44"/>
          <w:szCs w:val="44"/>
        </w:rPr>
      </w:pPr>
    </w:p>
    <w:p w:rsidR="00824948" w:rsidRDefault="00824948" w:rsidP="00971ED2">
      <w:pPr>
        <w:spacing w:before="120" w:after="120" w:line="480" w:lineRule="auto"/>
        <w:rPr>
          <w:rFonts w:ascii="Times New Roman" w:hAnsi="Times New Roman"/>
          <w:b/>
          <w:bCs/>
          <w:sz w:val="44"/>
          <w:szCs w:val="44"/>
        </w:rPr>
      </w:pPr>
    </w:p>
    <w:p w:rsidR="0071075D" w:rsidRPr="00344E9B" w:rsidRDefault="0071075D" w:rsidP="0071075D">
      <w:pPr>
        <w:spacing w:before="120" w:after="120" w:line="480" w:lineRule="auto"/>
        <w:jc w:val="center"/>
        <w:rPr>
          <w:rFonts w:ascii="Times New Roman" w:hAnsi="Times New Roman"/>
          <w:b/>
          <w:bCs/>
          <w:sz w:val="44"/>
          <w:szCs w:val="44"/>
        </w:rPr>
      </w:pPr>
    </w:p>
    <w:p w:rsidR="0071075D" w:rsidRDefault="0071075D" w:rsidP="0071075D">
      <w:pPr>
        <w:spacing w:before="120" w:after="120" w:line="480" w:lineRule="auto"/>
        <w:jc w:val="center"/>
        <w:rPr>
          <w:rFonts w:ascii="Times New Roman" w:eastAsia="黑体" w:hAnsi="Times New Roman"/>
          <w:b/>
          <w:bCs/>
          <w:sz w:val="44"/>
          <w:szCs w:val="44"/>
        </w:rPr>
      </w:pPr>
    </w:p>
    <w:p w:rsidR="0071075D" w:rsidRPr="0072524D" w:rsidRDefault="008D34A7" w:rsidP="00971ED2">
      <w:pPr>
        <w:tabs>
          <w:tab w:val="center" w:pos="4783"/>
          <w:tab w:val="right" w:pos="8306"/>
        </w:tabs>
        <w:adjustRightInd w:val="0"/>
        <w:snapToGrid w:val="0"/>
        <w:spacing w:line="360" w:lineRule="auto"/>
        <w:ind w:leftChars="600" w:left="1260"/>
        <w:rPr>
          <w:rFonts w:ascii="黑体" w:eastAsia="黑体" w:hAnsi="黑体" w:cs="黑体"/>
          <w:b/>
          <w:bCs/>
          <w:sz w:val="28"/>
          <w:szCs w:val="28"/>
        </w:rPr>
      </w:pPr>
      <w:r>
        <w:rPr>
          <w:rFonts w:ascii="黑体" w:eastAsia="黑体" w:hAnsi="黑体" w:cs="黑体"/>
          <w:b/>
          <w:bCs/>
          <w:noProof/>
          <w:sz w:val="28"/>
          <w:szCs w:val="28"/>
        </w:rPr>
        <w:pict>
          <v:shapetype id="_x0000_t32" coordsize="21600,21600" o:spt="32" o:oned="t" path="m,l21600,21600e" filled="f">
            <v:path arrowok="t" fillok="f" o:connecttype="none"/>
            <o:lock v:ext="edit" shapetype="t"/>
          </v:shapetype>
          <v:shape id="_x0000_s2050" type="#_x0000_t32" style="position:absolute;left:0;text-align:left;margin-left:186.75pt;margin-top:15.45pt;width:196.5pt;height:0;z-index:251660288" o:connectortype="straight"/>
        </w:pict>
      </w:r>
      <w:r w:rsidR="0071075D" w:rsidRPr="0072524D">
        <w:rPr>
          <w:rFonts w:ascii="黑体" w:eastAsia="黑体" w:hAnsi="黑体" w:cs="黑体" w:hint="eastAsia"/>
          <w:b/>
          <w:bCs/>
          <w:sz w:val="28"/>
          <w:szCs w:val="28"/>
        </w:rPr>
        <w:t>部门名称（公章）：</w:t>
      </w:r>
      <w:r w:rsidR="00971ED2" w:rsidRPr="0072524D">
        <w:rPr>
          <w:rFonts w:ascii="黑体" w:eastAsia="黑体" w:hAnsi="黑体" w:cs="黑体"/>
          <w:b/>
          <w:bCs/>
          <w:sz w:val="28"/>
          <w:szCs w:val="28"/>
        </w:rPr>
        <w:tab/>
      </w:r>
      <w:r w:rsidR="00971ED2" w:rsidRPr="0072524D">
        <w:rPr>
          <w:rFonts w:ascii="黑体" w:eastAsia="黑体" w:hAnsi="黑体" w:cs="黑体" w:hint="eastAsia"/>
          <w:b/>
          <w:bCs/>
          <w:sz w:val="28"/>
          <w:szCs w:val="28"/>
        </w:rPr>
        <w:t>盘龙区农业农村局</w:t>
      </w:r>
    </w:p>
    <w:p w:rsidR="0071075D" w:rsidRPr="0072524D" w:rsidRDefault="008D34A7" w:rsidP="0071075D">
      <w:pPr>
        <w:adjustRightInd w:val="0"/>
        <w:snapToGrid w:val="0"/>
        <w:spacing w:line="360" w:lineRule="auto"/>
        <w:ind w:leftChars="600" w:left="1260"/>
        <w:rPr>
          <w:rFonts w:ascii="黑体" w:eastAsia="黑体" w:hAnsi="黑体" w:cs="黑体"/>
          <w:b/>
          <w:bCs/>
          <w:sz w:val="28"/>
          <w:szCs w:val="28"/>
        </w:rPr>
      </w:pPr>
      <w:r>
        <w:rPr>
          <w:rFonts w:ascii="黑体" w:eastAsia="黑体" w:hAnsi="黑体" w:cs="黑体"/>
          <w:b/>
          <w:bCs/>
          <w:noProof/>
          <w:sz w:val="28"/>
          <w:szCs w:val="28"/>
        </w:rPr>
        <w:pict>
          <v:shape id="_x0000_s2051" type="#_x0000_t32" style="position:absolute;left:0;text-align:left;margin-left:135pt;margin-top:17.45pt;width:196.5pt;height:0;z-index:251661312" o:connectortype="straight"/>
        </w:pict>
      </w:r>
      <w:r w:rsidR="0071075D" w:rsidRPr="0072524D">
        <w:rPr>
          <w:rFonts w:ascii="黑体" w:eastAsia="黑体" w:hAnsi="黑体" w:cs="黑体" w:hint="eastAsia"/>
          <w:b/>
          <w:bCs/>
          <w:sz w:val="28"/>
          <w:szCs w:val="28"/>
        </w:rPr>
        <w:t>项目单位：</w:t>
      </w:r>
      <w:r w:rsidR="0071075D" w:rsidRPr="0072524D">
        <w:rPr>
          <w:rFonts w:ascii="黑体" w:eastAsia="黑体" w:hAnsi="黑体" w:cs="黑体"/>
          <w:b/>
          <w:bCs/>
          <w:sz w:val="28"/>
          <w:szCs w:val="28"/>
        </w:rPr>
        <w:t xml:space="preserve"> </w:t>
      </w:r>
    </w:p>
    <w:p w:rsidR="0071075D" w:rsidRPr="0072524D" w:rsidRDefault="008D34A7" w:rsidP="008B07E2">
      <w:pPr>
        <w:tabs>
          <w:tab w:val="left" w:pos="3445"/>
        </w:tabs>
        <w:adjustRightInd w:val="0"/>
        <w:snapToGrid w:val="0"/>
        <w:spacing w:line="360" w:lineRule="auto"/>
        <w:ind w:leftChars="600" w:left="1260"/>
        <w:rPr>
          <w:rFonts w:ascii="黑体" w:eastAsia="黑体" w:hAnsi="黑体"/>
          <w:b/>
          <w:bCs/>
          <w:sz w:val="28"/>
          <w:szCs w:val="28"/>
        </w:rPr>
      </w:pPr>
      <w:r w:rsidRPr="008D34A7">
        <w:rPr>
          <w:rFonts w:ascii="黑体" w:eastAsia="黑体" w:hAnsi="黑体" w:cs="黑体"/>
          <w:b/>
          <w:bCs/>
          <w:noProof/>
          <w:sz w:val="28"/>
          <w:szCs w:val="28"/>
        </w:rPr>
        <w:pict>
          <v:shape id="_x0000_s2052" type="#_x0000_t32" style="position:absolute;left:0;text-align:left;margin-left:135pt;margin-top:14.25pt;width:196.5pt;height:0;z-index:251662336" o:connectortype="straight"/>
        </w:pict>
      </w:r>
      <w:r w:rsidR="0071075D" w:rsidRPr="0072524D">
        <w:rPr>
          <w:rFonts w:ascii="黑体" w:eastAsia="黑体" w:hAnsi="黑体" w:cs="黑体" w:hint="eastAsia"/>
          <w:b/>
          <w:bCs/>
          <w:sz w:val="28"/>
          <w:szCs w:val="28"/>
        </w:rPr>
        <w:t>主管部门：</w:t>
      </w:r>
      <w:r w:rsidR="0071075D" w:rsidRPr="0072524D">
        <w:rPr>
          <w:rFonts w:ascii="黑体" w:eastAsia="黑体" w:hAnsi="黑体"/>
          <w:b/>
          <w:bCs/>
          <w:sz w:val="28"/>
          <w:szCs w:val="28"/>
        </w:rPr>
        <w:t xml:space="preserve"> </w:t>
      </w:r>
      <w:r w:rsidR="00971ED2" w:rsidRPr="0072524D">
        <w:rPr>
          <w:rFonts w:ascii="黑体" w:eastAsia="黑体" w:hAnsi="黑体"/>
          <w:b/>
          <w:bCs/>
          <w:sz w:val="28"/>
          <w:szCs w:val="28"/>
        </w:rPr>
        <w:tab/>
      </w:r>
      <w:r w:rsidR="00971ED2" w:rsidRPr="0072524D">
        <w:rPr>
          <w:rFonts w:ascii="黑体" w:eastAsia="黑体" w:hAnsi="黑体" w:hint="eastAsia"/>
          <w:b/>
          <w:bCs/>
          <w:sz w:val="28"/>
          <w:szCs w:val="28"/>
        </w:rPr>
        <w:t>盘龙区农业农村局</w:t>
      </w:r>
    </w:p>
    <w:p w:rsidR="0071075D" w:rsidRPr="0072524D" w:rsidRDefault="008D34A7" w:rsidP="0071075D">
      <w:pPr>
        <w:adjustRightInd w:val="0"/>
        <w:snapToGrid w:val="0"/>
        <w:spacing w:line="360" w:lineRule="auto"/>
        <w:ind w:leftChars="600" w:left="1260"/>
        <w:rPr>
          <w:rFonts w:ascii="黑体" w:eastAsia="黑体" w:hAnsi="黑体"/>
          <w:b/>
          <w:bCs/>
          <w:sz w:val="28"/>
          <w:szCs w:val="28"/>
        </w:rPr>
      </w:pPr>
      <w:r w:rsidRPr="008D34A7">
        <w:rPr>
          <w:rFonts w:ascii="黑体" w:eastAsia="黑体" w:hAnsi="黑体" w:cs="黑体"/>
          <w:b/>
          <w:bCs/>
          <w:noProof/>
          <w:sz w:val="28"/>
          <w:szCs w:val="28"/>
        </w:rPr>
        <w:pict>
          <v:shape id="_x0000_s2053" type="#_x0000_t32" style="position:absolute;left:0;text-align:left;margin-left:135pt;margin-top:14.25pt;width:196.5pt;height:0;z-index:251663360" o:connectortype="straight"/>
        </w:pict>
      </w:r>
      <w:r w:rsidR="0071075D" w:rsidRPr="0072524D">
        <w:rPr>
          <w:rFonts w:ascii="黑体" w:eastAsia="黑体" w:hAnsi="黑体" w:cs="黑体" w:hint="eastAsia"/>
          <w:b/>
          <w:bCs/>
          <w:sz w:val="28"/>
          <w:szCs w:val="28"/>
        </w:rPr>
        <w:t>项目名称：</w:t>
      </w:r>
      <w:r w:rsidR="0071075D" w:rsidRPr="0072524D">
        <w:rPr>
          <w:rFonts w:ascii="黑体" w:eastAsia="黑体" w:hAnsi="黑体"/>
          <w:b/>
          <w:bCs/>
          <w:sz w:val="28"/>
          <w:szCs w:val="28"/>
        </w:rPr>
        <w:t xml:space="preserve"> </w:t>
      </w:r>
      <w:r w:rsidR="00971ED2" w:rsidRPr="0072524D">
        <w:rPr>
          <w:rFonts w:ascii="黑体" w:eastAsia="黑体" w:hAnsi="黑体" w:hint="eastAsia"/>
          <w:b/>
          <w:bCs/>
          <w:sz w:val="28"/>
          <w:szCs w:val="28"/>
        </w:rPr>
        <w:t>2019</w:t>
      </w:r>
      <w:r w:rsidR="00867386">
        <w:rPr>
          <w:rFonts w:ascii="黑体" w:eastAsia="黑体" w:hAnsi="黑体" w:hint="eastAsia"/>
          <w:b/>
          <w:bCs/>
          <w:sz w:val="28"/>
          <w:szCs w:val="28"/>
        </w:rPr>
        <w:t>年</w:t>
      </w:r>
      <w:r w:rsidR="00971ED2" w:rsidRPr="0072524D">
        <w:rPr>
          <w:rFonts w:ascii="黑体" w:eastAsia="黑体" w:hAnsi="黑体" w:hint="eastAsia"/>
          <w:b/>
          <w:bCs/>
          <w:sz w:val="28"/>
          <w:szCs w:val="28"/>
        </w:rPr>
        <w:t>林业改革发展资金</w:t>
      </w:r>
      <w:r w:rsidR="00867386">
        <w:rPr>
          <w:rFonts w:ascii="黑体" w:eastAsia="黑体" w:hAnsi="黑体" w:hint="eastAsia"/>
          <w:b/>
          <w:bCs/>
          <w:sz w:val="28"/>
          <w:szCs w:val="28"/>
        </w:rPr>
        <w:t>（森林</w:t>
      </w:r>
      <w:r w:rsidR="00314D1A">
        <w:rPr>
          <w:rFonts w:ascii="黑体" w:eastAsia="黑体" w:hAnsi="黑体" w:hint="eastAsia"/>
          <w:b/>
          <w:bCs/>
          <w:sz w:val="28"/>
          <w:szCs w:val="28"/>
        </w:rPr>
        <w:t>生态效益补偿</w:t>
      </w:r>
      <w:r w:rsidR="00867386">
        <w:rPr>
          <w:rFonts w:ascii="黑体" w:eastAsia="黑体" w:hAnsi="黑体" w:hint="eastAsia"/>
          <w:b/>
          <w:bCs/>
          <w:sz w:val="28"/>
          <w:szCs w:val="28"/>
        </w:rPr>
        <w:t>）</w:t>
      </w:r>
    </w:p>
    <w:p w:rsidR="0071075D" w:rsidRPr="0072524D" w:rsidRDefault="008D34A7" w:rsidP="0071075D">
      <w:pPr>
        <w:adjustRightInd w:val="0"/>
        <w:snapToGrid w:val="0"/>
        <w:spacing w:line="360" w:lineRule="auto"/>
        <w:ind w:leftChars="600" w:left="1260"/>
        <w:rPr>
          <w:rFonts w:ascii="黑体" w:eastAsia="黑体" w:hAnsi="黑体"/>
          <w:b/>
          <w:bCs/>
          <w:sz w:val="28"/>
          <w:szCs w:val="28"/>
        </w:rPr>
      </w:pPr>
      <w:r w:rsidRPr="008D34A7">
        <w:rPr>
          <w:rFonts w:ascii="黑体" w:eastAsia="黑体" w:hAnsi="黑体" w:cs="黑体"/>
          <w:b/>
          <w:bCs/>
          <w:noProof/>
          <w:sz w:val="28"/>
          <w:szCs w:val="28"/>
        </w:rPr>
        <w:pict>
          <v:shape id="_x0000_s2054" type="#_x0000_t32" style="position:absolute;left:0;text-align:left;margin-left:135pt;margin-top:14.25pt;width:196.5pt;height:0;z-index:251664384" o:connectortype="straight"/>
        </w:pict>
      </w:r>
      <w:r w:rsidR="0071075D" w:rsidRPr="0072524D">
        <w:rPr>
          <w:rFonts w:ascii="黑体" w:eastAsia="黑体" w:hAnsi="黑体" w:cs="黑体" w:hint="eastAsia"/>
          <w:b/>
          <w:bCs/>
          <w:sz w:val="28"/>
          <w:szCs w:val="28"/>
        </w:rPr>
        <w:t>绩效自评日期：</w:t>
      </w:r>
      <w:r w:rsidR="0071075D" w:rsidRPr="0072524D">
        <w:rPr>
          <w:rFonts w:ascii="黑体" w:eastAsia="黑体" w:hAnsi="黑体"/>
          <w:b/>
          <w:bCs/>
          <w:sz w:val="28"/>
          <w:szCs w:val="28"/>
        </w:rPr>
        <w:t xml:space="preserve"> </w:t>
      </w:r>
      <w:r w:rsidR="00971ED2" w:rsidRPr="0072524D">
        <w:rPr>
          <w:rFonts w:ascii="黑体" w:eastAsia="黑体" w:hAnsi="黑体" w:hint="eastAsia"/>
          <w:b/>
          <w:bCs/>
          <w:sz w:val="28"/>
          <w:szCs w:val="28"/>
        </w:rPr>
        <w:t>2020年4月</w:t>
      </w:r>
      <w:r w:rsidR="00B015A3">
        <w:rPr>
          <w:rFonts w:ascii="黑体" w:eastAsia="黑体" w:hAnsi="黑体" w:hint="eastAsia"/>
          <w:b/>
          <w:bCs/>
          <w:sz w:val="28"/>
          <w:szCs w:val="28"/>
        </w:rPr>
        <w:t>23</w:t>
      </w:r>
      <w:r w:rsidR="00971ED2" w:rsidRPr="0072524D">
        <w:rPr>
          <w:rFonts w:ascii="黑体" w:eastAsia="黑体" w:hAnsi="黑体" w:hint="eastAsia"/>
          <w:b/>
          <w:bCs/>
          <w:sz w:val="28"/>
          <w:szCs w:val="28"/>
        </w:rPr>
        <w:t>日</w:t>
      </w:r>
    </w:p>
    <w:p w:rsidR="0071075D" w:rsidRPr="0072524D" w:rsidRDefault="0071075D" w:rsidP="0071075D">
      <w:pPr>
        <w:spacing w:line="360" w:lineRule="auto"/>
        <w:ind w:leftChars="580" w:left="1218"/>
        <w:rPr>
          <w:rFonts w:ascii="黑体" w:eastAsia="黑体" w:hAnsi="黑体"/>
          <w:b/>
          <w:bCs/>
          <w:sz w:val="28"/>
          <w:szCs w:val="28"/>
        </w:rPr>
      </w:pPr>
    </w:p>
    <w:p w:rsidR="0071075D" w:rsidRPr="0072524D" w:rsidRDefault="0071075D" w:rsidP="0071075D">
      <w:pPr>
        <w:jc w:val="center"/>
        <w:rPr>
          <w:rFonts w:ascii="黑体" w:eastAsia="黑体" w:hAnsi="黑体" w:cs="黑体"/>
          <w:b/>
          <w:bCs/>
          <w:sz w:val="28"/>
          <w:szCs w:val="28"/>
        </w:rPr>
      </w:pPr>
      <w:r w:rsidRPr="0072524D">
        <w:rPr>
          <w:rFonts w:ascii="黑体" w:eastAsia="黑体" w:hAnsi="黑体"/>
          <w:b/>
          <w:bCs/>
          <w:sz w:val="28"/>
          <w:szCs w:val="28"/>
        </w:rPr>
        <w:t>20</w:t>
      </w:r>
      <w:r w:rsidR="00971ED2" w:rsidRPr="0072524D">
        <w:rPr>
          <w:rFonts w:ascii="黑体" w:eastAsia="黑体" w:hAnsi="黑体" w:hint="eastAsia"/>
          <w:b/>
          <w:bCs/>
          <w:sz w:val="28"/>
          <w:szCs w:val="28"/>
        </w:rPr>
        <w:t>20</w:t>
      </w:r>
      <w:r w:rsidRPr="0072524D">
        <w:rPr>
          <w:rFonts w:ascii="黑体" w:eastAsia="黑体" w:hAnsi="黑体" w:cs="黑体" w:hint="eastAsia"/>
          <w:b/>
          <w:bCs/>
          <w:sz w:val="28"/>
          <w:szCs w:val="28"/>
        </w:rPr>
        <w:t>年</w:t>
      </w:r>
      <w:r w:rsidR="00971ED2" w:rsidRPr="0072524D">
        <w:rPr>
          <w:rFonts w:ascii="黑体" w:eastAsia="黑体" w:hAnsi="黑体" w:hint="eastAsia"/>
          <w:b/>
          <w:bCs/>
          <w:sz w:val="28"/>
          <w:szCs w:val="28"/>
        </w:rPr>
        <w:t>4</w:t>
      </w:r>
      <w:r w:rsidRPr="0072524D">
        <w:rPr>
          <w:rFonts w:ascii="黑体" w:eastAsia="黑体" w:hAnsi="黑体" w:cs="黑体" w:hint="eastAsia"/>
          <w:b/>
          <w:bCs/>
          <w:sz w:val="28"/>
          <w:szCs w:val="28"/>
        </w:rPr>
        <w:t>月</w:t>
      </w:r>
    </w:p>
    <w:p w:rsidR="0071075D" w:rsidRDefault="0071075D" w:rsidP="00824948">
      <w:pPr>
        <w:rPr>
          <w:rFonts w:ascii="Times New Roman" w:eastAsia="黑体" w:hAnsi="Times New Roman" w:cs="黑体"/>
          <w:b/>
          <w:bCs/>
          <w:sz w:val="28"/>
          <w:szCs w:val="28"/>
        </w:rPr>
      </w:pPr>
    </w:p>
    <w:p w:rsidR="0071075D" w:rsidRDefault="0071075D" w:rsidP="0071075D">
      <w:pPr>
        <w:jc w:val="center"/>
        <w:rPr>
          <w:rFonts w:ascii="Times New Roman" w:eastAsia="仿宋_GB2312" w:hAnsi="Times New Roman"/>
          <w:b/>
          <w:bCs/>
          <w:sz w:val="28"/>
          <w:szCs w:val="28"/>
        </w:rPr>
      </w:pPr>
    </w:p>
    <w:p w:rsidR="0071075D" w:rsidRDefault="0071075D" w:rsidP="0071075D">
      <w:pPr>
        <w:widowControl/>
        <w:jc w:val="left"/>
        <w:rPr>
          <w:rFonts w:ascii="Times New Roman" w:eastAsia="仿宋_GB2312" w:hAnsi="Times New Roman"/>
          <w:b/>
          <w:bCs/>
          <w:sz w:val="28"/>
          <w:szCs w:val="28"/>
        </w:rPr>
        <w:sectPr w:rsidR="0071075D" w:rsidSect="00D04078">
          <w:headerReference w:type="default" r:id="rId7"/>
          <w:pgSz w:w="11906" w:h="16838"/>
          <w:pgMar w:top="1440" w:right="1800" w:bottom="1440" w:left="1800" w:header="851" w:footer="992" w:gutter="0"/>
          <w:cols w:space="425"/>
          <w:titlePg/>
          <w:docGrid w:type="lines" w:linePitch="312"/>
        </w:sectPr>
      </w:pPr>
    </w:p>
    <w:p w:rsidR="0071075D" w:rsidRDefault="0071075D" w:rsidP="0071075D">
      <w:pPr>
        <w:pStyle w:val="A5"/>
        <w:widowControl w:val="0"/>
        <w:spacing w:after="0" w:line="360" w:lineRule="auto"/>
        <w:ind w:leftChars="200" w:left="420"/>
        <w:jc w:val="both"/>
        <w:rPr>
          <w:rFonts w:ascii="Times New Roman" w:eastAsia="黑体" w:hAnsi="Times New Roman" w:cs="Times New Roman"/>
          <w:kern w:val="2"/>
          <w:sz w:val="24"/>
          <w:szCs w:val="24"/>
          <w:lang w:val="zh-TW" w:eastAsia="zh-TW"/>
        </w:rPr>
      </w:pPr>
      <w:r>
        <w:rPr>
          <w:rFonts w:ascii="Times New Roman" w:eastAsia="黑体" w:hAnsi="Times New Roman" w:cs="黑体" w:hint="eastAsia"/>
          <w:kern w:val="2"/>
          <w:sz w:val="24"/>
          <w:szCs w:val="24"/>
          <w:lang w:val="zh-TW" w:eastAsia="zh-TW"/>
        </w:rPr>
        <w:lastRenderedPageBreak/>
        <w:t>评价小组成员：</w:t>
      </w:r>
    </w:p>
    <w:tbl>
      <w:tblPr>
        <w:tblpPr w:leftFromText="180" w:rightFromText="180" w:vertAnchor="text" w:horzAnchor="margin" w:tblpY="72"/>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tblPr>
      <w:tblGrid>
        <w:gridCol w:w="1620"/>
        <w:gridCol w:w="1620"/>
        <w:gridCol w:w="1620"/>
        <w:gridCol w:w="1621"/>
        <w:gridCol w:w="1621"/>
      </w:tblGrid>
      <w:tr w:rsidR="0071075D" w:rsidRPr="0072524D" w:rsidTr="00500BA0">
        <w:tc>
          <w:tcPr>
            <w:tcW w:w="1620" w:type="dxa"/>
            <w:vAlign w:val="center"/>
          </w:tcPr>
          <w:p w:rsidR="0071075D" w:rsidRPr="0072524D" w:rsidRDefault="0071075D" w:rsidP="00500BA0">
            <w:pPr>
              <w:pStyle w:val="A5"/>
              <w:widowControl w:val="0"/>
              <w:spacing w:after="0" w:line="240" w:lineRule="auto"/>
              <w:jc w:val="center"/>
              <w:rPr>
                <w:rFonts w:ascii="仿宋" w:eastAsia="仿宋" w:hAnsi="仿宋" w:cs="黑体"/>
                <w:kern w:val="2"/>
                <w:sz w:val="24"/>
                <w:szCs w:val="24"/>
                <w:lang w:val="zh-TW"/>
              </w:rPr>
            </w:pPr>
            <w:r w:rsidRPr="0072524D">
              <w:rPr>
                <w:rFonts w:ascii="仿宋" w:eastAsia="仿宋" w:hAnsi="仿宋" w:cs="黑体" w:hint="eastAsia"/>
                <w:kern w:val="2"/>
                <w:sz w:val="24"/>
                <w:szCs w:val="24"/>
                <w:lang w:val="zh-TW"/>
              </w:rPr>
              <w:t>评价小组</w:t>
            </w:r>
          </w:p>
          <w:p w:rsidR="0071075D" w:rsidRPr="0072524D" w:rsidRDefault="0071075D" w:rsidP="00500BA0">
            <w:pPr>
              <w:pStyle w:val="A5"/>
              <w:widowControl w:val="0"/>
              <w:spacing w:after="0" w:line="240" w:lineRule="auto"/>
              <w:jc w:val="center"/>
              <w:rPr>
                <w:rFonts w:ascii="仿宋" w:eastAsia="仿宋" w:hAnsi="仿宋" w:cs="黑体"/>
                <w:kern w:val="2"/>
                <w:sz w:val="24"/>
                <w:szCs w:val="24"/>
                <w:lang w:val="zh-TW"/>
              </w:rPr>
            </w:pPr>
            <w:r w:rsidRPr="0072524D">
              <w:rPr>
                <w:rFonts w:ascii="仿宋" w:eastAsia="仿宋" w:hAnsi="仿宋" w:cs="黑体" w:hint="eastAsia"/>
                <w:kern w:val="2"/>
                <w:sz w:val="24"/>
                <w:szCs w:val="24"/>
                <w:lang w:val="zh-TW"/>
              </w:rPr>
              <w:t>机构职位</w:t>
            </w:r>
          </w:p>
        </w:tc>
        <w:tc>
          <w:tcPr>
            <w:tcW w:w="1620" w:type="dxa"/>
            <w:vAlign w:val="center"/>
          </w:tcPr>
          <w:p w:rsidR="0071075D" w:rsidRPr="0072524D" w:rsidRDefault="0071075D" w:rsidP="00500BA0">
            <w:pPr>
              <w:pStyle w:val="A5"/>
              <w:widowControl w:val="0"/>
              <w:spacing w:after="0" w:line="240" w:lineRule="auto"/>
              <w:jc w:val="center"/>
              <w:rPr>
                <w:rFonts w:ascii="仿宋" w:eastAsia="仿宋" w:hAnsi="仿宋" w:cs="黑体"/>
                <w:kern w:val="2"/>
                <w:sz w:val="24"/>
                <w:szCs w:val="24"/>
                <w:lang w:val="zh-TW"/>
              </w:rPr>
            </w:pPr>
            <w:r w:rsidRPr="0072524D">
              <w:rPr>
                <w:rFonts w:ascii="仿宋" w:eastAsia="仿宋" w:hAnsi="仿宋" w:cs="黑体" w:hint="eastAsia"/>
                <w:kern w:val="2"/>
                <w:sz w:val="24"/>
                <w:szCs w:val="24"/>
                <w:lang w:val="zh-TW"/>
              </w:rPr>
              <w:t>姓名</w:t>
            </w:r>
          </w:p>
        </w:tc>
        <w:tc>
          <w:tcPr>
            <w:tcW w:w="1620" w:type="dxa"/>
            <w:vAlign w:val="center"/>
          </w:tcPr>
          <w:p w:rsidR="0071075D" w:rsidRPr="0072524D" w:rsidRDefault="0071075D" w:rsidP="00500BA0">
            <w:pPr>
              <w:pStyle w:val="A5"/>
              <w:widowControl w:val="0"/>
              <w:spacing w:after="0" w:line="240" w:lineRule="auto"/>
              <w:jc w:val="center"/>
              <w:rPr>
                <w:rFonts w:ascii="仿宋" w:eastAsia="仿宋" w:hAnsi="仿宋" w:cs="黑体"/>
                <w:kern w:val="2"/>
                <w:sz w:val="24"/>
                <w:szCs w:val="24"/>
                <w:lang w:val="zh-TW"/>
              </w:rPr>
            </w:pPr>
            <w:r w:rsidRPr="0072524D">
              <w:rPr>
                <w:rFonts w:ascii="仿宋" w:eastAsia="仿宋" w:hAnsi="仿宋" w:cs="黑体" w:hint="eastAsia"/>
                <w:kern w:val="2"/>
                <w:sz w:val="24"/>
                <w:szCs w:val="24"/>
                <w:lang w:val="zh-TW"/>
              </w:rPr>
              <w:t>职务/职称</w:t>
            </w:r>
          </w:p>
        </w:tc>
        <w:tc>
          <w:tcPr>
            <w:tcW w:w="1621" w:type="dxa"/>
            <w:vAlign w:val="center"/>
          </w:tcPr>
          <w:p w:rsidR="0071075D" w:rsidRPr="0072524D" w:rsidRDefault="0071075D" w:rsidP="00500BA0">
            <w:pPr>
              <w:pStyle w:val="A5"/>
              <w:widowControl w:val="0"/>
              <w:spacing w:after="0" w:line="240" w:lineRule="auto"/>
              <w:jc w:val="center"/>
              <w:rPr>
                <w:rFonts w:ascii="仿宋" w:eastAsia="仿宋" w:hAnsi="仿宋" w:cs="黑体"/>
                <w:kern w:val="2"/>
                <w:sz w:val="24"/>
                <w:szCs w:val="24"/>
                <w:lang w:val="zh-TW"/>
              </w:rPr>
            </w:pPr>
            <w:r w:rsidRPr="0072524D">
              <w:rPr>
                <w:rFonts w:ascii="仿宋" w:eastAsia="仿宋" w:hAnsi="仿宋" w:cs="黑体" w:hint="eastAsia"/>
                <w:kern w:val="2"/>
                <w:sz w:val="24"/>
                <w:szCs w:val="24"/>
                <w:lang w:val="zh-TW"/>
              </w:rPr>
              <w:t>所属</w:t>
            </w:r>
          </w:p>
          <w:p w:rsidR="0071075D" w:rsidRPr="0072524D" w:rsidRDefault="0071075D" w:rsidP="00500BA0">
            <w:pPr>
              <w:pStyle w:val="A5"/>
              <w:widowControl w:val="0"/>
              <w:spacing w:after="0" w:line="240" w:lineRule="auto"/>
              <w:jc w:val="center"/>
              <w:rPr>
                <w:rFonts w:ascii="仿宋" w:eastAsia="仿宋" w:hAnsi="仿宋" w:cs="黑体"/>
                <w:kern w:val="2"/>
                <w:sz w:val="24"/>
                <w:szCs w:val="24"/>
                <w:lang w:val="zh-TW"/>
              </w:rPr>
            </w:pPr>
            <w:r w:rsidRPr="0072524D">
              <w:rPr>
                <w:rFonts w:ascii="仿宋" w:eastAsia="仿宋" w:hAnsi="仿宋" w:cs="黑体" w:hint="eastAsia"/>
                <w:kern w:val="2"/>
                <w:sz w:val="24"/>
                <w:szCs w:val="24"/>
                <w:lang w:val="zh-TW"/>
              </w:rPr>
              <w:t>单位/处室</w:t>
            </w:r>
          </w:p>
        </w:tc>
        <w:tc>
          <w:tcPr>
            <w:tcW w:w="1621" w:type="dxa"/>
            <w:vAlign w:val="center"/>
          </w:tcPr>
          <w:p w:rsidR="0071075D" w:rsidRPr="0072524D" w:rsidRDefault="0071075D" w:rsidP="00500BA0">
            <w:pPr>
              <w:pStyle w:val="A5"/>
              <w:widowControl w:val="0"/>
              <w:spacing w:after="0" w:line="240" w:lineRule="auto"/>
              <w:jc w:val="center"/>
              <w:rPr>
                <w:rFonts w:ascii="仿宋" w:eastAsia="仿宋" w:hAnsi="仿宋" w:cs="黑体"/>
                <w:kern w:val="2"/>
                <w:sz w:val="24"/>
                <w:szCs w:val="24"/>
                <w:lang w:val="zh-TW"/>
              </w:rPr>
            </w:pPr>
            <w:r w:rsidRPr="0072524D">
              <w:rPr>
                <w:rFonts w:ascii="仿宋" w:eastAsia="仿宋" w:hAnsi="仿宋" w:cs="黑体" w:hint="eastAsia"/>
                <w:kern w:val="2"/>
                <w:sz w:val="24"/>
                <w:szCs w:val="24"/>
                <w:lang w:val="zh-TW"/>
              </w:rPr>
              <w:t>签字</w:t>
            </w:r>
          </w:p>
        </w:tc>
      </w:tr>
      <w:tr w:rsidR="0071075D" w:rsidRPr="0072524D" w:rsidTr="00500BA0">
        <w:tc>
          <w:tcPr>
            <w:tcW w:w="1620" w:type="dxa"/>
            <w:vAlign w:val="center"/>
          </w:tcPr>
          <w:p w:rsidR="0071075D" w:rsidRPr="0072524D" w:rsidRDefault="0071075D" w:rsidP="00500BA0">
            <w:pPr>
              <w:pStyle w:val="A5"/>
              <w:widowControl w:val="0"/>
              <w:spacing w:after="0" w:line="240" w:lineRule="auto"/>
              <w:jc w:val="center"/>
              <w:rPr>
                <w:rFonts w:ascii="仿宋" w:eastAsia="仿宋" w:hAnsi="仿宋" w:cs="黑体"/>
                <w:kern w:val="2"/>
                <w:sz w:val="24"/>
                <w:szCs w:val="24"/>
                <w:lang w:val="zh-TW"/>
              </w:rPr>
            </w:pPr>
            <w:r w:rsidRPr="0072524D">
              <w:rPr>
                <w:rFonts w:ascii="仿宋" w:eastAsia="仿宋" w:hAnsi="仿宋" w:cs="黑体" w:hint="eastAsia"/>
                <w:kern w:val="2"/>
                <w:sz w:val="24"/>
                <w:szCs w:val="24"/>
                <w:lang w:val="zh-TW"/>
              </w:rPr>
              <w:t>组长</w:t>
            </w:r>
          </w:p>
        </w:tc>
        <w:tc>
          <w:tcPr>
            <w:tcW w:w="1620" w:type="dxa"/>
          </w:tcPr>
          <w:p w:rsidR="0071075D" w:rsidRPr="0072524D" w:rsidRDefault="00824948" w:rsidP="00500BA0">
            <w:pPr>
              <w:pStyle w:val="A5"/>
              <w:widowControl w:val="0"/>
              <w:spacing w:after="0" w:line="240" w:lineRule="auto"/>
              <w:jc w:val="both"/>
              <w:rPr>
                <w:rFonts w:ascii="仿宋" w:eastAsia="仿宋" w:hAnsi="仿宋" w:cs="黑体"/>
                <w:kern w:val="2"/>
                <w:sz w:val="24"/>
                <w:szCs w:val="24"/>
                <w:lang w:val="zh-TW"/>
              </w:rPr>
            </w:pPr>
            <w:r w:rsidRPr="0072524D">
              <w:rPr>
                <w:rFonts w:ascii="仿宋" w:eastAsia="仿宋" w:hAnsi="仿宋" w:cs="黑体" w:hint="eastAsia"/>
                <w:kern w:val="2"/>
                <w:sz w:val="24"/>
                <w:szCs w:val="24"/>
                <w:lang w:val="zh-TW"/>
              </w:rPr>
              <w:t>李安庆</w:t>
            </w:r>
          </w:p>
        </w:tc>
        <w:tc>
          <w:tcPr>
            <w:tcW w:w="1620" w:type="dxa"/>
          </w:tcPr>
          <w:p w:rsidR="0071075D" w:rsidRPr="0072524D" w:rsidRDefault="00824948" w:rsidP="00500BA0">
            <w:pPr>
              <w:pStyle w:val="A5"/>
              <w:widowControl w:val="0"/>
              <w:spacing w:after="0" w:line="240" w:lineRule="auto"/>
              <w:jc w:val="both"/>
              <w:rPr>
                <w:rFonts w:ascii="仿宋" w:eastAsia="仿宋" w:hAnsi="仿宋" w:cs="黑体"/>
                <w:kern w:val="2"/>
                <w:sz w:val="24"/>
                <w:szCs w:val="24"/>
                <w:lang w:val="zh-TW"/>
              </w:rPr>
            </w:pPr>
            <w:r w:rsidRPr="0072524D">
              <w:rPr>
                <w:rFonts w:ascii="仿宋" w:eastAsia="仿宋" w:hAnsi="仿宋" w:cs="黑体" w:hint="eastAsia"/>
                <w:kern w:val="2"/>
                <w:sz w:val="24"/>
                <w:szCs w:val="24"/>
                <w:lang w:val="zh-TW"/>
              </w:rPr>
              <w:t>科长</w:t>
            </w:r>
          </w:p>
        </w:tc>
        <w:tc>
          <w:tcPr>
            <w:tcW w:w="1621" w:type="dxa"/>
          </w:tcPr>
          <w:p w:rsidR="0071075D" w:rsidRPr="0072524D" w:rsidRDefault="00824948" w:rsidP="00500BA0">
            <w:pPr>
              <w:pStyle w:val="A5"/>
              <w:widowControl w:val="0"/>
              <w:spacing w:after="0" w:line="240" w:lineRule="auto"/>
              <w:jc w:val="both"/>
              <w:rPr>
                <w:rFonts w:ascii="仿宋" w:eastAsia="仿宋" w:hAnsi="仿宋" w:cs="黑体"/>
                <w:kern w:val="2"/>
                <w:sz w:val="24"/>
                <w:szCs w:val="24"/>
                <w:lang w:val="zh-TW"/>
              </w:rPr>
            </w:pPr>
            <w:r w:rsidRPr="0072524D">
              <w:rPr>
                <w:rFonts w:ascii="仿宋" w:eastAsia="仿宋" w:hAnsi="仿宋" w:cs="黑体" w:hint="eastAsia"/>
                <w:kern w:val="2"/>
                <w:sz w:val="24"/>
                <w:szCs w:val="24"/>
                <w:lang w:val="zh-TW"/>
              </w:rPr>
              <w:t>林草资源科</w:t>
            </w:r>
          </w:p>
        </w:tc>
        <w:tc>
          <w:tcPr>
            <w:tcW w:w="1621" w:type="dxa"/>
          </w:tcPr>
          <w:p w:rsidR="0071075D" w:rsidRPr="0072524D" w:rsidRDefault="0071075D" w:rsidP="00500BA0">
            <w:pPr>
              <w:pStyle w:val="A5"/>
              <w:widowControl w:val="0"/>
              <w:spacing w:after="0" w:line="240" w:lineRule="auto"/>
              <w:jc w:val="both"/>
              <w:rPr>
                <w:rFonts w:ascii="仿宋" w:eastAsia="仿宋" w:hAnsi="仿宋" w:cs="黑体"/>
                <w:kern w:val="2"/>
                <w:sz w:val="24"/>
                <w:szCs w:val="24"/>
                <w:lang w:val="zh-TW" w:eastAsia="zh-TW"/>
              </w:rPr>
            </w:pPr>
          </w:p>
        </w:tc>
      </w:tr>
      <w:tr w:rsidR="0071075D" w:rsidRPr="0072524D" w:rsidTr="00500BA0">
        <w:tc>
          <w:tcPr>
            <w:tcW w:w="1620" w:type="dxa"/>
            <w:vAlign w:val="center"/>
          </w:tcPr>
          <w:p w:rsidR="0071075D" w:rsidRPr="0072524D" w:rsidRDefault="0071075D" w:rsidP="00500BA0">
            <w:pPr>
              <w:pStyle w:val="A5"/>
              <w:widowControl w:val="0"/>
              <w:spacing w:after="0" w:line="360" w:lineRule="auto"/>
              <w:jc w:val="center"/>
              <w:rPr>
                <w:rFonts w:ascii="仿宋" w:eastAsia="仿宋" w:hAnsi="仿宋" w:cs="黑体"/>
                <w:kern w:val="2"/>
                <w:sz w:val="24"/>
                <w:szCs w:val="24"/>
                <w:lang w:val="zh-TW"/>
              </w:rPr>
            </w:pPr>
            <w:r w:rsidRPr="0072524D">
              <w:rPr>
                <w:rFonts w:ascii="仿宋" w:eastAsia="仿宋" w:hAnsi="仿宋" w:cs="黑体" w:hint="eastAsia"/>
                <w:kern w:val="2"/>
                <w:sz w:val="24"/>
                <w:szCs w:val="24"/>
                <w:lang w:val="zh-TW"/>
              </w:rPr>
              <w:t>副组长</w:t>
            </w:r>
          </w:p>
        </w:tc>
        <w:tc>
          <w:tcPr>
            <w:tcW w:w="1620" w:type="dxa"/>
          </w:tcPr>
          <w:p w:rsidR="0071075D" w:rsidRPr="0072524D" w:rsidRDefault="00824948" w:rsidP="00500BA0">
            <w:pPr>
              <w:pStyle w:val="A5"/>
              <w:widowControl w:val="0"/>
              <w:spacing w:after="0" w:line="360" w:lineRule="auto"/>
              <w:jc w:val="both"/>
              <w:rPr>
                <w:rFonts w:ascii="仿宋" w:eastAsia="仿宋" w:hAnsi="仿宋" w:cs="黑体"/>
                <w:kern w:val="2"/>
                <w:sz w:val="24"/>
                <w:szCs w:val="24"/>
                <w:lang w:val="zh-TW"/>
              </w:rPr>
            </w:pPr>
            <w:r w:rsidRPr="0072524D">
              <w:rPr>
                <w:rFonts w:ascii="仿宋" w:eastAsia="仿宋" w:hAnsi="仿宋" w:cs="黑体" w:hint="eastAsia"/>
                <w:kern w:val="2"/>
                <w:sz w:val="24"/>
                <w:szCs w:val="24"/>
                <w:lang w:val="zh-TW"/>
              </w:rPr>
              <w:t>张凤娟</w:t>
            </w:r>
          </w:p>
        </w:tc>
        <w:tc>
          <w:tcPr>
            <w:tcW w:w="1620" w:type="dxa"/>
          </w:tcPr>
          <w:p w:rsidR="0071075D" w:rsidRPr="0072524D" w:rsidRDefault="00824948" w:rsidP="00500BA0">
            <w:pPr>
              <w:pStyle w:val="A5"/>
              <w:widowControl w:val="0"/>
              <w:spacing w:after="0" w:line="360" w:lineRule="auto"/>
              <w:jc w:val="both"/>
              <w:rPr>
                <w:rFonts w:ascii="仿宋" w:eastAsia="仿宋" w:hAnsi="仿宋" w:cs="黑体"/>
                <w:kern w:val="2"/>
                <w:sz w:val="24"/>
                <w:szCs w:val="24"/>
                <w:lang w:val="zh-TW"/>
              </w:rPr>
            </w:pPr>
            <w:r w:rsidRPr="0072524D">
              <w:rPr>
                <w:rFonts w:ascii="仿宋" w:eastAsia="仿宋" w:hAnsi="仿宋" w:cs="黑体" w:hint="eastAsia"/>
                <w:kern w:val="2"/>
                <w:sz w:val="24"/>
                <w:szCs w:val="24"/>
                <w:lang w:val="zh-TW"/>
              </w:rPr>
              <w:t>副科长</w:t>
            </w:r>
          </w:p>
        </w:tc>
        <w:tc>
          <w:tcPr>
            <w:tcW w:w="1621" w:type="dxa"/>
          </w:tcPr>
          <w:p w:rsidR="0071075D" w:rsidRPr="0072524D" w:rsidRDefault="00824948" w:rsidP="00500BA0">
            <w:pPr>
              <w:pStyle w:val="A5"/>
              <w:widowControl w:val="0"/>
              <w:spacing w:after="0" w:line="360" w:lineRule="auto"/>
              <w:jc w:val="both"/>
              <w:rPr>
                <w:rFonts w:ascii="仿宋" w:eastAsia="仿宋" w:hAnsi="仿宋" w:cs="黑体"/>
                <w:kern w:val="2"/>
                <w:sz w:val="24"/>
                <w:szCs w:val="24"/>
                <w:lang w:val="zh-TW" w:eastAsia="zh-TW"/>
              </w:rPr>
            </w:pPr>
            <w:r w:rsidRPr="0072524D">
              <w:rPr>
                <w:rFonts w:ascii="仿宋" w:eastAsia="仿宋" w:hAnsi="仿宋" w:cs="黑体" w:hint="eastAsia"/>
                <w:kern w:val="2"/>
                <w:sz w:val="24"/>
                <w:szCs w:val="24"/>
                <w:lang w:val="zh-TW"/>
              </w:rPr>
              <w:t>林草资源科</w:t>
            </w:r>
          </w:p>
        </w:tc>
        <w:tc>
          <w:tcPr>
            <w:tcW w:w="1621" w:type="dxa"/>
          </w:tcPr>
          <w:p w:rsidR="0071075D" w:rsidRPr="0072524D" w:rsidRDefault="0071075D" w:rsidP="00500BA0">
            <w:pPr>
              <w:pStyle w:val="A5"/>
              <w:widowControl w:val="0"/>
              <w:spacing w:after="0" w:line="360" w:lineRule="auto"/>
              <w:jc w:val="both"/>
              <w:rPr>
                <w:rFonts w:ascii="仿宋" w:eastAsia="仿宋" w:hAnsi="仿宋" w:cs="黑体"/>
                <w:kern w:val="2"/>
                <w:sz w:val="24"/>
                <w:szCs w:val="24"/>
                <w:lang w:val="zh-TW" w:eastAsia="zh-TW"/>
              </w:rPr>
            </w:pPr>
          </w:p>
        </w:tc>
      </w:tr>
      <w:tr w:rsidR="0071075D" w:rsidRPr="0072524D" w:rsidTr="00500BA0">
        <w:tc>
          <w:tcPr>
            <w:tcW w:w="1620" w:type="dxa"/>
            <w:vAlign w:val="center"/>
          </w:tcPr>
          <w:p w:rsidR="0071075D" w:rsidRPr="0072524D" w:rsidRDefault="0071075D" w:rsidP="00500BA0">
            <w:pPr>
              <w:pStyle w:val="A5"/>
              <w:widowControl w:val="0"/>
              <w:spacing w:after="0" w:line="360" w:lineRule="auto"/>
              <w:jc w:val="center"/>
              <w:rPr>
                <w:rFonts w:ascii="仿宋" w:eastAsia="仿宋" w:hAnsi="仿宋" w:cs="黑体"/>
                <w:kern w:val="2"/>
                <w:sz w:val="24"/>
                <w:szCs w:val="24"/>
                <w:lang w:val="zh-TW"/>
              </w:rPr>
            </w:pPr>
            <w:r w:rsidRPr="0072524D">
              <w:rPr>
                <w:rFonts w:ascii="仿宋" w:eastAsia="仿宋" w:hAnsi="仿宋" w:cs="黑体" w:hint="eastAsia"/>
                <w:kern w:val="2"/>
                <w:sz w:val="24"/>
                <w:szCs w:val="24"/>
                <w:lang w:val="zh-TW"/>
              </w:rPr>
              <w:t>成员</w:t>
            </w:r>
          </w:p>
        </w:tc>
        <w:tc>
          <w:tcPr>
            <w:tcW w:w="1620" w:type="dxa"/>
          </w:tcPr>
          <w:p w:rsidR="0071075D" w:rsidRPr="0072524D" w:rsidRDefault="0071075D" w:rsidP="00500BA0">
            <w:pPr>
              <w:pStyle w:val="A5"/>
              <w:widowControl w:val="0"/>
              <w:spacing w:after="0" w:line="360" w:lineRule="auto"/>
              <w:jc w:val="both"/>
              <w:rPr>
                <w:rFonts w:ascii="仿宋" w:eastAsia="仿宋" w:hAnsi="仿宋" w:cs="黑体"/>
                <w:kern w:val="2"/>
                <w:sz w:val="24"/>
                <w:szCs w:val="24"/>
                <w:lang w:val="zh-TW" w:eastAsia="zh-TW"/>
              </w:rPr>
            </w:pPr>
          </w:p>
        </w:tc>
        <w:tc>
          <w:tcPr>
            <w:tcW w:w="1620" w:type="dxa"/>
          </w:tcPr>
          <w:p w:rsidR="0071075D" w:rsidRPr="0072524D" w:rsidRDefault="0071075D" w:rsidP="00500BA0">
            <w:pPr>
              <w:pStyle w:val="A5"/>
              <w:widowControl w:val="0"/>
              <w:spacing w:after="0" w:line="360" w:lineRule="auto"/>
              <w:jc w:val="both"/>
              <w:rPr>
                <w:rFonts w:ascii="仿宋" w:eastAsia="仿宋" w:hAnsi="仿宋" w:cs="黑体"/>
                <w:kern w:val="2"/>
                <w:sz w:val="24"/>
                <w:szCs w:val="24"/>
                <w:lang w:val="zh-TW" w:eastAsia="zh-TW"/>
              </w:rPr>
            </w:pPr>
          </w:p>
        </w:tc>
        <w:tc>
          <w:tcPr>
            <w:tcW w:w="1621" w:type="dxa"/>
          </w:tcPr>
          <w:p w:rsidR="0071075D" w:rsidRPr="0072524D" w:rsidRDefault="0071075D" w:rsidP="00500BA0">
            <w:pPr>
              <w:pStyle w:val="A5"/>
              <w:widowControl w:val="0"/>
              <w:spacing w:after="0" w:line="360" w:lineRule="auto"/>
              <w:jc w:val="both"/>
              <w:rPr>
                <w:rFonts w:ascii="仿宋" w:eastAsia="仿宋" w:hAnsi="仿宋" w:cs="黑体"/>
                <w:kern w:val="2"/>
                <w:sz w:val="24"/>
                <w:szCs w:val="24"/>
                <w:lang w:val="zh-TW" w:eastAsia="zh-TW"/>
              </w:rPr>
            </w:pPr>
          </w:p>
        </w:tc>
        <w:tc>
          <w:tcPr>
            <w:tcW w:w="1621" w:type="dxa"/>
          </w:tcPr>
          <w:p w:rsidR="0071075D" w:rsidRPr="0072524D" w:rsidRDefault="0071075D" w:rsidP="00500BA0">
            <w:pPr>
              <w:pStyle w:val="A5"/>
              <w:widowControl w:val="0"/>
              <w:spacing w:after="0" w:line="360" w:lineRule="auto"/>
              <w:jc w:val="both"/>
              <w:rPr>
                <w:rFonts w:ascii="仿宋" w:eastAsia="仿宋" w:hAnsi="仿宋" w:cs="黑体"/>
                <w:kern w:val="2"/>
                <w:sz w:val="24"/>
                <w:szCs w:val="24"/>
                <w:lang w:val="zh-TW" w:eastAsia="zh-TW"/>
              </w:rPr>
            </w:pPr>
          </w:p>
        </w:tc>
      </w:tr>
      <w:tr w:rsidR="0071075D" w:rsidRPr="0072524D" w:rsidTr="00500BA0">
        <w:tc>
          <w:tcPr>
            <w:tcW w:w="1620" w:type="dxa"/>
            <w:vAlign w:val="center"/>
          </w:tcPr>
          <w:p w:rsidR="0071075D" w:rsidRPr="0072524D" w:rsidRDefault="0071075D" w:rsidP="00500BA0">
            <w:pPr>
              <w:pStyle w:val="A5"/>
              <w:widowControl w:val="0"/>
              <w:spacing w:after="0" w:line="360" w:lineRule="auto"/>
              <w:jc w:val="center"/>
              <w:rPr>
                <w:rFonts w:ascii="仿宋" w:eastAsia="仿宋" w:hAnsi="仿宋" w:cs="黑体"/>
                <w:kern w:val="2"/>
                <w:sz w:val="24"/>
                <w:szCs w:val="24"/>
                <w:lang w:val="zh-TW"/>
              </w:rPr>
            </w:pPr>
            <w:r w:rsidRPr="0072524D">
              <w:rPr>
                <w:rFonts w:ascii="仿宋" w:eastAsia="仿宋" w:hAnsi="仿宋" w:cs="黑体"/>
                <w:kern w:val="2"/>
                <w:sz w:val="24"/>
                <w:szCs w:val="24"/>
                <w:lang w:val="zh-TW"/>
              </w:rPr>
              <w:t>……</w:t>
            </w:r>
          </w:p>
        </w:tc>
        <w:tc>
          <w:tcPr>
            <w:tcW w:w="1620" w:type="dxa"/>
          </w:tcPr>
          <w:p w:rsidR="0071075D" w:rsidRPr="0072524D" w:rsidRDefault="0071075D" w:rsidP="00500BA0">
            <w:pPr>
              <w:pStyle w:val="A5"/>
              <w:widowControl w:val="0"/>
              <w:spacing w:after="0" w:line="360" w:lineRule="auto"/>
              <w:jc w:val="both"/>
              <w:rPr>
                <w:rFonts w:ascii="仿宋" w:eastAsia="仿宋" w:hAnsi="仿宋" w:cs="黑体"/>
                <w:kern w:val="2"/>
                <w:sz w:val="24"/>
                <w:szCs w:val="24"/>
                <w:lang w:val="zh-TW" w:eastAsia="zh-TW"/>
              </w:rPr>
            </w:pPr>
          </w:p>
        </w:tc>
        <w:tc>
          <w:tcPr>
            <w:tcW w:w="1620" w:type="dxa"/>
          </w:tcPr>
          <w:p w:rsidR="0071075D" w:rsidRPr="0072524D" w:rsidRDefault="0071075D" w:rsidP="00500BA0">
            <w:pPr>
              <w:pStyle w:val="A5"/>
              <w:widowControl w:val="0"/>
              <w:spacing w:after="0" w:line="360" w:lineRule="auto"/>
              <w:jc w:val="both"/>
              <w:rPr>
                <w:rFonts w:ascii="仿宋" w:eastAsia="仿宋" w:hAnsi="仿宋" w:cs="黑体"/>
                <w:kern w:val="2"/>
                <w:sz w:val="24"/>
                <w:szCs w:val="24"/>
                <w:lang w:val="zh-TW" w:eastAsia="zh-TW"/>
              </w:rPr>
            </w:pPr>
          </w:p>
        </w:tc>
        <w:tc>
          <w:tcPr>
            <w:tcW w:w="1621" w:type="dxa"/>
          </w:tcPr>
          <w:p w:rsidR="0071075D" w:rsidRPr="0072524D" w:rsidRDefault="0071075D" w:rsidP="00500BA0">
            <w:pPr>
              <w:pStyle w:val="A5"/>
              <w:widowControl w:val="0"/>
              <w:spacing w:after="0" w:line="360" w:lineRule="auto"/>
              <w:jc w:val="both"/>
              <w:rPr>
                <w:rFonts w:ascii="仿宋" w:eastAsia="仿宋" w:hAnsi="仿宋" w:cs="黑体"/>
                <w:kern w:val="2"/>
                <w:sz w:val="24"/>
                <w:szCs w:val="24"/>
                <w:lang w:val="zh-TW" w:eastAsia="zh-TW"/>
              </w:rPr>
            </w:pPr>
          </w:p>
        </w:tc>
        <w:tc>
          <w:tcPr>
            <w:tcW w:w="1621" w:type="dxa"/>
          </w:tcPr>
          <w:p w:rsidR="0071075D" w:rsidRPr="0072524D" w:rsidRDefault="0071075D" w:rsidP="00500BA0">
            <w:pPr>
              <w:pStyle w:val="A5"/>
              <w:widowControl w:val="0"/>
              <w:spacing w:after="0" w:line="360" w:lineRule="auto"/>
              <w:jc w:val="both"/>
              <w:rPr>
                <w:rFonts w:ascii="仿宋" w:eastAsia="仿宋" w:hAnsi="仿宋" w:cs="黑体"/>
                <w:kern w:val="2"/>
                <w:sz w:val="24"/>
                <w:szCs w:val="24"/>
                <w:lang w:val="zh-TW" w:eastAsia="zh-TW"/>
              </w:rPr>
            </w:pPr>
          </w:p>
        </w:tc>
      </w:tr>
      <w:tr w:rsidR="0071075D" w:rsidRPr="0072524D" w:rsidTr="00500BA0">
        <w:trPr>
          <w:trHeight w:val="1999"/>
        </w:trPr>
        <w:tc>
          <w:tcPr>
            <w:tcW w:w="8102" w:type="dxa"/>
            <w:gridSpan w:val="5"/>
          </w:tcPr>
          <w:p w:rsidR="0071075D" w:rsidRPr="0072524D" w:rsidRDefault="0071075D" w:rsidP="00500BA0">
            <w:pPr>
              <w:pStyle w:val="A5"/>
              <w:widowControl w:val="0"/>
              <w:spacing w:after="0" w:line="360" w:lineRule="auto"/>
              <w:jc w:val="both"/>
              <w:rPr>
                <w:rFonts w:ascii="仿宋" w:eastAsia="仿宋" w:hAnsi="仿宋" w:cs="黑体"/>
                <w:kern w:val="2"/>
                <w:sz w:val="24"/>
                <w:szCs w:val="24"/>
                <w:lang w:val="zh-TW"/>
              </w:rPr>
            </w:pPr>
            <w:r w:rsidRPr="0072524D">
              <w:rPr>
                <w:rFonts w:ascii="仿宋" w:eastAsia="仿宋" w:hAnsi="仿宋" w:cs="黑体" w:hint="eastAsia"/>
                <w:kern w:val="2"/>
                <w:sz w:val="24"/>
                <w:szCs w:val="24"/>
                <w:lang w:val="zh-TW"/>
              </w:rPr>
              <w:t>报告撰写人（签字）：</w:t>
            </w:r>
          </w:p>
          <w:p w:rsidR="0071075D" w:rsidRPr="0072524D" w:rsidRDefault="0071075D" w:rsidP="00500BA0">
            <w:pPr>
              <w:pStyle w:val="A5"/>
              <w:widowControl w:val="0"/>
              <w:spacing w:after="0" w:line="360" w:lineRule="auto"/>
              <w:jc w:val="both"/>
              <w:rPr>
                <w:rFonts w:ascii="仿宋" w:eastAsia="仿宋" w:hAnsi="仿宋" w:cs="黑体"/>
                <w:kern w:val="2"/>
                <w:sz w:val="24"/>
                <w:szCs w:val="24"/>
                <w:lang w:val="zh-TW"/>
              </w:rPr>
            </w:pPr>
          </w:p>
          <w:p w:rsidR="0071075D" w:rsidRPr="0072524D" w:rsidRDefault="0071075D" w:rsidP="00500BA0">
            <w:pPr>
              <w:pStyle w:val="A5"/>
              <w:widowControl w:val="0"/>
              <w:spacing w:after="0" w:line="360" w:lineRule="auto"/>
              <w:jc w:val="both"/>
              <w:rPr>
                <w:rFonts w:ascii="仿宋" w:eastAsia="仿宋" w:hAnsi="仿宋" w:cs="黑体"/>
                <w:kern w:val="2"/>
                <w:sz w:val="24"/>
                <w:szCs w:val="24"/>
                <w:lang w:val="zh-TW"/>
              </w:rPr>
            </w:pPr>
          </w:p>
          <w:p w:rsidR="0071075D" w:rsidRPr="0072524D" w:rsidRDefault="0071075D" w:rsidP="00500BA0">
            <w:pPr>
              <w:pStyle w:val="A5"/>
              <w:widowControl w:val="0"/>
              <w:wordWrap w:val="0"/>
              <w:spacing w:after="0" w:line="360" w:lineRule="auto"/>
              <w:jc w:val="right"/>
              <w:rPr>
                <w:rFonts w:ascii="仿宋" w:eastAsia="仿宋" w:hAnsi="仿宋" w:cs="黑体"/>
                <w:kern w:val="2"/>
                <w:sz w:val="24"/>
                <w:szCs w:val="24"/>
                <w:lang w:val="zh-TW"/>
              </w:rPr>
            </w:pPr>
            <w:r w:rsidRPr="0072524D">
              <w:rPr>
                <w:rFonts w:ascii="仿宋" w:eastAsia="仿宋" w:hAnsi="仿宋" w:cs="黑体" w:hint="eastAsia"/>
                <w:kern w:val="2"/>
                <w:sz w:val="24"/>
                <w:szCs w:val="24"/>
                <w:lang w:val="zh-TW"/>
              </w:rPr>
              <w:t>年  月  日</w:t>
            </w:r>
          </w:p>
        </w:tc>
      </w:tr>
      <w:tr w:rsidR="0071075D" w:rsidRPr="0072524D" w:rsidTr="00500BA0">
        <w:trPr>
          <w:trHeight w:val="1971"/>
        </w:trPr>
        <w:tc>
          <w:tcPr>
            <w:tcW w:w="8102" w:type="dxa"/>
            <w:gridSpan w:val="5"/>
          </w:tcPr>
          <w:p w:rsidR="0071075D" w:rsidRPr="0072524D" w:rsidRDefault="0071075D" w:rsidP="00500BA0">
            <w:pPr>
              <w:pStyle w:val="A5"/>
              <w:widowControl w:val="0"/>
              <w:spacing w:after="0" w:line="360" w:lineRule="auto"/>
              <w:jc w:val="both"/>
              <w:rPr>
                <w:rFonts w:ascii="仿宋" w:eastAsia="仿宋" w:hAnsi="仿宋" w:cs="黑体"/>
                <w:kern w:val="2"/>
                <w:sz w:val="24"/>
                <w:szCs w:val="24"/>
                <w:lang w:val="zh-TW"/>
              </w:rPr>
            </w:pPr>
            <w:r w:rsidRPr="0072524D">
              <w:rPr>
                <w:rFonts w:ascii="仿宋" w:eastAsia="仿宋" w:hAnsi="仿宋" w:cs="黑体" w:hint="eastAsia"/>
                <w:kern w:val="2"/>
                <w:sz w:val="24"/>
                <w:szCs w:val="24"/>
                <w:lang w:val="zh-TW"/>
              </w:rPr>
              <w:t>评价工作负责人（签字）：</w:t>
            </w:r>
          </w:p>
          <w:p w:rsidR="0071075D" w:rsidRPr="0072524D" w:rsidRDefault="0071075D" w:rsidP="00500BA0">
            <w:pPr>
              <w:pStyle w:val="A5"/>
              <w:widowControl w:val="0"/>
              <w:spacing w:after="0" w:line="360" w:lineRule="auto"/>
              <w:jc w:val="both"/>
              <w:rPr>
                <w:rFonts w:ascii="仿宋" w:eastAsia="仿宋" w:hAnsi="仿宋" w:cs="黑体"/>
                <w:kern w:val="2"/>
                <w:sz w:val="24"/>
                <w:szCs w:val="24"/>
                <w:lang w:val="zh-TW"/>
              </w:rPr>
            </w:pPr>
          </w:p>
          <w:p w:rsidR="0071075D" w:rsidRPr="0072524D" w:rsidRDefault="0071075D" w:rsidP="00500BA0">
            <w:pPr>
              <w:pStyle w:val="A5"/>
              <w:widowControl w:val="0"/>
              <w:spacing w:after="0" w:line="360" w:lineRule="auto"/>
              <w:jc w:val="both"/>
              <w:rPr>
                <w:rFonts w:ascii="仿宋" w:eastAsia="仿宋" w:hAnsi="仿宋" w:cs="黑体"/>
                <w:kern w:val="2"/>
                <w:sz w:val="24"/>
                <w:szCs w:val="24"/>
                <w:lang w:val="zh-TW"/>
              </w:rPr>
            </w:pPr>
          </w:p>
          <w:p w:rsidR="0071075D" w:rsidRPr="0072524D" w:rsidRDefault="0071075D" w:rsidP="00500BA0">
            <w:pPr>
              <w:pStyle w:val="A5"/>
              <w:widowControl w:val="0"/>
              <w:wordWrap w:val="0"/>
              <w:spacing w:after="0" w:line="360" w:lineRule="auto"/>
              <w:jc w:val="right"/>
              <w:rPr>
                <w:rFonts w:ascii="仿宋" w:eastAsia="仿宋" w:hAnsi="仿宋" w:cs="黑体"/>
                <w:kern w:val="2"/>
                <w:sz w:val="24"/>
                <w:szCs w:val="24"/>
                <w:lang w:val="zh-TW"/>
              </w:rPr>
            </w:pPr>
            <w:r w:rsidRPr="0072524D">
              <w:rPr>
                <w:rFonts w:ascii="仿宋" w:eastAsia="仿宋" w:hAnsi="仿宋" w:cs="黑体" w:hint="eastAsia"/>
                <w:kern w:val="2"/>
                <w:sz w:val="24"/>
                <w:szCs w:val="24"/>
                <w:lang w:val="zh-TW"/>
              </w:rPr>
              <w:t>年  月  日</w:t>
            </w:r>
          </w:p>
        </w:tc>
      </w:tr>
    </w:tbl>
    <w:p w:rsidR="0071075D" w:rsidRDefault="0071075D" w:rsidP="0071075D">
      <w:pPr>
        <w:pStyle w:val="A5"/>
        <w:widowControl w:val="0"/>
        <w:spacing w:after="0" w:line="360" w:lineRule="auto"/>
        <w:ind w:firstLineChars="236" w:firstLine="566"/>
        <w:jc w:val="both"/>
        <w:rPr>
          <w:rFonts w:ascii="Times New Roman" w:eastAsia="PMingLiU" w:hAnsi="Times New Roman" w:cs="Times New Roman"/>
          <w:kern w:val="2"/>
          <w:sz w:val="24"/>
          <w:szCs w:val="24"/>
          <w:lang w:val="zh-TW" w:eastAsia="zh-TW"/>
        </w:rPr>
      </w:pPr>
    </w:p>
    <w:p w:rsidR="0071075D" w:rsidRPr="006D731C" w:rsidRDefault="0071075D" w:rsidP="0071075D">
      <w:pPr>
        <w:pStyle w:val="A5"/>
        <w:widowControl w:val="0"/>
        <w:spacing w:after="0" w:line="360" w:lineRule="auto"/>
        <w:jc w:val="both"/>
        <w:rPr>
          <w:rFonts w:ascii="Times New Roman" w:hAnsi="Times New Roman" w:cs="Times New Roman"/>
          <w:kern w:val="2"/>
          <w:sz w:val="24"/>
          <w:szCs w:val="24"/>
          <w:lang w:val="zh-TW"/>
        </w:rPr>
        <w:sectPr w:rsidR="0071075D" w:rsidRPr="006D731C">
          <w:pgSz w:w="11906" w:h="16838"/>
          <w:pgMar w:top="1440" w:right="1800" w:bottom="1440" w:left="1800" w:header="851" w:footer="992" w:gutter="0"/>
          <w:cols w:space="425"/>
          <w:docGrid w:type="lines" w:linePitch="312"/>
        </w:sectPr>
      </w:pPr>
    </w:p>
    <w:p w:rsidR="0071075D" w:rsidRPr="0049442D" w:rsidRDefault="0071075D" w:rsidP="0071075D">
      <w:pPr>
        <w:pStyle w:val="TOC1"/>
        <w:jc w:val="center"/>
        <w:rPr>
          <w:rFonts w:ascii="Times New Roman" w:hAnsi="Times New Roman" w:cs="Times New Roman"/>
          <w:color w:val="auto"/>
        </w:rPr>
      </w:pPr>
      <w:r w:rsidRPr="0049442D">
        <w:rPr>
          <w:rFonts w:ascii="Times New Roman" w:hAnsi="Times New Roman" w:cs="宋体" w:hint="eastAsia"/>
          <w:color w:val="auto"/>
          <w:lang w:val="zh-CN"/>
        </w:rPr>
        <w:lastRenderedPageBreak/>
        <w:t>目录</w:t>
      </w:r>
    </w:p>
    <w:p w:rsidR="0071075D" w:rsidRPr="000A3B75" w:rsidRDefault="0071075D" w:rsidP="0071075D">
      <w:pPr>
        <w:spacing w:line="440" w:lineRule="exact"/>
        <w:ind w:firstLineChars="200" w:firstLine="420"/>
        <w:jc w:val="left"/>
        <w:rPr>
          <w:rFonts w:ascii="黑体" w:eastAsia="黑体" w:hAnsi="黑体"/>
          <w:szCs w:val="32"/>
        </w:rPr>
      </w:pPr>
      <w:r w:rsidRPr="000A3B75">
        <w:rPr>
          <w:rFonts w:ascii="黑体" w:eastAsia="黑体" w:hAnsi="黑体" w:hint="eastAsia"/>
          <w:szCs w:val="32"/>
        </w:rPr>
        <w:t>摘要</w:t>
      </w:r>
      <w:r w:rsidRPr="000A3B75">
        <w:rPr>
          <w:rFonts w:ascii="黑体" w:eastAsia="黑体" w:hAnsi="黑体" w:hint="eastAsia"/>
          <w:szCs w:val="32"/>
        </w:rPr>
        <w:tab/>
      </w:r>
      <w:r>
        <w:rPr>
          <w:rFonts w:ascii="黑体" w:eastAsia="黑体" w:hAnsi="黑体" w:hint="eastAsia"/>
          <w:szCs w:val="32"/>
        </w:rPr>
        <w:t xml:space="preserve"> </w:t>
      </w:r>
    </w:p>
    <w:p w:rsidR="0071075D" w:rsidRPr="000A3B75" w:rsidRDefault="0071075D" w:rsidP="0071075D">
      <w:pPr>
        <w:spacing w:line="440" w:lineRule="exact"/>
        <w:ind w:firstLineChars="200" w:firstLine="420"/>
        <w:jc w:val="left"/>
        <w:rPr>
          <w:rFonts w:ascii="黑体" w:eastAsia="黑体" w:hAnsi="黑体"/>
          <w:szCs w:val="32"/>
        </w:rPr>
      </w:pPr>
      <w:r w:rsidRPr="000A3B75">
        <w:rPr>
          <w:rFonts w:ascii="黑体" w:eastAsia="黑体" w:hAnsi="黑体" w:hint="eastAsia"/>
          <w:szCs w:val="32"/>
        </w:rPr>
        <w:t>一、</w:t>
      </w:r>
      <w:r>
        <w:rPr>
          <w:rFonts w:ascii="黑体" w:eastAsia="黑体" w:hAnsi="黑体" w:hint="eastAsia"/>
          <w:szCs w:val="32"/>
        </w:rPr>
        <w:t xml:space="preserve"> </w:t>
      </w:r>
      <w:r w:rsidRPr="000A3B75">
        <w:rPr>
          <w:rFonts w:ascii="黑体" w:eastAsia="黑体" w:hAnsi="黑体" w:hint="eastAsia"/>
          <w:szCs w:val="32"/>
        </w:rPr>
        <w:t>项目基本情况</w:t>
      </w:r>
      <w:r w:rsidRPr="000A3B75">
        <w:rPr>
          <w:rFonts w:ascii="黑体" w:eastAsia="黑体" w:hAnsi="黑体" w:hint="eastAsia"/>
          <w:szCs w:val="32"/>
        </w:rPr>
        <w:tab/>
      </w:r>
      <w:r>
        <w:rPr>
          <w:rFonts w:ascii="黑体" w:eastAsia="黑体" w:hAnsi="黑体" w:hint="eastAsia"/>
          <w:szCs w:val="32"/>
        </w:rPr>
        <w:t xml:space="preserve"> </w:t>
      </w:r>
    </w:p>
    <w:p w:rsidR="0071075D" w:rsidRPr="000A3B75" w:rsidRDefault="0071075D" w:rsidP="0071075D">
      <w:pPr>
        <w:spacing w:line="440" w:lineRule="exact"/>
        <w:ind w:firstLineChars="200" w:firstLine="420"/>
        <w:jc w:val="left"/>
        <w:rPr>
          <w:rFonts w:ascii="黑体" w:eastAsia="黑体" w:hAnsi="黑体"/>
          <w:szCs w:val="32"/>
        </w:rPr>
      </w:pPr>
      <w:r w:rsidRPr="000A3B75">
        <w:rPr>
          <w:rFonts w:ascii="黑体" w:eastAsia="黑体" w:hAnsi="黑体" w:hint="eastAsia"/>
          <w:szCs w:val="32"/>
        </w:rPr>
        <w:t>（一）项目立项背景</w:t>
      </w:r>
      <w:r w:rsidRPr="000A3B75">
        <w:rPr>
          <w:rFonts w:ascii="黑体" w:eastAsia="黑体" w:hAnsi="黑体" w:hint="eastAsia"/>
          <w:szCs w:val="32"/>
        </w:rPr>
        <w:tab/>
      </w:r>
      <w:r>
        <w:rPr>
          <w:rFonts w:ascii="黑体" w:eastAsia="黑体" w:hAnsi="黑体" w:hint="eastAsia"/>
          <w:szCs w:val="32"/>
        </w:rPr>
        <w:t xml:space="preserve"> </w:t>
      </w:r>
    </w:p>
    <w:p w:rsidR="0071075D" w:rsidRPr="000A3B75" w:rsidRDefault="0071075D" w:rsidP="0071075D">
      <w:pPr>
        <w:spacing w:line="440" w:lineRule="exact"/>
        <w:ind w:firstLineChars="200" w:firstLine="420"/>
        <w:jc w:val="left"/>
        <w:rPr>
          <w:rFonts w:ascii="黑体" w:eastAsia="黑体" w:hAnsi="黑体"/>
          <w:szCs w:val="32"/>
        </w:rPr>
      </w:pPr>
      <w:r w:rsidRPr="000A3B75">
        <w:rPr>
          <w:rFonts w:ascii="黑体" w:eastAsia="黑体" w:hAnsi="黑体" w:hint="eastAsia"/>
          <w:szCs w:val="32"/>
        </w:rPr>
        <w:t>（二）项目立项依据</w:t>
      </w:r>
      <w:r>
        <w:rPr>
          <w:rFonts w:ascii="黑体" w:eastAsia="黑体" w:hAnsi="黑体" w:hint="eastAsia"/>
          <w:szCs w:val="32"/>
        </w:rPr>
        <w:t xml:space="preserve"> </w:t>
      </w:r>
    </w:p>
    <w:p w:rsidR="0071075D" w:rsidRPr="000A3B75" w:rsidRDefault="0071075D" w:rsidP="0071075D">
      <w:pPr>
        <w:spacing w:line="440" w:lineRule="exact"/>
        <w:ind w:firstLineChars="200" w:firstLine="420"/>
        <w:jc w:val="left"/>
        <w:rPr>
          <w:rFonts w:ascii="黑体" w:eastAsia="黑体" w:hAnsi="黑体"/>
          <w:szCs w:val="32"/>
        </w:rPr>
      </w:pPr>
      <w:r w:rsidRPr="000A3B75">
        <w:rPr>
          <w:rFonts w:ascii="黑体" w:eastAsia="黑体" w:hAnsi="黑体" w:hint="eastAsia"/>
          <w:szCs w:val="32"/>
        </w:rPr>
        <w:t>（三）项目实施内容</w:t>
      </w:r>
      <w:r w:rsidRPr="000A3B75">
        <w:rPr>
          <w:rFonts w:ascii="黑体" w:eastAsia="黑体" w:hAnsi="黑体" w:hint="eastAsia"/>
          <w:szCs w:val="32"/>
        </w:rPr>
        <w:tab/>
      </w:r>
      <w:r>
        <w:rPr>
          <w:rFonts w:ascii="黑体" w:eastAsia="黑体" w:hAnsi="黑体" w:hint="eastAsia"/>
          <w:szCs w:val="32"/>
        </w:rPr>
        <w:t xml:space="preserve"> </w:t>
      </w:r>
    </w:p>
    <w:p w:rsidR="0071075D" w:rsidRPr="000A3B75" w:rsidRDefault="0071075D" w:rsidP="0071075D">
      <w:pPr>
        <w:spacing w:line="440" w:lineRule="exact"/>
        <w:ind w:firstLineChars="200" w:firstLine="420"/>
        <w:jc w:val="left"/>
        <w:rPr>
          <w:rFonts w:ascii="黑体" w:eastAsia="黑体" w:hAnsi="黑体"/>
          <w:szCs w:val="32"/>
        </w:rPr>
      </w:pPr>
      <w:r w:rsidRPr="000A3B75">
        <w:rPr>
          <w:rFonts w:ascii="黑体" w:eastAsia="黑体" w:hAnsi="黑体" w:hint="eastAsia"/>
          <w:szCs w:val="32"/>
        </w:rPr>
        <w:t>（四）项目实施计划及完成情况</w:t>
      </w:r>
      <w:r w:rsidRPr="000A3B75">
        <w:rPr>
          <w:rFonts w:ascii="黑体" w:eastAsia="黑体" w:hAnsi="黑体" w:hint="eastAsia"/>
          <w:szCs w:val="32"/>
        </w:rPr>
        <w:tab/>
      </w:r>
      <w:r>
        <w:rPr>
          <w:rFonts w:ascii="黑体" w:eastAsia="黑体" w:hAnsi="黑体" w:hint="eastAsia"/>
          <w:szCs w:val="32"/>
        </w:rPr>
        <w:t xml:space="preserve"> </w:t>
      </w:r>
    </w:p>
    <w:p w:rsidR="0071075D" w:rsidRPr="000A3B75" w:rsidRDefault="0071075D" w:rsidP="0071075D">
      <w:pPr>
        <w:spacing w:line="440" w:lineRule="exact"/>
        <w:ind w:firstLineChars="200" w:firstLine="420"/>
        <w:jc w:val="left"/>
        <w:rPr>
          <w:rFonts w:ascii="黑体" w:eastAsia="黑体" w:hAnsi="黑体"/>
          <w:szCs w:val="32"/>
        </w:rPr>
      </w:pPr>
      <w:r w:rsidRPr="000A3B75">
        <w:rPr>
          <w:rFonts w:ascii="黑体" w:eastAsia="黑体" w:hAnsi="黑体" w:hint="eastAsia"/>
          <w:szCs w:val="32"/>
        </w:rPr>
        <w:t>（五）项目的组织及管理</w:t>
      </w:r>
      <w:r w:rsidRPr="000A3B75">
        <w:rPr>
          <w:rFonts w:ascii="黑体" w:eastAsia="黑体" w:hAnsi="黑体" w:hint="eastAsia"/>
          <w:szCs w:val="32"/>
        </w:rPr>
        <w:tab/>
      </w:r>
      <w:r>
        <w:rPr>
          <w:rFonts w:ascii="黑体" w:eastAsia="黑体" w:hAnsi="黑体" w:hint="eastAsia"/>
          <w:szCs w:val="32"/>
        </w:rPr>
        <w:t xml:space="preserve"> </w:t>
      </w:r>
    </w:p>
    <w:p w:rsidR="0071075D" w:rsidRPr="000A3B75" w:rsidRDefault="0071075D" w:rsidP="0071075D">
      <w:pPr>
        <w:spacing w:line="440" w:lineRule="exact"/>
        <w:ind w:firstLineChars="200" w:firstLine="420"/>
        <w:jc w:val="left"/>
        <w:rPr>
          <w:rFonts w:ascii="黑体" w:eastAsia="黑体" w:hAnsi="黑体"/>
          <w:szCs w:val="32"/>
        </w:rPr>
      </w:pPr>
      <w:r w:rsidRPr="000A3B75">
        <w:rPr>
          <w:rFonts w:ascii="黑体" w:eastAsia="黑体" w:hAnsi="黑体" w:hint="eastAsia"/>
          <w:szCs w:val="32"/>
        </w:rPr>
        <w:t>（</w:t>
      </w:r>
      <w:r>
        <w:rPr>
          <w:rFonts w:ascii="黑体" w:eastAsia="黑体" w:hAnsi="黑体" w:hint="eastAsia"/>
          <w:szCs w:val="32"/>
        </w:rPr>
        <w:t>六</w:t>
      </w:r>
      <w:r w:rsidRPr="000A3B75">
        <w:rPr>
          <w:rFonts w:ascii="黑体" w:eastAsia="黑体" w:hAnsi="黑体" w:hint="eastAsia"/>
          <w:szCs w:val="32"/>
        </w:rPr>
        <w:t>）项目绩效目标</w:t>
      </w:r>
      <w:r>
        <w:rPr>
          <w:rFonts w:ascii="黑体" w:eastAsia="黑体" w:hAnsi="黑体" w:hint="eastAsia"/>
          <w:szCs w:val="32"/>
        </w:rPr>
        <w:t xml:space="preserve"> </w:t>
      </w:r>
    </w:p>
    <w:p w:rsidR="0071075D" w:rsidRPr="000A3B75" w:rsidRDefault="0071075D" w:rsidP="0071075D">
      <w:pPr>
        <w:spacing w:line="440" w:lineRule="exact"/>
        <w:ind w:firstLineChars="200" w:firstLine="420"/>
        <w:jc w:val="left"/>
        <w:rPr>
          <w:rFonts w:ascii="黑体" w:eastAsia="黑体" w:hAnsi="黑体"/>
          <w:szCs w:val="32"/>
        </w:rPr>
      </w:pPr>
      <w:r w:rsidRPr="000A3B75">
        <w:rPr>
          <w:rFonts w:ascii="黑体" w:eastAsia="黑体" w:hAnsi="黑体" w:hint="eastAsia"/>
          <w:szCs w:val="32"/>
        </w:rPr>
        <w:t>二、绩效评价工作情况</w:t>
      </w:r>
      <w:r w:rsidRPr="000A3B75">
        <w:rPr>
          <w:rFonts w:ascii="黑体" w:eastAsia="黑体" w:hAnsi="黑体" w:hint="eastAsia"/>
          <w:szCs w:val="32"/>
        </w:rPr>
        <w:tab/>
      </w:r>
      <w:r>
        <w:rPr>
          <w:rFonts w:ascii="黑体" w:eastAsia="黑体" w:hAnsi="黑体" w:hint="eastAsia"/>
          <w:szCs w:val="32"/>
        </w:rPr>
        <w:t xml:space="preserve"> </w:t>
      </w:r>
    </w:p>
    <w:p w:rsidR="0071075D" w:rsidRPr="000A3B75" w:rsidRDefault="0071075D" w:rsidP="0071075D">
      <w:pPr>
        <w:spacing w:line="440" w:lineRule="exact"/>
        <w:ind w:firstLineChars="200" w:firstLine="420"/>
        <w:jc w:val="left"/>
        <w:rPr>
          <w:rFonts w:ascii="黑体" w:eastAsia="黑体" w:hAnsi="黑体"/>
          <w:szCs w:val="32"/>
        </w:rPr>
      </w:pPr>
      <w:r w:rsidRPr="000A3B75">
        <w:rPr>
          <w:rFonts w:ascii="黑体" w:eastAsia="黑体" w:hAnsi="黑体" w:hint="eastAsia"/>
          <w:szCs w:val="32"/>
        </w:rPr>
        <w:t>(一</w:t>
      </w:r>
      <w:r>
        <w:rPr>
          <w:rFonts w:ascii="黑体" w:eastAsia="黑体" w:hAnsi="黑体" w:hint="eastAsia"/>
          <w:szCs w:val="32"/>
        </w:rPr>
        <w:t>)</w:t>
      </w:r>
      <w:r w:rsidRPr="000A3B75">
        <w:rPr>
          <w:rFonts w:ascii="黑体" w:eastAsia="黑体" w:hAnsi="黑体" w:hint="eastAsia"/>
          <w:szCs w:val="32"/>
        </w:rPr>
        <w:t>评价的目的和依据</w:t>
      </w:r>
      <w:r w:rsidRPr="000A3B75">
        <w:rPr>
          <w:rFonts w:ascii="黑体" w:eastAsia="黑体" w:hAnsi="黑体" w:hint="eastAsia"/>
          <w:szCs w:val="32"/>
        </w:rPr>
        <w:tab/>
      </w:r>
      <w:r>
        <w:rPr>
          <w:rFonts w:ascii="黑体" w:eastAsia="黑体" w:hAnsi="黑体" w:hint="eastAsia"/>
          <w:szCs w:val="32"/>
        </w:rPr>
        <w:t xml:space="preserve"> </w:t>
      </w:r>
    </w:p>
    <w:p w:rsidR="0071075D" w:rsidRPr="000A3B75" w:rsidRDefault="0071075D" w:rsidP="0071075D">
      <w:pPr>
        <w:spacing w:line="440" w:lineRule="exact"/>
        <w:ind w:firstLineChars="200" w:firstLine="420"/>
        <w:jc w:val="left"/>
        <w:rPr>
          <w:rFonts w:ascii="黑体" w:eastAsia="黑体" w:hAnsi="黑体"/>
          <w:szCs w:val="32"/>
        </w:rPr>
      </w:pPr>
      <w:r w:rsidRPr="000A3B75">
        <w:rPr>
          <w:rFonts w:ascii="黑体" w:eastAsia="黑体" w:hAnsi="黑体" w:hint="eastAsia"/>
          <w:szCs w:val="32"/>
        </w:rPr>
        <w:t>(二</w:t>
      </w:r>
      <w:r>
        <w:rPr>
          <w:rFonts w:ascii="黑体" w:eastAsia="黑体" w:hAnsi="黑体" w:hint="eastAsia"/>
          <w:szCs w:val="32"/>
        </w:rPr>
        <w:t>)</w:t>
      </w:r>
      <w:r w:rsidRPr="000A3B75">
        <w:rPr>
          <w:rFonts w:ascii="黑体" w:eastAsia="黑体" w:hAnsi="黑体" w:hint="eastAsia"/>
          <w:szCs w:val="32"/>
        </w:rPr>
        <w:t>绩效评价工作方案制定过程</w:t>
      </w:r>
      <w:r w:rsidRPr="000A3B75">
        <w:rPr>
          <w:rFonts w:ascii="黑体" w:eastAsia="黑体" w:hAnsi="黑体" w:hint="eastAsia"/>
          <w:szCs w:val="32"/>
        </w:rPr>
        <w:tab/>
      </w:r>
      <w:r>
        <w:rPr>
          <w:rFonts w:ascii="黑体" w:eastAsia="黑体" w:hAnsi="黑体" w:hint="eastAsia"/>
          <w:szCs w:val="32"/>
        </w:rPr>
        <w:t xml:space="preserve"> </w:t>
      </w:r>
    </w:p>
    <w:p w:rsidR="0071075D" w:rsidRDefault="0071075D" w:rsidP="0071075D">
      <w:pPr>
        <w:spacing w:line="440" w:lineRule="exact"/>
        <w:ind w:firstLineChars="200" w:firstLine="420"/>
        <w:jc w:val="left"/>
        <w:rPr>
          <w:rFonts w:ascii="黑体" w:eastAsia="黑体" w:hAnsi="黑体"/>
          <w:szCs w:val="32"/>
        </w:rPr>
      </w:pPr>
      <w:r w:rsidRPr="000A3B75">
        <w:rPr>
          <w:rFonts w:ascii="黑体" w:eastAsia="黑体" w:hAnsi="黑体" w:hint="eastAsia"/>
          <w:szCs w:val="32"/>
        </w:rPr>
        <w:t>(三</w:t>
      </w:r>
      <w:r>
        <w:rPr>
          <w:rFonts w:ascii="黑体" w:eastAsia="黑体" w:hAnsi="黑体" w:hint="eastAsia"/>
          <w:szCs w:val="32"/>
        </w:rPr>
        <w:t>)</w:t>
      </w:r>
      <w:r w:rsidRPr="000A3B75">
        <w:rPr>
          <w:rFonts w:ascii="黑体" w:eastAsia="黑体" w:hAnsi="黑体" w:hint="eastAsia"/>
          <w:szCs w:val="32"/>
        </w:rPr>
        <w:t>绩效评价原则、评价方法等</w:t>
      </w:r>
      <w:r w:rsidRPr="000A3B75">
        <w:rPr>
          <w:rFonts w:ascii="黑体" w:eastAsia="黑体" w:hAnsi="黑体" w:hint="eastAsia"/>
          <w:szCs w:val="32"/>
        </w:rPr>
        <w:tab/>
      </w:r>
    </w:p>
    <w:p w:rsidR="0071075D" w:rsidRPr="000A3B75" w:rsidRDefault="0071075D" w:rsidP="0071075D">
      <w:pPr>
        <w:spacing w:line="440" w:lineRule="exact"/>
        <w:ind w:firstLineChars="200" w:firstLine="420"/>
        <w:jc w:val="left"/>
        <w:rPr>
          <w:rFonts w:ascii="黑体" w:eastAsia="黑体" w:hAnsi="黑体"/>
          <w:szCs w:val="32"/>
        </w:rPr>
      </w:pPr>
      <w:r w:rsidRPr="000A3B75">
        <w:rPr>
          <w:rFonts w:ascii="黑体" w:eastAsia="黑体" w:hAnsi="黑体" w:hint="eastAsia"/>
          <w:szCs w:val="32"/>
        </w:rPr>
        <w:t>(四</w:t>
      </w:r>
      <w:r>
        <w:rPr>
          <w:rFonts w:ascii="黑体" w:eastAsia="黑体" w:hAnsi="黑体" w:hint="eastAsia"/>
          <w:szCs w:val="32"/>
        </w:rPr>
        <w:t>)</w:t>
      </w:r>
      <w:r w:rsidRPr="000A3B75">
        <w:rPr>
          <w:rFonts w:ascii="黑体" w:eastAsia="黑体" w:hAnsi="黑体" w:hint="eastAsia"/>
          <w:szCs w:val="32"/>
        </w:rPr>
        <w:t>绩效评价实施过程</w:t>
      </w:r>
      <w:r w:rsidRPr="000A3B75">
        <w:rPr>
          <w:rFonts w:ascii="黑体" w:eastAsia="黑体" w:hAnsi="黑体" w:hint="eastAsia"/>
          <w:szCs w:val="32"/>
        </w:rPr>
        <w:tab/>
      </w:r>
      <w:r>
        <w:rPr>
          <w:rFonts w:ascii="黑体" w:eastAsia="黑体" w:hAnsi="黑体" w:hint="eastAsia"/>
          <w:szCs w:val="32"/>
        </w:rPr>
        <w:t xml:space="preserve"> </w:t>
      </w:r>
    </w:p>
    <w:p w:rsidR="0071075D" w:rsidRPr="000A3B75" w:rsidRDefault="0071075D" w:rsidP="0071075D">
      <w:pPr>
        <w:spacing w:line="440" w:lineRule="exact"/>
        <w:ind w:firstLineChars="200" w:firstLine="420"/>
        <w:jc w:val="left"/>
        <w:rPr>
          <w:rFonts w:ascii="黑体" w:eastAsia="黑体" w:hAnsi="黑体"/>
          <w:szCs w:val="32"/>
        </w:rPr>
      </w:pPr>
      <w:r w:rsidRPr="000A3B75">
        <w:rPr>
          <w:rFonts w:ascii="黑体" w:eastAsia="黑体" w:hAnsi="黑体" w:hint="eastAsia"/>
          <w:szCs w:val="32"/>
        </w:rPr>
        <w:t>(五</w:t>
      </w:r>
      <w:r>
        <w:rPr>
          <w:rFonts w:ascii="黑体" w:eastAsia="黑体" w:hAnsi="黑体" w:hint="eastAsia"/>
          <w:szCs w:val="32"/>
        </w:rPr>
        <w:t>)</w:t>
      </w:r>
      <w:r w:rsidRPr="000A3B75">
        <w:rPr>
          <w:rFonts w:ascii="黑体" w:eastAsia="黑体" w:hAnsi="黑体" w:hint="eastAsia"/>
          <w:szCs w:val="32"/>
        </w:rPr>
        <w:t>绩效评价的局限性</w:t>
      </w:r>
      <w:r w:rsidRPr="000A3B75">
        <w:rPr>
          <w:rFonts w:ascii="黑体" w:eastAsia="黑体" w:hAnsi="黑体" w:hint="eastAsia"/>
          <w:szCs w:val="32"/>
        </w:rPr>
        <w:tab/>
      </w:r>
      <w:r>
        <w:rPr>
          <w:rFonts w:ascii="黑体" w:eastAsia="黑体" w:hAnsi="黑体" w:hint="eastAsia"/>
          <w:szCs w:val="32"/>
        </w:rPr>
        <w:t xml:space="preserve"> </w:t>
      </w:r>
    </w:p>
    <w:p w:rsidR="0071075D" w:rsidRPr="000A3B75" w:rsidRDefault="0071075D" w:rsidP="0071075D">
      <w:pPr>
        <w:spacing w:line="440" w:lineRule="exact"/>
        <w:ind w:firstLineChars="200" w:firstLine="420"/>
        <w:jc w:val="left"/>
        <w:rPr>
          <w:rFonts w:ascii="黑体" w:eastAsia="黑体" w:hAnsi="黑体"/>
          <w:szCs w:val="32"/>
        </w:rPr>
      </w:pPr>
      <w:r w:rsidRPr="000A3B75">
        <w:rPr>
          <w:rFonts w:ascii="黑体" w:eastAsia="黑体" w:hAnsi="黑体" w:hint="eastAsia"/>
          <w:szCs w:val="32"/>
        </w:rPr>
        <w:t>三、评价结论及绩效分析</w:t>
      </w:r>
      <w:r>
        <w:rPr>
          <w:rFonts w:ascii="黑体" w:eastAsia="黑体" w:hAnsi="黑体" w:hint="eastAsia"/>
          <w:szCs w:val="32"/>
        </w:rPr>
        <w:t xml:space="preserve"> </w:t>
      </w:r>
    </w:p>
    <w:p w:rsidR="0071075D" w:rsidRPr="000A3B75" w:rsidRDefault="0071075D" w:rsidP="0071075D">
      <w:pPr>
        <w:spacing w:line="440" w:lineRule="exact"/>
        <w:ind w:firstLineChars="200" w:firstLine="420"/>
        <w:jc w:val="left"/>
        <w:rPr>
          <w:rFonts w:ascii="黑体" w:eastAsia="黑体" w:hAnsi="黑体"/>
          <w:szCs w:val="32"/>
        </w:rPr>
      </w:pPr>
      <w:r w:rsidRPr="000A3B75">
        <w:rPr>
          <w:rFonts w:ascii="黑体" w:eastAsia="黑体" w:hAnsi="黑体" w:hint="eastAsia"/>
          <w:szCs w:val="32"/>
        </w:rPr>
        <w:t>(一</w:t>
      </w:r>
      <w:r>
        <w:rPr>
          <w:rFonts w:ascii="黑体" w:eastAsia="黑体" w:hAnsi="黑体" w:hint="eastAsia"/>
          <w:szCs w:val="32"/>
        </w:rPr>
        <w:t>)</w:t>
      </w:r>
      <w:r w:rsidRPr="000A3B75">
        <w:rPr>
          <w:rFonts w:ascii="黑体" w:eastAsia="黑体" w:hAnsi="黑体" w:hint="eastAsia"/>
          <w:szCs w:val="32"/>
        </w:rPr>
        <w:t>评价结论</w:t>
      </w:r>
      <w:r w:rsidRPr="000A3B75">
        <w:rPr>
          <w:rFonts w:ascii="黑体" w:eastAsia="黑体" w:hAnsi="黑体" w:hint="eastAsia"/>
          <w:szCs w:val="32"/>
        </w:rPr>
        <w:tab/>
      </w:r>
      <w:r>
        <w:rPr>
          <w:rFonts w:ascii="黑体" w:eastAsia="黑体" w:hAnsi="黑体" w:hint="eastAsia"/>
          <w:szCs w:val="32"/>
        </w:rPr>
        <w:t xml:space="preserve"> </w:t>
      </w:r>
    </w:p>
    <w:p w:rsidR="0071075D" w:rsidRPr="000A3B75" w:rsidRDefault="0071075D" w:rsidP="0071075D">
      <w:pPr>
        <w:spacing w:line="440" w:lineRule="exact"/>
        <w:ind w:firstLineChars="200" w:firstLine="420"/>
        <w:jc w:val="left"/>
        <w:rPr>
          <w:rFonts w:ascii="黑体" w:eastAsia="黑体" w:hAnsi="黑体"/>
          <w:szCs w:val="32"/>
        </w:rPr>
      </w:pPr>
      <w:r w:rsidRPr="000A3B75">
        <w:rPr>
          <w:rFonts w:ascii="黑体" w:eastAsia="黑体" w:hAnsi="黑体" w:hint="eastAsia"/>
          <w:szCs w:val="32"/>
        </w:rPr>
        <w:t>(二</w:t>
      </w:r>
      <w:r>
        <w:rPr>
          <w:rFonts w:ascii="黑体" w:eastAsia="黑体" w:hAnsi="黑体" w:hint="eastAsia"/>
          <w:szCs w:val="32"/>
        </w:rPr>
        <w:t>)</w:t>
      </w:r>
      <w:r w:rsidRPr="000A3B75">
        <w:rPr>
          <w:rFonts w:ascii="黑体" w:eastAsia="黑体" w:hAnsi="黑体" w:hint="eastAsia"/>
          <w:szCs w:val="32"/>
        </w:rPr>
        <w:t>绩效分析</w:t>
      </w:r>
      <w:r w:rsidRPr="000A3B75">
        <w:rPr>
          <w:rFonts w:ascii="黑体" w:eastAsia="黑体" w:hAnsi="黑体" w:hint="eastAsia"/>
          <w:szCs w:val="32"/>
        </w:rPr>
        <w:tab/>
      </w:r>
      <w:r>
        <w:rPr>
          <w:rFonts w:ascii="黑体" w:eastAsia="黑体" w:hAnsi="黑体" w:hint="eastAsia"/>
          <w:szCs w:val="32"/>
        </w:rPr>
        <w:t xml:space="preserve"> </w:t>
      </w:r>
    </w:p>
    <w:p w:rsidR="0071075D" w:rsidRPr="000A3B75" w:rsidRDefault="0071075D" w:rsidP="0071075D">
      <w:pPr>
        <w:spacing w:line="440" w:lineRule="exact"/>
        <w:ind w:firstLineChars="200" w:firstLine="420"/>
        <w:jc w:val="left"/>
        <w:rPr>
          <w:rFonts w:ascii="黑体" w:eastAsia="黑体" w:hAnsi="黑体"/>
          <w:szCs w:val="32"/>
        </w:rPr>
      </w:pPr>
      <w:r w:rsidRPr="000A3B75">
        <w:rPr>
          <w:rFonts w:ascii="黑体" w:eastAsia="黑体" w:hAnsi="黑体" w:hint="eastAsia"/>
          <w:szCs w:val="32"/>
        </w:rPr>
        <w:t>四、项目主要经验及做法、存在的问题和建议</w:t>
      </w:r>
      <w:r>
        <w:rPr>
          <w:rFonts w:ascii="黑体" w:eastAsia="黑体" w:hAnsi="黑体" w:hint="eastAsia"/>
          <w:szCs w:val="32"/>
        </w:rPr>
        <w:t xml:space="preserve"> </w:t>
      </w:r>
    </w:p>
    <w:p w:rsidR="0071075D" w:rsidRPr="000A3B75" w:rsidRDefault="0071075D" w:rsidP="0071075D">
      <w:pPr>
        <w:spacing w:line="440" w:lineRule="exact"/>
        <w:ind w:firstLineChars="200" w:firstLine="420"/>
        <w:jc w:val="left"/>
        <w:rPr>
          <w:rFonts w:ascii="黑体" w:eastAsia="黑体" w:hAnsi="黑体"/>
          <w:szCs w:val="32"/>
        </w:rPr>
      </w:pPr>
      <w:r w:rsidRPr="000A3B75">
        <w:rPr>
          <w:rFonts w:ascii="黑体" w:eastAsia="黑体" w:hAnsi="黑体" w:hint="eastAsia"/>
          <w:szCs w:val="32"/>
        </w:rPr>
        <w:t>(一</w:t>
      </w:r>
      <w:r>
        <w:rPr>
          <w:rFonts w:ascii="黑体" w:eastAsia="黑体" w:hAnsi="黑体" w:hint="eastAsia"/>
          <w:szCs w:val="32"/>
        </w:rPr>
        <w:t>)</w:t>
      </w:r>
      <w:r w:rsidRPr="000A3B75">
        <w:rPr>
          <w:rFonts w:ascii="黑体" w:eastAsia="黑体" w:hAnsi="黑体" w:hint="eastAsia"/>
          <w:szCs w:val="32"/>
        </w:rPr>
        <w:t>主要经验及做法</w:t>
      </w:r>
      <w:r w:rsidRPr="000A3B75">
        <w:rPr>
          <w:rFonts w:ascii="黑体" w:eastAsia="黑体" w:hAnsi="黑体" w:hint="eastAsia"/>
          <w:szCs w:val="32"/>
        </w:rPr>
        <w:tab/>
      </w:r>
      <w:r>
        <w:rPr>
          <w:rFonts w:ascii="黑体" w:eastAsia="黑体" w:hAnsi="黑体" w:hint="eastAsia"/>
          <w:szCs w:val="32"/>
        </w:rPr>
        <w:t xml:space="preserve"> </w:t>
      </w:r>
    </w:p>
    <w:p w:rsidR="0071075D" w:rsidRPr="000A3B75" w:rsidRDefault="0071075D" w:rsidP="0071075D">
      <w:pPr>
        <w:spacing w:line="440" w:lineRule="exact"/>
        <w:ind w:firstLineChars="200" w:firstLine="420"/>
        <w:jc w:val="left"/>
        <w:rPr>
          <w:rFonts w:ascii="黑体" w:eastAsia="黑体" w:hAnsi="黑体"/>
          <w:szCs w:val="32"/>
        </w:rPr>
      </w:pPr>
      <w:r w:rsidRPr="000A3B75">
        <w:rPr>
          <w:rFonts w:ascii="黑体" w:eastAsia="黑体" w:hAnsi="黑体" w:hint="eastAsia"/>
          <w:szCs w:val="32"/>
        </w:rPr>
        <w:t>(二</w:t>
      </w:r>
      <w:r>
        <w:rPr>
          <w:rFonts w:ascii="黑体" w:eastAsia="黑体" w:hAnsi="黑体" w:hint="eastAsia"/>
          <w:szCs w:val="32"/>
        </w:rPr>
        <w:t>)</w:t>
      </w:r>
      <w:r w:rsidRPr="000A3B75">
        <w:rPr>
          <w:rFonts w:ascii="黑体" w:eastAsia="黑体" w:hAnsi="黑体" w:hint="eastAsia"/>
          <w:szCs w:val="32"/>
        </w:rPr>
        <w:t>存在的问题</w:t>
      </w:r>
      <w:r w:rsidRPr="000A3B75">
        <w:rPr>
          <w:rFonts w:ascii="黑体" w:eastAsia="黑体" w:hAnsi="黑体" w:hint="eastAsia"/>
          <w:szCs w:val="32"/>
        </w:rPr>
        <w:tab/>
      </w:r>
      <w:r>
        <w:rPr>
          <w:rFonts w:ascii="黑体" w:eastAsia="黑体" w:hAnsi="黑体" w:hint="eastAsia"/>
          <w:szCs w:val="32"/>
        </w:rPr>
        <w:t xml:space="preserve"> </w:t>
      </w:r>
    </w:p>
    <w:p w:rsidR="0071075D" w:rsidRPr="000A3B75" w:rsidRDefault="0071075D" w:rsidP="0071075D">
      <w:pPr>
        <w:spacing w:line="440" w:lineRule="exact"/>
        <w:ind w:firstLineChars="200" w:firstLine="420"/>
        <w:jc w:val="left"/>
        <w:rPr>
          <w:rFonts w:ascii="黑体" w:eastAsia="黑体" w:hAnsi="黑体"/>
          <w:szCs w:val="32"/>
        </w:rPr>
      </w:pPr>
      <w:r w:rsidRPr="000A3B75">
        <w:rPr>
          <w:rFonts w:ascii="黑体" w:eastAsia="黑体" w:hAnsi="黑体" w:hint="eastAsia"/>
          <w:szCs w:val="32"/>
        </w:rPr>
        <w:t>(三</w:t>
      </w:r>
      <w:r>
        <w:rPr>
          <w:rFonts w:ascii="黑体" w:eastAsia="黑体" w:hAnsi="黑体" w:hint="eastAsia"/>
          <w:szCs w:val="32"/>
        </w:rPr>
        <w:t>)</w:t>
      </w:r>
      <w:r w:rsidRPr="000A3B75">
        <w:rPr>
          <w:rFonts w:ascii="黑体" w:eastAsia="黑体" w:hAnsi="黑体" w:hint="eastAsia"/>
          <w:szCs w:val="32"/>
        </w:rPr>
        <w:t>建议和改进措施</w:t>
      </w:r>
      <w:r>
        <w:rPr>
          <w:rFonts w:ascii="黑体" w:eastAsia="黑体" w:hAnsi="黑体" w:hint="eastAsia"/>
          <w:szCs w:val="32"/>
        </w:rPr>
        <w:t xml:space="preserve"> </w:t>
      </w:r>
    </w:p>
    <w:p w:rsidR="0071075D" w:rsidRPr="000A3B75" w:rsidRDefault="0071075D" w:rsidP="0071075D">
      <w:pPr>
        <w:spacing w:line="440" w:lineRule="exact"/>
        <w:ind w:firstLineChars="200" w:firstLine="420"/>
        <w:jc w:val="left"/>
        <w:rPr>
          <w:rFonts w:ascii="黑体" w:eastAsia="黑体" w:hAnsi="黑体"/>
          <w:szCs w:val="32"/>
        </w:rPr>
      </w:pPr>
      <w:r w:rsidRPr="000A3B75">
        <w:rPr>
          <w:rFonts w:ascii="黑体" w:eastAsia="黑体" w:hAnsi="黑体" w:hint="eastAsia"/>
          <w:szCs w:val="32"/>
        </w:rPr>
        <w:t>五、附件</w:t>
      </w:r>
      <w:r w:rsidRPr="000A3B75">
        <w:rPr>
          <w:rFonts w:ascii="黑体" w:eastAsia="黑体" w:hAnsi="黑体" w:hint="eastAsia"/>
          <w:szCs w:val="32"/>
        </w:rPr>
        <w:tab/>
      </w:r>
      <w:r>
        <w:rPr>
          <w:rFonts w:ascii="黑体" w:eastAsia="黑体" w:hAnsi="黑体" w:hint="eastAsia"/>
          <w:szCs w:val="32"/>
        </w:rPr>
        <w:t xml:space="preserve"> </w:t>
      </w:r>
    </w:p>
    <w:p w:rsidR="0071075D" w:rsidRPr="000A3B75" w:rsidRDefault="0071075D" w:rsidP="0071075D">
      <w:pPr>
        <w:spacing w:line="440" w:lineRule="exact"/>
        <w:ind w:firstLineChars="200" w:firstLine="420"/>
        <w:jc w:val="left"/>
        <w:rPr>
          <w:rFonts w:ascii="黑体" w:eastAsia="黑体" w:hAnsi="黑体"/>
          <w:szCs w:val="32"/>
        </w:rPr>
      </w:pPr>
      <w:r w:rsidRPr="000A3B75">
        <w:rPr>
          <w:rFonts w:ascii="黑体" w:eastAsia="黑体" w:hAnsi="黑体" w:hint="eastAsia"/>
          <w:szCs w:val="32"/>
        </w:rPr>
        <w:t>附件一：指标体系</w:t>
      </w:r>
      <w:r w:rsidRPr="000A3B75">
        <w:rPr>
          <w:rFonts w:ascii="黑体" w:eastAsia="黑体" w:hAnsi="黑体" w:hint="eastAsia"/>
          <w:szCs w:val="32"/>
        </w:rPr>
        <w:tab/>
      </w:r>
      <w:r>
        <w:rPr>
          <w:rFonts w:ascii="黑体" w:eastAsia="黑体" w:hAnsi="黑体" w:hint="eastAsia"/>
          <w:szCs w:val="32"/>
        </w:rPr>
        <w:t xml:space="preserve"> </w:t>
      </w:r>
    </w:p>
    <w:p w:rsidR="0071075D" w:rsidRPr="000A3B75" w:rsidRDefault="0071075D" w:rsidP="0071075D">
      <w:pPr>
        <w:spacing w:line="440" w:lineRule="exact"/>
        <w:ind w:firstLineChars="200" w:firstLine="420"/>
        <w:jc w:val="left"/>
        <w:rPr>
          <w:rFonts w:ascii="黑体" w:eastAsia="黑体" w:hAnsi="黑体"/>
          <w:szCs w:val="32"/>
        </w:rPr>
      </w:pPr>
      <w:r w:rsidRPr="000A3B75">
        <w:rPr>
          <w:rFonts w:ascii="黑体" w:eastAsia="黑体" w:hAnsi="黑体" w:hint="eastAsia"/>
          <w:szCs w:val="32"/>
        </w:rPr>
        <w:t>附件二：基础数据表</w:t>
      </w:r>
      <w:r w:rsidRPr="000A3B75">
        <w:rPr>
          <w:rFonts w:ascii="黑体" w:eastAsia="黑体" w:hAnsi="黑体" w:hint="eastAsia"/>
          <w:szCs w:val="32"/>
        </w:rPr>
        <w:tab/>
      </w:r>
      <w:r>
        <w:rPr>
          <w:rFonts w:ascii="黑体" w:eastAsia="黑体" w:hAnsi="黑体" w:hint="eastAsia"/>
          <w:szCs w:val="32"/>
        </w:rPr>
        <w:t xml:space="preserve"> </w:t>
      </w:r>
    </w:p>
    <w:p w:rsidR="0071075D" w:rsidRPr="000A3B75" w:rsidRDefault="0071075D" w:rsidP="0071075D">
      <w:pPr>
        <w:spacing w:line="440" w:lineRule="exact"/>
        <w:ind w:firstLineChars="200" w:firstLine="420"/>
        <w:jc w:val="left"/>
        <w:rPr>
          <w:rFonts w:ascii="黑体" w:eastAsia="黑体" w:hAnsi="黑体"/>
          <w:szCs w:val="32"/>
        </w:rPr>
      </w:pPr>
      <w:r w:rsidRPr="000A3B75">
        <w:rPr>
          <w:rFonts w:ascii="黑体" w:eastAsia="黑体" w:hAnsi="黑体" w:hint="eastAsia"/>
          <w:szCs w:val="32"/>
        </w:rPr>
        <w:t>附件三：访谈记录</w:t>
      </w:r>
      <w:r w:rsidRPr="000A3B75">
        <w:rPr>
          <w:rFonts w:ascii="黑体" w:eastAsia="黑体" w:hAnsi="黑体" w:hint="eastAsia"/>
          <w:szCs w:val="32"/>
        </w:rPr>
        <w:tab/>
      </w:r>
      <w:r>
        <w:rPr>
          <w:rFonts w:ascii="黑体" w:eastAsia="黑体" w:hAnsi="黑体" w:hint="eastAsia"/>
          <w:szCs w:val="32"/>
        </w:rPr>
        <w:t xml:space="preserve"> </w:t>
      </w:r>
    </w:p>
    <w:p w:rsidR="0071075D" w:rsidRPr="000A3B75" w:rsidRDefault="0071075D" w:rsidP="0071075D">
      <w:pPr>
        <w:spacing w:line="440" w:lineRule="exact"/>
        <w:ind w:firstLineChars="200" w:firstLine="420"/>
        <w:jc w:val="left"/>
        <w:rPr>
          <w:rFonts w:ascii="黑体" w:eastAsia="黑体" w:hAnsi="黑体"/>
          <w:szCs w:val="32"/>
        </w:rPr>
      </w:pPr>
      <w:r w:rsidRPr="000A3B75">
        <w:rPr>
          <w:rFonts w:ascii="黑体" w:eastAsia="黑体" w:hAnsi="黑体" w:hint="eastAsia"/>
          <w:szCs w:val="32"/>
        </w:rPr>
        <w:t>附件四：问卷调查分析报告</w:t>
      </w:r>
      <w:r w:rsidRPr="000A3B75">
        <w:rPr>
          <w:rFonts w:ascii="黑体" w:eastAsia="黑体" w:hAnsi="黑体" w:hint="eastAsia"/>
          <w:szCs w:val="32"/>
        </w:rPr>
        <w:tab/>
      </w:r>
      <w:r>
        <w:rPr>
          <w:rFonts w:ascii="黑体" w:eastAsia="黑体" w:hAnsi="黑体" w:hint="eastAsia"/>
          <w:szCs w:val="32"/>
        </w:rPr>
        <w:t xml:space="preserve"> </w:t>
      </w:r>
    </w:p>
    <w:p w:rsidR="0071075D" w:rsidRPr="006D731C" w:rsidRDefault="0071075D" w:rsidP="0071075D">
      <w:pPr>
        <w:spacing w:line="400" w:lineRule="exact"/>
        <w:ind w:firstLineChars="200" w:firstLine="420"/>
        <w:jc w:val="left"/>
        <w:rPr>
          <w:rFonts w:ascii="黑体" w:eastAsia="黑体" w:hAnsi="黑体"/>
          <w:szCs w:val="32"/>
        </w:rPr>
      </w:pPr>
      <w:r w:rsidRPr="000A3B75">
        <w:rPr>
          <w:rFonts w:ascii="黑体" w:eastAsia="黑体" w:hAnsi="黑体" w:hint="eastAsia"/>
          <w:szCs w:val="32"/>
        </w:rPr>
        <w:t>附件五：</w:t>
      </w:r>
      <w:r w:rsidRPr="00254D20">
        <w:rPr>
          <w:rFonts w:ascii="黑体" w:eastAsia="黑体" w:hAnsi="黑体" w:cs="黑体"/>
          <w:sz w:val="24"/>
          <w:szCs w:val="24"/>
          <w:lang w:val="zh-TW"/>
        </w:rPr>
        <w:t>……</w:t>
      </w:r>
    </w:p>
    <w:p w:rsidR="0071075D" w:rsidRPr="006D731C" w:rsidRDefault="0071075D" w:rsidP="0071075D">
      <w:pPr>
        <w:spacing w:line="440" w:lineRule="exact"/>
        <w:ind w:firstLineChars="200" w:firstLine="420"/>
        <w:jc w:val="left"/>
        <w:rPr>
          <w:rFonts w:ascii="黑体" w:eastAsia="黑体" w:hAnsi="黑体"/>
          <w:szCs w:val="32"/>
        </w:rPr>
      </w:pPr>
      <w:r w:rsidRPr="000A3B75">
        <w:rPr>
          <w:rFonts w:ascii="黑体" w:eastAsia="黑体" w:hAnsi="黑体" w:hint="eastAsia"/>
          <w:szCs w:val="32"/>
        </w:rPr>
        <w:tab/>
      </w:r>
      <w:r>
        <w:rPr>
          <w:rFonts w:ascii="黑体" w:eastAsia="黑体" w:hAnsi="黑体" w:hint="eastAsia"/>
          <w:szCs w:val="32"/>
        </w:rPr>
        <w:t xml:space="preserve">  </w:t>
      </w:r>
    </w:p>
    <w:p w:rsidR="0071075D" w:rsidRDefault="0071075D" w:rsidP="0071075D">
      <w:pPr>
        <w:spacing w:line="540" w:lineRule="exact"/>
        <w:rPr>
          <w:rFonts w:ascii="方正小标宋_GBK" w:eastAsia="方正小标宋_GBK" w:hAnsi="黑体"/>
          <w:szCs w:val="32"/>
        </w:rPr>
      </w:pPr>
    </w:p>
    <w:p w:rsidR="0071075D" w:rsidRPr="00C02B0A" w:rsidRDefault="00824948" w:rsidP="00B1763C">
      <w:pPr>
        <w:spacing w:line="440" w:lineRule="exact"/>
        <w:jc w:val="center"/>
        <w:rPr>
          <w:rFonts w:ascii="宋体" w:hAnsi="宋体"/>
          <w:b/>
          <w:sz w:val="44"/>
          <w:szCs w:val="44"/>
        </w:rPr>
      </w:pPr>
      <w:r w:rsidRPr="00C02B0A">
        <w:rPr>
          <w:rFonts w:ascii="宋体" w:hAnsi="宋体" w:cs="黑体" w:hint="eastAsia"/>
          <w:b/>
          <w:bCs/>
          <w:sz w:val="44"/>
          <w:szCs w:val="44"/>
        </w:rPr>
        <w:lastRenderedPageBreak/>
        <w:t>2019</w:t>
      </w:r>
      <w:r w:rsidR="00B1763C">
        <w:rPr>
          <w:rFonts w:ascii="宋体" w:hAnsi="宋体" w:cs="黑体" w:hint="eastAsia"/>
          <w:b/>
          <w:bCs/>
          <w:sz w:val="44"/>
          <w:szCs w:val="44"/>
        </w:rPr>
        <w:t>年</w:t>
      </w:r>
      <w:r w:rsidRPr="00C02B0A">
        <w:rPr>
          <w:rFonts w:ascii="宋体" w:hAnsi="宋体" w:cs="黑体" w:hint="eastAsia"/>
          <w:b/>
          <w:bCs/>
          <w:sz w:val="44"/>
          <w:szCs w:val="44"/>
        </w:rPr>
        <w:t>林业改革发展资金</w:t>
      </w:r>
      <w:r w:rsidR="00B1763C">
        <w:rPr>
          <w:rFonts w:ascii="宋体" w:hAnsi="宋体" w:cs="黑体" w:hint="eastAsia"/>
          <w:b/>
          <w:bCs/>
          <w:sz w:val="44"/>
          <w:szCs w:val="44"/>
        </w:rPr>
        <w:t>（森林生态效益补偿）</w:t>
      </w:r>
      <w:r w:rsidR="0071075D" w:rsidRPr="00C02B0A">
        <w:rPr>
          <w:rFonts w:ascii="宋体" w:hAnsi="宋体" w:hint="eastAsia"/>
          <w:b/>
          <w:sz w:val="44"/>
          <w:szCs w:val="44"/>
        </w:rPr>
        <w:t>项目支出绩效自评报告</w:t>
      </w:r>
    </w:p>
    <w:p w:rsidR="00C02B0A" w:rsidRDefault="00C02B0A" w:rsidP="00C02B0A">
      <w:pPr>
        <w:topLinePunct/>
        <w:spacing w:line="440" w:lineRule="exact"/>
        <w:ind w:firstLineChars="250" w:firstLine="800"/>
        <w:rPr>
          <w:rFonts w:ascii="仿宋" w:eastAsia="仿宋" w:hAnsi="仿宋"/>
          <w:sz w:val="32"/>
          <w:szCs w:val="32"/>
        </w:rPr>
      </w:pPr>
    </w:p>
    <w:p w:rsidR="00C02B0A" w:rsidRPr="00C02B0A" w:rsidRDefault="0071075D" w:rsidP="00C02B0A">
      <w:pPr>
        <w:topLinePunct/>
        <w:ind w:firstLineChars="250" w:firstLine="800"/>
        <w:rPr>
          <w:rFonts w:ascii="仿宋" w:eastAsia="仿宋" w:hAnsi="仿宋"/>
          <w:sz w:val="32"/>
          <w:szCs w:val="32"/>
        </w:rPr>
      </w:pPr>
      <w:r w:rsidRPr="00C02B0A">
        <w:rPr>
          <w:rFonts w:ascii="仿宋" w:eastAsia="仿宋" w:hAnsi="仿宋" w:hint="eastAsia"/>
          <w:sz w:val="32"/>
          <w:szCs w:val="32"/>
        </w:rPr>
        <w:t>一、项目基本情况</w:t>
      </w:r>
    </w:p>
    <w:p w:rsidR="0071075D" w:rsidRPr="00C02B0A" w:rsidRDefault="0071075D" w:rsidP="00C02B0A">
      <w:pPr>
        <w:topLinePunct/>
        <w:ind w:firstLineChars="250" w:firstLine="800"/>
        <w:rPr>
          <w:rFonts w:ascii="仿宋" w:eastAsia="仿宋" w:hAnsi="仿宋"/>
          <w:sz w:val="32"/>
          <w:szCs w:val="32"/>
        </w:rPr>
      </w:pPr>
      <w:r w:rsidRPr="00C02B0A">
        <w:rPr>
          <w:rFonts w:ascii="仿宋" w:eastAsia="仿宋" w:hAnsi="仿宋" w:hint="eastAsia"/>
          <w:sz w:val="32"/>
          <w:szCs w:val="32"/>
        </w:rPr>
        <w:t>（一）</w:t>
      </w:r>
      <w:r w:rsidR="00C02B0A" w:rsidRPr="00C02B0A">
        <w:rPr>
          <w:rFonts w:ascii="仿宋" w:eastAsia="仿宋" w:hAnsi="仿宋" w:hint="eastAsia"/>
          <w:sz w:val="32"/>
          <w:szCs w:val="32"/>
        </w:rPr>
        <w:t>项目概况</w:t>
      </w:r>
    </w:p>
    <w:p w:rsidR="007D4E4E" w:rsidRPr="00C02B0A" w:rsidRDefault="0071075D" w:rsidP="00C02B0A">
      <w:pPr>
        <w:ind w:firstLineChars="200" w:firstLine="640"/>
        <w:rPr>
          <w:rFonts w:ascii="仿宋" w:eastAsia="仿宋" w:hAnsi="仿宋"/>
          <w:sz w:val="32"/>
          <w:szCs w:val="32"/>
        </w:rPr>
      </w:pPr>
      <w:r w:rsidRPr="00C02B0A">
        <w:rPr>
          <w:rFonts w:ascii="仿宋" w:eastAsia="仿宋" w:hAnsi="仿宋" w:hint="eastAsia"/>
          <w:sz w:val="32"/>
          <w:szCs w:val="32"/>
        </w:rPr>
        <w:t>1.</w:t>
      </w:r>
      <w:r w:rsidR="00CD6152" w:rsidRPr="00C02B0A">
        <w:rPr>
          <w:rFonts w:ascii="仿宋" w:eastAsia="仿宋" w:hAnsi="仿宋" w:hint="eastAsia"/>
          <w:sz w:val="32"/>
          <w:szCs w:val="32"/>
        </w:rPr>
        <w:t>立项背景及目的</w:t>
      </w:r>
    </w:p>
    <w:p w:rsidR="00CD6152" w:rsidRPr="00C02B0A" w:rsidRDefault="007D4E4E" w:rsidP="00C02B0A">
      <w:pPr>
        <w:ind w:firstLineChars="200" w:firstLine="640"/>
        <w:rPr>
          <w:rFonts w:ascii="仿宋" w:eastAsia="仿宋" w:hAnsi="仿宋" w:cs="仿宋_GB2312"/>
          <w:sz w:val="32"/>
          <w:szCs w:val="32"/>
        </w:rPr>
      </w:pPr>
      <w:r w:rsidRPr="006C4C17">
        <w:rPr>
          <w:rFonts w:ascii="仿宋" w:eastAsia="仿宋" w:hAnsi="仿宋" w:cs="仿宋_GB2312" w:hint="eastAsia"/>
          <w:sz w:val="32"/>
          <w:szCs w:val="32"/>
        </w:rPr>
        <w:t>根据</w:t>
      </w:r>
      <w:r w:rsidR="00C40E57">
        <w:rPr>
          <w:rFonts w:ascii="仿宋" w:eastAsia="仿宋" w:hAnsi="仿宋" w:cs="仿宋_GB2312" w:hint="eastAsia"/>
          <w:sz w:val="32"/>
          <w:szCs w:val="32"/>
        </w:rPr>
        <w:t>《云南省林业厅 云南省财政厅关于开展公益林生态效益县级实施方案修订和编制工作的通知》（云林联发﹝2011﹞39号）及</w:t>
      </w:r>
      <w:r w:rsidRPr="006C4C17">
        <w:rPr>
          <w:rFonts w:ascii="仿宋" w:eastAsia="仿宋" w:hAnsi="仿宋" w:cs="仿宋_GB2312" w:hint="eastAsia"/>
          <w:sz w:val="32"/>
          <w:szCs w:val="32"/>
        </w:rPr>
        <w:t>《</w:t>
      </w:r>
      <w:r w:rsidR="006C4C17" w:rsidRPr="006C4C17">
        <w:rPr>
          <w:rFonts w:ascii="仿宋" w:eastAsia="仿宋" w:hAnsi="仿宋" w:hint="eastAsia"/>
          <w:sz w:val="32"/>
          <w:szCs w:val="32"/>
        </w:rPr>
        <w:t>云南</w:t>
      </w:r>
      <w:r w:rsidR="006C4C17">
        <w:rPr>
          <w:rFonts w:ascii="仿宋" w:eastAsia="仿宋" w:hAnsi="仿宋" w:hint="eastAsia"/>
          <w:sz w:val="32"/>
          <w:szCs w:val="32"/>
        </w:rPr>
        <w:t>省国家级和省级公益林生态效益补偿县级实施方案修订和编制技术方案</w:t>
      </w:r>
      <w:r w:rsidRPr="006C4C17">
        <w:rPr>
          <w:rFonts w:ascii="仿宋" w:eastAsia="仿宋" w:hAnsi="仿宋" w:cs="仿宋_GB2312" w:hint="eastAsia"/>
          <w:sz w:val="32"/>
          <w:szCs w:val="32"/>
        </w:rPr>
        <w:t>》</w:t>
      </w:r>
      <w:r w:rsidR="008B07E2">
        <w:rPr>
          <w:rFonts w:ascii="仿宋" w:eastAsia="仿宋" w:hAnsi="仿宋" w:cs="仿宋_GB2312" w:hint="eastAsia"/>
          <w:sz w:val="32"/>
          <w:szCs w:val="32"/>
        </w:rPr>
        <w:t>要求，盘龙区农</w:t>
      </w:r>
      <w:r w:rsidR="00816A6D">
        <w:rPr>
          <w:rFonts w:ascii="仿宋" w:eastAsia="仿宋" w:hAnsi="仿宋" w:cs="仿宋_GB2312" w:hint="eastAsia"/>
          <w:sz w:val="32"/>
          <w:szCs w:val="32"/>
        </w:rPr>
        <w:t>林</w:t>
      </w:r>
      <w:r w:rsidRPr="00C02B0A">
        <w:rPr>
          <w:rFonts w:ascii="仿宋" w:eastAsia="仿宋" w:hAnsi="仿宋" w:cs="仿宋_GB2312" w:hint="eastAsia"/>
          <w:sz w:val="32"/>
          <w:szCs w:val="32"/>
        </w:rPr>
        <w:t>局委托云南省林业调查规划设计院昆明分院做出了《</w:t>
      </w:r>
      <w:r w:rsidR="00C40E57">
        <w:rPr>
          <w:rFonts w:ascii="仿宋" w:eastAsia="仿宋" w:hAnsi="仿宋" w:cs="仿宋_GB2312" w:hint="eastAsia"/>
          <w:sz w:val="32"/>
          <w:szCs w:val="32"/>
        </w:rPr>
        <w:t>云南省国家级公益林生态效益补偿盘龙区县级实施</w:t>
      </w:r>
      <w:r w:rsidRPr="00C02B0A">
        <w:rPr>
          <w:rFonts w:ascii="仿宋" w:eastAsia="仿宋" w:hAnsi="仿宋" w:cs="仿宋_GB2312" w:hint="eastAsia"/>
          <w:sz w:val="32"/>
          <w:szCs w:val="32"/>
        </w:rPr>
        <w:t>方案》（2011年</w:t>
      </w:r>
      <w:r w:rsidR="00C40E57">
        <w:rPr>
          <w:rFonts w:ascii="仿宋" w:eastAsia="仿宋" w:hAnsi="仿宋" w:cs="仿宋_GB2312" w:hint="eastAsia"/>
          <w:sz w:val="32"/>
          <w:szCs w:val="32"/>
        </w:rPr>
        <w:t>修订</w:t>
      </w:r>
      <w:r w:rsidRPr="00C02B0A">
        <w:rPr>
          <w:rFonts w:ascii="仿宋" w:eastAsia="仿宋" w:hAnsi="仿宋" w:cs="仿宋_GB2312" w:hint="eastAsia"/>
          <w:sz w:val="32"/>
          <w:szCs w:val="32"/>
        </w:rPr>
        <w:t>）</w:t>
      </w:r>
      <w:r w:rsidR="00D40A98">
        <w:rPr>
          <w:rFonts w:ascii="仿宋" w:eastAsia="仿宋" w:hAnsi="仿宋" w:cs="仿宋_GB2312" w:hint="eastAsia"/>
          <w:sz w:val="32"/>
          <w:szCs w:val="32"/>
        </w:rPr>
        <w:t>和《云南省省级公益林生态效益补偿盘龙区县级实施</w:t>
      </w:r>
      <w:r w:rsidR="00D40A98" w:rsidRPr="00C02B0A">
        <w:rPr>
          <w:rFonts w:ascii="仿宋" w:eastAsia="仿宋" w:hAnsi="仿宋" w:cs="仿宋_GB2312" w:hint="eastAsia"/>
          <w:sz w:val="32"/>
          <w:szCs w:val="32"/>
        </w:rPr>
        <w:t>方案》（2011年</w:t>
      </w:r>
      <w:r w:rsidR="00D40A98">
        <w:rPr>
          <w:rFonts w:ascii="仿宋" w:eastAsia="仿宋" w:hAnsi="仿宋" w:cs="仿宋_GB2312" w:hint="eastAsia"/>
          <w:sz w:val="32"/>
          <w:szCs w:val="32"/>
        </w:rPr>
        <w:t>修订</w:t>
      </w:r>
      <w:r w:rsidR="00D40A98" w:rsidRPr="00C02B0A">
        <w:rPr>
          <w:rFonts w:ascii="仿宋" w:eastAsia="仿宋" w:hAnsi="仿宋" w:cs="仿宋_GB2312" w:hint="eastAsia"/>
          <w:sz w:val="32"/>
          <w:szCs w:val="32"/>
        </w:rPr>
        <w:t>）</w:t>
      </w:r>
      <w:r w:rsidRPr="00C02B0A">
        <w:rPr>
          <w:rFonts w:ascii="仿宋" w:eastAsia="仿宋" w:hAnsi="仿宋" w:cs="仿宋_GB2312" w:hint="eastAsia"/>
          <w:sz w:val="32"/>
          <w:szCs w:val="32"/>
        </w:rPr>
        <w:t>，并通过专家评审。</w:t>
      </w:r>
    </w:p>
    <w:p w:rsidR="0071075D" w:rsidRPr="00C02B0A" w:rsidRDefault="0071075D" w:rsidP="00C02B0A">
      <w:pPr>
        <w:topLinePunct/>
        <w:ind w:firstLineChars="250" w:firstLine="800"/>
        <w:rPr>
          <w:rFonts w:ascii="仿宋" w:eastAsia="仿宋" w:hAnsi="仿宋"/>
          <w:sz w:val="32"/>
          <w:szCs w:val="32"/>
        </w:rPr>
      </w:pPr>
      <w:r w:rsidRPr="00C02B0A">
        <w:rPr>
          <w:rFonts w:ascii="仿宋" w:eastAsia="仿宋" w:hAnsi="仿宋" w:hint="eastAsia"/>
          <w:sz w:val="32"/>
          <w:szCs w:val="32"/>
        </w:rPr>
        <w:t>2.</w:t>
      </w:r>
      <w:r w:rsidR="007D4E4E" w:rsidRPr="00C02B0A">
        <w:rPr>
          <w:rFonts w:ascii="仿宋" w:eastAsia="仿宋" w:hAnsi="仿宋" w:hint="eastAsia"/>
          <w:sz w:val="32"/>
          <w:szCs w:val="32"/>
        </w:rPr>
        <w:t>项目实施情况</w:t>
      </w:r>
    </w:p>
    <w:p w:rsidR="007A4179" w:rsidRDefault="008E3076" w:rsidP="00C02B0A">
      <w:pPr>
        <w:ind w:firstLineChars="200" w:firstLine="640"/>
        <w:rPr>
          <w:rFonts w:ascii="仿宋" w:eastAsia="仿宋" w:hAnsi="仿宋" w:cs="仿宋_GB2312" w:hint="eastAsia"/>
          <w:sz w:val="32"/>
          <w:szCs w:val="32"/>
        </w:rPr>
      </w:pPr>
      <w:r w:rsidRPr="00C02B0A">
        <w:rPr>
          <w:rFonts w:ascii="仿宋" w:eastAsia="仿宋" w:hAnsi="仿宋" w:cs="仿宋_GB2312" w:hint="eastAsia"/>
          <w:sz w:val="32"/>
          <w:szCs w:val="32"/>
        </w:rPr>
        <w:t>《</w:t>
      </w:r>
      <w:r>
        <w:rPr>
          <w:rFonts w:ascii="仿宋" w:eastAsia="仿宋" w:hAnsi="仿宋" w:cs="仿宋_GB2312" w:hint="eastAsia"/>
          <w:sz w:val="32"/>
          <w:szCs w:val="32"/>
        </w:rPr>
        <w:t>云南省国家级公益林生态效益补偿盘龙区县级实施</w:t>
      </w:r>
      <w:r w:rsidRPr="00C02B0A">
        <w:rPr>
          <w:rFonts w:ascii="仿宋" w:eastAsia="仿宋" w:hAnsi="仿宋" w:cs="仿宋_GB2312" w:hint="eastAsia"/>
          <w:sz w:val="32"/>
          <w:szCs w:val="32"/>
        </w:rPr>
        <w:t>方案》（2011年</w:t>
      </w:r>
      <w:r>
        <w:rPr>
          <w:rFonts w:ascii="仿宋" w:eastAsia="仿宋" w:hAnsi="仿宋" w:cs="仿宋_GB2312" w:hint="eastAsia"/>
          <w:sz w:val="32"/>
          <w:szCs w:val="32"/>
        </w:rPr>
        <w:t>修订</w:t>
      </w:r>
      <w:r w:rsidRPr="00C02B0A">
        <w:rPr>
          <w:rFonts w:ascii="仿宋" w:eastAsia="仿宋" w:hAnsi="仿宋" w:cs="仿宋_GB2312" w:hint="eastAsia"/>
          <w:sz w:val="32"/>
          <w:szCs w:val="32"/>
        </w:rPr>
        <w:t>）</w:t>
      </w:r>
      <w:r>
        <w:rPr>
          <w:rFonts w:ascii="仿宋" w:eastAsia="仿宋" w:hAnsi="仿宋" w:cs="仿宋_GB2312" w:hint="eastAsia"/>
          <w:sz w:val="32"/>
          <w:szCs w:val="32"/>
        </w:rPr>
        <w:t>编制的国家级公益林</w:t>
      </w:r>
      <w:r w:rsidR="00F21F7A" w:rsidRPr="00C02B0A">
        <w:rPr>
          <w:rFonts w:ascii="仿宋" w:eastAsia="仿宋" w:hAnsi="仿宋" w:cs="仿宋_GB2312" w:hint="eastAsia"/>
          <w:sz w:val="32"/>
          <w:szCs w:val="32"/>
        </w:rPr>
        <w:t>面积为</w:t>
      </w:r>
      <w:r>
        <w:rPr>
          <w:rFonts w:ascii="仿宋" w:eastAsia="仿宋" w:hAnsi="仿宋" w:cs="仿宋_GB2312" w:hint="eastAsia"/>
          <w:sz w:val="32"/>
          <w:szCs w:val="32"/>
        </w:rPr>
        <w:t>37.</w:t>
      </w:r>
      <w:r w:rsidR="000B4B6A">
        <w:rPr>
          <w:rFonts w:ascii="仿宋" w:eastAsia="仿宋" w:hAnsi="仿宋" w:cs="仿宋_GB2312" w:hint="eastAsia"/>
          <w:sz w:val="32"/>
          <w:szCs w:val="32"/>
        </w:rPr>
        <w:t>5</w:t>
      </w:r>
      <w:r w:rsidR="00F21F7A" w:rsidRPr="00C02B0A">
        <w:rPr>
          <w:rFonts w:ascii="仿宋" w:eastAsia="仿宋" w:hAnsi="仿宋" w:cs="仿宋_GB2312" w:hint="eastAsia"/>
          <w:sz w:val="32"/>
          <w:szCs w:val="32"/>
        </w:rPr>
        <w:t>万亩</w:t>
      </w:r>
      <w:r w:rsidR="000B4B6A">
        <w:rPr>
          <w:rFonts w:ascii="仿宋" w:eastAsia="仿宋" w:hAnsi="仿宋" w:cs="仿宋_GB2312" w:hint="eastAsia"/>
          <w:sz w:val="32"/>
          <w:szCs w:val="32"/>
        </w:rPr>
        <w:t>，其中：国有林地0.11万亩，集体所有林地37.39万亩</w:t>
      </w:r>
      <w:r w:rsidR="00F21F7A" w:rsidRPr="00C02B0A">
        <w:rPr>
          <w:rFonts w:ascii="仿宋" w:eastAsia="仿宋" w:hAnsi="仿宋" w:cs="仿宋_GB2312" w:hint="eastAsia"/>
          <w:sz w:val="32"/>
          <w:szCs w:val="32"/>
        </w:rPr>
        <w:t>。</w:t>
      </w:r>
      <w:r w:rsidR="00D40A98">
        <w:rPr>
          <w:rFonts w:ascii="仿宋" w:eastAsia="仿宋" w:hAnsi="仿宋" w:cs="仿宋_GB2312" w:hint="eastAsia"/>
          <w:sz w:val="32"/>
          <w:szCs w:val="32"/>
        </w:rPr>
        <w:t>《云南省省级公益林生态效益补偿盘龙区县级实施</w:t>
      </w:r>
      <w:r w:rsidR="00D40A98" w:rsidRPr="00C02B0A">
        <w:rPr>
          <w:rFonts w:ascii="仿宋" w:eastAsia="仿宋" w:hAnsi="仿宋" w:cs="仿宋_GB2312" w:hint="eastAsia"/>
          <w:sz w:val="32"/>
          <w:szCs w:val="32"/>
        </w:rPr>
        <w:t>方案》（2011年</w:t>
      </w:r>
      <w:r w:rsidR="00D40A98">
        <w:rPr>
          <w:rFonts w:ascii="仿宋" w:eastAsia="仿宋" w:hAnsi="仿宋" w:cs="仿宋_GB2312" w:hint="eastAsia"/>
          <w:sz w:val="32"/>
          <w:szCs w:val="32"/>
        </w:rPr>
        <w:t>修订</w:t>
      </w:r>
      <w:r w:rsidR="00D40A98" w:rsidRPr="00C02B0A">
        <w:rPr>
          <w:rFonts w:ascii="仿宋" w:eastAsia="仿宋" w:hAnsi="仿宋" w:cs="仿宋_GB2312" w:hint="eastAsia"/>
          <w:sz w:val="32"/>
          <w:szCs w:val="32"/>
        </w:rPr>
        <w:t>）</w:t>
      </w:r>
      <w:r w:rsidR="00D40A98">
        <w:rPr>
          <w:rFonts w:ascii="仿宋" w:eastAsia="仿宋" w:hAnsi="仿宋" w:cs="仿宋_GB2312" w:hint="eastAsia"/>
          <w:sz w:val="32"/>
          <w:szCs w:val="32"/>
        </w:rPr>
        <w:t>编制的省级公益林</w:t>
      </w:r>
      <w:r w:rsidR="00D40A98" w:rsidRPr="00C02B0A">
        <w:rPr>
          <w:rFonts w:ascii="仿宋" w:eastAsia="仿宋" w:hAnsi="仿宋" w:cs="仿宋_GB2312" w:hint="eastAsia"/>
          <w:sz w:val="32"/>
          <w:szCs w:val="32"/>
        </w:rPr>
        <w:t>面积为</w:t>
      </w:r>
      <w:r w:rsidR="00D40A98">
        <w:rPr>
          <w:rFonts w:ascii="仿宋" w:eastAsia="仿宋" w:hAnsi="仿宋" w:cs="仿宋_GB2312" w:hint="eastAsia"/>
          <w:sz w:val="32"/>
          <w:szCs w:val="32"/>
        </w:rPr>
        <w:t>2</w:t>
      </w:r>
      <w:r w:rsidR="007A4179">
        <w:rPr>
          <w:rFonts w:ascii="仿宋" w:eastAsia="仿宋" w:hAnsi="仿宋" w:cs="仿宋_GB2312" w:hint="eastAsia"/>
          <w:sz w:val="32"/>
          <w:szCs w:val="32"/>
        </w:rPr>
        <w:t>9.4</w:t>
      </w:r>
      <w:r w:rsidR="00783102">
        <w:rPr>
          <w:rFonts w:ascii="仿宋" w:eastAsia="仿宋" w:hAnsi="仿宋" w:cs="仿宋_GB2312" w:hint="eastAsia"/>
          <w:sz w:val="32"/>
          <w:szCs w:val="32"/>
        </w:rPr>
        <w:t>4</w:t>
      </w:r>
      <w:r w:rsidR="00D40A98" w:rsidRPr="00C02B0A">
        <w:rPr>
          <w:rFonts w:ascii="仿宋" w:eastAsia="仿宋" w:hAnsi="仿宋" w:cs="仿宋_GB2312" w:hint="eastAsia"/>
          <w:sz w:val="32"/>
          <w:szCs w:val="32"/>
        </w:rPr>
        <w:t>万亩</w:t>
      </w:r>
      <w:r w:rsidR="007A4179">
        <w:rPr>
          <w:rFonts w:ascii="仿宋" w:eastAsia="仿宋" w:hAnsi="仿宋" w:cs="仿宋_GB2312" w:hint="eastAsia"/>
          <w:sz w:val="32"/>
          <w:szCs w:val="32"/>
        </w:rPr>
        <w:t>，其中：国有林地1.7</w:t>
      </w:r>
      <w:r w:rsidR="00783102">
        <w:rPr>
          <w:rFonts w:ascii="仿宋" w:eastAsia="仿宋" w:hAnsi="仿宋" w:cs="仿宋_GB2312" w:hint="eastAsia"/>
          <w:sz w:val="32"/>
          <w:szCs w:val="32"/>
        </w:rPr>
        <w:t>7</w:t>
      </w:r>
      <w:r w:rsidR="007A4179">
        <w:rPr>
          <w:rFonts w:ascii="仿宋" w:eastAsia="仿宋" w:hAnsi="仿宋" w:cs="仿宋_GB2312" w:hint="eastAsia"/>
          <w:sz w:val="32"/>
          <w:szCs w:val="32"/>
        </w:rPr>
        <w:t>万亩，集体所有林地27.6</w:t>
      </w:r>
      <w:r w:rsidR="00783102">
        <w:rPr>
          <w:rFonts w:ascii="仿宋" w:eastAsia="仿宋" w:hAnsi="仿宋" w:cs="仿宋_GB2312" w:hint="eastAsia"/>
          <w:sz w:val="32"/>
          <w:szCs w:val="32"/>
        </w:rPr>
        <w:t>7</w:t>
      </w:r>
      <w:r w:rsidR="007A4179">
        <w:rPr>
          <w:rFonts w:ascii="仿宋" w:eastAsia="仿宋" w:hAnsi="仿宋" w:cs="仿宋_GB2312" w:hint="eastAsia"/>
          <w:sz w:val="32"/>
          <w:szCs w:val="32"/>
        </w:rPr>
        <w:t>万亩</w:t>
      </w:r>
      <w:r w:rsidR="007A4179" w:rsidRPr="00C02B0A">
        <w:rPr>
          <w:rFonts w:ascii="仿宋" w:eastAsia="仿宋" w:hAnsi="仿宋" w:cs="仿宋_GB2312" w:hint="eastAsia"/>
          <w:sz w:val="32"/>
          <w:szCs w:val="32"/>
        </w:rPr>
        <w:t>。</w:t>
      </w:r>
    </w:p>
    <w:p w:rsidR="00783102" w:rsidRDefault="007A4179" w:rsidP="00C02B0A">
      <w:pPr>
        <w:ind w:firstLineChars="200" w:firstLine="640"/>
        <w:rPr>
          <w:rFonts w:ascii="仿宋" w:eastAsia="仿宋" w:hAnsi="仿宋" w:cs="仿宋_GB2312" w:hint="eastAsia"/>
          <w:sz w:val="32"/>
          <w:szCs w:val="32"/>
        </w:rPr>
      </w:pPr>
      <w:r>
        <w:rPr>
          <w:rFonts w:ascii="仿宋" w:eastAsia="仿宋" w:hAnsi="仿宋" w:cs="仿宋_GB2312" w:hint="eastAsia"/>
          <w:sz w:val="32"/>
          <w:szCs w:val="32"/>
        </w:rPr>
        <w:t>盘龙区农业农村局针对权属为集体和个人的</w:t>
      </w:r>
      <w:r w:rsidR="008D4077">
        <w:rPr>
          <w:rFonts w:ascii="仿宋" w:eastAsia="仿宋" w:hAnsi="仿宋" w:cs="仿宋_GB2312" w:hint="eastAsia"/>
          <w:sz w:val="32"/>
          <w:szCs w:val="32"/>
        </w:rPr>
        <w:t>65.06万亩</w:t>
      </w:r>
      <w:r>
        <w:rPr>
          <w:rFonts w:ascii="仿宋" w:eastAsia="仿宋" w:hAnsi="仿宋" w:cs="仿宋_GB2312" w:hint="eastAsia"/>
          <w:sz w:val="32"/>
          <w:szCs w:val="32"/>
        </w:rPr>
        <w:t>公益林</w:t>
      </w:r>
      <w:r w:rsidR="00AA0773" w:rsidRPr="00C02B0A">
        <w:rPr>
          <w:rFonts w:ascii="仿宋" w:eastAsia="仿宋" w:hAnsi="仿宋" w:cs="仿宋_GB2312" w:hint="eastAsia"/>
          <w:sz w:val="32"/>
          <w:szCs w:val="32"/>
        </w:rPr>
        <w:t>开展</w:t>
      </w:r>
      <w:r w:rsidR="008E3076">
        <w:rPr>
          <w:rFonts w:ascii="仿宋" w:eastAsia="仿宋" w:hAnsi="仿宋" w:cs="仿宋_GB2312" w:hint="eastAsia"/>
          <w:sz w:val="32"/>
          <w:szCs w:val="32"/>
        </w:rPr>
        <w:t>森林生态效益补偿及管理</w:t>
      </w:r>
      <w:r w:rsidR="00783102">
        <w:rPr>
          <w:rFonts w:ascii="仿宋" w:eastAsia="仿宋" w:hAnsi="仿宋" w:cs="仿宋_GB2312" w:hint="eastAsia"/>
          <w:sz w:val="32"/>
          <w:szCs w:val="32"/>
        </w:rPr>
        <w:t>，其中：国家级公益林</w:t>
      </w:r>
      <w:r w:rsidR="00783102">
        <w:rPr>
          <w:rFonts w:ascii="仿宋" w:eastAsia="仿宋" w:hAnsi="仿宋" w:cs="仿宋_GB2312" w:hint="eastAsia"/>
          <w:sz w:val="32"/>
          <w:szCs w:val="32"/>
        </w:rPr>
        <w:lastRenderedPageBreak/>
        <w:t>37.39万亩，省级公益林27.67万亩。</w:t>
      </w:r>
    </w:p>
    <w:p w:rsidR="0071075D" w:rsidRPr="00C02B0A" w:rsidRDefault="0071075D" w:rsidP="00C02B0A">
      <w:pPr>
        <w:topLinePunct/>
        <w:ind w:firstLineChars="250" w:firstLine="800"/>
        <w:rPr>
          <w:rFonts w:ascii="仿宋" w:eastAsia="仿宋" w:hAnsi="仿宋"/>
          <w:sz w:val="32"/>
          <w:szCs w:val="32"/>
        </w:rPr>
      </w:pPr>
      <w:r w:rsidRPr="00C02B0A">
        <w:rPr>
          <w:rFonts w:ascii="仿宋" w:eastAsia="仿宋" w:hAnsi="仿宋" w:hint="eastAsia"/>
          <w:sz w:val="32"/>
          <w:szCs w:val="32"/>
        </w:rPr>
        <w:t>3.</w:t>
      </w:r>
      <w:r w:rsidR="00AA0773" w:rsidRPr="00C02B0A">
        <w:rPr>
          <w:rFonts w:ascii="仿宋" w:eastAsia="仿宋" w:hAnsi="仿宋" w:hint="eastAsia"/>
          <w:sz w:val="32"/>
          <w:szCs w:val="32"/>
        </w:rPr>
        <w:t>资金来源及使用情况</w:t>
      </w:r>
    </w:p>
    <w:p w:rsidR="008D4077" w:rsidRDefault="00D461B9" w:rsidP="008D4077">
      <w:pPr>
        <w:spacing w:line="240" w:lineRule="atLeast"/>
        <w:ind w:firstLineChars="200" w:firstLine="640"/>
        <w:rPr>
          <w:rFonts w:ascii="仿宋" w:eastAsia="仿宋" w:hAnsi="仿宋" w:cs="仿宋_GB2312" w:hint="eastAsia"/>
          <w:sz w:val="32"/>
          <w:szCs w:val="32"/>
        </w:rPr>
      </w:pPr>
      <w:r w:rsidRPr="00C02B0A">
        <w:rPr>
          <w:rFonts w:ascii="仿宋" w:eastAsia="仿宋" w:hAnsi="仿宋" w:cs="仿宋_GB2312" w:hint="eastAsia"/>
          <w:sz w:val="32"/>
          <w:szCs w:val="32"/>
        </w:rPr>
        <w:t>《昆明市财政局</w:t>
      </w:r>
      <w:r w:rsidR="00C90823" w:rsidRPr="00C02B0A">
        <w:rPr>
          <w:rFonts w:ascii="仿宋" w:eastAsia="仿宋" w:hAnsi="仿宋" w:cs="仿宋_GB2312" w:hint="eastAsia"/>
          <w:sz w:val="32"/>
          <w:szCs w:val="32"/>
        </w:rPr>
        <w:t xml:space="preserve"> 昆明市林业</w:t>
      </w:r>
      <w:r w:rsidR="00CE61A2">
        <w:rPr>
          <w:rFonts w:ascii="仿宋" w:eastAsia="仿宋" w:hAnsi="仿宋" w:cs="仿宋_GB2312" w:hint="eastAsia"/>
          <w:sz w:val="32"/>
          <w:szCs w:val="32"/>
        </w:rPr>
        <w:t>和草原</w:t>
      </w:r>
      <w:r w:rsidR="00C90823" w:rsidRPr="00C02B0A">
        <w:rPr>
          <w:rFonts w:ascii="仿宋" w:eastAsia="仿宋" w:hAnsi="仿宋" w:cs="仿宋_GB2312" w:hint="eastAsia"/>
          <w:sz w:val="32"/>
          <w:szCs w:val="32"/>
        </w:rPr>
        <w:t>局</w:t>
      </w:r>
      <w:r w:rsidRPr="00C02B0A">
        <w:rPr>
          <w:rFonts w:ascii="仿宋" w:eastAsia="仿宋" w:hAnsi="仿宋" w:cs="仿宋_GB2312" w:hint="eastAsia"/>
          <w:sz w:val="32"/>
          <w:szCs w:val="32"/>
        </w:rPr>
        <w:t>关于下达</w:t>
      </w:r>
      <w:r w:rsidR="00C90823" w:rsidRPr="00C02B0A">
        <w:rPr>
          <w:rFonts w:ascii="仿宋" w:eastAsia="仿宋" w:hAnsi="仿宋" w:cs="仿宋_GB2312" w:hint="eastAsia"/>
          <w:sz w:val="32"/>
          <w:szCs w:val="32"/>
        </w:rPr>
        <w:t>2019</w:t>
      </w:r>
      <w:r w:rsidRPr="00C02B0A">
        <w:rPr>
          <w:rFonts w:ascii="仿宋" w:eastAsia="仿宋" w:hAnsi="仿宋" w:cs="仿宋_GB2312" w:hint="eastAsia"/>
          <w:sz w:val="32"/>
          <w:szCs w:val="32"/>
        </w:rPr>
        <w:t>年中央财政林业改革发展资金</w:t>
      </w:r>
      <w:r w:rsidR="00C90823" w:rsidRPr="00C02B0A">
        <w:rPr>
          <w:rFonts w:ascii="仿宋" w:eastAsia="仿宋" w:hAnsi="仿宋" w:cs="仿宋_GB2312" w:hint="eastAsia"/>
          <w:sz w:val="32"/>
          <w:szCs w:val="32"/>
        </w:rPr>
        <w:t>（森林资源管护）</w:t>
      </w:r>
      <w:r w:rsidR="00CE61A2">
        <w:rPr>
          <w:rFonts w:ascii="仿宋" w:eastAsia="仿宋" w:hAnsi="仿宋" w:cs="仿宋_GB2312" w:hint="eastAsia"/>
          <w:sz w:val="32"/>
          <w:szCs w:val="32"/>
        </w:rPr>
        <w:t>县（区）调整部分</w:t>
      </w:r>
      <w:r w:rsidRPr="00C02B0A">
        <w:rPr>
          <w:rFonts w:ascii="仿宋" w:eastAsia="仿宋" w:hAnsi="仿宋" w:cs="仿宋_GB2312" w:hint="eastAsia"/>
          <w:sz w:val="32"/>
          <w:szCs w:val="32"/>
        </w:rPr>
        <w:t>的通知》（昆财农﹝</w:t>
      </w:r>
      <w:r w:rsidR="00C90823" w:rsidRPr="00C02B0A">
        <w:rPr>
          <w:rFonts w:ascii="仿宋" w:eastAsia="仿宋" w:hAnsi="仿宋" w:cs="仿宋_GB2312" w:hint="eastAsia"/>
          <w:sz w:val="32"/>
          <w:szCs w:val="32"/>
        </w:rPr>
        <w:t>2019</w:t>
      </w:r>
      <w:r w:rsidRPr="00C02B0A">
        <w:rPr>
          <w:rFonts w:ascii="仿宋" w:eastAsia="仿宋" w:hAnsi="仿宋" w:cs="仿宋_GB2312" w:hint="eastAsia"/>
          <w:sz w:val="32"/>
          <w:szCs w:val="32"/>
        </w:rPr>
        <w:t>﹞</w:t>
      </w:r>
      <w:r w:rsidR="00CE61A2">
        <w:rPr>
          <w:rFonts w:ascii="仿宋" w:eastAsia="仿宋" w:hAnsi="仿宋" w:cs="仿宋_GB2312" w:hint="eastAsia"/>
          <w:sz w:val="32"/>
          <w:szCs w:val="32"/>
        </w:rPr>
        <w:t>34</w:t>
      </w:r>
      <w:r w:rsidR="00B52924">
        <w:rPr>
          <w:rFonts w:ascii="仿宋" w:eastAsia="仿宋" w:hAnsi="仿宋" w:cs="仿宋_GB2312" w:hint="eastAsia"/>
          <w:sz w:val="32"/>
          <w:szCs w:val="32"/>
        </w:rPr>
        <w:t>号）下达盘龙区</w:t>
      </w:r>
      <w:r w:rsidR="00CE61A2">
        <w:rPr>
          <w:rFonts w:ascii="仿宋" w:eastAsia="仿宋" w:hAnsi="仿宋" w:cs="仿宋_GB2312" w:hint="eastAsia"/>
          <w:sz w:val="32"/>
          <w:szCs w:val="32"/>
        </w:rPr>
        <w:t>国家级公益林生态效益补偿资金561</w:t>
      </w:r>
      <w:r w:rsidRPr="00C02B0A">
        <w:rPr>
          <w:rFonts w:ascii="仿宋" w:eastAsia="仿宋" w:hAnsi="仿宋" w:cs="仿宋_GB2312" w:hint="eastAsia"/>
          <w:sz w:val="32"/>
          <w:szCs w:val="32"/>
        </w:rPr>
        <w:t>万元</w:t>
      </w:r>
      <w:r w:rsidR="00867386">
        <w:rPr>
          <w:rFonts w:ascii="仿宋" w:eastAsia="仿宋" w:hAnsi="仿宋" w:cs="仿宋_GB2312" w:hint="eastAsia"/>
          <w:sz w:val="32"/>
          <w:szCs w:val="32"/>
        </w:rPr>
        <w:t>，</w:t>
      </w:r>
      <w:r w:rsidR="00CE61A2" w:rsidRPr="00C02B0A">
        <w:rPr>
          <w:rFonts w:ascii="仿宋" w:eastAsia="仿宋" w:hAnsi="仿宋" w:cs="仿宋_GB2312" w:hint="eastAsia"/>
          <w:sz w:val="32"/>
          <w:szCs w:val="32"/>
        </w:rPr>
        <w:t>《昆明市财政局 昆明市林业</w:t>
      </w:r>
      <w:r w:rsidR="00CE61A2">
        <w:rPr>
          <w:rFonts w:ascii="仿宋" w:eastAsia="仿宋" w:hAnsi="仿宋" w:cs="仿宋_GB2312" w:hint="eastAsia"/>
          <w:sz w:val="32"/>
          <w:szCs w:val="32"/>
        </w:rPr>
        <w:t>和草原</w:t>
      </w:r>
      <w:r w:rsidR="00CE61A2" w:rsidRPr="00C02B0A">
        <w:rPr>
          <w:rFonts w:ascii="仿宋" w:eastAsia="仿宋" w:hAnsi="仿宋" w:cs="仿宋_GB2312" w:hint="eastAsia"/>
          <w:sz w:val="32"/>
          <w:szCs w:val="32"/>
        </w:rPr>
        <w:t>局关于下达2019年</w:t>
      </w:r>
      <w:r w:rsidR="00CE61A2">
        <w:rPr>
          <w:rFonts w:ascii="仿宋" w:eastAsia="仿宋" w:hAnsi="仿宋" w:cs="仿宋_GB2312" w:hint="eastAsia"/>
          <w:sz w:val="32"/>
          <w:szCs w:val="32"/>
        </w:rPr>
        <w:t>第二批</w:t>
      </w:r>
      <w:r w:rsidR="00CE61A2" w:rsidRPr="00C02B0A">
        <w:rPr>
          <w:rFonts w:ascii="仿宋" w:eastAsia="仿宋" w:hAnsi="仿宋" w:cs="仿宋_GB2312" w:hint="eastAsia"/>
          <w:sz w:val="32"/>
          <w:szCs w:val="32"/>
        </w:rPr>
        <w:t>中央财政林业改革发展资金（森林资源管护）的通知》（昆财农﹝2019﹞</w:t>
      </w:r>
      <w:r w:rsidR="00CE61A2">
        <w:rPr>
          <w:rFonts w:ascii="仿宋" w:eastAsia="仿宋" w:hAnsi="仿宋" w:cs="仿宋_GB2312" w:hint="eastAsia"/>
          <w:sz w:val="32"/>
          <w:szCs w:val="32"/>
        </w:rPr>
        <w:t>103号），</w:t>
      </w:r>
      <w:r w:rsidR="00867386">
        <w:rPr>
          <w:rFonts w:ascii="仿宋" w:eastAsia="仿宋" w:hAnsi="仿宋" w:cs="仿宋_GB2312" w:hint="eastAsia"/>
          <w:sz w:val="32"/>
          <w:szCs w:val="32"/>
        </w:rPr>
        <w:t>《</w:t>
      </w:r>
      <w:r w:rsidR="00867386" w:rsidRPr="00867386">
        <w:rPr>
          <w:rFonts w:ascii="仿宋" w:eastAsia="仿宋" w:hAnsi="仿宋" w:cs="仿宋_GB2312" w:hint="eastAsia"/>
          <w:sz w:val="32"/>
          <w:szCs w:val="32"/>
        </w:rPr>
        <w:t>昆明市财政局</w:t>
      </w:r>
      <w:r w:rsidR="00867386">
        <w:rPr>
          <w:rFonts w:ascii="仿宋" w:eastAsia="仿宋" w:hAnsi="仿宋" w:cs="仿宋_GB2312" w:hint="eastAsia"/>
          <w:sz w:val="32"/>
          <w:szCs w:val="32"/>
        </w:rPr>
        <w:t xml:space="preserve"> </w:t>
      </w:r>
      <w:r w:rsidR="00867386" w:rsidRPr="00867386">
        <w:rPr>
          <w:rFonts w:ascii="仿宋" w:eastAsia="仿宋" w:hAnsi="仿宋" w:cs="仿宋_GB2312" w:hint="eastAsia"/>
          <w:sz w:val="32"/>
          <w:szCs w:val="32"/>
        </w:rPr>
        <w:t>昆明市林业和草原局关于下达2019年省级天保工程管护费及森林生态效益补偿资金的通知</w:t>
      </w:r>
      <w:r w:rsidR="00867386">
        <w:rPr>
          <w:rFonts w:ascii="仿宋" w:eastAsia="仿宋" w:hAnsi="仿宋" w:cs="仿宋_GB2312" w:hint="eastAsia"/>
          <w:sz w:val="32"/>
          <w:szCs w:val="32"/>
        </w:rPr>
        <w:t>》</w:t>
      </w:r>
      <w:r w:rsidR="00867386" w:rsidRPr="00C02B0A">
        <w:rPr>
          <w:rFonts w:ascii="仿宋" w:eastAsia="仿宋" w:hAnsi="仿宋" w:cs="仿宋_GB2312" w:hint="eastAsia"/>
          <w:sz w:val="32"/>
          <w:szCs w:val="32"/>
        </w:rPr>
        <w:t>（昆财农﹝2019﹞</w:t>
      </w:r>
      <w:r w:rsidR="00867386">
        <w:rPr>
          <w:rFonts w:ascii="仿宋" w:eastAsia="仿宋" w:hAnsi="仿宋" w:cs="仿宋_GB2312" w:hint="eastAsia"/>
          <w:sz w:val="32"/>
          <w:szCs w:val="32"/>
        </w:rPr>
        <w:t>73</w:t>
      </w:r>
      <w:r w:rsidR="00B52924">
        <w:rPr>
          <w:rFonts w:ascii="仿宋" w:eastAsia="仿宋" w:hAnsi="仿宋" w:cs="仿宋_GB2312" w:hint="eastAsia"/>
          <w:sz w:val="32"/>
          <w:szCs w:val="32"/>
        </w:rPr>
        <w:t>号）下达盘龙区</w:t>
      </w:r>
      <w:r w:rsidR="00CE61A2">
        <w:rPr>
          <w:rFonts w:ascii="仿宋" w:eastAsia="仿宋" w:hAnsi="仿宋" w:cs="仿宋_GB2312" w:hint="eastAsia"/>
          <w:sz w:val="32"/>
          <w:szCs w:val="32"/>
        </w:rPr>
        <w:t>省级公益林生态效益补偿资金</w:t>
      </w:r>
      <w:r w:rsidR="008D4077">
        <w:rPr>
          <w:rFonts w:ascii="仿宋" w:eastAsia="仿宋" w:hAnsi="仿宋" w:cs="仿宋_GB2312" w:hint="eastAsia"/>
          <w:sz w:val="32"/>
          <w:szCs w:val="32"/>
        </w:rPr>
        <w:t>401.21</w:t>
      </w:r>
      <w:r w:rsidR="00867386" w:rsidRPr="00C02B0A">
        <w:rPr>
          <w:rFonts w:ascii="仿宋" w:eastAsia="仿宋" w:hAnsi="仿宋" w:cs="仿宋_GB2312" w:hint="eastAsia"/>
          <w:sz w:val="32"/>
          <w:szCs w:val="32"/>
        </w:rPr>
        <w:t>万元</w:t>
      </w:r>
      <w:r w:rsidRPr="00C02B0A">
        <w:rPr>
          <w:rFonts w:ascii="仿宋" w:eastAsia="仿宋" w:hAnsi="仿宋" w:cs="仿宋_GB2312" w:hint="eastAsia"/>
          <w:sz w:val="32"/>
          <w:szCs w:val="32"/>
        </w:rPr>
        <w:t>。</w:t>
      </w:r>
      <w:r w:rsidR="008D4077">
        <w:rPr>
          <w:rFonts w:ascii="仿宋" w:eastAsia="仿宋" w:hAnsi="仿宋" w:cs="仿宋_GB2312" w:hint="eastAsia"/>
          <w:sz w:val="32"/>
          <w:szCs w:val="32"/>
        </w:rPr>
        <w:t>资金使用情况：</w:t>
      </w:r>
    </w:p>
    <w:p w:rsidR="008D4077" w:rsidRDefault="008D4077" w:rsidP="008D4077">
      <w:pPr>
        <w:spacing w:line="240" w:lineRule="atLeast"/>
        <w:ind w:firstLineChars="200" w:firstLine="640"/>
        <w:rPr>
          <w:rFonts w:ascii="仿宋" w:eastAsia="仿宋" w:hAnsi="仿宋" w:hint="eastAsia"/>
          <w:sz w:val="32"/>
          <w:szCs w:val="32"/>
        </w:rPr>
      </w:pPr>
      <w:r>
        <w:rPr>
          <w:rFonts w:ascii="仿宋" w:eastAsia="仿宋" w:hAnsi="仿宋" w:hint="eastAsia"/>
          <w:sz w:val="32"/>
          <w:szCs w:val="32"/>
        </w:rPr>
        <w:t>（1）农户补偿费兑现</w:t>
      </w:r>
    </w:p>
    <w:p w:rsidR="008D4077" w:rsidRDefault="008D4077" w:rsidP="008D4077">
      <w:pPr>
        <w:spacing w:line="240" w:lineRule="atLeast"/>
        <w:ind w:firstLineChars="200" w:firstLine="640"/>
        <w:rPr>
          <w:rFonts w:ascii="仿宋" w:eastAsia="仿宋" w:hAnsi="仿宋" w:hint="eastAsia"/>
          <w:sz w:val="32"/>
          <w:szCs w:val="32"/>
        </w:rPr>
      </w:pPr>
      <w:r w:rsidRPr="00D77575">
        <w:rPr>
          <w:rFonts w:ascii="仿宋" w:eastAsia="仿宋" w:hAnsi="仿宋" w:hint="eastAsia"/>
          <w:sz w:val="32"/>
          <w:szCs w:val="32"/>
        </w:rPr>
        <w:t>盘龙区</w:t>
      </w:r>
      <w:r>
        <w:rPr>
          <w:rFonts w:ascii="仿宋" w:eastAsia="仿宋" w:hAnsi="仿宋" w:cs="仿宋_GB2312" w:hint="eastAsia"/>
          <w:sz w:val="32"/>
          <w:szCs w:val="32"/>
        </w:rPr>
        <w:t>2019</w:t>
      </w:r>
      <w:r w:rsidRPr="00D77575">
        <w:rPr>
          <w:rFonts w:ascii="仿宋" w:eastAsia="仿宋" w:hAnsi="仿宋" w:cs="仿宋_GB2312" w:hint="eastAsia"/>
          <w:sz w:val="32"/>
          <w:szCs w:val="32"/>
        </w:rPr>
        <w:t>年</w:t>
      </w:r>
      <w:r w:rsidRPr="00D77575">
        <w:rPr>
          <w:rFonts w:ascii="仿宋" w:eastAsia="仿宋" w:hAnsi="仿宋" w:hint="eastAsia"/>
          <w:sz w:val="32"/>
          <w:szCs w:val="32"/>
        </w:rPr>
        <w:t>国家级、省级公益林森林生态效益计划补偿面积共计</w:t>
      </w:r>
      <w:r>
        <w:rPr>
          <w:rFonts w:ascii="仿宋" w:eastAsia="仿宋" w:hAnsi="仿宋" w:hint="eastAsia"/>
          <w:sz w:val="32"/>
          <w:szCs w:val="32"/>
        </w:rPr>
        <w:t>65.06</w:t>
      </w:r>
      <w:r w:rsidRPr="00D77575">
        <w:rPr>
          <w:rFonts w:ascii="仿宋" w:eastAsia="仿宋" w:hAnsi="仿宋" w:hint="eastAsia"/>
          <w:sz w:val="32"/>
          <w:szCs w:val="32"/>
        </w:rPr>
        <w:t>万亩，到位资金共计</w:t>
      </w:r>
      <w:r>
        <w:rPr>
          <w:rFonts w:ascii="仿宋" w:eastAsia="仿宋" w:hAnsi="仿宋" w:hint="eastAsia"/>
          <w:sz w:val="32"/>
          <w:szCs w:val="32"/>
        </w:rPr>
        <w:t>972.92</w:t>
      </w:r>
      <w:r w:rsidRPr="00D77575">
        <w:rPr>
          <w:rFonts w:ascii="仿宋" w:eastAsia="仿宋" w:hAnsi="仿宋" w:hint="eastAsia"/>
          <w:sz w:val="32"/>
          <w:szCs w:val="32"/>
        </w:rPr>
        <w:t>万元，其中：中央财政森林生态效益补偿基金</w:t>
      </w:r>
      <w:r>
        <w:rPr>
          <w:rFonts w:ascii="仿宋" w:eastAsia="仿宋" w:hAnsi="仿宋" w:hint="eastAsia"/>
          <w:sz w:val="32"/>
          <w:szCs w:val="32"/>
        </w:rPr>
        <w:t>571.71</w:t>
      </w:r>
      <w:r w:rsidRPr="00D77575">
        <w:rPr>
          <w:rFonts w:ascii="仿宋" w:eastAsia="仿宋" w:hAnsi="仿宋" w:hint="eastAsia"/>
          <w:sz w:val="32"/>
          <w:szCs w:val="32"/>
        </w:rPr>
        <w:t>万元，省级森林生态效益补偿资金</w:t>
      </w:r>
      <w:r>
        <w:rPr>
          <w:rFonts w:ascii="仿宋" w:eastAsia="仿宋" w:hAnsi="仿宋" w:hint="eastAsia"/>
          <w:sz w:val="32"/>
          <w:szCs w:val="32"/>
        </w:rPr>
        <w:t>401.21</w:t>
      </w:r>
      <w:r w:rsidRPr="00D77575">
        <w:rPr>
          <w:rFonts w:ascii="仿宋" w:eastAsia="仿宋" w:hAnsi="仿宋" w:hint="eastAsia"/>
          <w:sz w:val="32"/>
          <w:szCs w:val="32"/>
        </w:rPr>
        <w:t>万元。</w:t>
      </w:r>
    </w:p>
    <w:p w:rsidR="008D4077" w:rsidRPr="00486E0B" w:rsidRDefault="008D4077" w:rsidP="008D4077">
      <w:pPr>
        <w:widowControl/>
        <w:spacing w:line="600" w:lineRule="exact"/>
        <w:ind w:firstLineChars="200" w:firstLine="640"/>
        <w:jc w:val="left"/>
        <w:rPr>
          <w:rFonts w:ascii="仿宋" w:eastAsia="仿宋" w:hAnsi="仿宋" w:hint="eastAsia"/>
          <w:sz w:val="32"/>
          <w:szCs w:val="32"/>
        </w:rPr>
      </w:pPr>
      <w:r>
        <w:rPr>
          <w:rFonts w:ascii="仿宋" w:eastAsia="仿宋" w:hAnsi="仿宋" w:hint="eastAsia"/>
          <w:sz w:val="32"/>
          <w:szCs w:val="32"/>
        </w:rPr>
        <w:t>按照《云南省森林生态效益补偿资金管理办法》要求，通过按照10元/亩补偿给农户。2019年兑现集体和个人所有者补偿费650.6万元，其中：农户补偿费646.566万元，集体公山补偿费4.034万元。</w:t>
      </w:r>
    </w:p>
    <w:p w:rsidR="008D4077" w:rsidRPr="00852D63" w:rsidRDefault="008D4077" w:rsidP="008D4077">
      <w:pPr>
        <w:ind w:firstLineChars="200" w:firstLine="640"/>
        <w:rPr>
          <w:rFonts w:ascii="仿宋" w:eastAsia="仿宋" w:hAnsi="仿宋" w:hint="eastAsia"/>
          <w:sz w:val="32"/>
          <w:szCs w:val="32"/>
        </w:rPr>
      </w:pPr>
      <w:r>
        <w:rPr>
          <w:rFonts w:ascii="仿宋" w:eastAsia="仿宋" w:hAnsi="仿宋" w:hint="eastAsia"/>
          <w:sz w:val="32"/>
          <w:szCs w:val="32"/>
        </w:rPr>
        <w:t>（2）公益林管护及管护费</w:t>
      </w:r>
    </w:p>
    <w:p w:rsidR="008D4077" w:rsidRDefault="008D4077" w:rsidP="008D4077">
      <w:pPr>
        <w:widowControl/>
        <w:spacing w:line="600" w:lineRule="exact"/>
        <w:ind w:firstLineChars="200" w:firstLine="640"/>
        <w:jc w:val="left"/>
        <w:rPr>
          <w:rFonts w:ascii="仿宋" w:eastAsia="仿宋" w:hAnsi="仿宋" w:cs="仿宋_GB2312" w:hint="eastAsia"/>
          <w:sz w:val="32"/>
          <w:szCs w:val="32"/>
        </w:rPr>
      </w:pPr>
      <w:r w:rsidRPr="008001F1">
        <w:rPr>
          <w:rFonts w:ascii="仿宋" w:eastAsia="仿宋" w:hAnsi="仿宋" w:hint="eastAsia"/>
          <w:sz w:val="32"/>
          <w:szCs w:val="32"/>
        </w:rPr>
        <w:lastRenderedPageBreak/>
        <w:t>2019年</w:t>
      </w:r>
      <w:r>
        <w:rPr>
          <w:rFonts w:ascii="仿宋" w:eastAsia="仿宋" w:hAnsi="仿宋" w:hint="eastAsia"/>
          <w:sz w:val="32"/>
          <w:szCs w:val="32"/>
        </w:rPr>
        <w:t>由县级统筹的</w:t>
      </w:r>
      <w:r w:rsidRPr="008001F1">
        <w:rPr>
          <w:rFonts w:ascii="仿宋" w:eastAsia="仿宋" w:hAnsi="仿宋" w:hint="eastAsia"/>
          <w:sz w:val="32"/>
          <w:szCs w:val="32"/>
        </w:rPr>
        <w:t>公益林</w:t>
      </w:r>
      <w:r>
        <w:rPr>
          <w:rFonts w:ascii="仿宋" w:eastAsia="仿宋" w:hAnsi="仿宋" w:hint="eastAsia"/>
          <w:sz w:val="32"/>
          <w:szCs w:val="32"/>
        </w:rPr>
        <w:t>管护</w:t>
      </w:r>
      <w:r w:rsidRPr="008001F1">
        <w:rPr>
          <w:rFonts w:ascii="仿宋" w:eastAsia="仿宋" w:hAnsi="仿宋" w:hint="eastAsia"/>
          <w:sz w:val="32"/>
          <w:szCs w:val="32"/>
        </w:rPr>
        <w:t>资金323.18</w:t>
      </w:r>
      <w:r>
        <w:rPr>
          <w:rFonts w:ascii="仿宋" w:eastAsia="仿宋" w:hAnsi="仿宋" w:hint="eastAsia"/>
          <w:sz w:val="32"/>
          <w:szCs w:val="32"/>
        </w:rPr>
        <w:t>万元，</w:t>
      </w:r>
      <w:r w:rsidRPr="008001F1">
        <w:rPr>
          <w:rFonts w:ascii="仿宋" w:eastAsia="仿宋" w:hAnsi="仿宋" w:hint="eastAsia"/>
          <w:sz w:val="32"/>
          <w:szCs w:val="32"/>
        </w:rPr>
        <w:t>其中：国家级公益林管护费197.81</w:t>
      </w:r>
      <w:r>
        <w:rPr>
          <w:rFonts w:ascii="仿宋" w:eastAsia="仿宋" w:hAnsi="仿宋" w:hint="eastAsia"/>
          <w:sz w:val="32"/>
          <w:szCs w:val="32"/>
        </w:rPr>
        <w:t>万元，</w:t>
      </w:r>
      <w:r w:rsidRPr="008001F1">
        <w:rPr>
          <w:rFonts w:ascii="仿宋" w:eastAsia="仿宋" w:hAnsi="仿宋" w:hint="eastAsia"/>
          <w:sz w:val="32"/>
          <w:szCs w:val="32"/>
        </w:rPr>
        <w:t>省级级公益林管护费124.51万元。</w:t>
      </w:r>
      <w:r w:rsidRPr="008D4E95">
        <w:rPr>
          <w:rFonts w:ascii="仿宋" w:eastAsia="仿宋" w:hAnsi="仿宋" w:hint="eastAsia"/>
          <w:sz w:val="32"/>
          <w:szCs w:val="32"/>
        </w:rPr>
        <w:t>截止</w:t>
      </w:r>
      <w:r>
        <w:rPr>
          <w:rFonts w:ascii="仿宋" w:eastAsia="仿宋" w:hAnsi="仿宋" w:hint="eastAsia"/>
          <w:sz w:val="32"/>
          <w:szCs w:val="32"/>
        </w:rPr>
        <w:t>2019年12</w:t>
      </w:r>
      <w:r w:rsidRPr="008D4E95">
        <w:rPr>
          <w:rFonts w:ascii="仿宋" w:eastAsia="仿宋" w:hAnsi="仿宋" w:hint="eastAsia"/>
          <w:sz w:val="32"/>
          <w:szCs w:val="32"/>
        </w:rPr>
        <w:t>月</w:t>
      </w:r>
      <w:r>
        <w:rPr>
          <w:rFonts w:ascii="仿宋" w:eastAsia="仿宋" w:hAnsi="仿宋" w:hint="eastAsia"/>
          <w:sz w:val="32"/>
          <w:szCs w:val="32"/>
        </w:rPr>
        <w:t>31</w:t>
      </w:r>
      <w:r w:rsidRPr="008D4E95">
        <w:rPr>
          <w:rFonts w:ascii="仿宋" w:eastAsia="仿宋" w:hAnsi="仿宋" w:hint="eastAsia"/>
          <w:sz w:val="32"/>
          <w:szCs w:val="32"/>
        </w:rPr>
        <w:t>日，累计支出</w:t>
      </w:r>
      <w:r>
        <w:rPr>
          <w:rFonts w:ascii="仿宋" w:eastAsia="仿宋" w:hAnsi="仿宋" w:hint="eastAsia"/>
          <w:sz w:val="32"/>
          <w:szCs w:val="32"/>
        </w:rPr>
        <w:t>323.18</w:t>
      </w:r>
      <w:r w:rsidRPr="008D4E95">
        <w:rPr>
          <w:rFonts w:ascii="仿宋" w:eastAsia="仿宋" w:hAnsi="仿宋" w:hint="eastAsia"/>
          <w:sz w:val="32"/>
          <w:szCs w:val="32"/>
        </w:rPr>
        <w:t>万元，</w:t>
      </w:r>
      <w:r>
        <w:rPr>
          <w:rFonts w:ascii="仿宋" w:eastAsia="仿宋" w:hAnsi="仿宋" w:hint="eastAsia"/>
          <w:sz w:val="32"/>
          <w:szCs w:val="32"/>
        </w:rPr>
        <w:t>资金主要用于护林员工资、林地资源调查及核查技术服务费、国家级公益林区划落界技术服务费、阿子营管护站建设补助、野生动物保护工作经费、护林员工资、林地资源调查及疑似毁林核实技术服务费、营造林绿化数据库制作、护林员人身意外伤害险、森林核查技术服务费。</w:t>
      </w:r>
      <w:r w:rsidRPr="008D4E95">
        <w:rPr>
          <w:rFonts w:ascii="仿宋" w:eastAsia="仿宋" w:hAnsi="仿宋" w:hint="eastAsia"/>
          <w:sz w:val="32"/>
          <w:szCs w:val="32"/>
        </w:rPr>
        <w:t>无资金截留、挪用情况。</w:t>
      </w:r>
      <w:r w:rsidRPr="008001F1">
        <w:rPr>
          <w:rFonts w:ascii="仿宋" w:eastAsia="仿宋" w:hAnsi="仿宋" w:hint="eastAsia"/>
          <w:sz w:val="32"/>
          <w:szCs w:val="32"/>
        </w:rPr>
        <w:t xml:space="preserve">  </w:t>
      </w:r>
      <w:r w:rsidRPr="009C749F">
        <w:rPr>
          <w:rFonts w:ascii="仿宋" w:eastAsia="仿宋" w:hAnsi="仿宋" w:cs="仿宋_GB2312" w:hint="eastAsia"/>
          <w:sz w:val="32"/>
          <w:szCs w:val="32"/>
        </w:rPr>
        <w:t xml:space="preserve">   </w:t>
      </w:r>
    </w:p>
    <w:p w:rsidR="00AA0773" w:rsidRPr="008D4077" w:rsidRDefault="008D4077" w:rsidP="008D4077">
      <w:pPr>
        <w:ind w:firstLineChars="200" w:firstLine="640"/>
        <w:rPr>
          <w:rFonts w:ascii="仿宋" w:eastAsia="仿宋" w:hAnsi="仿宋"/>
          <w:sz w:val="32"/>
          <w:szCs w:val="32"/>
        </w:rPr>
      </w:pPr>
      <w:r w:rsidRPr="00C02B0A">
        <w:rPr>
          <w:rFonts w:ascii="仿宋" w:eastAsia="仿宋" w:hAnsi="仿宋" w:hint="eastAsia"/>
          <w:sz w:val="32"/>
          <w:szCs w:val="32"/>
        </w:rPr>
        <w:t>全区198个天保管护责任区涵盖了天保工程区集体和个人所有的森林管护及公益林管护。采用聘用长期和临时护林员的方式开展森林管护。全区长期聘用天保水保护林员491人，各街道根据森林管护任务增加聘用临时护林员，护林员队伍基本保持在600人。通过</w:t>
      </w:r>
      <w:r w:rsidRPr="00C02B0A">
        <w:rPr>
          <w:rFonts w:ascii="仿宋" w:eastAsia="仿宋" w:hAnsi="仿宋" w:cs="仿宋_GB2312" w:hint="eastAsia"/>
          <w:sz w:val="32"/>
          <w:szCs w:val="32"/>
        </w:rPr>
        <w:t>签订责任书、管护合同AB和限伐协议，划定管护责任区，分配管护任务落实管护责任；通过相关管理办法及规定、考勤及巡山记录或日志管理管护人员出勤、</w:t>
      </w:r>
      <w:r w:rsidRPr="00C02B0A">
        <w:rPr>
          <w:rFonts w:ascii="仿宋" w:eastAsia="仿宋" w:hAnsi="仿宋" w:hint="eastAsia"/>
          <w:sz w:val="32"/>
          <w:szCs w:val="32"/>
        </w:rPr>
        <w:t>目标管理考核等手段予以规范。同时，通过护林、防火、火案及森林盗砍滥伐案件查处、违法征占用林地管理及案件查处、森林病虫害防治等防止森林资源破坏和流失。</w:t>
      </w:r>
    </w:p>
    <w:p w:rsidR="0071075D" w:rsidRPr="00C02B0A" w:rsidRDefault="0071075D" w:rsidP="00C02B0A">
      <w:pPr>
        <w:topLinePunct/>
        <w:ind w:firstLineChars="250" w:firstLine="800"/>
        <w:rPr>
          <w:rFonts w:ascii="仿宋" w:eastAsia="仿宋" w:hAnsi="仿宋"/>
          <w:sz w:val="32"/>
          <w:szCs w:val="32"/>
        </w:rPr>
      </w:pPr>
      <w:r w:rsidRPr="00C02B0A">
        <w:rPr>
          <w:rFonts w:ascii="仿宋" w:eastAsia="仿宋" w:hAnsi="仿宋" w:hint="eastAsia"/>
          <w:sz w:val="32"/>
          <w:szCs w:val="32"/>
        </w:rPr>
        <w:t>4.</w:t>
      </w:r>
      <w:r w:rsidR="00C90823" w:rsidRPr="00C02B0A">
        <w:rPr>
          <w:rFonts w:ascii="仿宋" w:eastAsia="仿宋" w:hAnsi="仿宋" w:hint="eastAsia"/>
          <w:sz w:val="32"/>
          <w:szCs w:val="32"/>
        </w:rPr>
        <w:t>组织及管理情况。包括项目组织情况、项目实施流程、资金拨付流程</w:t>
      </w:r>
    </w:p>
    <w:p w:rsidR="00672AF1" w:rsidRPr="008D4E95" w:rsidRDefault="00672AF1" w:rsidP="00672AF1">
      <w:pPr>
        <w:spacing w:line="240" w:lineRule="atLeast"/>
        <w:ind w:firstLineChars="200" w:firstLine="640"/>
        <w:rPr>
          <w:rFonts w:ascii="仿宋" w:eastAsia="仿宋" w:hAnsi="仿宋" w:hint="eastAsia"/>
          <w:sz w:val="32"/>
          <w:szCs w:val="32"/>
        </w:rPr>
      </w:pPr>
      <w:r w:rsidRPr="008D4E95">
        <w:rPr>
          <w:rFonts w:ascii="仿宋" w:eastAsia="仿宋" w:hAnsi="仿宋" w:hint="eastAsia"/>
          <w:sz w:val="32"/>
          <w:szCs w:val="32"/>
        </w:rPr>
        <w:t>昆明市林业局与盘龙区农林局签订了《昆明市实施森林</w:t>
      </w:r>
      <w:r w:rsidRPr="008D4E95">
        <w:rPr>
          <w:rFonts w:ascii="仿宋" w:eastAsia="仿宋" w:hAnsi="仿宋" w:hint="eastAsia"/>
          <w:sz w:val="32"/>
          <w:szCs w:val="32"/>
        </w:rPr>
        <w:lastRenderedPageBreak/>
        <w:t>生态效益补偿工作责任书》，我局与各相关街道办事处签署了《</w:t>
      </w:r>
      <w:bookmarkStart w:id="0" w:name="bookmark0"/>
      <w:r w:rsidRPr="008D4E95">
        <w:rPr>
          <w:rFonts w:ascii="仿宋" w:eastAsia="仿宋" w:hAnsi="仿宋" w:cs="仿宋_GB2312" w:hint="eastAsia"/>
          <w:sz w:val="32"/>
          <w:szCs w:val="32"/>
        </w:rPr>
        <w:t>盘龙区实施森林生态效益补偿工作责任状</w:t>
      </w:r>
      <w:bookmarkEnd w:id="0"/>
      <w:r w:rsidRPr="008D4E95">
        <w:rPr>
          <w:rFonts w:ascii="仿宋" w:eastAsia="仿宋" w:hAnsi="仿宋" w:cs="仿宋_GB2312" w:hint="eastAsia"/>
          <w:sz w:val="32"/>
          <w:szCs w:val="32"/>
        </w:rPr>
        <w:t>》，</w:t>
      </w:r>
      <w:r w:rsidRPr="008D4E95">
        <w:rPr>
          <w:rFonts w:ascii="仿宋" w:eastAsia="仿宋" w:hAnsi="仿宋" w:hint="eastAsia"/>
          <w:sz w:val="32"/>
          <w:szCs w:val="32"/>
        </w:rPr>
        <w:t>工作责任层层落实、分级负责。</w:t>
      </w:r>
    </w:p>
    <w:p w:rsidR="0071075D" w:rsidRPr="00C02B0A" w:rsidRDefault="0071075D" w:rsidP="00C02B0A">
      <w:pPr>
        <w:topLinePunct/>
        <w:ind w:firstLineChars="250" w:firstLine="800"/>
        <w:rPr>
          <w:rFonts w:ascii="仿宋" w:eastAsia="仿宋" w:hAnsi="仿宋"/>
          <w:sz w:val="32"/>
          <w:szCs w:val="32"/>
        </w:rPr>
      </w:pPr>
      <w:r w:rsidRPr="00C02B0A">
        <w:rPr>
          <w:rFonts w:ascii="仿宋" w:eastAsia="仿宋" w:hAnsi="仿宋" w:hint="eastAsia"/>
          <w:sz w:val="32"/>
          <w:szCs w:val="32"/>
        </w:rPr>
        <w:t>（二）绩效目标。</w:t>
      </w:r>
    </w:p>
    <w:p w:rsidR="0071075D" w:rsidRPr="00C02B0A" w:rsidRDefault="0071075D" w:rsidP="00C02B0A">
      <w:pPr>
        <w:topLinePunct/>
        <w:ind w:firstLineChars="250" w:firstLine="800"/>
        <w:rPr>
          <w:rFonts w:ascii="仿宋" w:eastAsia="仿宋" w:hAnsi="仿宋"/>
          <w:sz w:val="32"/>
          <w:szCs w:val="32"/>
        </w:rPr>
      </w:pPr>
      <w:r w:rsidRPr="00C02B0A">
        <w:rPr>
          <w:rFonts w:ascii="仿宋" w:eastAsia="仿宋" w:hAnsi="仿宋" w:hint="eastAsia"/>
          <w:sz w:val="32"/>
          <w:szCs w:val="32"/>
        </w:rPr>
        <w:t>1.</w:t>
      </w:r>
      <w:r w:rsidR="008808CD" w:rsidRPr="00C02B0A">
        <w:rPr>
          <w:rFonts w:ascii="仿宋" w:eastAsia="仿宋" w:hAnsi="仿宋" w:hint="eastAsia"/>
          <w:sz w:val="32"/>
          <w:szCs w:val="32"/>
        </w:rPr>
        <w:t>总目标</w:t>
      </w:r>
    </w:p>
    <w:p w:rsidR="008808CD" w:rsidRPr="00C02B0A" w:rsidRDefault="008808CD" w:rsidP="00C02B0A">
      <w:pPr>
        <w:ind w:firstLineChars="200" w:firstLine="640"/>
        <w:rPr>
          <w:rFonts w:ascii="仿宋" w:eastAsia="仿宋" w:hAnsi="仿宋" w:cs="仿宋_GB2312"/>
          <w:sz w:val="32"/>
          <w:szCs w:val="32"/>
        </w:rPr>
      </w:pPr>
      <w:r w:rsidRPr="00C02B0A">
        <w:rPr>
          <w:rFonts w:ascii="仿宋" w:eastAsia="仿宋" w:hAnsi="仿宋" w:cs="仿宋_GB2312" w:hint="eastAsia"/>
          <w:sz w:val="32"/>
          <w:szCs w:val="32"/>
        </w:rPr>
        <w:t>根据</w:t>
      </w:r>
      <w:r w:rsidR="00672AF1" w:rsidRPr="00C02B0A">
        <w:rPr>
          <w:rFonts w:ascii="仿宋" w:eastAsia="仿宋" w:hAnsi="仿宋" w:cs="仿宋_GB2312" w:hint="eastAsia"/>
          <w:sz w:val="32"/>
          <w:szCs w:val="32"/>
        </w:rPr>
        <w:t>《</w:t>
      </w:r>
      <w:r w:rsidR="00672AF1">
        <w:rPr>
          <w:rFonts w:ascii="仿宋" w:eastAsia="仿宋" w:hAnsi="仿宋" w:cs="仿宋_GB2312" w:hint="eastAsia"/>
          <w:sz w:val="32"/>
          <w:szCs w:val="32"/>
        </w:rPr>
        <w:t>云南省国家级公益林生态效益补偿盘龙区县级实施</w:t>
      </w:r>
      <w:r w:rsidR="00672AF1" w:rsidRPr="00C02B0A">
        <w:rPr>
          <w:rFonts w:ascii="仿宋" w:eastAsia="仿宋" w:hAnsi="仿宋" w:cs="仿宋_GB2312" w:hint="eastAsia"/>
          <w:sz w:val="32"/>
          <w:szCs w:val="32"/>
        </w:rPr>
        <w:t>方案》（2011年</w:t>
      </w:r>
      <w:r w:rsidR="00672AF1">
        <w:rPr>
          <w:rFonts w:ascii="仿宋" w:eastAsia="仿宋" w:hAnsi="仿宋" w:cs="仿宋_GB2312" w:hint="eastAsia"/>
          <w:sz w:val="32"/>
          <w:szCs w:val="32"/>
        </w:rPr>
        <w:t>修订</w:t>
      </w:r>
      <w:r w:rsidR="00672AF1" w:rsidRPr="00C02B0A">
        <w:rPr>
          <w:rFonts w:ascii="仿宋" w:eastAsia="仿宋" w:hAnsi="仿宋" w:cs="仿宋_GB2312" w:hint="eastAsia"/>
          <w:sz w:val="32"/>
          <w:szCs w:val="32"/>
        </w:rPr>
        <w:t>）</w:t>
      </w:r>
      <w:r w:rsidR="00672AF1">
        <w:rPr>
          <w:rFonts w:ascii="仿宋" w:eastAsia="仿宋" w:hAnsi="仿宋" w:cs="仿宋_GB2312" w:hint="eastAsia"/>
          <w:sz w:val="32"/>
          <w:szCs w:val="32"/>
        </w:rPr>
        <w:t>和《云南省省级公益林生态效益补偿盘龙区县级实施</w:t>
      </w:r>
      <w:r w:rsidR="00672AF1" w:rsidRPr="00C02B0A">
        <w:rPr>
          <w:rFonts w:ascii="仿宋" w:eastAsia="仿宋" w:hAnsi="仿宋" w:cs="仿宋_GB2312" w:hint="eastAsia"/>
          <w:sz w:val="32"/>
          <w:szCs w:val="32"/>
        </w:rPr>
        <w:t>方案》（2011年</w:t>
      </w:r>
      <w:r w:rsidR="00672AF1">
        <w:rPr>
          <w:rFonts w:ascii="仿宋" w:eastAsia="仿宋" w:hAnsi="仿宋" w:cs="仿宋_GB2312" w:hint="eastAsia"/>
          <w:sz w:val="32"/>
          <w:szCs w:val="32"/>
        </w:rPr>
        <w:t>修订</w:t>
      </w:r>
      <w:r w:rsidR="00672AF1" w:rsidRPr="00C02B0A">
        <w:rPr>
          <w:rFonts w:ascii="仿宋" w:eastAsia="仿宋" w:hAnsi="仿宋" w:cs="仿宋_GB2312" w:hint="eastAsia"/>
          <w:sz w:val="32"/>
          <w:szCs w:val="32"/>
        </w:rPr>
        <w:t>）</w:t>
      </w:r>
      <w:r w:rsidRPr="00C02B0A">
        <w:rPr>
          <w:rFonts w:ascii="仿宋" w:eastAsia="仿宋" w:hAnsi="仿宋" w:cs="仿宋_GB2312" w:hint="eastAsia"/>
          <w:sz w:val="32"/>
          <w:szCs w:val="32"/>
        </w:rPr>
        <w:t>，完成</w:t>
      </w:r>
      <w:r w:rsidR="004778F8">
        <w:rPr>
          <w:rFonts w:ascii="仿宋" w:eastAsia="仿宋" w:hAnsi="仿宋" w:cs="仿宋_GB2312" w:hint="eastAsia"/>
          <w:sz w:val="32"/>
          <w:szCs w:val="32"/>
        </w:rPr>
        <w:t>65.06万亩国家级和省级公益林生态效益补偿及公益林管护</w:t>
      </w:r>
      <w:r w:rsidRPr="00C02B0A">
        <w:rPr>
          <w:rFonts w:ascii="仿宋" w:eastAsia="仿宋" w:hAnsi="仿宋" w:cs="仿宋_GB2312" w:hint="eastAsia"/>
          <w:sz w:val="32"/>
          <w:szCs w:val="32"/>
        </w:rPr>
        <w:t>。</w:t>
      </w:r>
    </w:p>
    <w:p w:rsidR="0071075D" w:rsidRPr="00C02B0A" w:rsidRDefault="0071075D" w:rsidP="00C02B0A">
      <w:pPr>
        <w:topLinePunct/>
        <w:ind w:firstLineChars="250" w:firstLine="800"/>
        <w:rPr>
          <w:rFonts w:ascii="仿宋" w:eastAsia="仿宋" w:hAnsi="仿宋"/>
          <w:sz w:val="32"/>
          <w:szCs w:val="32"/>
        </w:rPr>
      </w:pPr>
      <w:r w:rsidRPr="00C02B0A">
        <w:rPr>
          <w:rFonts w:ascii="仿宋" w:eastAsia="仿宋" w:hAnsi="仿宋" w:hint="eastAsia"/>
          <w:sz w:val="32"/>
          <w:szCs w:val="32"/>
        </w:rPr>
        <w:t>2.</w:t>
      </w:r>
      <w:r w:rsidR="008808CD" w:rsidRPr="00C02B0A">
        <w:rPr>
          <w:rFonts w:ascii="仿宋" w:eastAsia="仿宋" w:hAnsi="仿宋" w:hint="eastAsia"/>
          <w:sz w:val="32"/>
          <w:szCs w:val="32"/>
        </w:rPr>
        <w:t>年度目标</w:t>
      </w:r>
    </w:p>
    <w:p w:rsidR="008808CD" w:rsidRPr="004778F8" w:rsidRDefault="004778F8" w:rsidP="004778F8">
      <w:pPr>
        <w:ind w:firstLineChars="200" w:firstLine="640"/>
        <w:rPr>
          <w:rFonts w:ascii="仿宋" w:eastAsia="仿宋" w:hAnsi="仿宋" w:cs="仿宋_GB2312"/>
          <w:sz w:val="32"/>
          <w:szCs w:val="32"/>
        </w:rPr>
      </w:pPr>
      <w:r w:rsidRPr="00C02B0A">
        <w:rPr>
          <w:rFonts w:ascii="仿宋" w:eastAsia="仿宋" w:hAnsi="仿宋" w:cs="仿宋_GB2312" w:hint="eastAsia"/>
          <w:sz w:val="32"/>
          <w:szCs w:val="32"/>
        </w:rPr>
        <w:t>根据《</w:t>
      </w:r>
      <w:r>
        <w:rPr>
          <w:rFonts w:ascii="仿宋" w:eastAsia="仿宋" w:hAnsi="仿宋" w:cs="仿宋_GB2312" w:hint="eastAsia"/>
          <w:sz w:val="32"/>
          <w:szCs w:val="32"/>
        </w:rPr>
        <w:t>云南省国家级公益林生态效益补偿盘龙区县级实施</w:t>
      </w:r>
      <w:r w:rsidRPr="00C02B0A">
        <w:rPr>
          <w:rFonts w:ascii="仿宋" w:eastAsia="仿宋" w:hAnsi="仿宋" w:cs="仿宋_GB2312" w:hint="eastAsia"/>
          <w:sz w:val="32"/>
          <w:szCs w:val="32"/>
        </w:rPr>
        <w:t>方案》（2011年</w:t>
      </w:r>
      <w:r>
        <w:rPr>
          <w:rFonts w:ascii="仿宋" w:eastAsia="仿宋" w:hAnsi="仿宋" w:cs="仿宋_GB2312" w:hint="eastAsia"/>
          <w:sz w:val="32"/>
          <w:szCs w:val="32"/>
        </w:rPr>
        <w:t>修订</w:t>
      </w:r>
      <w:r w:rsidRPr="00C02B0A">
        <w:rPr>
          <w:rFonts w:ascii="仿宋" w:eastAsia="仿宋" w:hAnsi="仿宋" w:cs="仿宋_GB2312" w:hint="eastAsia"/>
          <w:sz w:val="32"/>
          <w:szCs w:val="32"/>
        </w:rPr>
        <w:t>）</w:t>
      </w:r>
      <w:r>
        <w:rPr>
          <w:rFonts w:ascii="仿宋" w:eastAsia="仿宋" w:hAnsi="仿宋" w:cs="仿宋_GB2312" w:hint="eastAsia"/>
          <w:sz w:val="32"/>
          <w:szCs w:val="32"/>
        </w:rPr>
        <w:t>和《云南省省级公益林生态效益补偿盘龙区县级实施</w:t>
      </w:r>
      <w:r w:rsidRPr="00C02B0A">
        <w:rPr>
          <w:rFonts w:ascii="仿宋" w:eastAsia="仿宋" w:hAnsi="仿宋" w:cs="仿宋_GB2312" w:hint="eastAsia"/>
          <w:sz w:val="32"/>
          <w:szCs w:val="32"/>
        </w:rPr>
        <w:t>方案》（2011年</w:t>
      </w:r>
      <w:r>
        <w:rPr>
          <w:rFonts w:ascii="仿宋" w:eastAsia="仿宋" w:hAnsi="仿宋" w:cs="仿宋_GB2312" w:hint="eastAsia"/>
          <w:sz w:val="32"/>
          <w:szCs w:val="32"/>
        </w:rPr>
        <w:t>修订</w:t>
      </w:r>
      <w:r w:rsidRPr="00C02B0A">
        <w:rPr>
          <w:rFonts w:ascii="仿宋" w:eastAsia="仿宋" w:hAnsi="仿宋" w:cs="仿宋_GB2312" w:hint="eastAsia"/>
          <w:sz w:val="32"/>
          <w:szCs w:val="32"/>
        </w:rPr>
        <w:t>），完成</w:t>
      </w:r>
      <w:r>
        <w:rPr>
          <w:rFonts w:ascii="仿宋" w:eastAsia="仿宋" w:hAnsi="仿宋" w:cs="仿宋_GB2312" w:hint="eastAsia"/>
          <w:sz w:val="32"/>
          <w:szCs w:val="32"/>
        </w:rPr>
        <w:t>65.06万亩国家级和省级公益林生态效益补偿及公益林管护</w:t>
      </w:r>
      <w:r w:rsidRPr="00C02B0A">
        <w:rPr>
          <w:rFonts w:ascii="仿宋" w:eastAsia="仿宋" w:hAnsi="仿宋" w:cs="仿宋_GB2312" w:hint="eastAsia"/>
          <w:sz w:val="32"/>
          <w:szCs w:val="32"/>
        </w:rPr>
        <w:t>。</w:t>
      </w:r>
    </w:p>
    <w:p w:rsidR="0071075D" w:rsidRPr="00C02B0A" w:rsidRDefault="0071075D" w:rsidP="00C02B0A">
      <w:pPr>
        <w:topLinePunct/>
        <w:ind w:firstLineChars="250" w:firstLine="800"/>
        <w:rPr>
          <w:rFonts w:ascii="仿宋" w:eastAsia="仿宋" w:hAnsi="仿宋"/>
          <w:sz w:val="32"/>
          <w:szCs w:val="32"/>
        </w:rPr>
      </w:pPr>
      <w:r w:rsidRPr="00C02B0A">
        <w:rPr>
          <w:rFonts w:ascii="仿宋" w:eastAsia="仿宋" w:hAnsi="仿宋" w:hint="eastAsia"/>
          <w:sz w:val="32"/>
          <w:szCs w:val="32"/>
        </w:rPr>
        <w:t>二、评价结论和绩效分析</w:t>
      </w:r>
    </w:p>
    <w:p w:rsidR="0071075D" w:rsidRPr="00C02B0A" w:rsidRDefault="0071075D" w:rsidP="00C02B0A">
      <w:pPr>
        <w:topLinePunct/>
        <w:ind w:firstLineChars="250" w:firstLine="800"/>
        <w:rPr>
          <w:rFonts w:ascii="仿宋" w:eastAsia="仿宋" w:hAnsi="仿宋"/>
          <w:sz w:val="32"/>
          <w:szCs w:val="32"/>
        </w:rPr>
      </w:pPr>
      <w:r w:rsidRPr="00C02B0A">
        <w:rPr>
          <w:rFonts w:ascii="仿宋" w:eastAsia="仿宋" w:hAnsi="仿宋" w:hint="eastAsia"/>
          <w:sz w:val="32"/>
          <w:szCs w:val="32"/>
        </w:rPr>
        <w:t>1.</w:t>
      </w:r>
      <w:r w:rsidR="00C02B0A" w:rsidRPr="00C02B0A">
        <w:rPr>
          <w:rFonts w:ascii="仿宋" w:eastAsia="仿宋" w:hAnsi="仿宋" w:hint="eastAsia"/>
          <w:sz w:val="32"/>
          <w:szCs w:val="32"/>
        </w:rPr>
        <w:t>评价结果</w:t>
      </w:r>
    </w:p>
    <w:p w:rsidR="00C02B0A" w:rsidRPr="00885163" w:rsidRDefault="00885163" w:rsidP="00885163">
      <w:pPr>
        <w:ind w:firstLineChars="200" w:firstLine="640"/>
        <w:rPr>
          <w:rFonts w:ascii="仿宋" w:eastAsia="仿宋" w:hAnsi="仿宋" w:cs="仿宋_GB2312"/>
          <w:sz w:val="32"/>
          <w:szCs w:val="32"/>
        </w:rPr>
      </w:pPr>
      <w:r w:rsidRPr="00C02B0A">
        <w:rPr>
          <w:rFonts w:ascii="仿宋" w:eastAsia="仿宋" w:hAnsi="仿宋" w:cs="仿宋_GB2312" w:hint="eastAsia"/>
          <w:sz w:val="32"/>
          <w:szCs w:val="32"/>
        </w:rPr>
        <w:t>《</w:t>
      </w:r>
      <w:r>
        <w:rPr>
          <w:rFonts w:ascii="仿宋" w:eastAsia="仿宋" w:hAnsi="仿宋" w:cs="仿宋_GB2312" w:hint="eastAsia"/>
          <w:sz w:val="32"/>
          <w:szCs w:val="32"/>
        </w:rPr>
        <w:t>云南省国家级公益林生态效益补偿盘龙区县级实施</w:t>
      </w:r>
      <w:r w:rsidRPr="00C02B0A">
        <w:rPr>
          <w:rFonts w:ascii="仿宋" w:eastAsia="仿宋" w:hAnsi="仿宋" w:cs="仿宋_GB2312" w:hint="eastAsia"/>
          <w:sz w:val="32"/>
          <w:szCs w:val="32"/>
        </w:rPr>
        <w:t>方案》（2011年</w:t>
      </w:r>
      <w:r>
        <w:rPr>
          <w:rFonts w:ascii="仿宋" w:eastAsia="仿宋" w:hAnsi="仿宋" w:cs="仿宋_GB2312" w:hint="eastAsia"/>
          <w:sz w:val="32"/>
          <w:szCs w:val="32"/>
        </w:rPr>
        <w:t>修订</w:t>
      </w:r>
      <w:r w:rsidRPr="00C02B0A">
        <w:rPr>
          <w:rFonts w:ascii="仿宋" w:eastAsia="仿宋" w:hAnsi="仿宋" w:cs="仿宋_GB2312" w:hint="eastAsia"/>
          <w:sz w:val="32"/>
          <w:szCs w:val="32"/>
        </w:rPr>
        <w:t>）</w:t>
      </w:r>
      <w:r>
        <w:rPr>
          <w:rFonts w:ascii="仿宋" w:eastAsia="仿宋" w:hAnsi="仿宋" w:cs="仿宋_GB2312" w:hint="eastAsia"/>
          <w:sz w:val="32"/>
          <w:szCs w:val="32"/>
        </w:rPr>
        <w:t>和《云南省省级公益林生态效益补偿盘龙区县级实施</w:t>
      </w:r>
      <w:r w:rsidRPr="00C02B0A">
        <w:rPr>
          <w:rFonts w:ascii="仿宋" w:eastAsia="仿宋" w:hAnsi="仿宋" w:cs="仿宋_GB2312" w:hint="eastAsia"/>
          <w:sz w:val="32"/>
          <w:szCs w:val="32"/>
        </w:rPr>
        <w:t>方案》（2011年</w:t>
      </w:r>
      <w:r>
        <w:rPr>
          <w:rFonts w:ascii="仿宋" w:eastAsia="仿宋" w:hAnsi="仿宋" w:cs="仿宋_GB2312" w:hint="eastAsia"/>
          <w:sz w:val="32"/>
          <w:szCs w:val="32"/>
        </w:rPr>
        <w:t>修订</w:t>
      </w:r>
      <w:r w:rsidRPr="00C02B0A">
        <w:rPr>
          <w:rFonts w:ascii="仿宋" w:eastAsia="仿宋" w:hAnsi="仿宋" w:cs="仿宋_GB2312" w:hint="eastAsia"/>
          <w:sz w:val="32"/>
          <w:szCs w:val="32"/>
        </w:rPr>
        <w:t>），完成</w:t>
      </w:r>
      <w:r>
        <w:rPr>
          <w:rFonts w:ascii="仿宋" w:eastAsia="仿宋" w:hAnsi="仿宋" w:cs="仿宋_GB2312" w:hint="eastAsia"/>
          <w:sz w:val="32"/>
          <w:szCs w:val="32"/>
        </w:rPr>
        <w:t>65.06万亩国家级和省级公益林生态效益补偿及公益林管护</w:t>
      </w:r>
      <w:r w:rsidRPr="00C02B0A">
        <w:rPr>
          <w:rFonts w:ascii="仿宋" w:eastAsia="仿宋" w:hAnsi="仿宋" w:cs="仿宋_GB2312" w:hint="eastAsia"/>
          <w:sz w:val="32"/>
          <w:szCs w:val="32"/>
        </w:rPr>
        <w:t>。</w:t>
      </w:r>
      <w:r w:rsidR="00C02B0A" w:rsidRPr="00C02B0A">
        <w:rPr>
          <w:rFonts w:ascii="仿宋" w:eastAsia="仿宋" w:hAnsi="仿宋" w:cs="仿宋_GB2312" w:hint="eastAsia"/>
          <w:sz w:val="32"/>
          <w:szCs w:val="32"/>
        </w:rPr>
        <w:t>完成下达任务的</w:t>
      </w:r>
      <w:r>
        <w:rPr>
          <w:rFonts w:ascii="仿宋" w:eastAsia="仿宋" w:hAnsi="仿宋" w:cs="仿宋_GB2312" w:hint="eastAsia"/>
          <w:sz w:val="32"/>
          <w:szCs w:val="32"/>
        </w:rPr>
        <w:t>100</w:t>
      </w:r>
      <w:r w:rsidR="00C02B0A" w:rsidRPr="00C02B0A">
        <w:rPr>
          <w:rFonts w:ascii="仿宋" w:eastAsia="仿宋" w:hAnsi="仿宋" w:cs="仿宋_GB2312" w:hint="eastAsia"/>
          <w:sz w:val="32"/>
          <w:szCs w:val="32"/>
        </w:rPr>
        <w:t>%。</w:t>
      </w:r>
    </w:p>
    <w:p w:rsidR="0071075D" w:rsidRPr="00C02B0A" w:rsidRDefault="0071075D" w:rsidP="00C02B0A">
      <w:pPr>
        <w:topLinePunct/>
        <w:ind w:firstLineChars="250" w:firstLine="800"/>
        <w:rPr>
          <w:rFonts w:ascii="仿宋" w:eastAsia="仿宋" w:hAnsi="仿宋"/>
          <w:sz w:val="32"/>
          <w:szCs w:val="32"/>
        </w:rPr>
      </w:pPr>
      <w:r w:rsidRPr="00C02B0A">
        <w:rPr>
          <w:rFonts w:ascii="仿宋" w:eastAsia="仿宋" w:hAnsi="仿宋" w:hint="eastAsia"/>
          <w:sz w:val="32"/>
          <w:szCs w:val="32"/>
        </w:rPr>
        <w:t>2.</w:t>
      </w:r>
      <w:r w:rsidR="00C02B0A" w:rsidRPr="00C02B0A">
        <w:rPr>
          <w:rFonts w:ascii="仿宋" w:eastAsia="仿宋" w:hAnsi="仿宋" w:hint="eastAsia"/>
          <w:sz w:val="32"/>
          <w:szCs w:val="32"/>
        </w:rPr>
        <w:t>主要绩效</w:t>
      </w:r>
    </w:p>
    <w:p w:rsidR="00C02B0A" w:rsidRPr="00C02B0A" w:rsidRDefault="00C02B0A" w:rsidP="00C02B0A">
      <w:pPr>
        <w:ind w:firstLineChars="200" w:firstLine="640"/>
        <w:jc w:val="left"/>
        <w:rPr>
          <w:rFonts w:ascii="仿宋" w:eastAsia="仿宋" w:hAnsi="仿宋" w:cs="仿宋_GB2312"/>
          <w:sz w:val="32"/>
          <w:szCs w:val="32"/>
        </w:rPr>
      </w:pPr>
      <w:r w:rsidRPr="00C02B0A">
        <w:rPr>
          <w:rFonts w:ascii="仿宋" w:eastAsia="仿宋" w:hAnsi="仿宋" w:cs="仿宋_GB2312" w:hint="eastAsia"/>
          <w:sz w:val="32"/>
          <w:szCs w:val="32"/>
        </w:rPr>
        <w:lastRenderedPageBreak/>
        <w:t>（1）项目实施的经济、社会效益分析</w:t>
      </w:r>
    </w:p>
    <w:p w:rsidR="00C02B0A" w:rsidRPr="00C02B0A" w:rsidRDefault="00C02B0A" w:rsidP="00C02B0A">
      <w:pPr>
        <w:ind w:firstLineChars="200" w:firstLine="640"/>
        <w:jc w:val="left"/>
        <w:rPr>
          <w:rFonts w:ascii="仿宋" w:eastAsia="仿宋" w:hAnsi="仿宋" w:cs="仿宋_GB2312"/>
          <w:sz w:val="32"/>
          <w:szCs w:val="32"/>
        </w:rPr>
      </w:pPr>
      <w:r w:rsidRPr="00C02B0A">
        <w:rPr>
          <w:rFonts w:ascii="仿宋" w:eastAsia="仿宋" w:hAnsi="仿宋" w:cs="仿宋_GB2312" w:hint="eastAsia"/>
          <w:sz w:val="32"/>
          <w:szCs w:val="32"/>
        </w:rPr>
        <w:t>一定程度上解决水源区劳动力就业问题，增加林农收入，维护林区稳定。</w:t>
      </w:r>
    </w:p>
    <w:p w:rsidR="00C02B0A" w:rsidRPr="00C02B0A" w:rsidRDefault="00C02B0A" w:rsidP="00C02B0A">
      <w:pPr>
        <w:ind w:firstLineChars="200" w:firstLine="640"/>
        <w:rPr>
          <w:rFonts w:ascii="仿宋" w:eastAsia="仿宋" w:hAnsi="仿宋" w:cs="仿宋_GB2312"/>
          <w:sz w:val="32"/>
          <w:szCs w:val="32"/>
        </w:rPr>
      </w:pPr>
      <w:r w:rsidRPr="00C02B0A">
        <w:rPr>
          <w:rFonts w:ascii="仿宋" w:eastAsia="仿宋" w:hAnsi="仿宋" w:cs="仿宋_GB2312" w:hint="eastAsia"/>
          <w:sz w:val="32"/>
          <w:szCs w:val="32"/>
        </w:rPr>
        <w:t>（2）项目实施的生态效益分析</w:t>
      </w:r>
    </w:p>
    <w:p w:rsidR="00C02B0A" w:rsidRPr="00C02B0A" w:rsidRDefault="00C02B0A" w:rsidP="00C02B0A">
      <w:pPr>
        <w:ind w:firstLineChars="200" w:firstLine="640"/>
        <w:rPr>
          <w:rFonts w:ascii="仿宋" w:eastAsia="仿宋" w:hAnsi="仿宋" w:cs="仿宋_GB2312"/>
          <w:sz w:val="32"/>
          <w:szCs w:val="32"/>
        </w:rPr>
      </w:pPr>
      <w:r w:rsidRPr="00C02B0A">
        <w:rPr>
          <w:rFonts w:ascii="仿宋" w:eastAsia="仿宋" w:hAnsi="仿宋" w:cs="仿宋_GB2312" w:hint="eastAsia"/>
          <w:sz w:val="32"/>
          <w:szCs w:val="32"/>
        </w:rPr>
        <w:t>通过</w:t>
      </w:r>
      <w:r w:rsidR="00A167B6">
        <w:rPr>
          <w:rFonts w:ascii="仿宋" w:eastAsia="仿宋" w:hAnsi="仿宋" w:cs="仿宋_GB2312" w:hint="eastAsia"/>
          <w:sz w:val="32"/>
          <w:szCs w:val="32"/>
        </w:rPr>
        <w:t>开展森林生态效益补偿</w:t>
      </w:r>
      <w:r w:rsidRPr="00C02B0A">
        <w:rPr>
          <w:rFonts w:ascii="仿宋" w:eastAsia="仿宋" w:hAnsi="仿宋" w:cs="仿宋_GB2312" w:hint="eastAsia"/>
          <w:sz w:val="32"/>
          <w:szCs w:val="32"/>
        </w:rPr>
        <w:t>，盘龙区森林覆盖率由2006年的50.75%（不保护滇源、阿子营街道），到201</w:t>
      </w:r>
      <w:r w:rsidR="00CE5695">
        <w:rPr>
          <w:rFonts w:ascii="仿宋" w:eastAsia="仿宋" w:hAnsi="仿宋" w:cs="仿宋_GB2312" w:hint="eastAsia"/>
          <w:sz w:val="32"/>
          <w:szCs w:val="32"/>
        </w:rPr>
        <w:t>8</w:t>
      </w:r>
      <w:r w:rsidRPr="00C02B0A">
        <w:rPr>
          <w:rFonts w:ascii="仿宋" w:eastAsia="仿宋" w:hAnsi="仿宋" w:cs="仿宋_GB2312" w:hint="eastAsia"/>
          <w:sz w:val="32"/>
          <w:szCs w:val="32"/>
        </w:rPr>
        <w:t>年达到6</w:t>
      </w:r>
      <w:r w:rsidR="00CE5695">
        <w:rPr>
          <w:rFonts w:ascii="仿宋" w:eastAsia="仿宋" w:hAnsi="仿宋" w:cs="仿宋_GB2312" w:hint="eastAsia"/>
          <w:sz w:val="32"/>
          <w:szCs w:val="32"/>
        </w:rPr>
        <w:t>3.5</w:t>
      </w:r>
      <w:r w:rsidRPr="00C02B0A">
        <w:rPr>
          <w:rFonts w:ascii="仿宋" w:eastAsia="仿宋" w:hAnsi="仿宋" w:cs="仿宋_GB2312" w:hint="eastAsia"/>
          <w:sz w:val="32"/>
          <w:szCs w:val="32"/>
        </w:rPr>
        <w:t>%（包含滇源、阿子营街道），为森林涵养水源，水土保持，发挥了巨大的生态效益，生态环境明显改善。</w:t>
      </w:r>
    </w:p>
    <w:p w:rsidR="00C02B0A" w:rsidRPr="00C02B0A" w:rsidRDefault="00C02B0A" w:rsidP="00C02B0A">
      <w:pPr>
        <w:ind w:firstLineChars="200" w:firstLine="640"/>
        <w:jc w:val="left"/>
        <w:rPr>
          <w:rFonts w:ascii="仿宋" w:eastAsia="仿宋" w:hAnsi="仿宋" w:cs="仿宋_GB2312"/>
          <w:sz w:val="32"/>
          <w:szCs w:val="32"/>
        </w:rPr>
      </w:pPr>
      <w:r w:rsidRPr="00C02B0A">
        <w:rPr>
          <w:rFonts w:ascii="仿宋" w:eastAsia="仿宋" w:hAnsi="仿宋" w:cs="仿宋_GB2312" w:hint="eastAsia"/>
          <w:sz w:val="32"/>
          <w:szCs w:val="32"/>
        </w:rPr>
        <w:t>（3）项目实施的可持续影响分析</w:t>
      </w:r>
    </w:p>
    <w:p w:rsidR="00C02B0A" w:rsidRPr="00C02B0A" w:rsidRDefault="00A167B6" w:rsidP="00C02B0A">
      <w:pPr>
        <w:ind w:firstLineChars="200" w:firstLine="640"/>
        <w:jc w:val="left"/>
        <w:rPr>
          <w:rFonts w:ascii="仿宋" w:eastAsia="仿宋" w:hAnsi="仿宋" w:cs="仿宋_GB2312"/>
          <w:sz w:val="32"/>
          <w:szCs w:val="32"/>
        </w:rPr>
      </w:pPr>
      <w:r w:rsidRPr="00C02B0A">
        <w:rPr>
          <w:rFonts w:ascii="仿宋" w:eastAsia="仿宋" w:hAnsi="仿宋" w:cs="仿宋_GB2312" w:hint="eastAsia"/>
          <w:sz w:val="32"/>
          <w:szCs w:val="32"/>
        </w:rPr>
        <w:t>通过</w:t>
      </w:r>
      <w:r>
        <w:rPr>
          <w:rFonts w:ascii="仿宋" w:eastAsia="仿宋" w:hAnsi="仿宋" w:cs="仿宋_GB2312" w:hint="eastAsia"/>
          <w:sz w:val="32"/>
          <w:szCs w:val="32"/>
        </w:rPr>
        <w:t>开展森林生态效益补偿</w:t>
      </w:r>
      <w:r w:rsidR="00C02B0A" w:rsidRPr="00C02B0A">
        <w:rPr>
          <w:rFonts w:ascii="仿宋" w:eastAsia="仿宋" w:hAnsi="仿宋" w:cs="仿宋_GB2312" w:hint="eastAsia"/>
          <w:sz w:val="32"/>
          <w:szCs w:val="32"/>
        </w:rPr>
        <w:t>，功在当代，利在千秋，将对盘龙区社会经济发展可持续发展、保障林区稳定起到巨大作用。</w:t>
      </w:r>
    </w:p>
    <w:p w:rsidR="00C02B0A" w:rsidRPr="00C02B0A" w:rsidRDefault="00C02B0A" w:rsidP="00660FC9">
      <w:pPr>
        <w:topLinePunct/>
        <w:ind w:firstLineChars="200" w:firstLine="640"/>
        <w:rPr>
          <w:rFonts w:ascii="仿宋" w:eastAsia="仿宋" w:hAnsi="仿宋"/>
          <w:sz w:val="32"/>
          <w:szCs w:val="32"/>
        </w:rPr>
      </w:pPr>
      <w:r w:rsidRPr="00C02B0A">
        <w:rPr>
          <w:rFonts w:ascii="仿宋" w:eastAsia="仿宋" w:hAnsi="仿宋" w:hint="eastAsia"/>
          <w:sz w:val="32"/>
          <w:szCs w:val="32"/>
        </w:rPr>
        <w:t>三</w:t>
      </w:r>
      <w:r w:rsidR="0071075D" w:rsidRPr="00C02B0A">
        <w:rPr>
          <w:rFonts w:ascii="仿宋" w:eastAsia="仿宋" w:hAnsi="仿宋" w:hint="eastAsia"/>
          <w:sz w:val="32"/>
          <w:szCs w:val="32"/>
        </w:rPr>
        <w:t>、成本效益分析</w:t>
      </w:r>
    </w:p>
    <w:p w:rsidR="00C02B0A" w:rsidRPr="00C02B0A" w:rsidRDefault="00C02B0A" w:rsidP="00C02B0A">
      <w:pPr>
        <w:pStyle w:val="Style1"/>
        <w:ind w:firstLine="640"/>
        <w:jc w:val="left"/>
        <w:rPr>
          <w:rFonts w:ascii="仿宋" w:eastAsia="仿宋" w:hAnsi="仿宋" w:cs="仿宋_GB2312"/>
          <w:sz w:val="32"/>
          <w:szCs w:val="32"/>
        </w:rPr>
      </w:pPr>
      <w:r w:rsidRPr="00C02B0A">
        <w:rPr>
          <w:rFonts w:ascii="仿宋" w:eastAsia="仿宋" w:hAnsi="仿宋" w:cs="仿宋_GB2312" w:hint="eastAsia"/>
          <w:sz w:val="32"/>
          <w:szCs w:val="32"/>
        </w:rPr>
        <w:t>严格按照</w:t>
      </w:r>
      <w:r w:rsidR="00A167B6">
        <w:rPr>
          <w:rFonts w:ascii="仿宋" w:eastAsia="仿宋" w:hAnsi="仿宋" w:hint="eastAsia"/>
          <w:sz w:val="32"/>
          <w:szCs w:val="32"/>
        </w:rPr>
        <w:t>《云南省森林生态效益补偿资金管理办法》</w:t>
      </w:r>
      <w:r w:rsidRPr="00C02B0A">
        <w:rPr>
          <w:rFonts w:ascii="仿宋" w:eastAsia="仿宋" w:hAnsi="仿宋" w:cs="仿宋_GB2312" w:hint="eastAsia"/>
          <w:sz w:val="32"/>
          <w:szCs w:val="32"/>
        </w:rPr>
        <w:t>做好专项资金使用管理，做到专款专用。</w:t>
      </w:r>
    </w:p>
    <w:p w:rsidR="0071075D" w:rsidRPr="00C02B0A" w:rsidRDefault="00C02B0A" w:rsidP="00C02B0A">
      <w:pPr>
        <w:topLinePunct/>
        <w:ind w:firstLineChars="250" w:firstLine="800"/>
        <w:rPr>
          <w:rFonts w:ascii="仿宋" w:eastAsia="仿宋" w:hAnsi="仿宋"/>
          <w:sz w:val="32"/>
          <w:szCs w:val="32"/>
        </w:rPr>
      </w:pPr>
      <w:r w:rsidRPr="00C02B0A">
        <w:rPr>
          <w:rFonts w:ascii="仿宋" w:eastAsia="仿宋" w:hAnsi="仿宋" w:hint="eastAsia"/>
          <w:sz w:val="32"/>
          <w:szCs w:val="32"/>
        </w:rPr>
        <w:t>四</w:t>
      </w:r>
      <w:r w:rsidR="0071075D" w:rsidRPr="00C02B0A">
        <w:rPr>
          <w:rFonts w:ascii="仿宋" w:eastAsia="仿宋" w:hAnsi="仿宋" w:hint="eastAsia"/>
          <w:sz w:val="32"/>
          <w:szCs w:val="32"/>
        </w:rPr>
        <w:t>、主要经验及做法</w:t>
      </w:r>
      <w:r w:rsidRPr="00C02B0A">
        <w:rPr>
          <w:rFonts w:ascii="仿宋" w:eastAsia="仿宋" w:hAnsi="仿宋" w:hint="eastAsia"/>
          <w:sz w:val="32"/>
          <w:szCs w:val="32"/>
        </w:rPr>
        <w:t>、存在的问题</w:t>
      </w:r>
    </w:p>
    <w:p w:rsidR="0071075D" w:rsidRPr="00C02B0A" w:rsidRDefault="0071075D" w:rsidP="00C02B0A">
      <w:pPr>
        <w:topLinePunct/>
        <w:ind w:firstLineChars="250" w:firstLine="800"/>
        <w:rPr>
          <w:rFonts w:ascii="仿宋" w:eastAsia="仿宋" w:hAnsi="仿宋"/>
          <w:sz w:val="32"/>
          <w:szCs w:val="32"/>
        </w:rPr>
      </w:pPr>
      <w:r w:rsidRPr="00C02B0A">
        <w:rPr>
          <w:rFonts w:ascii="仿宋" w:eastAsia="仿宋" w:hAnsi="仿宋" w:hint="eastAsia"/>
          <w:sz w:val="32"/>
          <w:szCs w:val="32"/>
        </w:rPr>
        <w:t>（一）</w:t>
      </w:r>
      <w:r w:rsidR="00F50E9A" w:rsidRPr="00C02B0A">
        <w:rPr>
          <w:rFonts w:ascii="仿宋" w:eastAsia="仿宋" w:hAnsi="仿宋" w:hint="eastAsia"/>
          <w:sz w:val="32"/>
          <w:szCs w:val="32"/>
        </w:rPr>
        <w:t>主要经验及做法</w:t>
      </w:r>
    </w:p>
    <w:p w:rsidR="00CD681C" w:rsidRDefault="00CD2804" w:rsidP="00CD681C">
      <w:pPr>
        <w:rPr>
          <w:rFonts w:ascii="仿宋" w:eastAsia="仿宋" w:hAnsi="仿宋" w:hint="eastAsia"/>
          <w:sz w:val="32"/>
          <w:szCs w:val="32"/>
        </w:rPr>
      </w:pPr>
      <w:r w:rsidRPr="00C02B0A">
        <w:rPr>
          <w:rFonts w:ascii="仿宋" w:eastAsia="仿宋" w:hAnsi="仿宋" w:cs="仿宋_GB2312" w:hint="eastAsia"/>
          <w:sz w:val="32"/>
          <w:szCs w:val="32"/>
        </w:rPr>
        <w:t xml:space="preserve">  </w:t>
      </w:r>
      <w:r w:rsidR="00660FC9">
        <w:rPr>
          <w:rFonts w:ascii="仿宋" w:eastAsia="仿宋" w:hAnsi="仿宋" w:cs="仿宋_GB2312" w:hint="eastAsia"/>
          <w:sz w:val="32"/>
          <w:szCs w:val="32"/>
        </w:rPr>
        <w:t xml:space="preserve">   </w:t>
      </w:r>
      <w:r w:rsidR="00CD681C" w:rsidRPr="008D4E95">
        <w:rPr>
          <w:rFonts w:ascii="仿宋" w:eastAsia="仿宋" w:hAnsi="仿宋" w:hint="eastAsia"/>
          <w:sz w:val="32"/>
          <w:szCs w:val="32"/>
        </w:rPr>
        <w:t>农户所有者补偿</w:t>
      </w:r>
      <w:r w:rsidR="00CD681C">
        <w:rPr>
          <w:rFonts w:ascii="仿宋" w:eastAsia="仿宋" w:hAnsi="仿宋" w:hint="eastAsia"/>
          <w:sz w:val="32"/>
          <w:szCs w:val="32"/>
        </w:rPr>
        <w:t>费按照上级要求通过财政一折通兑现，</w:t>
      </w:r>
      <w:r w:rsidR="00CD681C" w:rsidRPr="008D4E95">
        <w:rPr>
          <w:rFonts w:ascii="仿宋" w:eastAsia="仿宋" w:hAnsi="仿宋" w:hint="eastAsia"/>
          <w:sz w:val="32"/>
          <w:szCs w:val="32"/>
        </w:rPr>
        <w:t>兑现流程如下：各街道办事处负责编制</w:t>
      </w:r>
      <w:r w:rsidR="00CD681C">
        <w:rPr>
          <w:rFonts w:ascii="仿宋" w:eastAsia="仿宋" w:hAnsi="仿宋" w:hint="eastAsia"/>
          <w:sz w:val="32"/>
          <w:szCs w:val="32"/>
        </w:rPr>
        <w:t>、核对</w:t>
      </w:r>
      <w:r w:rsidR="00CD681C" w:rsidRPr="008D4E95">
        <w:rPr>
          <w:rFonts w:ascii="仿宋" w:eastAsia="仿宋" w:hAnsi="仿宋" w:hint="eastAsia"/>
          <w:sz w:val="32"/>
          <w:szCs w:val="32"/>
        </w:rPr>
        <w:t>村组补偿</w:t>
      </w:r>
      <w:r w:rsidR="00CD681C">
        <w:rPr>
          <w:rFonts w:ascii="仿宋" w:eastAsia="仿宋" w:hAnsi="仿宋" w:hint="eastAsia"/>
          <w:sz w:val="32"/>
          <w:szCs w:val="32"/>
        </w:rPr>
        <w:t>面积及</w:t>
      </w:r>
      <w:r w:rsidR="00CD681C" w:rsidRPr="008D4E95">
        <w:rPr>
          <w:rFonts w:ascii="仿宋" w:eastAsia="仿宋" w:hAnsi="仿宋" w:hint="eastAsia"/>
          <w:sz w:val="32"/>
          <w:szCs w:val="32"/>
        </w:rPr>
        <w:t>资金明细表，经村组张榜公示无异议后报区农</w:t>
      </w:r>
      <w:r w:rsidR="00CD681C">
        <w:rPr>
          <w:rFonts w:ascii="仿宋" w:eastAsia="仿宋" w:hAnsi="仿宋" w:hint="eastAsia"/>
          <w:sz w:val="32"/>
          <w:szCs w:val="32"/>
        </w:rPr>
        <w:t>业农村</w:t>
      </w:r>
      <w:r w:rsidR="00CD681C" w:rsidRPr="008D4E95">
        <w:rPr>
          <w:rFonts w:ascii="仿宋" w:eastAsia="仿宋" w:hAnsi="仿宋" w:hint="eastAsia"/>
          <w:sz w:val="32"/>
          <w:szCs w:val="32"/>
        </w:rPr>
        <w:t>局、区财政局审核同意，</w:t>
      </w:r>
      <w:r w:rsidR="00CD681C">
        <w:rPr>
          <w:rFonts w:ascii="仿宋" w:eastAsia="仿宋" w:hAnsi="仿宋" w:hint="eastAsia"/>
          <w:sz w:val="32"/>
          <w:szCs w:val="32"/>
        </w:rPr>
        <w:t>组织开展兑付工作。</w:t>
      </w:r>
    </w:p>
    <w:p w:rsidR="0071075D" w:rsidRPr="00C02B0A" w:rsidRDefault="00F50E9A" w:rsidP="00BD6C86">
      <w:pPr>
        <w:ind w:firstLineChars="200" w:firstLine="640"/>
        <w:rPr>
          <w:rFonts w:ascii="仿宋" w:eastAsia="仿宋" w:hAnsi="仿宋"/>
          <w:sz w:val="32"/>
          <w:szCs w:val="32"/>
        </w:rPr>
      </w:pPr>
      <w:r w:rsidRPr="00C02B0A">
        <w:rPr>
          <w:rFonts w:ascii="仿宋" w:eastAsia="仿宋" w:hAnsi="仿宋" w:hint="eastAsia"/>
          <w:sz w:val="32"/>
          <w:szCs w:val="32"/>
        </w:rPr>
        <w:t>（二）存在的问题</w:t>
      </w:r>
    </w:p>
    <w:p w:rsidR="00D35E88" w:rsidRPr="008D4E95" w:rsidRDefault="00D35E88" w:rsidP="00D35E88">
      <w:pPr>
        <w:spacing w:line="240" w:lineRule="atLeast"/>
        <w:ind w:firstLineChars="163" w:firstLine="522"/>
        <w:rPr>
          <w:rFonts w:ascii="仿宋" w:eastAsia="仿宋" w:hAnsi="仿宋" w:hint="eastAsia"/>
          <w:sz w:val="32"/>
          <w:szCs w:val="32"/>
        </w:rPr>
      </w:pPr>
      <w:r w:rsidRPr="008D4E95">
        <w:rPr>
          <w:rFonts w:ascii="仿宋" w:eastAsia="仿宋" w:hAnsi="仿宋" w:hint="eastAsia"/>
          <w:sz w:val="32"/>
          <w:szCs w:val="32"/>
        </w:rPr>
        <w:lastRenderedPageBreak/>
        <w:t>1</w:t>
      </w:r>
      <w:r>
        <w:rPr>
          <w:rFonts w:ascii="仿宋" w:eastAsia="仿宋" w:hAnsi="仿宋" w:hint="eastAsia"/>
          <w:sz w:val="32"/>
          <w:szCs w:val="32"/>
        </w:rPr>
        <w:t>.</w:t>
      </w:r>
      <w:r w:rsidRPr="008D4E95">
        <w:rPr>
          <w:rFonts w:ascii="仿宋" w:eastAsia="仿宋" w:hAnsi="仿宋" w:hint="eastAsia"/>
          <w:sz w:val="32"/>
          <w:szCs w:val="32"/>
        </w:rPr>
        <w:t>宣传力度不够，林农补偿</w:t>
      </w:r>
      <w:r>
        <w:rPr>
          <w:rFonts w:ascii="仿宋" w:eastAsia="仿宋" w:hAnsi="仿宋" w:hint="eastAsia"/>
          <w:sz w:val="32"/>
          <w:szCs w:val="32"/>
        </w:rPr>
        <w:t>费</w:t>
      </w:r>
      <w:r w:rsidRPr="008D4E95">
        <w:rPr>
          <w:rFonts w:ascii="仿宋" w:eastAsia="仿宋" w:hAnsi="仿宋" w:hint="eastAsia"/>
          <w:sz w:val="32"/>
          <w:szCs w:val="32"/>
        </w:rPr>
        <w:t>不高，</w:t>
      </w:r>
      <w:r>
        <w:rPr>
          <w:rFonts w:ascii="仿宋" w:eastAsia="仿宋" w:hAnsi="仿宋" w:hint="eastAsia"/>
          <w:sz w:val="32"/>
          <w:szCs w:val="32"/>
        </w:rPr>
        <w:t>导致</w:t>
      </w:r>
      <w:r w:rsidRPr="008D4E95">
        <w:rPr>
          <w:rFonts w:ascii="仿宋" w:eastAsia="仿宋" w:hAnsi="仿宋" w:hint="eastAsia"/>
          <w:sz w:val="32"/>
          <w:szCs w:val="32"/>
        </w:rPr>
        <w:t>对公益林生态保护的重要性认识不足。</w:t>
      </w:r>
    </w:p>
    <w:p w:rsidR="00D35E88" w:rsidRPr="008D4E95" w:rsidRDefault="00D35E88" w:rsidP="00D35E88">
      <w:pPr>
        <w:spacing w:line="240" w:lineRule="atLeast"/>
        <w:ind w:firstLineChars="163" w:firstLine="522"/>
        <w:rPr>
          <w:rFonts w:ascii="仿宋" w:eastAsia="仿宋" w:hAnsi="仿宋" w:hint="eastAsia"/>
          <w:sz w:val="32"/>
          <w:szCs w:val="32"/>
        </w:rPr>
      </w:pPr>
      <w:r w:rsidRPr="008D4E95">
        <w:rPr>
          <w:rFonts w:ascii="仿宋" w:eastAsia="仿宋" w:hAnsi="仿宋" w:hint="eastAsia"/>
          <w:sz w:val="32"/>
          <w:szCs w:val="32"/>
        </w:rPr>
        <w:t>2</w:t>
      </w:r>
      <w:r>
        <w:rPr>
          <w:rFonts w:ascii="仿宋" w:eastAsia="仿宋" w:hAnsi="仿宋" w:hint="eastAsia"/>
          <w:sz w:val="32"/>
          <w:szCs w:val="32"/>
        </w:rPr>
        <w:t>.因机构改革</w:t>
      </w:r>
      <w:r w:rsidRPr="008D4E95">
        <w:rPr>
          <w:rFonts w:ascii="仿宋" w:eastAsia="仿宋" w:hAnsi="仿宋" w:hint="eastAsia"/>
          <w:sz w:val="32"/>
          <w:szCs w:val="32"/>
        </w:rPr>
        <w:t>人员</w:t>
      </w:r>
      <w:r>
        <w:rPr>
          <w:rFonts w:ascii="仿宋" w:eastAsia="仿宋" w:hAnsi="仿宋" w:hint="eastAsia"/>
          <w:sz w:val="32"/>
          <w:szCs w:val="32"/>
        </w:rPr>
        <w:t>变动，管理人员的业务</w:t>
      </w:r>
      <w:r w:rsidRPr="008D4E95">
        <w:rPr>
          <w:rFonts w:ascii="仿宋" w:eastAsia="仿宋" w:hAnsi="仿宋" w:hint="eastAsia"/>
          <w:sz w:val="32"/>
          <w:szCs w:val="32"/>
        </w:rPr>
        <w:t>素质有待提高，需进一步加强业务培训。</w:t>
      </w:r>
    </w:p>
    <w:p w:rsidR="00D35E88" w:rsidRDefault="00D35E88" w:rsidP="00D35E88">
      <w:pPr>
        <w:spacing w:line="240" w:lineRule="atLeast"/>
        <w:ind w:firstLineChars="163" w:firstLine="522"/>
        <w:rPr>
          <w:rFonts w:ascii="仿宋" w:eastAsia="仿宋" w:hAnsi="仿宋" w:hint="eastAsia"/>
          <w:sz w:val="32"/>
          <w:szCs w:val="32"/>
        </w:rPr>
      </w:pPr>
      <w:r w:rsidRPr="008D4E95">
        <w:rPr>
          <w:rFonts w:ascii="仿宋" w:eastAsia="仿宋" w:hAnsi="仿宋" w:hint="eastAsia"/>
          <w:sz w:val="32"/>
          <w:szCs w:val="32"/>
        </w:rPr>
        <w:t>3</w:t>
      </w:r>
      <w:r>
        <w:rPr>
          <w:rFonts w:ascii="仿宋" w:eastAsia="仿宋" w:hAnsi="仿宋" w:hint="eastAsia"/>
          <w:sz w:val="32"/>
          <w:szCs w:val="32"/>
        </w:rPr>
        <w:t>.全区</w:t>
      </w:r>
      <w:r w:rsidRPr="008D4E95">
        <w:rPr>
          <w:rFonts w:ascii="仿宋" w:eastAsia="仿宋" w:hAnsi="仿宋" w:hint="eastAsia"/>
          <w:sz w:val="32"/>
          <w:szCs w:val="32"/>
        </w:rPr>
        <w:t>公益林管护林区面积较大，但管理人员少，一些日常工作做得不够细致到位。</w:t>
      </w:r>
    </w:p>
    <w:p w:rsidR="002D19AF" w:rsidRPr="00D35E88" w:rsidRDefault="002D19AF" w:rsidP="00D35E88">
      <w:pPr>
        <w:ind w:firstLineChars="200" w:firstLine="640"/>
        <w:rPr>
          <w:rFonts w:ascii="仿宋" w:eastAsia="仿宋" w:hAnsi="仿宋"/>
          <w:sz w:val="32"/>
          <w:szCs w:val="32"/>
        </w:rPr>
      </w:pPr>
    </w:p>
    <w:sectPr w:rsidR="002D19AF" w:rsidRPr="00D35E88" w:rsidSect="002D19AF">
      <w:pgSz w:w="11906" w:h="16838"/>
      <w:pgMar w:top="1440" w:right="1800" w:bottom="1440" w:left="1800" w:header="851" w:footer="992" w:gutter="0"/>
      <w:cols w:space="425"/>
      <w:docGrid w:type="lines" w:linePitch="312"/>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3840C9" w:rsidRDefault="003840C9" w:rsidP="0071075D">
      <w:r>
        <w:separator/>
      </w:r>
    </w:p>
  </w:endnote>
  <w:endnote w:type="continuationSeparator" w:id="0">
    <w:p w:rsidR="003840C9" w:rsidRDefault="003840C9" w:rsidP="0071075D">
      <w:r>
        <w:continuationSeparator/>
      </w:r>
    </w:p>
  </w:endnote>
</w:endnotes>
</file>

<file path=word/fontTable.xml><?xml version="1.0" encoding="utf-8"?>
<w:fonts xmlns:r="http://schemas.openxmlformats.org/officeDocument/2006/relationships" xmlns:w="http://schemas.openxmlformats.org/wordprocessingml/2006/main">
  <w:font w:name="Calibri">
    <w:panose1 w:val="020F0502020204030204"/>
    <w:charset w:val="00"/>
    <w:family w:val="swiss"/>
    <w:pitch w:val="variable"/>
    <w:sig w:usb0="E10002FF" w:usb1="4000ACFF" w:usb2="00000009" w:usb3="00000000" w:csb0="0000019F" w:csb1="00000000"/>
  </w:font>
  <w:font w:name="宋体">
    <w:altName w:val="SimSun"/>
    <w:panose1 w:val="02010600030101010101"/>
    <w:charset w:val="86"/>
    <w:family w:val="auto"/>
    <w:pitch w:val="variable"/>
    <w:sig w:usb0="00000003" w:usb1="288F0000" w:usb2="00000016" w:usb3="00000000" w:csb0="00040001" w:csb1="00000000"/>
  </w:font>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E00002FF" w:usb1="400004FF" w:usb2="00000000" w:usb3="00000000" w:csb0="0000019F" w:csb1="00000000"/>
  </w:font>
  <w:font w:name="方正小标宋_GBK">
    <w:altName w:val="Arial Unicode MS"/>
    <w:charset w:val="86"/>
    <w:family w:val="script"/>
    <w:pitch w:val="default"/>
    <w:sig w:usb0="00000000" w:usb1="00000000" w:usb2="00000010" w:usb3="00000000" w:csb0="00040000" w:csb1="00000000"/>
  </w:font>
  <w:font w:name="黑体">
    <w:altName w:val="SimHei"/>
    <w:panose1 w:val="02010609060101010101"/>
    <w:charset w:val="86"/>
    <w:family w:val="modern"/>
    <w:pitch w:val="fixed"/>
    <w:sig w:usb0="800002BF" w:usb1="38CF7CFA" w:usb2="00000016" w:usb3="00000000" w:csb0="00040001" w:csb1="00000000"/>
  </w:font>
  <w:font w:name="仿宋_GB2312">
    <w:altName w:val="Arial Unicode MS"/>
    <w:charset w:val="86"/>
    <w:family w:val="modern"/>
    <w:pitch w:val="default"/>
    <w:sig w:usb0="00000000" w:usb1="080E0000" w:usb2="00000000" w:usb3="00000000" w:csb0="00040000" w:csb1="00000000"/>
  </w:font>
  <w:font w:name="仿宋">
    <w:panose1 w:val="02010609060101010101"/>
    <w:charset w:val="86"/>
    <w:family w:val="modern"/>
    <w:pitch w:val="fixed"/>
    <w:sig w:usb0="800002BF" w:usb1="38CF7CFA" w:usb2="00000016" w:usb3="00000000" w:csb0="00040001" w:csb1="00000000"/>
  </w:font>
  <w:font w:name="PMingLiU">
    <w:altName w:val="新細明體"/>
    <w:panose1 w:val="02020500000000000000"/>
    <w:charset w:val="88"/>
    <w:family w:val="roman"/>
    <w:pitch w:val="variable"/>
    <w:sig w:usb0="A00002FF" w:usb1="28CFFCFA" w:usb2="00000016" w:usb3="00000000" w:csb0="00100001"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3840C9" w:rsidRDefault="003840C9" w:rsidP="0071075D">
      <w:r>
        <w:separator/>
      </w:r>
    </w:p>
  </w:footnote>
  <w:footnote w:type="continuationSeparator" w:id="0">
    <w:p w:rsidR="003840C9" w:rsidRDefault="003840C9" w:rsidP="0071075D">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71ED2" w:rsidRDefault="00971ED2" w:rsidP="00B1763C">
    <w:pPr>
      <w:pStyle w:val="a3"/>
      <w:ind w:right="90"/>
      <w:jc w:val="right"/>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0000009"/>
    <w:multiLevelType w:val="singleLevel"/>
    <w:tmpl w:val="00000009"/>
    <w:lvl w:ilvl="0">
      <w:start w:val="2"/>
      <w:numFmt w:val="decimal"/>
      <w:suff w:val="nothing"/>
      <w:lvlText w:val="（%1）"/>
      <w:lvlJc w:val="left"/>
    </w:lvl>
  </w:abstractNum>
  <w:num w:numId="1">
    <w:abstractNumId w:val="0"/>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90"/>
  <w:bordersDoNotSurroundHeader/>
  <w:bordersDoNotSurroundFooter/>
  <w:defaultTabStop w:val="420"/>
  <w:drawingGridVerticalSpacing w:val="156"/>
  <w:displayHorizontalDrawingGridEvery w:val="0"/>
  <w:displayVerticalDrawingGridEvery w:val="2"/>
  <w:characterSpacingControl w:val="compressPunctuation"/>
  <w:hdrShapeDefaults>
    <o:shapedefaults v:ext="edit" spidmax="15362"/>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
  <w:rsids>
    <w:rsidRoot w:val="0071075D"/>
    <w:rsid w:val="000B4B6A"/>
    <w:rsid w:val="001D0E80"/>
    <w:rsid w:val="002221DE"/>
    <w:rsid w:val="002D19AF"/>
    <w:rsid w:val="002D229D"/>
    <w:rsid w:val="0031008B"/>
    <w:rsid w:val="00314D1A"/>
    <w:rsid w:val="0038101C"/>
    <w:rsid w:val="003840C9"/>
    <w:rsid w:val="004332AB"/>
    <w:rsid w:val="0043593D"/>
    <w:rsid w:val="004778F8"/>
    <w:rsid w:val="00525B7C"/>
    <w:rsid w:val="005F51AC"/>
    <w:rsid w:val="00660FC9"/>
    <w:rsid w:val="00672AF1"/>
    <w:rsid w:val="006C4C17"/>
    <w:rsid w:val="0071075D"/>
    <w:rsid w:val="0072524D"/>
    <w:rsid w:val="00783102"/>
    <w:rsid w:val="007A3AB3"/>
    <w:rsid w:val="007A4179"/>
    <w:rsid w:val="007D4E4E"/>
    <w:rsid w:val="008001F1"/>
    <w:rsid w:val="00816A6D"/>
    <w:rsid w:val="00824948"/>
    <w:rsid w:val="00852D63"/>
    <w:rsid w:val="00867386"/>
    <w:rsid w:val="008808CD"/>
    <w:rsid w:val="00885163"/>
    <w:rsid w:val="0089202E"/>
    <w:rsid w:val="008A2F56"/>
    <w:rsid w:val="008B07E2"/>
    <w:rsid w:val="008D34A7"/>
    <w:rsid w:val="008D4077"/>
    <w:rsid w:val="008E3076"/>
    <w:rsid w:val="00906802"/>
    <w:rsid w:val="009145FE"/>
    <w:rsid w:val="00971ED2"/>
    <w:rsid w:val="00971FFE"/>
    <w:rsid w:val="00A167B6"/>
    <w:rsid w:val="00A634EC"/>
    <w:rsid w:val="00A82AA3"/>
    <w:rsid w:val="00AA0773"/>
    <w:rsid w:val="00AC7407"/>
    <w:rsid w:val="00B015A3"/>
    <w:rsid w:val="00B1763C"/>
    <w:rsid w:val="00B52924"/>
    <w:rsid w:val="00B606CD"/>
    <w:rsid w:val="00BD6C86"/>
    <w:rsid w:val="00C02B0A"/>
    <w:rsid w:val="00C40E57"/>
    <w:rsid w:val="00C90823"/>
    <w:rsid w:val="00CD2804"/>
    <w:rsid w:val="00CD6152"/>
    <w:rsid w:val="00CD681C"/>
    <w:rsid w:val="00CE5695"/>
    <w:rsid w:val="00CE61A2"/>
    <w:rsid w:val="00D35E88"/>
    <w:rsid w:val="00D40A98"/>
    <w:rsid w:val="00D461B9"/>
    <w:rsid w:val="00F21F7A"/>
    <w:rsid w:val="00F50E9A"/>
    <w:rsid w:val="00F62560"/>
    <w:rsid w:val="00F749A0"/>
  </w:rsids>
  <m:mathPr>
    <m:mathFont m:val="Cambria Math"/>
    <m:brkBin m:val="before"/>
    <m:brkBinSub m:val="--"/>
    <m:smallFrac m:val="off"/>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15362"/>
    <o:shapelayout v:ext="edit">
      <o:idmap v:ext="edit" data="2"/>
      <o:rules v:ext="edit">
        <o:r id="V:Rule6" type="connector" idref="#_x0000_s2051"/>
        <o:r id="V:Rule7" type="connector" idref="#_x0000_s2053"/>
        <o:r id="V:Rule8" type="connector" idref="#_x0000_s2052"/>
        <o:r id="V:Rule9" type="connector" idref="#_x0000_s2050"/>
        <o:r id="V:Rule10" type="connector" idref="#_x0000_s2054"/>
      </o:rules>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kern w:val="2"/>
        <w:sz w:val="21"/>
        <w:szCs w:val="22"/>
        <w:lang w:val="en-US" w:eastAsia="zh-CN"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71075D"/>
    <w:pPr>
      <w:widowControl w:val="0"/>
      <w:jc w:val="both"/>
    </w:pPr>
    <w:rPr>
      <w:rFonts w:ascii="Calibri" w:eastAsia="宋体" w:hAnsi="Calibri" w:cs="Times New Roman"/>
    </w:rPr>
  </w:style>
  <w:style w:type="paragraph" w:styleId="1">
    <w:name w:val="heading 1"/>
    <w:basedOn w:val="a"/>
    <w:next w:val="a"/>
    <w:link w:val="1Char"/>
    <w:uiPriority w:val="9"/>
    <w:qFormat/>
    <w:rsid w:val="0071075D"/>
    <w:pPr>
      <w:keepNext/>
      <w:keepLines/>
      <w:spacing w:before="340" w:after="330" w:line="578" w:lineRule="auto"/>
      <w:outlineLvl w:val="0"/>
    </w:pPr>
    <w:rPr>
      <w:b/>
      <w:bCs/>
      <w:kern w:val="44"/>
      <w:sz w:val="44"/>
      <w:szCs w:val="44"/>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Char"/>
    <w:uiPriority w:val="99"/>
    <w:unhideWhenUsed/>
    <w:rsid w:val="0071075D"/>
    <w:pPr>
      <w:pBdr>
        <w:bottom w:val="single" w:sz="6" w:space="1" w:color="auto"/>
      </w:pBdr>
      <w:tabs>
        <w:tab w:val="center" w:pos="4153"/>
        <w:tab w:val="right" w:pos="8306"/>
      </w:tabs>
      <w:snapToGrid w:val="0"/>
      <w:jc w:val="center"/>
    </w:pPr>
    <w:rPr>
      <w:rFonts w:asciiTheme="minorHAnsi" w:eastAsiaTheme="minorEastAsia" w:hAnsiTheme="minorHAnsi" w:cstheme="minorBidi"/>
      <w:sz w:val="18"/>
      <w:szCs w:val="18"/>
    </w:rPr>
  </w:style>
  <w:style w:type="character" w:customStyle="1" w:styleId="Char">
    <w:name w:val="页眉 Char"/>
    <w:basedOn w:val="a0"/>
    <w:link w:val="a3"/>
    <w:uiPriority w:val="99"/>
    <w:rsid w:val="0071075D"/>
    <w:rPr>
      <w:sz w:val="18"/>
      <w:szCs w:val="18"/>
    </w:rPr>
  </w:style>
  <w:style w:type="paragraph" w:styleId="a4">
    <w:name w:val="footer"/>
    <w:basedOn w:val="a"/>
    <w:link w:val="Char0"/>
    <w:uiPriority w:val="99"/>
    <w:semiHidden/>
    <w:unhideWhenUsed/>
    <w:rsid w:val="0071075D"/>
    <w:pPr>
      <w:tabs>
        <w:tab w:val="center" w:pos="4153"/>
        <w:tab w:val="right" w:pos="8306"/>
      </w:tabs>
      <w:snapToGrid w:val="0"/>
      <w:jc w:val="left"/>
    </w:pPr>
    <w:rPr>
      <w:rFonts w:asciiTheme="minorHAnsi" w:eastAsiaTheme="minorEastAsia" w:hAnsiTheme="minorHAnsi" w:cstheme="minorBidi"/>
      <w:sz w:val="18"/>
      <w:szCs w:val="18"/>
    </w:rPr>
  </w:style>
  <w:style w:type="character" w:customStyle="1" w:styleId="Char0">
    <w:name w:val="页脚 Char"/>
    <w:basedOn w:val="a0"/>
    <w:link w:val="a4"/>
    <w:uiPriority w:val="99"/>
    <w:semiHidden/>
    <w:rsid w:val="0071075D"/>
    <w:rPr>
      <w:sz w:val="18"/>
      <w:szCs w:val="18"/>
    </w:rPr>
  </w:style>
  <w:style w:type="paragraph" w:customStyle="1" w:styleId="TOC1">
    <w:name w:val="TOC 标题1"/>
    <w:basedOn w:val="1"/>
    <w:next w:val="a"/>
    <w:uiPriority w:val="99"/>
    <w:rsid w:val="0071075D"/>
    <w:pPr>
      <w:widowControl/>
      <w:spacing w:before="480" w:after="0" w:line="276" w:lineRule="auto"/>
      <w:jc w:val="left"/>
      <w:outlineLvl w:val="9"/>
    </w:pPr>
    <w:rPr>
      <w:rFonts w:ascii="Cambria" w:hAnsi="Cambria" w:cs="Cambria"/>
      <w:color w:val="365F91"/>
      <w:kern w:val="0"/>
      <w:sz w:val="28"/>
      <w:szCs w:val="28"/>
    </w:rPr>
  </w:style>
  <w:style w:type="paragraph" w:customStyle="1" w:styleId="A5">
    <w:name w:val="正文 A"/>
    <w:uiPriority w:val="99"/>
    <w:rsid w:val="0071075D"/>
    <w:pPr>
      <w:spacing w:after="200" w:line="276" w:lineRule="auto"/>
    </w:pPr>
    <w:rPr>
      <w:rFonts w:ascii="Calibri" w:eastAsia="宋体" w:hAnsi="Calibri" w:cs="Calibri"/>
      <w:color w:val="000000"/>
      <w:kern w:val="0"/>
      <w:sz w:val="22"/>
      <w:u w:color="000000"/>
    </w:rPr>
  </w:style>
  <w:style w:type="character" w:customStyle="1" w:styleId="1Char">
    <w:name w:val="标题 1 Char"/>
    <w:basedOn w:val="a0"/>
    <w:link w:val="1"/>
    <w:uiPriority w:val="9"/>
    <w:rsid w:val="0071075D"/>
    <w:rPr>
      <w:rFonts w:ascii="Calibri" w:eastAsia="宋体" w:hAnsi="Calibri" w:cs="Times New Roman"/>
      <w:b/>
      <w:bCs/>
      <w:kern w:val="44"/>
      <w:sz w:val="44"/>
      <w:szCs w:val="44"/>
    </w:rPr>
  </w:style>
  <w:style w:type="paragraph" w:customStyle="1" w:styleId="Style1">
    <w:name w:val="_Style 1"/>
    <w:basedOn w:val="a"/>
    <w:uiPriority w:val="99"/>
    <w:qFormat/>
    <w:rsid w:val="00C02B0A"/>
    <w:pPr>
      <w:ind w:firstLineChars="200" w:firstLine="420"/>
    </w:pPr>
  </w:style>
  <w:style w:type="paragraph" w:styleId="a6">
    <w:name w:val="Balloon Text"/>
    <w:basedOn w:val="a"/>
    <w:link w:val="Char1"/>
    <w:uiPriority w:val="99"/>
    <w:semiHidden/>
    <w:unhideWhenUsed/>
    <w:rsid w:val="0031008B"/>
    <w:rPr>
      <w:sz w:val="18"/>
      <w:szCs w:val="18"/>
    </w:rPr>
  </w:style>
  <w:style w:type="character" w:customStyle="1" w:styleId="Char1">
    <w:name w:val="批注框文本 Char"/>
    <w:basedOn w:val="a0"/>
    <w:link w:val="a6"/>
    <w:uiPriority w:val="99"/>
    <w:semiHidden/>
    <w:rsid w:val="0031008B"/>
    <w:rPr>
      <w:rFonts w:ascii="Calibri" w:eastAsia="宋体" w:hAnsi="Calibri" w:cs="Times New Roman"/>
      <w:sz w:val="18"/>
      <w:szCs w:val="18"/>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555</TotalTime>
  <Pages>9</Pages>
  <Words>478</Words>
  <Characters>2731</Characters>
  <Application>Microsoft Office Word</Application>
  <DocSecurity>0</DocSecurity>
  <Lines>22</Lines>
  <Paragraphs>6</Paragraphs>
  <ScaleCrop>false</ScaleCrop>
  <Company>Microsoft</Company>
  <LinksUpToDate>false</LinksUpToDate>
  <CharactersWithSpaces>3203</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lenovo</dc:creator>
  <cp:keywords/>
  <dc:description/>
  <cp:lastModifiedBy>lenovo</cp:lastModifiedBy>
  <cp:revision>48</cp:revision>
  <dcterms:created xsi:type="dcterms:W3CDTF">2020-04-15T02:50:00Z</dcterms:created>
  <dcterms:modified xsi:type="dcterms:W3CDTF">2020-04-22T07:36:00Z</dcterms:modified>
</cp:coreProperties>
</file>