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594" w:rsidRDefault="00460FBF">
      <w:pPr>
        <w:jc w:val="center"/>
        <w:rPr>
          <w:rFonts w:ascii="方正小标宋_GBK" w:eastAsia="方正小标宋_GBK"/>
          <w:sz w:val="36"/>
          <w:szCs w:val="36"/>
        </w:rPr>
      </w:pPr>
      <w:r>
        <w:rPr>
          <w:rFonts w:ascii="方正小标宋_GBK" w:eastAsia="方正小标宋_GBK" w:hint="eastAsia"/>
          <w:sz w:val="36"/>
          <w:szCs w:val="36"/>
        </w:rPr>
        <w:t xml:space="preserve"> </w:t>
      </w:r>
      <w:r>
        <w:rPr>
          <w:rFonts w:ascii="方正小标宋_GBK" w:eastAsia="方正小标宋_GBK" w:hint="eastAsia"/>
          <w:sz w:val="36"/>
          <w:szCs w:val="36"/>
        </w:rPr>
        <w:t>盘龙区住建局预算部门项目支出绩效自评报告</w:t>
      </w:r>
    </w:p>
    <w:p w:rsidR="005B5594" w:rsidRDefault="005B5594">
      <w:pPr>
        <w:jc w:val="center"/>
        <w:rPr>
          <w:rFonts w:ascii="方正小标宋_GBK" w:eastAsia="方正小标宋_GBK"/>
          <w:sz w:val="36"/>
          <w:szCs w:val="36"/>
        </w:rPr>
      </w:pPr>
    </w:p>
    <w:p w:rsidR="005B5594" w:rsidRDefault="00460FBF">
      <w:pPr>
        <w:jc w:val="center"/>
        <w:rPr>
          <w:rFonts w:ascii="方正小标宋_GBK" w:eastAsia="方正小标宋_GBK"/>
          <w:sz w:val="36"/>
          <w:szCs w:val="36"/>
        </w:rPr>
      </w:pPr>
      <w:r>
        <w:rPr>
          <w:rFonts w:ascii="方正小标宋_GBK" w:eastAsia="方正小标宋_GBK" w:hint="eastAsia"/>
          <w:sz w:val="36"/>
          <w:szCs w:val="36"/>
        </w:rPr>
        <w:t>（</w:t>
      </w:r>
      <w:r>
        <w:rPr>
          <w:rFonts w:ascii="方正小标宋_GBK" w:eastAsia="方正小标宋_GBK" w:hint="eastAsia"/>
          <w:sz w:val="36"/>
          <w:szCs w:val="36"/>
        </w:rPr>
        <w:t>2019</w:t>
      </w:r>
      <w:r>
        <w:rPr>
          <w:rFonts w:ascii="方正小标宋_GBK" w:eastAsia="方正小标宋_GBK" w:hint="eastAsia"/>
          <w:sz w:val="36"/>
          <w:szCs w:val="36"/>
        </w:rPr>
        <w:t>年度）</w:t>
      </w: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460FBF">
      <w:pPr>
        <w:rPr>
          <w:rFonts w:ascii="方正小标宋_GBK" w:eastAsia="方正小标宋_GBK" w:hAnsi="Times New Roman" w:cs="方正小标宋简体"/>
          <w:sz w:val="36"/>
          <w:szCs w:val="36"/>
          <w:u w:val="single"/>
        </w:rPr>
      </w:pPr>
      <w:r>
        <w:rPr>
          <w:rFonts w:ascii="方正小标宋_GBK" w:eastAsia="方正小标宋_GBK" w:hAnsi="Times New Roman" w:cs="方正小标宋简体" w:hint="eastAsia"/>
          <w:sz w:val="36"/>
          <w:szCs w:val="36"/>
        </w:rPr>
        <w:t>部门名称（公章）：</w:t>
      </w:r>
      <w:r>
        <w:rPr>
          <w:rFonts w:ascii="方正小标宋_GBK" w:eastAsia="方正小标宋_GBK" w:hAnsi="Times New Roman" w:cs="方正小标宋简体" w:hint="eastAsia"/>
          <w:sz w:val="32"/>
          <w:szCs w:val="32"/>
          <w:u w:val="single"/>
        </w:rPr>
        <w:t>盘龙区住房和城乡建设局</w:t>
      </w:r>
    </w:p>
    <w:p w:rsidR="005B5594" w:rsidRDefault="005B5594">
      <w:pPr>
        <w:ind w:firstLineChars="200" w:firstLine="720"/>
        <w:rPr>
          <w:rFonts w:ascii="方正小标宋_GBK" w:eastAsia="方正小标宋_GBK" w:hAnsi="Times New Roman" w:cs="方正小标宋简体"/>
          <w:sz w:val="36"/>
          <w:szCs w:val="36"/>
          <w:u w:val="single"/>
        </w:rPr>
      </w:pPr>
    </w:p>
    <w:p w:rsidR="005B5594" w:rsidRDefault="005B5594">
      <w:pPr>
        <w:ind w:firstLineChars="200" w:firstLine="720"/>
        <w:rPr>
          <w:rFonts w:ascii="方正小标宋_GBK" w:eastAsia="方正小标宋_GBK" w:hAnsi="Times New Roman" w:cs="方正小标宋简体"/>
          <w:sz w:val="36"/>
          <w:szCs w:val="36"/>
        </w:rPr>
      </w:pPr>
    </w:p>
    <w:p w:rsidR="005B5594" w:rsidRDefault="005B5594">
      <w:pPr>
        <w:rPr>
          <w:rFonts w:ascii="方正小标宋_GBK" w:eastAsia="方正小标宋_GBK" w:hAnsi="Times New Roman" w:cs="方正小标宋简体"/>
          <w:sz w:val="36"/>
          <w:szCs w:val="36"/>
        </w:rPr>
      </w:pPr>
    </w:p>
    <w:p w:rsidR="005B5594" w:rsidRDefault="00460FBF">
      <w:pPr>
        <w:rPr>
          <w:rFonts w:ascii="方正小标宋_GBK" w:eastAsia="方正小标宋_GBK" w:hAnsi="Times New Roman" w:cs="方正小标宋简体"/>
          <w:sz w:val="36"/>
          <w:szCs w:val="36"/>
        </w:rPr>
      </w:pPr>
      <w:r>
        <w:rPr>
          <w:rFonts w:ascii="方正小标宋_GBK" w:eastAsia="方正小标宋_GBK" w:hAnsi="Times New Roman" w:cs="方正小标宋简体" w:hint="eastAsia"/>
          <w:sz w:val="36"/>
          <w:szCs w:val="36"/>
        </w:rPr>
        <w:t>项目名称：</w:t>
      </w:r>
      <w:r>
        <w:rPr>
          <w:rFonts w:ascii="方正小标宋_GBK" w:eastAsia="方正小标宋_GBK" w:hint="eastAsia"/>
          <w:sz w:val="32"/>
          <w:szCs w:val="32"/>
          <w:u w:val="single"/>
        </w:rPr>
        <w:t>城乡人居环境项目支出</w:t>
      </w:r>
    </w:p>
    <w:p w:rsidR="005B5594" w:rsidRDefault="005B5594">
      <w:pPr>
        <w:ind w:firstLineChars="200" w:firstLine="720"/>
        <w:rPr>
          <w:rFonts w:ascii="方正小标宋_GBK" w:eastAsia="方正小标宋_GBK" w:hAnsi="Times New Roman" w:cs="方正小标宋简体"/>
          <w:sz w:val="36"/>
          <w:szCs w:val="36"/>
        </w:rPr>
      </w:pPr>
    </w:p>
    <w:p w:rsidR="005B5594" w:rsidRDefault="005B5594">
      <w:pPr>
        <w:ind w:firstLineChars="200" w:firstLine="720"/>
        <w:rPr>
          <w:rFonts w:ascii="方正小标宋_GBK" w:eastAsia="方正小标宋_GBK" w:hAnsi="Times New Roman" w:cs="方正小标宋简体"/>
          <w:sz w:val="36"/>
          <w:szCs w:val="36"/>
        </w:rPr>
      </w:pPr>
    </w:p>
    <w:p w:rsidR="005B5594" w:rsidRDefault="005B5594">
      <w:pPr>
        <w:ind w:firstLineChars="200" w:firstLine="720"/>
        <w:rPr>
          <w:rFonts w:ascii="方正小标宋_GBK" w:eastAsia="方正小标宋_GBK" w:hAnsi="Times New Roman" w:cs="方正小标宋简体"/>
          <w:sz w:val="36"/>
          <w:szCs w:val="36"/>
        </w:rPr>
      </w:pPr>
    </w:p>
    <w:p w:rsidR="005B5594" w:rsidRDefault="00460FBF">
      <w:pPr>
        <w:rPr>
          <w:rFonts w:ascii="方正小标宋_GBK" w:eastAsia="方正小标宋_GBK" w:hAnsi="宋体" w:cs="宋体"/>
          <w:color w:val="000000"/>
          <w:kern w:val="0"/>
          <w:sz w:val="44"/>
          <w:szCs w:val="44"/>
        </w:rPr>
      </w:pPr>
      <w:r>
        <w:rPr>
          <w:rFonts w:ascii="方正小标宋_GBK" w:eastAsia="方正小标宋_GBK" w:hAnsi="Times New Roman" w:cs="方正小标宋简体" w:hint="eastAsia"/>
          <w:sz w:val="36"/>
          <w:szCs w:val="36"/>
        </w:rPr>
        <w:t>自评日期</w:t>
      </w:r>
      <w:r>
        <w:rPr>
          <w:rFonts w:ascii="方正小标宋_GBK" w:eastAsia="方正小标宋_GBK" w:hAnsi="Times New Roman" w:cs="方正小标宋简体" w:hint="eastAsia"/>
          <w:sz w:val="36"/>
          <w:szCs w:val="36"/>
        </w:rPr>
        <w:t xml:space="preserve"> </w:t>
      </w:r>
      <w:r>
        <w:rPr>
          <w:rFonts w:ascii="方正小标宋_GBK" w:eastAsia="方正小标宋_GBK" w:hAnsi="Times New Roman" w:cs="方正小标宋简体" w:hint="eastAsia"/>
          <w:sz w:val="36"/>
          <w:szCs w:val="36"/>
        </w:rPr>
        <w:t>：</w:t>
      </w:r>
      <w:r>
        <w:rPr>
          <w:rFonts w:ascii="方正小标宋_GBK" w:eastAsia="方正小标宋_GBK" w:cs="方正小标宋简体" w:hint="eastAsia"/>
          <w:sz w:val="32"/>
          <w:szCs w:val="32"/>
          <w:u w:val="single"/>
        </w:rPr>
        <w:t>2020</w:t>
      </w:r>
      <w:r>
        <w:rPr>
          <w:rFonts w:ascii="方正小标宋_GBK" w:eastAsia="方正小标宋_GBK" w:cs="方正小标宋简体" w:hint="eastAsia"/>
          <w:sz w:val="32"/>
          <w:szCs w:val="32"/>
          <w:u w:val="single"/>
        </w:rPr>
        <w:t>年</w:t>
      </w:r>
      <w:r>
        <w:rPr>
          <w:rFonts w:ascii="方正小标宋_GBK" w:eastAsia="方正小标宋_GBK" w:cs="方正小标宋简体" w:hint="eastAsia"/>
          <w:sz w:val="32"/>
          <w:szCs w:val="32"/>
          <w:u w:val="single"/>
        </w:rPr>
        <w:t>9</w:t>
      </w:r>
      <w:r>
        <w:rPr>
          <w:rFonts w:ascii="方正小标宋_GBK" w:eastAsia="方正小标宋_GBK" w:cs="方正小标宋简体" w:hint="eastAsia"/>
          <w:sz w:val="32"/>
          <w:szCs w:val="32"/>
          <w:u w:val="single"/>
        </w:rPr>
        <w:t>月</w:t>
      </w: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jc w:val="center"/>
        <w:rPr>
          <w:rFonts w:ascii="方正小标宋_GBK" w:eastAsia="方正小标宋_GBK"/>
          <w:sz w:val="36"/>
          <w:szCs w:val="36"/>
        </w:rPr>
      </w:pPr>
    </w:p>
    <w:p w:rsidR="005B5594" w:rsidRDefault="005B5594">
      <w:pPr>
        <w:pStyle w:val="1"/>
        <w:ind w:firstLineChars="0" w:firstLine="0"/>
        <w:rPr>
          <w:rFonts w:ascii="仿宋_GB2312" w:eastAsia="仿宋_GB2312" w:hAnsi="宋体" w:cs="宋体"/>
          <w:color w:val="000000"/>
          <w:kern w:val="0"/>
          <w:sz w:val="32"/>
          <w:szCs w:val="32"/>
        </w:rPr>
      </w:pPr>
    </w:p>
    <w:p w:rsidR="005B5594" w:rsidRDefault="00460FBF" w:rsidP="005B5594">
      <w:pPr>
        <w:numPr>
          <w:ilvl w:val="0"/>
          <w:numId w:val="1"/>
        </w:numPr>
        <w:spacing w:line="360" w:lineRule="auto"/>
        <w:ind w:firstLineChars="200" w:firstLine="562"/>
        <w:jc w:val="left"/>
        <w:rPr>
          <w:rFonts w:ascii="宋体" w:hAnsi="宋体" w:cs="宋体"/>
          <w:b/>
          <w:bCs/>
          <w:color w:val="000000" w:themeColor="text1"/>
          <w:sz w:val="28"/>
          <w:szCs w:val="28"/>
        </w:rPr>
      </w:pPr>
      <w:r>
        <w:rPr>
          <w:rFonts w:ascii="宋体" w:hAnsi="宋体" w:cs="宋体" w:hint="eastAsia"/>
          <w:b/>
          <w:bCs/>
          <w:color w:val="000000" w:themeColor="text1"/>
          <w:sz w:val="28"/>
          <w:szCs w:val="28"/>
        </w:rPr>
        <w:lastRenderedPageBreak/>
        <w:t>项目基本情况</w:t>
      </w:r>
    </w:p>
    <w:p w:rsidR="005B5594" w:rsidRDefault="00460FBF">
      <w:pPr>
        <w:pStyle w:val="1"/>
        <w:ind w:firstLine="560"/>
        <w:rPr>
          <w:rFonts w:asciiTheme="minorEastAsia" w:hAnsiTheme="minorEastAsia" w:cstheme="minorEastAsia"/>
          <w:color w:val="000000"/>
          <w:kern w:val="0"/>
          <w:sz w:val="28"/>
          <w:szCs w:val="28"/>
        </w:rPr>
      </w:pPr>
      <w:r>
        <w:rPr>
          <w:rFonts w:asciiTheme="minorEastAsia" w:hAnsiTheme="minorEastAsia" w:cstheme="minorEastAsia" w:hint="eastAsia"/>
          <w:color w:val="000000"/>
          <w:kern w:val="0"/>
          <w:sz w:val="28"/>
          <w:szCs w:val="28"/>
        </w:rPr>
        <w:t>深入贯彻落实省市提升城乡人居环境五年行动要求，抓好提升城乡人居环境工作机制落实，打造良好的人居环境，促进生态与经济的共同发展。</w:t>
      </w:r>
    </w:p>
    <w:p w:rsidR="005B5594" w:rsidRDefault="00460FBF">
      <w:pPr>
        <w:pStyle w:val="1"/>
        <w:ind w:firstLine="562"/>
        <w:rPr>
          <w:rFonts w:asciiTheme="minorEastAsia" w:hAnsiTheme="minorEastAsia" w:cstheme="minorEastAsia"/>
          <w:b/>
          <w:bCs/>
          <w:color w:val="000000"/>
          <w:kern w:val="0"/>
          <w:sz w:val="28"/>
          <w:szCs w:val="28"/>
        </w:rPr>
      </w:pPr>
      <w:r>
        <w:rPr>
          <w:rFonts w:asciiTheme="minorEastAsia" w:hAnsiTheme="minorEastAsia" w:cstheme="minorEastAsia" w:hint="eastAsia"/>
          <w:b/>
          <w:bCs/>
          <w:color w:val="000000"/>
          <w:kern w:val="0"/>
          <w:sz w:val="28"/>
          <w:szCs w:val="28"/>
        </w:rPr>
        <w:t>二、</w:t>
      </w:r>
      <w:r>
        <w:rPr>
          <w:rFonts w:asciiTheme="minorEastAsia" w:hAnsiTheme="minorEastAsia" w:cstheme="minorEastAsia" w:hint="eastAsia"/>
          <w:b/>
          <w:bCs/>
          <w:color w:val="000000"/>
          <w:kern w:val="0"/>
          <w:sz w:val="28"/>
          <w:szCs w:val="28"/>
        </w:rPr>
        <w:t>项目</w:t>
      </w:r>
      <w:r>
        <w:rPr>
          <w:rFonts w:asciiTheme="minorEastAsia" w:hAnsiTheme="minorEastAsia" w:cstheme="minorEastAsia" w:hint="eastAsia"/>
          <w:b/>
          <w:bCs/>
          <w:color w:val="000000"/>
          <w:kern w:val="0"/>
          <w:sz w:val="28"/>
          <w:szCs w:val="28"/>
        </w:rPr>
        <w:t>绩效目标</w:t>
      </w:r>
    </w:p>
    <w:p w:rsidR="005B5594" w:rsidRDefault="00460FBF">
      <w:pPr>
        <w:pStyle w:val="1"/>
        <w:ind w:firstLine="560"/>
        <w:rPr>
          <w:rFonts w:asciiTheme="minorEastAsia" w:hAnsiTheme="minorEastAsia" w:cstheme="minorEastAsia"/>
          <w:color w:val="000000"/>
          <w:kern w:val="0"/>
          <w:sz w:val="28"/>
          <w:szCs w:val="28"/>
        </w:rPr>
      </w:pPr>
      <w:r>
        <w:rPr>
          <w:rFonts w:asciiTheme="minorEastAsia" w:hAnsiTheme="minorEastAsia" w:cstheme="minorEastAsia" w:hint="eastAsia"/>
          <w:color w:val="000000"/>
          <w:kern w:val="0"/>
          <w:sz w:val="28"/>
          <w:szCs w:val="28"/>
        </w:rPr>
        <w:t>以建设“美丽春城、宜居昆明”为目标，坚持城乡并重，加强属地管理，加快推进全市城乡“四治三改</w:t>
      </w:r>
      <w:proofErr w:type="gramStart"/>
      <w:r>
        <w:rPr>
          <w:rFonts w:asciiTheme="minorEastAsia" w:hAnsiTheme="minorEastAsia" w:cstheme="minorEastAsia" w:hint="eastAsia"/>
          <w:color w:val="000000"/>
          <w:kern w:val="0"/>
          <w:sz w:val="28"/>
          <w:szCs w:val="28"/>
        </w:rPr>
        <w:t>一</w:t>
      </w:r>
      <w:proofErr w:type="gramEnd"/>
      <w:r>
        <w:rPr>
          <w:rFonts w:asciiTheme="minorEastAsia" w:hAnsiTheme="minorEastAsia" w:cstheme="minorEastAsia" w:hint="eastAsia"/>
          <w:color w:val="000000"/>
          <w:kern w:val="0"/>
          <w:sz w:val="28"/>
          <w:szCs w:val="28"/>
        </w:rPr>
        <w:t>拆一增”和网络化管理工作，不断改善全市城乡人居环境，建设</w:t>
      </w:r>
      <w:proofErr w:type="gramStart"/>
      <w:r>
        <w:rPr>
          <w:rFonts w:asciiTheme="minorEastAsia" w:hAnsiTheme="minorEastAsia" w:cstheme="minorEastAsia" w:hint="eastAsia"/>
          <w:color w:val="000000"/>
          <w:kern w:val="0"/>
          <w:sz w:val="28"/>
          <w:szCs w:val="28"/>
        </w:rPr>
        <w:t>幸福宜</w:t>
      </w:r>
      <w:proofErr w:type="gramEnd"/>
      <w:r>
        <w:rPr>
          <w:rFonts w:asciiTheme="minorEastAsia" w:hAnsiTheme="minorEastAsia" w:cstheme="minorEastAsia" w:hint="eastAsia"/>
          <w:color w:val="000000"/>
          <w:kern w:val="0"/>
          <w:sz w:val="28"/>
          <w:szCs w:val="28"/>
        </w:rPr>
        <w:t>居新昆明。</w:t>
      </w:r>
    </w:p>
    <w:p w:rsidR="005B5594" w:rsidRDefault="00460FBF" w:rsidP="005B5594">
      <w:pPr>
        <w:widowControl/>
        <w:ind w:firstLineChars="200" w:firstLine="562"/>
        <w:jc w:val="left"/>
        <w:rPr>
          <w:rFonts w:ascii="宋体" w:hAnsi="宋体" w:cs="宋体"/>
          <w:b/>
          <w:bCs/>
          <w:color w:val="000000" w:themeColor="text1"/>
          <w:sz w:val="28"/>
          <w:szCs w:val="28"/>
        </w:rPr>
      </w:pPr>
      <w:r>
        <w:rPr>
          <w:rFonts w:asciiTheme="minorEastAsia" w:hAnsiTheme="minorEastAsia" w:cstheme="minorEastAsia" w:hint="eastAsia"/>
          <w:b/>
          <w:bCs/>
          <w:color w:val="000000"/>
          <w:kern w:val="0"/>
          <w:sz w:val="28"/>
          <w:szCs w:val="28"/>
        </w:rPr>
        <w:t>三、</w:t>
      </w:r>
      <w:r>
        <w:rPr>
          <w:rFonts w:asciiTheme="minorEastAsia" w:hAnsiTheme="minorEastAsia" w:cstheme="minorEastAsia" w:hint="eastAsia"/>
          <w:b/>
          <w:bCs/>
          <w:color w:val="000000"/>
          <w:kern w:val="0"/>
          <w:sz w:val="28"/>
          <w:szCs w:val="28"/>
        </w:rPr>
        <w:t>项目</w:t>
      </w:r>
      <w:r>
        <w:rPr>
          <w:rFonts w:ascii="宋体" w:hAnsi="宋体" w:cs="宋体" w:hint="eastAsia"/>
          <w:b/>
          <w:bCs/>
          <w:color w:val="000000" w:themeColor="text1"/>
          <w:sz w:val="28"/>
          <w:szCs w:val="28"/>
        </w:rPr>
        <w:t>绩效评价工作方案制定</w:t>
      </w:r>
    </w:p>
    <w:p w:rsidR="005B5594" w:rsidRDefault="00460FBF">
      <w:pPr>
        <w:pStyle w:val="1"/>
        <w:ind w:firstLine="560"/>
        <w:rPr>
          <w:rFonts w:asciiTheme="minorEastAsia" w:hAnsiTheme="minorEastAsia" w:cstheme="minorEastAsia"/>
          <w:color w:val="000000"/>
          <w:kern w:val="0"/>
          <w:sz w:val="28"/>
          <w:szCs w:val="28"/>
        </w:rPr>
      </w:pPr>
      <w:r>
        <w:rPr>
          <w:rFonts w:asciiTheme="minorEastAsia" w:hAnsiTheme="minorEastAsia" w:cstheme="minorEastAsia" w:hint="eastAsia"/>
          <w:color w:val="000000"/>
          <w:kern w:val="0"/>
          <w:sz w:val="28"/>
          <w:szCs w:val="28"/>
        </w:rPr>
        <w:t>（一）前期调研。</w:t>
      </w:r>
      <w:r>
        <w:rPr>
          <w:rFonts w:asciiTheme="minorEastAsia" w:hAnsiTheme="minorEastAsia" w:cstheme="minorEastAsia" w:hint="eastAsia"/>
          <w:color w:val="000000"/>
          <w:kern w:val="0"/>
          <w:sz w:val="28"/>
          <w:szCs w:val="28"/>
        </w:rPr>
        <w:t>城乡环境是反映一个地区文明建设的重要窗口，是对外开放的一张名片，</w:t>
      </w:r>
      <w:proofErr w:type="gramStart"/>
      <w:r>
        <w:rPr>
          <w:rFonts w:asciiTheme="minorEastAsia" w:hAnsiTheme="minorEastAsia" w:cstheme="minorEastAsia" w:hint="eastAsia"/>
          <w:color w:val="000000"/>
          <w:kern w:val="0"/>
          <w:sz w:val="28"/>
          <w:szCs w:val="28"/>
        </w:rPr>
        <w:t>更是保障</w:t>
      </w:r>
      <w:proofErr w:type="gramEnd"/>
      <w:r>
        <w:rPr>
          <w:rFonts w:asciiTheme="minorEastAsia" w:hAnsiTheme="minorEastAsia" w:cstheme="minorEastAsia" w:hint="eastAsia"/>
          <w:color w:val="000000"/>
          <w:kern w:val="0"/>
          <w:sz w:val="28"/>
          <w:szCs w:val="28"/>
        </w:rPr>
        <w:t>广大群众切身利益的关键所在，通过对城乡人居环境的整治，为全市生态持续改善奠定了重要基础，同时，生态的改善又为城乡环境的改善创造了有力条件，良好的人居环境可以更快推动区经济发展速度，更快美化市容市貌</w:t>
      </w:r>
      <w:r>
        <w:rPr>
          <w:rFonts w:asciiTheme="minorEastAsia" w:hAnsiTheme="minorEastAsia" w:cstheme="minorEastAsia" w:hint="eastAsia"/>
          <w:color w:val="000000"/>
          <w:kern w:val="0"/>
          <w:sz w:val="28"/>
          <w:szCs w:val="28"/>
        </w:rPr>
        <w:t>；</w:t>
      </w:r>
      <w:r>
        <w:rPr>
          <w:rFonts w:asciiTheme="minorEastAsia" w:hAnsiTheme="minorEastAsia" w:cstheme="minorEastAsia" w:hint="eastAsia"/>
          <w:color w:val="000000"/>
          <w:kern w:val="0"/>
          <w:sz w:val="28"/>
          <w:szCs w:val="28"/>
        </w:rPr>
        <w:t>项目受益对象</w:t>
      </w:r>
      <w:r>
        <w:rPr>
          <w:rFonts w:asciiTheme="minorEastAsia" w:hAnsiTheme="minorEastAsia" w:cstheme="minorEastAsia" w:hint="eastAsia"/>
          <w:color w:val="000000"/>
          <w:kern w:val="0"/>
          <w:sz w:val="28"/>
          <w:szCs w:val="28"/>
        </w:rPr>
        <w:t>，</w:t>
      </w:r>
      <w:r>
        <w:rPr>
          <w:rFonts w:asciiTheme="minorEastAsia" w:hAnsiTheme="minorEastAsia" w:cstheme="minorEastAsia" w:hint="eastAsia"/>
          <w:color w:val="000000"/>
          <w:kern w:val="0"/>
          <w:sz w:val="28"/>
          <w:szCs w:val="28"/>
        </w:rPr>
        <w:t>辖区内所有公民。由我局局长兼任办公室主任，人员从各相关部委办局抽调及劳务派遣组成。</w:t>
      </w:r>
    </w:p>
    <w:p w:rsidR="005B5594" w:rsidRDefault="00460FBF">
      <w:pPr>
        <w:widowControl/>
        <w:ind w:firstLineChars="200" w:firstLine="560"/>
        <w:jc w:val="left"/>
        <w:rPr>
          <w:rFonts w:asciiTheme="minorEastAsia" w:hAnsiTheme="minorEastAsia" w:cstheme="minorEastAsia"/>
          <w:color w:val="000000"/>
          <w:kern w:val="0"/>
          <w:sz w:val="28"/>
          <w:szCs w:val="28"/>
        </w:rPr>
      </w:pPr>
      <w:r>
        <w:rPr>
          <w:rFonts w:ascii="宋体" w:hAnsi="宋体" w:cs="宋体" w:hint="eastAsia"/>
          <w:color w:val="000000" w:themeColor="text1"/>
          <w:sz w:val="28"/>
          <w:szCs w:val="28"/>
        </w:rPr>
        <w:t>（二）</w:t>
      </w:r>
      <w:r>
        <w:rPr>
          <w:rFonts w:ascii="宋体" w:hAnsi="宋体" w:cs="宋体" w:hint="eastAsia"/>
          <w:color w:val="000000" w:themeColor="text1"/>
          <w:sz w:val="28"/>
          <w:szCs w:val="28"/>
        </w:rPr>
        <w:t>依据的法律条文</w:t>
      </w:r>
      <w:r>
        <w:rPr>
          <w:rFonts w:ascii="宋体" w:hAnsi="宋体" w:cs="宋体" w:hint="eastAsia"/>
          <w:color w:val="000000" w:themeColor="text1"/>
          <w:sz w:val="28"/>
          <w:szCs w:val="28"/>
        </w:rPr>
        <w:t>。</w:t>
      </w:r>
      <w:r>
        <w:rPr>
          <w:rFonts w:asciiTheme="minorEastAsia" w:hAnsiTheme="minorEastAsia" w:cstheme="minorEastAsia" w:hint="eastAsia"/>
          <w:color w:val="000000"/>
          <w:kern w:val="0"/>
          <w:sz w:val="28"/>
          <w:szCs w:val="28"/>
        </w:rPr>
        <w:t>昆人居综办发</w:t>
      </w:r>
      <w:r>
        <w:rPr>
          <w:rFonts w:asciiTheme="minorEastAsia" w:hAnsiTheme="minorEastAsia" w:cstheme="minorEastAsia" w:hint="eastAsia"/>
          <w:color w:val="000000"/>
          <w:kern w:val="0"/>
          <w:sz w:val="28"/>
          <w:szCs w:val="28"/>
        </w:rPr>
        <w:t>[2019]10</w:t>
      </w:r>
      <w:r>
        <w:rPr>
          <w:rFonts w:asciiTheme="minorEastAsia" w:hAnsiTheme="minorEastAsia" w:cstheme="minorEastAsia" w:hint="eastAsia"/>
          <w:color w:val="000000"/>
          <w:kern w:val="0"/>
          <w:sz w:val="28"/>
          <w:szCs w:val="28"/>
        </w:rPr>
        <w:t>号，关于《昆明市</w:t>
      </w:r>
      <w:r>
        <w:rPr>
          <w:rFonts w:asciiTheme="minorEastAsia" w:hAnsiTheme="minorEastAsia" w:cstheme="minorEastAsia" w:hint="eastAsia"/>
          <w:color w:val="000000"/>
          <w:kern w:val="0"/>
          <w:sz w:val="28"/>
          <w:szCs w:val="28"/>
        </w:rPr>
        <w:t>2019</w:t>
      </w:r>
      <w:r>
        <w:rPr>
          <w:rFonts w:asciiTheme="minorEastAsia" w:hAnsiTheme="minorEastAsia" w:cstheme="minorEastAsia" w:hint="eastAsia"/>
          <w:color w:val="000000"/>
          <w:kern w:val="0"/>
          <w:sz w:val="28"/>
          <w:szCs w:val="28"/>
        </w:rPr>
        <w:t>年城乡“四治三改一拆一增”和网络化管理工作计划》已报经市人民政府同意。盘政办通</w:t>
      </w:r>
      <w:r>
        <w:rPr>
          <w:rFonts w:asciiTheme="minorEastAsia" w:hAnsiTheme="minorEastAsia" w:cstheme="minorEastAsia" w:hint="eastAsia"/>
          <w:color w:val="000000"/>
          <w:kern w:val="0"/>
          <w:sz w:val="28"/>
          <w:szCs w:val="28"/>
        </w:rPr>
        <w:t>[2016]163</w:t>
      </w:r>
      <w:r>
        <w:rPr>
          <w:rFonts w:asciiTheme="minorEastAsia" w:hAnsiTheme="minorEastAsia" w:cstheme="minorEastAsia" w:hint="eastAsia"/>
          <w:color w:val="000000"/>
          <w:kern w:val="0"/>
          <w:sz w:val="28"/>
          <w:szCs w:val="28"/>
        </w:rPr>
        <w:t>号，关于成立昆明市盘龙区提升城乡人居环境行动领导小组综合办公室的通知。</w:t>
      </w:r>
    </w:p>
    <w:p w:rsidR="005B5594" w:rsidRDefault="00460FBF">
      <w:pPr>
        <w:pStyle w:val="1"/>
        <w:ind w:firstLine="562"/>
        <w:rPr>
          <w:rFonts w:asciiTheme="minorEastAsia" w:hAnsiTheme="minorEastAsia" w:cstheme="minorEastAsia"/>
          <w:b/>
          <w:bCs/>
          <w:color w:val="000000"/>
          <w:kern w:val="0"/>
          <w:sz w:val="28"/>
          <w:szCs w:val="28"/>
        </w:rPr>
      </w:pPr>
      <w:r>
        <w:rPr>
          <w:rFonts w:asciiTheme="minorEastAsia" w:hAnsiTheme="minorEastAsia" w:cstheme="minorEastAsia" w:hint="eastAsia"/>
          <w:b/>
          <w:bCs/>
          <w:color w:val="000000"/>
          <w:kern w:val="0"/>
          <w:sz w:val="28"/>
          <w:szCs w:val="28"/>
        </w:rPr>
        <w:t>四、项目资金使用情况</w:t>
      </w:r>
    </w:p>
    <w:p w:rsidR="005B5594" w:rsidRDefault="00460FBF">
      <w:pPr>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sz w:val="28"/>
          <w:szCs w:val="28"/>
        </w:rPr>
        <w:t>（一）</w:t>
      </w:r>
      <w:r>
        <w:rPr>
          <w:rFonts w:asciiTheme="minorEastAsia" w:hAnsiTheme="minorEastAsia" w:cstheme="minorEastAsia" w:hint="eastAsia"/>
          <w:sz w:val="28"/>
          <w:szCs w:val="28"/>
        </w:rPr>
        <w:t>财务制度及资金使用管理办法</w:t>
      </w:r>
      <w:r>
        <w:rPr>
          <w:rFonts w:asciiTheme="minorEastAsia" w:hAnsiTheme="minorEastAsia" w:cstheme="minorEastAsia" w:hint="eastAsia"/>
          <w:color w:val="000000" w:themeColor="text1"/>
          <w:sz w:val="28"/>
          <w:szCs w:val="28"/>
        </w:rPr>
        <w:t>。</w:t>
      </w:r>
      <w:r>
        <w:rPr>
          <w:rFonts w:ascii="宋体" w:hAnsi="宋体" w:cs="宋体" w:hint="eastAsia"/>
          <w:sz w:val="28"/>
          <w:szCs w:val="28"/>
        </w:rPr>
        <w:t>严格依据《会计法》、《新</w:t>
      </w:r>
      <w:r>
        <w:rPr>
          <w:rFonts w:ascii="宋体" w:hAnsi="宋体" w:cs="宋体" w:hint="eastAsia"/>
          <w:sz w:val="28"/>
          <w:szCs w:val="28"/>
        </w:rPr>
        <w:lastRenderedPageBreak/>
        <w:t>会计制度》及《盘龙区住建局项目管理制度》，</w:t>
      </w:r>
      <w:r>
        <w:rPr>
          <w:rFonts w:ascii="仿宋" w:eastAsia="仿宋" w:hAnsi="仿宋" w:hint="eastAsia"/>
          <w:sz w:val="32"/>
          <w:szCs w:val="32"/>
        </w:rPr>
        <w:t>《</w:t>
      </w:r>
      <w:r>
        <w:rPr>
          <w:rFonts w:ascii="宋体" w:eastAsia="宋体" w:hAnsi="宋体" w:cs="宋体" w:hint="eastAsia"/>
          <w:sz w:val="28"/>
          <w:szCs w:val="28"/>
        </w:rPr>
        <w:t>专项资金管理办法》、《预算、决算管理制度》、《公务卡管理制度》等进</w:t>
      </w:r>
      <w:r>
        <w:rPr>
          <w:rFonts w:ascii="宋体" w:hAnsi="宋体" w:cs="宋体" w:hint="eastAsia"/>
          <w:sz w:val="28"/>
          <w:szCs w:val="28"/>
        </w:rPr>
        <w:t>行项目资金拨付。</w:t>
      </w:r>
      <w:r>
        <w:rPr>
          <w:rFonts w:ascii="宋体" w:eastAsia="宋体" w:hAnsi="宋体" w:cs="宋体" w:hint="eastAsia"/>
          <w:sz w:val="28"/>
          <w:szCs w:val="28"/>
        </w:rPr>
        <w:t>按照专项资金的管理制度执行，层层审核、专款专用，无挪用、截留、虚列项目支出等违规情况，支出手续健全，审批严谨，严格执行专项资金管理办法。</w:t>
      </w:r>
    </w:p>
    <w:p w:rsidR="005B5594" w:rsidRDefault="00460FBF">
      <w:pPr>
        <w:pStyle w:val="1"/>
        <w:ind w:firstLine="560"/>
        <w:rPr>
          <w:rFonts w:asciiTheme="minorEastAsia" w:hAnsiTheme="minorEastAsia" w:cstheme="minorEastAsia"/>
          <w:sz w:val="28"/>
          <w:szCs w:val="28"/>
        </w:rPr>
      </w:pPr>
      <w:r>
        <w:rPr>
          <w:rFonts w:asciiTheme="minorEastAsia" w:hAnsiTheme="minorEastAsia" w:cstheme="minorEastAsia" w:hint="eastAsia"/>
          <w:color w:val="000000"/>
          <w:kern w:val="0"/>
          <w:sz w:val="28"/>
          <w:szCs w:val="28"/>
        </w:rPr>
        <w:t>（二）资金支出情况。</w:t>
      </w:r>
      <w:r>
        <w:rPr>
          <w:rFonts w:asciiTheme="minorEastAsia" w:hAnsiTheme="minorEastAsia" w:cstheme="minorEastAsia" w:hint="eastAsia"/>
          <w:sz w:val="28"/>
          <w:szCs w:val="28"/>
        </w:rPr>
        <w:t>每年经费保障为</w:t>
      </w:r>
      <w:r>
        <w:rPr>
          <w:rFonts w:asciiTheme="minorEastAsia" w:hAnsiTheme="minorEastAsia" w:cstheme="minorEastAsia" w:hint="eastAsia"/>
          <w:sz w:val="28"/>
          <w:szCs w:val="28"/>
        </w:rPr>
        <w:t>13.5</w:t>
      </w:r>
      <w:r>
        <w:rPr>
          <w:rFonts w:asciiTheme="minorEastAsia" w:hAnsiTheme="minorEastAsia" w:cstheme="minorEastAsia" w:hint="eastAsia"/>
          <w:sz w:val="28"/>
          <w:szCs w:val="28"/>
        </w:rPr>
        <w:t>万元，其中外聘工作人员工资</w:t>
      </w:r>
      <w:r>
        <w:rPr>
          <w:rFonts w:asciiTheme="minorEastAsia" w:hAnsiTheme="minorEastAsia" w:cstheme="minorEastAsia" w:hint="eastAsia"/>
          <w:sz w:val="28"/>
          <w:szCs w:val="28"/>
        </w:rPr>
        <w:t>8.5</w:t>
      </w:r>
      <w:r>
        <w:rPr>
          <w:rFonts w:asciiTheme="minorEastAsia" w:hAnsiTheme="minorEastAsia" w:cstheme="minorEastAsia" w:hint="eastAsia"/>
          <w:sz w:val="28"/>
          <w:szCs w:val="28"/>
        </w:rPr>
        <w:t>万元，人居工作经费</w:t>
      </w:r>
      <w:r>
        <w:rPr>
          <w:rFonts w:asciiTheme="minorEastAsia" w:hAnsiTheme="minorEastAsia" w:cstheme="minorEastAsia" w:hint="eastAsia"/>
          <w:sz w:val="28"/>
          <w:szCs w:val="28"/>
        </w:rPr>
        <w:t>5</w:t>
      </w:r>
      <w:r w:rsidR="00F40A90">
        <w:rPr>
          <w:rFonts w:asciiTheme="minorEastAsia" w:hAnsiTheme="minorEastAsia" w:cstheme="minorEastAsia" w:hint="eastAsia"/>
          <w:sz w:val="28"/>
          <w:szCs w:val="28"/>
        </w:rPr>
        <w:t>万元。工作经费依据工作开展情况进行申请拨付，在年度内完成预算申报的任务</w:t>
      </w:r>
      <w:r>
        <w:rPr>
          <w:rFonts w:asciiTheme="minorEastAsia" w:hAnsiTheme="minorEastAsia" w:cstheme="minorEastAsia" w:hint="eastAsia"/>
          <w:sz w:val="28"/>
          <w:szCs w:val="28"/>
        </w:rPr>
        <w:t>。</w:t>
      </w:r>
    </w:p>
    <w:p w:rsidR="005B5594" w:rsidRDefault="00460FBF">
      <w:pPr>
        <w:pStyle w:val="1"/>
        <w:ind w:firstLine="560"/>
        <w:rPr>
          <w:rFonts w:asciiTheme="minorEastAsia" w:hAnsiTheme="minorEastAsia" w:cstheme="minorEastAsia"/>
          <w:color w:val="000000" w:themeColor="text1"/>
          <w:sz w:val="28"/>
          <w:szCs w:val="28"/>
        </w:rPr>
      </w:pPr>
      <w:r>
        <w:rPr>
          <w:rFonts w:asciiTheme="minorEastAsia" w:hAnsiTheme="minorEastAsia" w:cstheme="minorEastAsia" w:hint="eastAsia"/>
          <w:sz w:val="28"/>
          <w:szCs w:val="28"/>
        </w:rPr>
        <w:t>（三）</w:t>
      </w:r>
      <w:r>
        <w:rPr>
          <w:rFonts w:asciiTheme="minorEastAsia" w:hAnsiTheme="minorEastAsia" w:cstheme="minorEastAsia" w:hint="eastAsia"/>
          <w:color w:val="000000" w:themeColor="text1"/>
          <w:sz w:val="28"/>
          <w:szCs w:val="28"/>
        </w:rPr>
        <w:t>资金到位和使用情况。</w:t>
      </w:r>
      <w:r>
        <w:rPr>
          <w:rFonts w:asciiTheme="minorEastAsia" w:hAnsiTheme="minorEastAsia" w:cstheme="minorEastAsia" w:hint="eastAsia"/>
          <w:sz w:val="28"/>
          <w:szCs w:val="28"/>
        </w:rPr>
        <w:t>资金拨付全部到位，工作有序正常进行</w:t>
      </w:r>
      <w:r>
        <w:rPr>
          <w:rFonts w:asciiTheme="minorEastAsia" w:hAnsiTheme="minorEastAsia" w:cstheme="minorEastAsia" w:hint="eastAsia"/>
          <w:sz w:val="28"/>
          <w:szCs w:val="28"/>
        </w:rPr>
        <w:t>,</w:t>
      </w:r>
      <w:r>
        <w:rPr>
          <w:rFonts w:asciiTheme="minorEastAsia" w:hAnsiTheme="minorEastAsia" w:cstheme="minorEastAsia" w:hint="eastAsia"/>
          <w:color w:val="000000" w:themeColor="text1"/>
          <w:sz w:val="28"/>
          <w:szCs w:val="28"/>
        </w:rPr>
        <w:t>预算年度</w:t>
      </w:r>
      <w:r>
        <w:rPr>
          <w:rFonts w:asciiTheme="minorEastAsia" w:hAnsiTheme="minorEastAsia" w:cstheme="minorEastAsia" w:hint="eastAsia"/>
          <w:color w:val="000000" w:themeColor="text1"/>
          <w:sz w:val="28"/>
          <w:szCs w:val="28"/>
        </w:rPr>
        <w:t>内，</w:t>
      </w:r>
      <w:r w:rsidR="00F40A90">
        <w:rPr>
          <w:rFonts w:asciiTheme="minorEastAsia" w:hAnsiTheme="minorEastAsia" w:cstheme="minorEastAsia" w:hint="eastAsia"/>
          <w:color w:val="000000" w:themeColor="text1"/>
          <w:sz w:val="28"/>
          <w:szCs w:val="28"/>
        </w:rPr>
        <w:t>本着例行节约的目的，把钱用在刀刃上，保障工作任务的顺利完成。</w:t>
      </w:r>
      <w:r w:rsidR="00F40A90">
        <w:rPr>
          <w:rFonts w:asciiTheme="minorEastAsia" w:hAnsiTheme="minorEastAsia" w:cstheme="minorEastAsia"/>
          <w:color w:val="000000" w:themeColor="text1"/>
          <w:sz w:val="28"/>
          <w:szCs w:val="28"/>
        </w:rPr>
        <w:t xml:space="preserve"> </w:t>
      </w:r>
    </w:p>
    <w:p w:rsidR="005B5594" w:rsidRDefault="00460FBF" w:rsidP="005B5594">
      <w:pPr>
        <w:widowControl/>
        <w:ind w:firstLineChars="200" w:firstLine="562"/>
        <w:jc w:val="left"/>
        <w:rPr>
          <w:rFonts w:asciiTheme="minorEastAsia" w:hAnsiTheme="minorEastAsia" w:cstheme="minorEastAsia"/>
          <w:b/>
          <w:bCs/>
          <w:color w:val="000000"/>
          <w:kern w:val="0"/>
          <w:sz w:val="28"/>
          <w:szCs w:val="28"/>
        </w:rPr>
      </w:pPr>
      <w:r>
        <w:rPr>
          <w:rFonts w:ascii="宋体" w:hAnsi="宋体" w:cs="宋体" w:hint="eastAsia"/>
          <w:b/>
          <w:bCs/>
          <w:color w:val="000000" w:themeColor="text1"/>
          <w:sz w:val="28"/>
          <w:szCs w:val="28"/>
        </w:rPr>
        <w:t>五、项目</w:t>
      </w:r>
      <w:bookmarkStart w:id="0" w:name="_GoBack"/>
      <w:bookmarkEnd w:id="0"/>
      <w:r>
        <w:rPr>
          <w:rFonts w:asciiTheme="minorEastAsia" w:hAnsiTheme="minorEastAsia" w:cstheme="minorEastAsia" w:hint="eastAsia"/>
          <w:b/>
          <w:bCs/>
          <w:color w:val="000000"/>
          <w:kern w:val="0"/>
          <w:sz w:val="28"/>
          <w:szCs w:val="28"/>
        </w:rPr>
        <w:t>绩效目标实现情况</w:t>
      </w:r>
    </w:p>
    <w:p w:rsidR="005B5594" w:rsidRDefault="00460FBF">
      <w:pPr>
        <w:pStyle w:val="1"/>
        <w:ind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w:t>
      </w:r>
      <w:proofErr w:type="gramStart"/>
      <w:r>
        <w:rPr>
          <w:rFonts w:asciiTheme="minorEastAsia" w:hAnsiTheme="minorEastAsia" w:cstheme="minorEastAsia" w:hint="eastAsia"/>
          <w:sz w:val="28"/>
          <w:szCs w:val="28"/>
        </w:rPr>
        <w:t>一</w:t>
      </w:r>
      <w:proofErr w:type="gramEnd"/>
      <w:r>
        <w:rPr>
          <w:rFonts w:asciiTheme="minorEastAsia" w:hAnsiTheme="minorEastAsia" w:cstheme="minorEastAsia" w:hint="eastAsia"/>
          <w:sz w:val="28"/>
          <w:szCs w:val="28"/>
        </w:rPr>
        <w:t>)</w:t>
      </w:r>
      <w:r>
        <w:rPr>
          <w:rFonts w:asciiTheme="minorEastAsia" w:hAnsiTheme="minorEastAsia" w:cstheme="minorEastAsia" w:hint="eastAsia"/>
          <w:sz w:val="28"/>
          <w:szCs w:val="28"/>
        </w:rPr>
        <w:t>根据《昆明市盘龙区人民政府办公室关于成立昆明市盘龙区提升城乡人局环境行动领导小组综合办公室的通知》（盘政办通</w:t>
      </w:r>
      <w:r>
        <w:rPr>
          <w:rFonts w:asciiTheme="minorEastAsia" w:hAnsiTheme="minorEastAsia" w:cstheme="minorEastAsia" w:hint="eastAsia"/>
          <w:sz w:val="28"/>
          <w:szCs w:val="28"/>
        </w:rPr>
        <w:t>[2016]163</w:t>
      </w:r>
      <w:r>
        <w:rPr>
          <w:rFonts w:asciiTheme="minorEastAsia" w:hAnsiTheme="minorEastAsia" w:cstheme="minorEastAsia" w:hint="eastAsia"/>
          <w:sz w:val="28"/>
          <w:szCs w:val="28"/>
        </w:rPr>
        <w:t>号）要求人居办公室日常开支列入区政府年度预算予以保障。经费拨付区住建局</w:t>
      </w:r>
      <w:r>
        <w:rPr>
          <w:rFonts w:asciiTheme="minorEastAsia" w:hAnsiTheme="minorEastAsia" w:cstheme="minorEastAsia" w:hint="eastAsia"/>
          <w:sz w:val="28"/>
          <w:szCs w:val="28"/>
        </w:rPr>
        <w:t>,</w:t>
      </w:r>
      <w:r>
        <w:rPr>
          <w:rFonts w:asciiTheme="minorEastAsia" w:hAnsiTheme="minorEastAsia" w:cstheme="minorEastAsia" w:hint="eastAsia"/>
          <w:sz w:val="28"/>
          <w:szCs w:val="28"/>
        </w:rPr>
        <w:t>在五年行动计划实施期间按年度核拨。。及时下发《关于印发盘龙区</w:t>
      </w:r>
      <w:r>
        <w:rPr>
          <w:rFonts w:asciiTheme="minorEastAsia" w:hAnsiTheme="minorEastAsia" w:cstheme="minorEastAsia" w:hint="eastAsia"/>
          <w:sz w:val="28"/>
          <w:szCs w:val="28"/>
        </w:rPr>
        <w:t>2019</w:t>
      </w:r>
      <w:r>
        <w:rPr>
          <w:rFonts w:asciiTheme="minorEastAsia" w:hAnsiTheme="minorEastAsia" w:cstheme="minorEastAsia" w:hint="eastAsia"/>
          <w:sz w:val="28"/>
          <w:szCs w:val="28"/>
        </w:rPr>
        <w:t>年城乡“四治三改一拆一增”和网格化管理工作计划的通知》落实目标及责任，督促各牵头单位完成工作计划。</w:t>
      </w:r>
    </w:p>
    <w:p w:rsidR="00460FBF" w:rsidRDefault="00460FBF">
      <w:pPr>
        <w:pStyle w:val="1"/>
        <w:ind w:firstLine="560"/>
        <w:rPr>
          <w:rFonts w:asciiTheme="minorEastAsia" w:hAnsiTheme="minorEastAsia" w:cstheme="minorEastAsia" w:hint="eastAsia"/>
          <w:sz w:val="28"/>
          <w:szCs w:val="28"/>
        </w:rPr>
      </w:pPr>
      <w:r>
        <w:rPr>
          <w:rFonts w:asciiTheme="minorEastAsia" w:hAnsiTheme="minorEastAsia" w:cstheme="minorEastAsia" w:hint="eastAsia"/>
          <w:color w:val="000000" w:themeColor="text1"/>
          <w:sz w:val="28"/>
          <w:szCs w:val="28"/>
        </w:rPr>
        <w:t>（二）</w:t>
      </w:r>
      <w:r>
        <w:rPr>
          <w:rFonts w:asciiTheme="minorEastAsia" w:hAnsiTheme="minorEastAsia" w:cstheme="minorEastAsia" w:hint="eastAsia"/>
          <w:color w:val="000000" w:themeColor="text1"/>
          <w:sz w:val="28"/>
          <w:szCs w:val="28"/>
        </w:rPr>
        <w:t>年度工作任务。</w:t>
      </w:r>
      <w:r w:rsidR="00F40A90">
        <w:rPr>
          <w:rFonts w:asciiTheme="minorEastAsia" w:hAnsiTheme="minorEastAsia" w:cstheme="minorEastAsia" w:hint="eastAsia"/>
          <w:sz w:val="28"/>
          <w:szCs w:val="28"/>
        </w:rPr>
        <w:t>根据《昆明市盘龙区人民政府办公室关于成立昆明市盘龙区提升城乡人局环境行动领导小组综合办公室的通知》（盘政办通[2016]163号）、《关于印发昆明市2019年城乡“四治</w:t>
      </w:r>
      <w:r w:rsidR="00F40A90">
        <w:rPr>
          <w:rFonts w:asciiTheme="minorEastAsia" w:hAnsiTheme="minorEastAsia" w:cstheme="minorEastAsia" w:hint="eastAsia"/>
          <w:sz w:val="28"/>
          <w:szCs w:val="28"/>
        </w:rPr>
        <w:lastRenderedPageBreak/>
        <w:t>三改一拆一增”和网格化管理工作计划的通知》（昆人居综办发[2019]10号）的要求，人居办负责向区级领导</w:t>
      </w:r>
      <w:r>
        <w:rPr>
          <w:rFonts w:asciiTheme="minorEastAsia" w:hAnsiTheme="minorEastAsia" w:cstheme="minorEastAsia" w:hint="eastAsia"/>
          <w:color w:val="000000" w:themeColor="text1"/>
          <w:sz w:val="28"/>
          <w:szCs w:val="28"/>
        </w:rPr>
        <w:t>小组、市级对口办公室汇总上报城乡人居环境提升工作进展</w:t>
      </w:r>
      <w:r w:rsidR="00F40A90">
        <w:rPr>
          <w:rFonts w:asciiTheme="minorEastAsia" w:hAnsiTheme="minorEastAsia" w:cstheme="minorEastAsia" w:hint="eastAsia"/>
          <w:color w:val="000000" w:themeColor="text1"/>
          <w:sz w:val="28"/>
          <w:szCs w:val="28"/>
        </w:rPr>
        <w:t>情况</w:t>
      </w:r>
      <w:r>
        <w:rPr>
          <w:rFonts w:asciiTheme="minorEastAsia" w:hAnsiTheme="minorEastAsia" w:cstheme="minorEastAsia" w:hint="eastAsia"/>
          <w:color w:val="000000" w:themeColor="text1"/>
          <w:sz w:val="28"/>
          <w:szCs w:val="28"/>
        </w:rPr>
        <w:t>，向领导小组提出工作措施建议，向成员单位传达上级城乡人居环境相关精神要求；负责督促牵头单位各项工作及时完成，落实领导小组议定事项；办理城乡人居环境提升工作来信、来访，受理、查处有关举报投诉案件；负责会议记录，整理</w:t>
      </w:r>
      <w:r w:rsidR="00F40A90">
        <w:rPr>
          <w:rFonts w:asciiTheme="minorEastAsia" w:hAnsiTheme="minorEastAsia" w:cstheme="minorEastAsia" w:hint="eastAsia"/>
          <w:color w:val="000000" w:themeColor="text1"/>
          <w:sz w:val="28"/>
          <w:szCs w:val="28"/>
        </w:rPr>
        <w:t>、编发《工作简报》；</w:t>
      </w:r>
      <w:r>
        <w:rPr>
          <w:rFonts w:asciiTheme="minorEastAsia" w:hAnsiTheme="minorEastAsia" w:cstheme="minorEastAsia" w:hint="eastAsia"/>
          <w:sz w:val="28"/>
          <w:szCs w:val="28"/>
        </w:rPr>
        <w:t>负责城乡人居环境提升工作的日常事务的管理及</w:t>
      </w:r>
      <w:r w:rsidR="00F40A90">
        <w:rPr>
          <w:rFonts w:asciiTheme="minorEastAsia" w:hAnsiTheme="minorEastAsia" w:cstheme="minorEastAsia" w:hint="eastAsia"/>
          <w:color w:val="000000" w:themeColor="text1"/>
          <w:sz w:val="28"/>
          <w:szCs w:val="28"/>
        </w:rPr>
        <w:t>办公用品的购置</w:t>
      </w:r>
      <w:r>
        <w:rPr>
          <w:rFonts w:asciiTheme="minorEastAsia" w:hAnsiTheme="minorEastAsia" w:cstheme="minorEastAsia" w:hint="eastAsia"/>
          <w:color w:val="000000" w:themeColor="text1"/>
          <w:sz w:val="28"/>
          <w:szCs w:val="28"/>
        </w:rPr>
        <w:t>；建立提升城乡人居环境工作考评机制，对各负责单位工作情况进行检查、监督、考核等。</w:t>
      </w:r>
    </w:p>
    <w:p w:rsidR="005B5594" w:rsidRDefault="00460FBF">
      <w:pPr>
        <w:pStyle w:val="1"/>
        <w:ind w:firstLine="560"/>
        <w:rPr>
          <w:rFonts w:asciiTheme="minorEastAsia" w:hAnsiTheme="minorEastAsia" w:cstheme="minorEastAsia"/>
          <w:sz w:val="28"/>
          <w:szCs w:val="28"/>
        </w:rPr>
      </w:pPr>
      <w:r>
        <w:rPr>
          <w:rFonts w:asciiTheme="minorEastAsia" w:hAnsiTheme="minorEastAsia" w:cstheme="minorEastAsia" w:hint="eastAsia"/>
          <w:color w:val="000000"/>
          <w:kern w:val="0"/>
          <w:sz w:val="28"/>
          <w:szCs w:val="28"/>
        </w:rPr>
        <w:t>（三）</w:t>
      </w:r>
      <w:r>
        <w:rPr>
          <w:rFonts w:asciiTheme="minorEastAsia" w:hAnsiTheme="minorEastAsia" w:cstheme="minorEastAsia" w:hint="eastAsia"/>
          <w:color w:val="000000"/>
          <w:kern w:val="0"/>
          <w:sz w:val="28"/>
          <w:szCs w:val="28"/>
        </w:rPr>
        <w:t>发现的问题和整改措施。</w:t>
      </w:r>
      <w:r>
        <w:rPr>
          <w:rFonts w:asciiTheme="minorEastAsia" w:hAnsiTheme="minorEastAsia" w:cstheme="minorEastAsia" w:hint="eastAsia"/>
          <w:sz w:val="28"/>
          <w:szCs w:val="28"/>
        </w:rPr>
        <w:t>因资金使用顺利无任何整改问题，由于</w:t>
      </w:r>
      <w:r>
        <w:rPr>
          <w:rFonts w:asciiTheme="minorEastAsia" w:hAnsiTheme="minorEastAsia" w:cstheme="minorEastAsia" w:hint="eastAsia"/>
          <w:sz w:val="28"/>
          <w:szCs w:val="28"/>
        </w:rPr>
        <w:t>2020</w:t>
      </w:r>
      <w:r>
        <w:rPr>
          <w:rFonts w:asciiTheme="minorEastAsia" w:hAnsiTheme="minorEastAsia" w:cstheme="minorEastAsia" w:hint="eastAsia"/>
          <w:sz w:val="28"/>
          <w:szCs w:val="28"/>
        </w:rPr>
        <w:t>年是提升城乡人居环境行动收官之年，争取保证我区在全市提升环境行动工作中取得良好成绩。</w:t>
      </w:r>
    </w:p>
    <w:p w:rsidR="005B5594" w:rsidRDefault="00460FBF">
      <w:pPr>
        <w:widowControl/>
        <w:ind w:firstLineChars="200" w:firstLine="560"/>
        <w:jc w:val="left"/>
        <w:rPr>
          <w:rFonts w:asciiTheme="minorEastAsia" w:hAnsiTheme="minorEastAsia" w:cstheme="minorEastAsia"/>
          <w:sz w:val="28"/>
          <w:szCs w:val="28"/>
        </w:rPr>
      </w:pPr>
      <w:r>
        <w:rPr>
          <w:rFonts w:asciiTheme="minorEastAsia" w:hAnsiTheme="minorEastAsia" w:cstheme="minorEastAsia" w:hint="eastAsia"/>
          <w:sz w:val="28"/>
          <w:szCs w:val="28"/>
        </w:rPr>
        <w:t>（四）</w:t>
      </w:r>
      <w:r>
        <w:rPr>
          <w:rFonts w:asciiTheme="minorEastAsia" w:hAnsiTheme="minorEastAsia" w:cstheme="minorEastAsia" w:hint="eastAsia"/>
          <w:sz w:val="28"/>
          <w:szCs w:val="28"/>
        </w:rPr>
        <w:t>基础信息完善性。城乡人居环境经费有专门的预算编制，项目本着因地制宜的原则，加大力度改善人居环境质量，为市民创造更好的生活环境，根据财政局的要求按时填写项目基本信息，包括资金的用款计划、资金使用对象、项目绩效目标、以及项目申请依据的法律条文等，最终经过财政审批项目才得以施行。</w:t>
      </w:r>
    </w:p>
    <w:p w:rsidR="005B5594" w:rsidRDefault="00460FBF">
      <w:pPr>
        <w:widowControl/>
        <w:numPr>
          <w:ilvl w:val="0"/>
          <w:numId w:val="2"/>
        </w:numPr>
        <w:ind w:firstLineChars="200" w:firstLine="562"/>
        <w:jc w:val="left"/>
        <w:rPr>
          <w:rFonts w:ascii="宋体" w:hAnsi="宋体" w:cs="宋体"/>
          <w:b/>
          <w:bCs/>
          <w:color w:val="000000" w:themeColor="text1"/>
          <w:sz w:val="28"/>
          <w:szCs w:val="28"/>
        </w:rPr>
      </w:pPr>
      <w:r>
        <w:rPr>
          <w:rFonts w:ascii="宋体" w:hAnsi="宋体" w:cs="宋体" w:hint="eastAsia"/>
          <w:b/>
          <w:bCs/>
          <w:color w:val="000000" w:themeColor="text1"/>
          <w:sz w:val="28"/>
          <w:szCs w:val="28"/>
        </w:rPr>
        <w:t>项目绩效目标社会效益</w:t>
      </w:r>
    </w:p>
    <w:p w:rsidR="005B5594" w:rsidRDefault="00460FBF">
      <w:pPr>
        <w:spacing w:line="360" w:lineRule="auto"/>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rPr>
        <w:t>（一）质量指标。</w:t>
      </w:r>
      <w:r>
        <w:rPr>
          <w:rFonts w:asciiTheme="minorEastAsia" w:hAnsiTheme="minorEastAsia" w:cstheme="minorEastAsia" w:hint="eastAsia"/>
          <w:sz w:val="28"/>
          <w:szCs w:val="28"/>
        </w:rPr>
        <w:t>根据市人居办下发的《关于</w:t>
      </w:r>
      <w:r>
        <w:rPr>
          <w:rFonts w:asciiTheme="minorEastAsia" w:hAnsiTheme="minorEastAsia" w:cstheme="minorEastAsia" w:hint="eastAsia"/>
          <w:sz w:val="28"/>
          <w:szCs w:val="28"/>
        </w:rPr>
        <w:t>2019</w:t>
      </w:r>
      <w:r>
        <w:rPr>
          <w:rFonts w:asciiTheme="minorEastAsia" w:hAnsiTheme="minorEastAsia" w:cstheme="minorEastAsia" w:hint="eastAsia"/>
          <w:sz w:val="28"/>
          <w:szCs w:val="28"/>
        </w:rPr>
        <w:t>年度昆明市提升城乡人居环境工作年</w:t>
      </w:r>
      <w:r>
        <w:rPr>
          <w:rFonts w:asciiTheme="minorEastAsia" w:hAnsiTheme="minorEastAsia" w:cstheme="minorEastAsia" w:hint="eastAsia"/>
          <w:sz w:val="28"/>
          <w:szCs w:val="28"/>
        </w:rPr>
        <w:t>终考评考核结果的通报》通报中我区人居环境提升工作总分为</w:t>
      </w:r>
      <w:r>
        <w:rPr>
          <w:rFonts w:asciiTheme="minorEastAsia" w:hAnsiTheme="minorEastAsia" w:cstheme="minorEastAsia" w:hint="eastAsia"/>
          <w:sz w:val="28"/>
          <w:szCs w:val="28"/>
        </w:rPr>
        <w:t>88.93</w:t>
      </w:r>
      <w:r>
        <w:rPr>
          <w:rFonts w:asciiTheme="minorEastAsia" w:hAnsiTheme="minorEastAsia" w:cstheme="minorEastAsia" w:hint="eastAsia"/>
          <w:sz w:val="28"/>
          <w:szCs w:val="28"/>
        </w:rPr>
        <w:t>分，其中“四至三改</w:t>
      </w:r>
      <w:proofErr w:type="gramStart"/>
      <w:r>
        <w:rPr>
          <w:rFonts w:asciiTheme="minorEastAsia" w:hAnsiTheme="minorEastAsia" w:cstheme="minorEastAsia" w:hint="eastAsia"/>
          <w:sz w:val="28"/>
          <w:szCs w:val="28"/>
        </w:rPr>
        <w:t>一</w:t>
      </w:r>
      <w:proofErr w:type="gramEnd"/>
      <w:r>
        <w:rPr>
          <w:rFonts w:asciiTheme="minorEastAsia" w:hAnsiTheme="minorEastAsia" w:cstheme="minorEastAsia" w:hint="eastAsia"/>
          <w:sz w:val="28"/>
          <w:szCs w:val="28"/>
        </w:rPr>
        <w:t>拆一增”和网格化管理工作</w:t>
      </w:r>
      <w:r>
        <w:rPr>
          <w:rFonts w:asciiTheme="minorEastAsia" w:hAnsiTheme="minorEastAsia" w:cstheme="minorEastAsia" w:hint="eastAsia"/>
          <w:sz w:val="28"/>
          <w:szCs w:val="28"/>
        </w:rPr>
        <w:t>96.36</w:t>
      </w:r>
      <w:r>
        <w:rPr>
          <w:rFonts w:asciiTheme="minorEastAsia" w:hAnsiTheme="minorEastAsia" w:cstheme="minorEastAsia" w:hint="eastAsia"/>
          <w:sz w:val="28"/>
          <w:szCs w:val="28"/>
        </w:rPr>
        <w:t>分；农村人居环境整治工作</w:t>
      </w:r>
      <w:r>
        <w:rPr>
          <w:rFonts w:asciiTheme="minorEastAsia" w:hAnsiTheme="minorEastAsia" w:cstheme="minorEastAsia" w:hint="eastAsia"/>
          <w:sz w:val="28"/>
          <w:szCs w:val="28"/>
        </w:rPr>
        <w:t>82</w:t>
      </w:r>
      <w:r>
        <w:rPr>
          <w:rFonts w:asciiTheme="minorEastAsia" w:hAnsiTheme="minorEastAsia" w:cstheme="minorEastAsia" w:hint="eastAsia"/>
          <w:sz w:val="28"/>
          <w:szCs w:val="28"/>
        </w:rPr>
        <w:t>分。通过提升城乡人居</w:t>
      </w:r>
      <w:r>
        <w:rPr>
          <w:rFonts w:asciiTheme="minorEastAsia" w:hAnsiTheme="minorEastAsia" w:cstheme="minorEastAsia" w:hint="eastAsia"/>
          <w:sz w:val="28"/>
          <w:szCs w:val="28"/>
        </w:rPr>
        <w:lastRenderedPageBreak/>
        <w:t>环境行动工作城市内增加了绿地面积、减少了违法违规建筑、</w:t>
      </w:r>
      <w:proofErr w:type="gramStart"/>
      <w:r>
        <w:rPr>
          <w:rFonts w:asciiTheme="minorEastAsia" w:hAnsiTheme="minorEastAsia" w:cstheme="minorEastAsia" w:hint="eastAsia"/>
          <w:sz w:val="28"/>
          <w:szCs w:val="28"/>
        </w:rPr>
        <w:t>三旧改造</w:t>
      </w:r>
      <w:proofErr w:type="gramEnd"/>
      <w:r>
        <w:rPr>
          <w:rFonts w:asciiTheme="minorEastAsia" w:hAnsiTheme="minorEastAsia" w:cstheme="minorEastAsia" w:hint="eastAsia"/>
          <w:sz w:val="28"/>
          <w:szCs w:val="28"/>
        </w:rPr>
        <w:t>有序开展、城市卫生环境持续改进；农村的污水处理得到解决、厕所革命大力开展。</w:t>
      </w:r>
    </w:p>
    <w:p w:rsidR="005B5594" w:rsidRDefault="00460FBF">
      <w:pPr>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rPr>
        <w:t>（二）效益指标。</w:t>
      </w:r>
      <w:r>
        <w:rPr>
          <w:rFonts w:asciiTheme="minorEastAsia" w:hAnsiTheme="minorEastAsia" w:cstheme="minorEastAsia" w:hint="eastAsia"/>
          <w:sz w:val="28"/>
          <w:szCs w:val="28"/>
        </w:rPr>
        <w:t>人居环境好不好事关广大人民群众的获得感和幸福感。为全面提升城乡人居环境质量，进一步优化城市市容市貌，以干净整洁有序的城乡人居环境迎接未来美好的生活，美丽城乡环境建设，为城乡经济发展增添了发酵力</w:t>
      </w:r>
      <w:r>
        <w:rPr>
          <w:rFonts w:asciiTheme="minorEastAsia" w:hAnsiTheme="minorEastAsia" w:cstheme="minorEastAsia" w:hint="eastAsia"/>
          <w:sz w:val="28"/>
          <w:szCs w:val="28"/>
        </w:rPr>
        <w:t>，在城乡人居环境整治工作中得到了群众的拥护与支持，作为负责城乡人居环境建设的工作人员要进一步提高认识，凝聚共识，切实增强做好城乡人居环境整治工作的责任感和使命感。</w:t>
      </w:r>
    </w:p>
    <w:p w:rsidR="005B5594" w:rsidRDefault="00460FBF">
      <w:pPr>
        <w:spacing w:line="360" w:lineRule="auto"/>
        <w:ind w:firstLineChars="200" w:firstLine="560"/>
        <w:rPr>
          <w:rFonts w:ascii="宋体" w:hAnsi="宋体" w:cs="宋体"/>
          <w:b/>
          <w:bCs/>
          <w:color w:val="000000" w:themeColor="text1"/>
          <w:sz w:val="28"/>
          <w:szCs w:val="28"/>
        </w:rPr>
      </w:pPr>
      <w:r>
        <w:rPr>
          <w:rFonts w:asciiTheme="minorEastAsia" w:hAnsiTheme="minorEastAsia" w:cstheme="minorEastAsia" w:hint="eastAsia"/>
          <w:sz w:val="28"/>
          <w:szCs w:val="28"/>
        </w:rPr>
        <w:t>（三）</w:t>
      </w:r>
      <w:r>
        <w:rPr>
          <w:rFonts w:asciiTheme="minorEastAsia" w:hAnsiTheme="minorEastAsia" w:cstheme="minorEastAsia" w:hint="eastAsia"/>
          <w:sz w:val="28"/>
          <w:szCs w:val="28"/>
        </w:rPr>
        <w:t>服务对象满意度。在城乡人居环境整治工作中得到了群众的拥护与支持。</w:t>
      </w:r>
    </w:p>
    <w:p w:rsidR="005B5594" w:rsidRDefault="005B5594">
      <w:pPr>
        <w:ind w:firstLineChars="200" w:firstLine="560"/>
        <w:rPr>
          <w:rFonts w:asciiTheme="minorEastAsia" w:hAnsiTheme="minorEastAsia" w:cstheme="minorEastAsia"/>
          <w:sz w:val="28"/>
          <w:szCs w:val="28"/>
        </w:rPr>
      </w:pPr>
    </w:p>
    <w:p w:rsidR="005B5594" w:rsidRDefault="005B5594">
      <w:pPr>
        <w:rPr>
          <w:rFonts w:ascii="仿宋_GB2312" w:eastAsia="仿宋_GB2312" w:hAnsi="仿宋_GB2312" w:cs="仿宋_GB2312"/>
          <w:color w:val="0000FF"/>
          <w:sz w:val="32"/>
          <w:szCs w:val="32"/>
        </w:rPr>
      </w:pPr>
    </w:p>
    <w:p w:rsidR="005B5594" w:rsidRDefault="005B5594"/>
    <w:sectPr w:rsidR="005B5594" w:rsidSect="005B55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594" w:rsidRDefault="005B5594" w:rsidP="005B5594">
      <w:r>
        <w:separator/>
      </w:r>
    </w:p>
  </w:endnote>
  <w:endnote w:type="continuationSeparator" w:id="1">
    <w:p w:rsidR="005B5594" w:rsidRDefault="005B5594" w:rsidP="005B55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00" w:usb3="00000000" w:csb0="00040000"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94" w:rsidRDefault="005B5594">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5B5594" w:rsidRDefault="005B5594">
                <w:pPr>
                  <w:snapToGrid w:val="0"/>
                  <w:rPr>
                    <w:sz w:val="18"/>
                  </w:rPr>
                </w:pPr>
                <w:r>
                  <w:rPr>
                    <w:rFonts w:hint="eastAsia"/>
                    <w:sz w:val="18"/>
                  </w:rPr>
                  <w:fldChar w:fldCharType="begin"/>
                </w:r>
                <w:r w:rsidR="00460FBF">
                  <w:rPr>
                    <w:rFonts w:hint="eastAsia"/>
                    <w:sz w:val="18"/>
                  </w:rPr>
                  <w:instrText xml:space="preserve"> PAGE  \* MERGEFORMAT </w:instrText>
                </w:r>
                <w:r>
                  <w:rPr>
                    <w:rFonts w:hint="eastAsia"/>
                    <w:sz w:val="18"/>
                  </w:rPr>
                  <w:fldChar w:fldCharType="separate"/>
                </w:r>
                <w:r w:rsidR="00460FBF">
                  <w:rPr>
                    <w:noProof/>
                    <w:sz w:val="18"/>
                  </w:rPr>
                  <w:t>5</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594" w:rsidRDefault="005B5594" w:rsidP="005B5594">
      <w:r>
        <w:separator/>
      </w:r>
    </w:p>
  </w:footnote>
  <w:footnote w:type="continuationSeparator" w:id="1">
    <w:p w:rsidR="005B5594" w:rsidRDefault="005B5594" w:rsidP="005B55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618D8"/>
    <w:multiLevelType w:val="singleLevel"/>
    <w:tmpl w:val="5EB618D8"/>
    <w:lvl w:ilvl="0">
      <w:start w:val="1"/>
      <w:numFmt w:val="chineseCounting"/>
      <w:suff w:val="nothing"/>
      <w:lvlText w:val="%1、"/>
      <w:lvlJc w:val="left"/>
    </w:lvl>
  </w:abstractNum>
  <w:abstractNum w:abstractNumId="1">
    <w:nsid w:val="5F69C2F0"/>
    <w:multiLevelType w:val="singleLevel"/>
    <w:tmpl w:val="5F69C2F0"/>
    <w:lvl w:ilvl="0">
      <w:start w:val="6"/>
      <w:numFmt w:val="chineseCounting"/>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32F37D92"/>
    <w:rsid w:val="00460FBF"/>
    <w:rsid w:val="005B5594"/>
    <w:rsid w:val="0071555D"/>
    <w:rsid w:val="00B266D3"/>
    <w:rsid w:val="00EC2D30"/>
    <w:rsid w:val="00F40A90"/>
    <w:rsid w:val="07FA3D18"/>
    <w:rsid w:val="14384F21"/>
    <w:rsid w:val="20FF6DEF"/>
    <w:rsid w:val="27EE5E6F"/>
    <w:rsid w:val="32F37D92"/>
    <w:rsid w:val="341E1175"/>
    <w:rsid w:val="34E03469"/>
    <w:rsid w:val="37BF47EA"/>
    <w:rsid w:val="37CD28E7"/>
    <w:rsid w:val="3F0C62D4"/>
    <w:rsid w:val="40173E4B"/>
    <w:rsid w:val="49D3780D"/>
    <w:rsid w:val="4B92197E"/>
    <w:rsid w:val="55E77651"/>
    <w:rsid w:val="617A28BD"/>
    <w:rsid w:val="62DA6C68"/>
    <w:rsid w:val="7AAF710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B55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5B5594"/>
    <w:pPr>
      <w:tabs>
        <w:tab w:val="center" w:pos="4153"/>
        <w:tab w:val="right" w:pos="8306"/>
      </w:tabs>
      <w:snapToGrid w:val="0"/>
      <w:jc w:val="left"/>
    </w:pPr>
    <w:rPr>
      <w:sz w:val="18"/>
    </w:rPr>
  </w:style>
  <w:style w:type="paragraph" w:styleId="a4">
    <w:name w:val="header"/>
    <w:basedOn w:val="a"/>
    <w:qFormat/>
    <w:rsid w:val="005B559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
    <w:name w:val="列出段落1"/>
    <w:basedOn w:val="a"/>
    <w:uiPriority w:val="34"/>
    <w:qFormat/>
    <w:rsid w:val="005B5594"/>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2003</Words>
  <Characters>117</Characters>
  <Application>Microsoft Office Word</Application>
  <DocSecurity>0</DocSecurity>
  <Lines>1</Lines>
  <Paragraphs>4</Paragraphs>
  <ScaleCrop>false</ScaleCrop>
  <Company>Microsoft</Company>
  <LinksUpToDate>false</LinksUpToDate>
  <CharactersWithSpaces>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3</cp:revision>
  <dcterms:created xsi:type="dcterms:W3CDTF">2020-05-09T02:51:00Z</dcterms:created>
  <dcterms:modified xsi:type="dcterms:W3CDTF">2020-09-25T10:29:00Z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