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sz w:val="36"/>
          <w:szCs w:val="36"/>
        </w:rPr>
      </w:pPr>
      <w:r>
        <w:rPr>
          <w:rFonts w:hint="eastAsia" w:ascii="方正小标宋_GBK" w:eastAsia="方正小标宋_GBK"/>
          <w:sz w:val="36"/>
          <w:szCs w:val="36"/>
        </w:rPr>
        <w:t>盘龙区住建局预算部门项目支出绩效自评报告</w:t>
      </w:r>
    </w:p>
    <w:p>
      <w:pPr>
        <w:jc w:val="center"/>
        <w:rPr>
          <w:rFonts w:ascii="方正小标宋_GBK" w:eastAsia="方正小标宋_GBK"/>
          <w:sz w:val="36"/>
          <w:szCs w:val="36"/>
        </w:rPr>
      </w:pPr>
    </w:p>
    <w:p>
      <w:pPr>
        <w:jc w:val="center"/>
        <w:rPr>
          <w:rFonts w:ascii="方正小标宋_GBK" w:eastAsia="方正小标宋_GBK"/>
          <w:sz w:val="36"/>
          <w:szCs w:val="36"/>
        </w:rPr>
      </w:pPr>
      <w:r>
        <w:rPr>
          <w:rFonts w:hint="eastAsia" w:ascii="方正小标宋_GBK" w:eastAsia="方正小标宋_GBK"/>
          <w:sz w:val="36"/>
          <w:szCs w:val="36"/>
        </w:rPr>
        <w:t>（2019年度）</w:t>
      </w:r>
    </w:p>
    <w:p>
      <w:pPr>
        <w:jc w:val="center"/>
        <w:rPr>
          <w:rFonts w:ascii="方正小标宋_GBK" w:eastAsia="方正小标宋_GBK"/>
          <w:sz w:val="36"/>
          <w:szCs w:val="36"/>
        </w:rPr>
      </w:pPr>
    </w:p>
    <w:p>
      <w:pPr>
        <w:jc w:val="center"/>
        <w:rPr>
          <w:rFonts w:ascii="方正小标宋_GBK" w:eastAsia="方正小标宋_GBK"/>
          <w:sz w:val="36"/>
          <w:szCs w:val="36"/>
        </w:rPr>
      </w:pPr>
    </w:p>
    <w:p>
      <w:pPr>
        <w:jc w:val="center"/>
        <w:rPr>
          <w:rFonts w:ascii="方正小标宋_GBK" w:eastAsia="方正小标宋_GBK"/>
          <w:sz w:val="36"/>
          <w:szCs w:val="36"/>
        </w:rPr>
      </w:pPr>
    </w:p>
    <w:p>
      <w:pPr>
        <w:rPr>
          <w:rFonts w:ascii="方正小标宋_GBK" w:hAnsi="Times New Roman" w:eastAsia="方正小标宋_GBK" w:cs="方正小标宋简体"/>
          <w:sz w:val="36"/>
          <w:szCs w:val="36"/>
          <w:u w:val="single"/>
        </w:rPr>
      </w:pPr>
      <w:r>
        <w:rPr>
          <w:rFonts w:hint="eastAsia" w:ascii="方正小标宋_GBK" w:hAnsi="Times New Roman" w:eastAsia="方正小标宋_GBK" w:cs="方正小标宋简体"/>
          <w:sz w:val="36"/>
          <w:szCs w:val="36"/>
        </w:rPr>
        <w:t>部门名称（公章）：</w:t>
      </w:r>
      <w:r>
        <w:rPr>
          <w:rFonts w:hint="eastAsia" w:ascii="方正小标宋_GBK" w:hAnsi="Times New Roman" w:eastAsia="方正小标宋_GBK" w:cs="方正小标宋简体"/>
          <w:sz w:val="32"/>
          <w:szCs w:val="32"/>
          <w:u w:val="single"/>
        </w:rPr>
        <w:t>盘龙区住房和城乡建设局</w:t>
      </w:r>
    </w:p>
    <w:p>
      <w:pPr>
        <w:ind w:firstLine="720" w:firstLineChars="200"/>
        <w:rPr>
          <w:rFonts w:ascii="方正小标宋_GBK" w:hAnsi="Times New Roman" w:eastAsia="方正小标宋_GBK" w:cs="方正小标宋简体"/>
          <w:sz w:val="36"/>
          <w:szCs w:val="36"/>
          <w:u w:val="single"/>
        </w:rPr>
      </w:pPr>
    </w:p>
    <w:p>
      <w:pPr>
        <w:ind w:firstLine="720" w:firstLineChars="200"/>
        <w:rPr>
          <w:rFonts w:ascii="方正小标宋_GBK" w:hAnsi="Times New Roman" w:eastAsia="方正小标宋_GBK" w:cs="方正小标宋简体"/>
          <w:sz w:val="36"/>
          <w:szCs w:val="36"/>
        </w:rPr>
      </w:pPr>
    </w:p>
    <w:p>
      <w:pPr>
        <w:rPr>
          <w:rFonts w:ascii="方正小标宋_GBK" w:hAnsi="Times New Roman" w:eastAsia="方正小标宋_GBK" w:cs="方正小标宋简体"/>
          <w:sz w:val="36"/>
          <w:szCs w:val="36"/>
        </w:rPr>
      </w:pPr>
    </w:p>
    <w:p>
      <w:pPr>
        <w:rPr>
          <w:rFonts w:ascii="方正小标宋_GBK" w:hAnsi="Times New Roman" w:eastAsia="方正小标宋_GBK" w:cs="方正小标宋简体"/>
          <w:sz w:val="36"/>
          <w:szCs w:val="36"/>
        </w:rPr>
      </w:pPr>
      <w:r>
        <w:rPr>
          <w:rFonts w:hint="eastAsia" w:ascii="方正小标宋_GBK" w:hAnsi="Times New Roman" w:eastAsia="方正小标宋_GBK" w:cs="方正小标宋简体"/>
          <w:sz w:val="36"/>
          <w:szCs w:val="36"/>
        </w:rPr>
        <w:t>项目名称：</w:t>
      </w:r>
      <w:r>
        <w:rPr>
          <w:rFonts w:hint="eastAsia" w:ascii="方正小标宋_GBK" w:eastAsia="方正小标宋_GBK"/>
          <w:sz w:val="30"/>
          <w:szCs w:val="30"/>
          <w:u w:val="single"/>
        </w:rPr>
        <w:t>人防经费项目支出</w:t>
      </w:r>
    </w:p>
    <w:p>
      <w:pPr>
        <w:ind w:firstLine="720" w:firstLineChars="200"/>
        <w:rPr>
          <w:rFonts w:ascii="方正小标宋_GBK" w:hAnsi="Times New Roman" w:eastAsia="方正小标宋_GBK" w:cs="方正小标宋简体"/>
          <w:sz w:val="36"/>
          <w:szCs w:val="36"/>
        </w:rPr>
      </w:pPr>
    </w:p>
    <w:p>
      <w:pPr>
        <w:ind w:firstLine="720" w:firstLineChars="200"/>
        <w:rPr>
          <w:rFonts w:ascii="方正小标宋_GBK" w:hAnsi="Times New Roman" w:eastAsia="方正小标宋_GBK" w:cs="方正小标宋简体"/>
          <w:sz w:val="36"/>
          <w:szCs w:val="36"/>
        </w:rPr>
      </w:pPr>
    </w:p>
    <w:p>
      <w:pPr>
        <w:ind w:firstLine="720" w:firstLineChars="200"/>
        <w:rPr>
          <w:rFonts w:ascii="方正小标宋_GBK" w:hAnsi="Times New Roman" w:eastAsia="方正小标宋_GBK" w:cs="方正小标宋简体"/>
          <w:sz w:val="36"/>
          <w:szCs w:val="36"/>
        </w:rPr>
      </w:pPr>
    </w:p>
    <w:p>
      <w:pPr>
        <w:rPr>
          <w:rFonts w:ascii="方正小标宋_GBK" w:eastAsia="方正小标宋_GBK"/>
          <w:sz w:val="36"/>
          <w:szCs w:val="36"/>
        </w:rPr>
      </w:pPr>
      <w:r>
        <w:rPr>
          <w:rFonts w:hint="eastAsia" w:ascii="方正小标宋_GBK" w:hAnsi="Times New Roman" w:eastAsia="方正小标宋_GBK" w:cs="方正小标宋简体"/>
          <w:sz w:val="36"/>
          <w:szCs w:val="36"/>
        </w:rPr>
        <w:t>自评日期 ：</w:t>
      </w:r>
      <w:r>
        <w:rPr>
          <w:rFonts w:hint="eastAsia" w:ascii="方正小标宋_GBK" w:eastAsia="方正小标宋_GBK" w:cs="方正小标宋简体"/>
          <w:sz w:val="32"/>
          <w:szCs w:val="32"/>
          <w:u w:val="single"/>
        </w:rPr>
        <w:t>2020年9月</w:t>
      </w:r>
    </w:p>
    <w:p>
      <w:pPr>
        <w:jc w:val="center"/>
        <w:rPr>
          <w:rFonts w:ascii="方正小标宋_GBK" w:eastAsia="方正小标宋_GBK"/>
          <w:sz w:val="36"/>
          <w:szCs w:val="36"/>
        </w:rPr>
      </w:pPr>
    </w:p>
    <w:p>
      <w:pPr>
        <w:jc w:val="center"/>
        <w:rPr>
          <w:rFonts w:ascii="方正小标宋_GBK" w:eastAsia="方正小标宋_GBK"/>
          <w:sz w:val="36"/>
          <w:szCs w:val="36"/>
        </w:rPr>
      </w:pPr>
    </w:p>
    <w:p>
      <w:pPr>
        <w:rPr>
          <w:rFonts w:ascii="宋体" w:hAnsi="宋体" w:cs="宋体"/>
          <w:b/>
          <w:bCs/>
          <w:sz w:val="28"/>
          <w:szCs w:val="28"/>
        </w:rPr>
      </w:pPr>
    </w:p>
    <w:p>
      <w:pPr>
        <w:rPr>
          <w:rFonts w:ascii="宋体" w:hAnsi="宋体" w:cs="宋体"/>
          <w:b/>
          <w:bCs/>
          <w:sz w:val="28"/>
          <w:szCs w:val="28"/>
        </w:rPr>
      </w:pPr>
    </w:p>
    <w:p>
      <w:pPr>
        <w:rPr>
          <w:rFonts w:ascii="宋体" w:hAnsi="宋体" w:cs="宋体"/>
          <w:b/>
          <w:bCs/>
          <w:sz w:val="28"/>
          <w:szCs w:val="28"/>
        </w:rPr>
      </w:pPr>
    </w:p>
    <w:p>
      <w:pPr>
        <w:topLinePunct/>
        <w:spacing w:line="440" w:lineRule="exact"/>
        <w:rPr>
          <w:rFonts w:ascii="宋体" w:hAnsi="宋体" w:cs="宋体"/>
          <w:b/>
          <w:bCs/>
          <w:sz w:val="28"/>
          <w:szCs w:val="28"/>
        </w:rPr>
      </w:pPr>
    </w:p>
    <w:p>
      <w:pPr>
        <w:topLinePunct/>
        <w:spacing w:line="440" w:lineRule="exact"/>
        <w:rPr>
          <w:rFonts w:ascii="宋体" w:hAnsi="宋体" w:cs="宋体"/>
          <w:b/>
          <w:bCs/>
          <w:sz w:val="28"/>
          <w:szCs w:val="28"/>
        </w:rPr>
      </w:pPr>
    </w:p>
    <w:p>
      <w:pPr>
        <w:topLinePunct/>
        <w:spacing w:line="440" w:lineRule="exact"/>
        <w:rPr>
          <w:rFonts w:ascii="宋体" w:hAnsi="宋体" w:cs="宋体"/>
          <w:b/>
          <w:bCs/>
          <w:sz w:val="28"/>
          <w:szCs w:val="28"/>
        </w:rPr>
      </w:pPr>
    </w:p>
    <w:p>
      <w:pPr>
        <w:spacing w:line="360" w:lineRule="auto"/>
        <w:ind w:firstLine="643" w:firstLineChars="200"/>
        <w:jc w:val="left"/>
        <w:rPr>
          <w:rFonts w:ascii="宋体" w:hAnsi="宋体" w:cs="宋体"/>
          <w:b/>
          <w:bCs/>
          <w:sz w:val="32"/>
          <w:szCs w:val="32"/>
        </w:rPr>
      </w:pPr>
      <w:r>
        <w:rPr>
          <w:rFonts w:hint="eastAsia" w:ascii="宋体" w:hAnsi="宋体" w:cs="宋体"/>
          <w:b/>
          <w:bCs/>
          <w:sz w:val="32"/>
          <w:szCs w:val="32"/>
        </w:rPr>
        <w:t>一</w:t>
      </w:r>
      <w:r>
        <w:rPr>
          <w:rFonts w:hint="eastAsia" w:ascii="宋体" w:hAnsi="宋体" w:cs="宋体"/>
          <w:b/>
          <w:bCs/>
          <w:sz w:val="28"/>
          <w:szCs w:val="28"/>
        </w:rPr>
        <w:t>、项目基本情况</w:t>
      </w:r>
    </w:p>
    <w:p>
      <w:pPr>
        <w:widowControl/>
        <w:ind w:firstLine="560" w:firstLineChars="200"/>
        <w:jc w:val="left"/>
        <w:rPr>
          <w:rFonts w:ascii="宋体" w:hAnsi="宋体" w:cs="宋体"/>
          <w:sz w:val="28"/>
          <w:szCs w:val="28"/>
        </w:rPr>
      </w:pPr>
      <w:r>
        <w:rPr>
          <w:rFonts w:hint="eastAsia" w:ascii="宋体" w:hAnsi="宋体" w:cs="宋体"/>
          <w:kern w:val="0"/>
          <w:sz w:val="28"/>
          <w:szCs w:val="28"/>
          <w:shd w:val="clear" w:color="080000" w:fill="FFFFFF"/>
        </w:rPr>
        <w:t>主要负责组织管理防空工程、通信警报和信息化建设，会同有关部门开展防空宣传教育，普及防空知识和技能，</w:t>
      </w:r>
      <w:r>
        <w:rPr>
          <w:rFonts w:hint="eastAsia" w:ascii="宋体" w:hAnsi="宋体" w:cs="宋体"/>
          <w:sz w:val="28"/>
          <w:szCs w:val="28"/>
        </w:rPr>
        <w:t>做好全区人防预警工作，管理全区人民警报预警体系，实施全区人民防空应急预案，实施9.18防空警报鸣放等工作。</w:t>
      </w:r>
    </w:p>
    <w:p>
      <w:pPr>
        <w:widowControl/>
        <w:numPr>
          <w:ilvl w:val="0"/>
          <w:numId w:val="1"/>
        </w:numPr>
        <w:ind w:firstLine="562" w:firstLineChars="200"/>
        <w:jc w:val="left"/>
        <w:rPr>
          <w:rFonts w:ascii="宋体" w:hAnsi="宋体" w:cs="宋体"/>
          <w:b/>
          <w:bCs/>
          <w:sz w:val="28"/>
          <w:szCs w:val="28"/>
        </w:rPr>
      </w:pPr>
      <w:r>
        <w:rPr>
          <w:rFonts w:hint="eastAsia" w:ascii="宋体" w:hAnsi="宋体" w:cs="宋体"/>
          <w:b/>
          <w:bCs/>
          <w:sz w:val="28"/>
          <w:szCs w:val="28"/>
          <w:lang w:eastAsia="zh-CN"/>
        </w:rPr>
        <w:t>项目</w:t>
      </w:r>
      <w:r>
        <w:rPr>
          <w:rFonts w:hint="eastAsia" w:ascii="宋体" w:hAnsi="宋体" w:cs="宋体"/>
          <w:b/>
          <w:bCs/>
          <w:sz w:val="28"/>
          <w:szCs w:val="28"/>
        </w:rPr>
        <w:t>绩效目标</w:t>
      </w:r>
    </w:p>
    <w:p>
      <w:pPr>
        <w:widowControl/>
        <w:ind w:firstLine="560" w:firstLineChars="200"/>
        <w:jc w:val="left"/>
        <w:rPr>
          <w:rFonts w:hint="eastAsia" w:ascii="宋体" w:hAnsi="宋体" w:cs="宋体"/>
          <w:sz w:val="28"/>
          <w:szCs w:val="28"/>
        </w:rPr>
      </w:pPr>
      <w:r>
        <w:rPr>
          <w:rFonts w:hint="eastAsia" w:ascii="宋体" w:hAnsi="宋体" w:cs="宋体"/>
          <w:sz w:val="28"/>
          <w:szCs w:val="28"/>
        </w:rPr>
        <w:t>绩效目标</w:t>
      </w:r>
      <w:r>
        <w:rPr>
          <w:rFonts w:hint="eastAsia" w:ascii="宋体" w:hAnsi="宋体" w:cs="宋体"/>
          <w:sz w:val="28"/>
          <w:szCs w:val="28"/>
          <w:lang w:eastAsia="zh-CN"/>
        </w:rPr>
        <w:t>：</w:t>
      </w:r>
      <w:r>
        <w:rPr>
          <w:rFonts w:hint="eastAsia" w:ascii="宋体" w:hAnsi="宋体" w:cs="宋体"/>
          <w:sz w:val="28"/>
          <w:szCs w:val="28"/>
        </w:rPr>
        <w:t>组织开展人民防空建设，配合参与抢救、救灾和应对突发事件的有关工作，战时组织开展城市人民防空空袭斗争。会同有关部门有效监督管理人防应急救援工作所需设备，建立宣传人民防空法律、法规和方针政策，组织开展防空、防身以及自救互救科普知识知识和技能的宣传教育工作，提高市民人防意识，创建安全的社会生活环境。</w:t>
      </w:r>
    </w:p>
    <w:p>
      <w:pPr>
        <w:widowControl/>
        <w:numPr>
          <w:ilvl w:val="0"/>
          <w:numId w:val="1"/>
        </w:numPr>
        <w:ind w:firstLine="560" w:firstLineChars="200"/>
        <w:jc w:val="left"/>
        <w:rPr>
          <w:rFonts w:hint="eastAsia" w:ascii="宋体" w:hAnsi="宋体" w:cs="宋体"/>
          <w:b/>
          <w:bCs/>
          <w:color w:val="000000" w:themeColor="text1"/>
          <w:sz w:val="28"/>
          <w:szCs w:val="28"/>
          <w:lang w:eastAsia="zh-CN"/>
        </w:rPr>
      </w:pPr>
      <w:r>
        <w:rPr>
          <w:rFonts w:hint="eastAsia" w:ascii="宋体" w:hAnsi="宋体" w:cs="宋体"/>
          <w:b/>
          <w:bCs/>
          <w:color w:val="000000" w:themeColor="text1"/>
          <w:sz w:val="28"/>
          <w:szCs w:val="28"/>
          <w:lang w:eastAsia="zh-CN"/>
        </w:rPr>
        <w:t>绩效评价工作方案制定</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right="0" w:rightChars="0" w:firstLine="560" w:firstLineChars="200"/>
        <w:jc w:val="left"/>
        <w:textAlignment w:val="auto"/>
        <w:outlineLvl w:val="9"/>
        <w:rPr>
          <w:rFonts w:hint="eastAsia" w:ascii="宋体" w:hAnsi="宋体" w:cs="宋体"/>
          <w:sz w:val="28"/>
          <w:szCs w:val="28"/>
        </w:rPr>
      </w:pPr>
      <w:r>
        <w:rPr>
          <w:rFonts w:hint="eastAsia" w:ascii="宋体" w:hAnsi="宋体" w:cs="宋体"/>
          <w:b w:val="0"/>
          <w:bCs w:val="0"/>
          <w:color w:val="000000" w:themeColor="text1"/>
          <w:sz w:val="28"/>
          <w:szCs w:val="28"/>
          <w:lang w:val="en-US" w:eastAsia="zh-CN"/>
        </w:rPr>
        <w:t>（一）前期调研。</w:t>
      </w:r>
      <w:r>
        <w:rPr>
          <w:rFonts w:hint="eastAsia" w:ascii="宋体" w:hAnsi="宋体" w:cs="宋体"/>
          <w:sz w:val="28"/>
          <w:szCs w:val="28"/>
        </w:rPr>
        <w:t>从社会需要出发，搞好人防设备、实施开发利用、会同有关部门组织开展人民防空宣传教育工作，普及人民防空知识和技能,使全区人防工作早日步入规范化、科学化、正规化的轨道</w:t>
      </w:r>
      <w:r>
        <w:rPr>
          <w:rFonts w:hint="eastAsia" w:ascii="宋体" w:hAnsi="宋体" w:cs="宋体"/>
          <w:sz w:val="28"/>
          <w:szCs w:val="28"/>
          <w:lang w:eastAsia="zh-CN"/>
        </w:rPr>
        <w:t>；</w:t>
      </w:r>
      <w:r>
        <w:rPr>
          <w:rFonts w:hint="eastAsia" w:ascii="宋体" w:hAnsi="宋体" w:cs="宋体"/>
          <w:sz w:val="28"/>
          <w:szCs w:val="28"/>
        </w:rPr>
        <w:t>项目收益对象。盘龙区辖区内公民</w:t>
      </w:r>
      <w:r>
        <w:rPr>
          <w:rFonts w:hint="eastAsia" w:ascii="宋体" w:hAnsi="宋体" w:cs="宋体"/>
          <w:sz w:val="28"/>
          <w:szCs w:val="28"/>
          <w:lang w:eastAsia="zh-CN"/>
        </w:rPr>
        <w:t>；</w:t>
      </w:r>
      <w:r>
        <w:rPr>
          <w:rFonts w:hint="eastAsia" w:ascii="宋体" w:hAnsi="宋体" w:cs="宋体"/>
          <w:sz w:val="28"/>
          <w:szCs w:val="28"/>
        </w:rPr>
        <w:t>由人防办协调组织开展相关工作。</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right="0" w:rightChars="0" w:firstLine="560" w:firstLineChars="200"/>
        <w:jc w:val="left"/>
        <w:textAlignment w:val="auto"/>
        <w:rPr>
          <w:rFonts w:ascii="宋体" w:hAnsi="宋体" w:cs="宋体"/>
          <w:sz w:val="28"/>
          <w:szCs w:val="28"/>
        </w:rPr>
      </w:pPr>
      <w:r>
        <w:rPr>
          <w:rFonts w:hint="eastAsia" w:ascii="宋体" w:hAnsi="宋体" w:cs="宋体"/>
          <w:color w:val="000000" w:themeColor="text1"/>
          <w:sz w:val="28"/>
          <w:szCs w:val="28"/>
          <w:lang w:eastAsia="zh-CN"/>
        </w:rPr>
        <w:t>（二）</w:t>
      </w:r>
      <w:r>
        <w:rPr>
          <w:rFonts w:hint="eastAsia" w:ascii="宋体" w:hAnsi="宋体" w:cs="宋体"/>
          <w:color w:val="000000" w:themeColor="text1"/>
          <w:sz w:val="28"/>
          <w:szCs w:val="28"/>
        </w:rPr>
        <w:t>依据的法律条文</w:t>
      </w:r>
      <w:r>
        <w:rPr>
          <w:rFonts w:hint="eastAsia" w:ascii="宋体" w:hAnsi="宋体" w:cs="宋体"/>
          <w:color w:val="000000" w:themeColor="text1"/>
          <w:sz w:val="28"/>
          <w:szCs w:val="28"/>
          <w:lang w:eastAsia="zh-CN"/>
        </w:rPr>
        <w:t>。</w:t>
      </w:r>
      <w:r>
        <w:rPr>
          <w:rFonts w:hint="eastAsia" w:ascii="宋体" w:hAnsi="宋体" w:cs="宋体"/>
          <w:sz w:val="28"/>
          <w:szCs w:val="28"/>
        </w:rPr>
        <w:t>依据《中华人民共和国人民防空法》和有关法律法规，符合各级党委、政府确定的工作目标。</w:t>
      </w:r>
    </w:p>
    <w:p>
      <w:pPr>
        <w:topLinePunct/>
        <w:spacing w:line="440" w:lineRule="exact"/>
        <w:ind w:firstLine="562" w:firstLineChars="200"/>
        <w:rPr>
          <w:rFonts w:ascii="宋体" w:hAnsi="宋体" w:cs="宋体"/>
          <w:b/>
          <w:bCs/>
          <w:sz w:val="28"/>
          <w:szCs w:val="28"/>
        </w:rPr>
      </w:pPr>
      <w:r>
        <w:rPr>
          <w:rFonts w:hint="eastAsia" w:ascii="宋体" w:hAnsi="宋体" w:cs="宋体"/>
          <w:b/>
          <w:bCs/>
          <w:sz w:val="28"/>
          <w:szCs w:val="28"/>
          <w:lang w:eastAsia="zh-CN"/>
        </w:rPr>
        <w:t>四、</w:t>
      </w:r>
      <w:r>
        <w:rPr>
          <w:rFonts w:hint="eastAsia" w:ascii="宋体" w:hAnsi="宋体" w:cs="宋体"/>
          <w:b/>
          <w:bCs/>
          <w:sz w:val="28"/>
          <w:szCs w:val="28"/>
        </w:rPr>
        <w:t>项目资金使用情况</w:t>
      </w:r>
    </w:p>
    <w:p>
      <w:pPr>
        <w:ind w:firstLine="560" w:firstLineChars="200"/>
        <w:rPr>
          <w:rFonts w:ascii="宋体" w:hAnsi="宋体" w:cs="宋体"/>
          <w:sz w:val="28"/>
          <w:szCs w:val="28"/>
        </w:rPr>
      </w:pPr>
      <w:r>
        <w:rPr>
          <w:rFonts w:hint="eastAsia" w:ascii="宋体" w:hAnsi="宋体" w:cs="宋体"/>
          <w:sz w:val="28"/>
          <w:szCs w:val="28"/>
        </w:rPr>
        <w:t>（一）财务制度及资金使用管理办法。严格依据《会计法》、《新会计 制度》及《盘龙区住建局项目管理制度》，</w:t>
      </w:r>
      <w:r>
        <w:rPr>
          <w:rFonts w:hint="eastAsia" w:ascii="仿宋" w:hAnsi="仿宋" w:eastAsia="仿宋"/>
          <w:sz w:val="32"/>
          <w:szCs w:val="32"/>
        </w:rPr>
        <w:t>《</w:t>
      </w:r>
      <w:r>
        <w:rPr>
          <w:rFonts w:hint="eastAsia" w:ascii="宋体" w:hAnsi="宋体" w:cs="宋体"/>
          <w:sz w:val="28"/>
          <w:szCs w:val="28"/>
        </w:rPr>
        <w:t>专项资金管理办法》、《预算、决算管理制度》、《公务卡管理制度》等进行项目资金拨付。按照专项资金的管理制度执行，层层审核、专款专用，无挪用、截留、虚列项目支出等违规情况，支出手续健全，审批严谨，严格执行专项资金管理办法。</w:t>
      </w:r>
    </w:p>
    <w:p>
      <w:pPr>
        <w:ind w:firstLine="560" w:firstLineChars="200"/>
        <w:rPr>
          <w:rFonts w:ascii="宋体" w:hAnsi="宋体" w:cs="宋体"/>
          <w:sz w:val="28"/>
          <w:szCs w:val="28"/>
        </w:rPr>
      </w:pPr>
      <w:r>
        <w:rPr>
          <w:rFonts w:hint="eastAsia" w:ascii="宋体" w:hAnsi="宋体" w:cs="宋体"/>
          <w:sz w:val="28"/>
          <w:szCs w:val="28"/>
        </w:rPr>
        <w:t xml:space="preserve"> （二）资金支出情况。人防经费总支出5.5万元。其中：1.4万元用于12个街道办及区委宣传部核拨人防宣传教育工作经费，4.02万元用于辖区内12个街道办事处核拨67台（套）报警器维护管理费，0.08万元用于日常办公经费；宣传工作经费及警报器拨款明细如下盘龙区金辰街道办事处0.7万元、盘龙区拓东街道办事处0.46万元、盘龙区东华街道办事处0.28万元、盘龙区联盟街道办事处0.4万元、盘龙区青云街道办事处0.88万元、盘龙区鼓楼街道办事处0.4万元、盘龙区龙泉街道办事处0.64万元、盘龙区茨坝街道办事处0.64万元、盘龙区双龙街道办事处0.28万元、盘龙区松花街道办事处0.22万元、盘龙区滇源街道办事处0.16万元、盘龙区阿子营街道办事处0.16万元、盘龙区委宣传部0.2万元。</w:t>
      </w:r>
    </w:p>
    <w:p>
      <w:pPr>
        <w:numPr>
          <w:ilvl w:val="0"/>
          <w:numId w:val="2"/>
        </w:numPr>
        <w:ind w:firstLine="560" w:firstLineChars="200"/>
        <w:rPr>
          <w:rFonts w:ascii="宋体" w:hAnsi="宋体" w:cs="宋体"/>
          <w:sz w:val="28"/>
          <w:szCs w:val="28"/>
        </w:rPr>
      </w:pPr>
      <w:r>
        <w:rPr>
          <w:rFonts w:hint="eastAsia" w:ascii="宋体" w:hAnsi="宋体" w:cs="宋体"/>
          <w:sz w:val="28"/>
          <w:szCs w:val="28"/>
        </w:rPr>
        <w:t>资金拨付及时率。按时下拨各街道办事处资金，无拖延现象。</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right="0" w:rightChars="0" w:firstLine="560" w:firstLineChars="200"/>
        <w:jc w:val="left"/>
        <w:textAlignment w:val="auto"/>
        <w:outlineLvl w:val="9"/>
        <w:rPr>
          <w:rFonts w:ascii="宋体" w:hAnsi="宋体" w:cs="宋体"/>
          <w:b/>
          <w:bCs/>
          <w:color w:val="000000" w:themeColor="text1"/>
          <w:sz w:val="28"/>
          <w:szCs w:val="28"/>
        </w:rPr>
      </w:pPr>
      <w:r>
        <w:rPr>
          <w:rFonts w:hint="eastAsia" w:ascii="宋体" w:hAnsi="宋体" w:cs="宋体"/>
          <w:b/>
          <w:bCs/>
          <w:color w:val="000000" w:themeColor="text1"/>
          <w:sz w:val="28"/>
          <w:szCs w:val="28"/>
          <w:lang w:eastAsia="zh-CN"/>
        </w:rPr>
        <w:t>五、项目绩效指标完成分析</w:t>
      </w:r>
    </w:p>
    <w:p>
      <w:pPr>
        <w:widowControl/>
        <w:ind w:firstLine="560" w:firstLineChars="200"/>
        <w:jc w:val="left"/>
        <w:rPr>
          <w:rFonts w:ascii="宋体" w:hAnsi="宋体" w:cs="宋体"/>
          <w:sz w:val="28"/>
          <w:szCs w:val="28"/>
        </w:rPr>
      </w:pPr>
      <w:r>
        <w:rPr>
          <w:rFonts w:hint="eastAsia" w:ascii="宋体" w:hAnsi="宋体" w:cs="宋体"/>
          <w:sz w:val="28"/>
          <w:szCs w:val="28"/>
        </w:rPr>
        <w:t>辖区内68台（套）防空警报器及机动通信指挥所系统1台得到合理的利用，通过对设备不定期安全性的检查，设备得到良好的维护，资产保存完整、配合合理、处置规范、资产账务管理合规，帐实相符，警报器等资产利用率达100%。</w:t>
      </w:r>
    </w:p>
    <w:p>
      <w:pPr>
        <w:widowControl/>
        <w:ind w:firstLine="560" w:firstLineChars="200"/>
        <w:jc w:val="left"/>
        <w:rPr>
          <w:rFonts w:ascii="宋体" w:hAnsi="宋体" w:cs="宋体"/>
          <w:sz w:val="28"/>
          <w:szCs w:val="28"/>
        </w:rPr>
      </w:pPr>
      <w:r>
        <w:rPr>
          <w:rFonts w:hint="eastAsia" w:ascii="宋体" w:hAnsi="宋体" w:cs="宋体"/>
          <w:sz w:val="28"/>
          <w:szCs w:val="28"/>
        </w:rPr>
        <w:t>（一）工作完成情况与及时率。每个月对辖区内68台（套）防空警报器及机动通信指挥所系统1台进行检查，并保证各项指标完好。每个季度对所有人防设备维护到位，保证机动通信指挥所处于备战状态，随时提供多通道通信应急保障运行良好。完成9.18防空报警器鸣放工作，鸣放率达100%，按时完成上级人防部门制定的训练计划。</w:t>
      </w:r>
    </w:p>
    <w:p>
      <w:pPr>
        <w:widowControl/>
        <w:ind w:firstLine="560" w:firstLineChars="200"/>
        <w:jc w:val="left"/>
        <w:rPr>
          <w:rFonts w:ascii="宋体" w:hAnsi="宋体" w:cs="宋体"/>
          <w:sz w:val="28"/>
          <w:szCs w:val="28"/>
        </w:rPr>
      </w:pPr>
      <w:r>
        <w:rPr>
          <w:rFonts w:hint="eastAsia" w:ascii="宋体" w:hAnsi="宋体" w:cs="宋体"/>
          <w:sz w:val="28"/>
          <w:szCs w:val="28"/>
        </w:rPr>
        <w:t>（二）工作质量。按时完成设备维护任务，完成对各办事处人防专职人员例行训练任务。保障人防设备维护到位，平时用于灾害应急响应，战时预警。</w:t>
      </w:r>
    </w:p>
    <w:p>
      <w:pPr>
        <w:widowControl/>
        <w:ind w:firstLine="560" w:firstLineChars="200"/>
        <w:jc w:val="left"/>
        <w:rPr>
          <w:rFonts w:ascii="宋体" w:hAnsi="宋体" w:cs="宋体"/>
          <w:sz w:val="28"/>
          <w:szCs w:val="28"/>
        </w:rPr>
      </w:pPr>
      <w:r>
        <w:rPr>
          <w:rFonts w:hint="eastAsia" w:ascii="宋体" w:hAnsi="宋体" w:cs="宋体"/>
          <w:sz w:val="28"/>
          <w:szCs w:val="28"/>
        </w:rPr>
        <w:t>（三）工作总体完成情况。按时按量完成人防方面相关工作，负责指导辖区内人防工程的维护和开发利用协调新建人防工程验收工作对公民进行人民防空知识教育、制定教育规划，并组织实施完成区委、区政府和上级部门交办的其他工作。</w:t>
      </w:r>
    </w:p>
    <w:p>
      <w:pPr>
        <w:widowControl/>
        <w:ind w:firstLine="562" w:firstLineChars="200"/>
        <w:jc w:val="left"/>
        <w:rPr>
          <w:rFonts w:hint="eastAsia" w:ascii="宋体" w:hAnsi="宋体" w:cs="宋体"/>
          <w:b/>
          <w:bCs/>
          <w:color w:val="000000" w:themeColor="text1"/>
          <w:sz w:val="28"/>
          <w:szCs w:val="28"/>
          <w:lang w:eastAsia="zh-CN"/>
        </w:rPr>
      </w:pPr>
      <w:r>
        <w:rPr>
          <w:rFonts w:hint="eastAsia" w:ascii="宋体" w:hAnsi="宋体" w:cs="宋体"/>
          <w:b/>
          <w:bCs/>
          <w:color w:val="000000" w:themeColor="text1"/>
          <w:sz w:val="28"/>
          <w:szCs w:val="28"/>
        </w:rPr>
        <w:t>六、</w:t>
      </w:r>
      <w:r>
        <w:rPr>
          <w:rFonts w:hint="eastAsia" w:ascii="宋体" w:hAnsi="宋体" w:cs="宋体"/>
          <w:b/>
          <w:bCs/>
          <w:color w:val="000000" w:themeColor="text1"/>
          <w:sz w:val="28"/>
          <w:szCs w:val="28"/>
          <w:lang w:eastAsia="zh-CN"/>
        </w:rPr>
        <w:t>项目绩效目标社会效益</w:t>
      </w:r>
    </w:p>
    <w:p>
      <w:pPr>
        <w:widowControl/>
        <w:ind w:firstLine="560" w:firstLineChars="200"/>
        <w:jc w:val="left"/>
        <w:rPr>
          <w:rFonts w:ascii="宋体" w:hAnsi="宋体" w:cs="宋体"/>
          <w:sz w:val="28"/>
          <w:szCs w:val="28"/>
        </w:rPr>
      </w:pPr>
      <w:r>
        <w:rPr>
          <w:rFonts w:hint="eastAsia" w:ascii="宋体" w:hAnsi="宋体" w:cs="宋体"/>
          <w:sz w:val="28"/>
          <w:szCs w:val="28"/>
        </w:rPr>
        <w:t>（</w:t>
      </w:r>
      <w:r>
        <w:rPr>
          <w:rFonts w:hint="eastAsia" w:ascii="宋体" w:hAnsi="宋体" w:cs="宋体"/>
          <w:sz w:val="28"/>
          <w:szCs w:val="28"/>
          <w:lang w:eastAsia="zh-CN"/>
        </w:rPr>
        <w:t>一</w:t>
      </w:r>
      <w:r>
        <w:rPr>
          <w:rFonts w:hint="eastAsia" w:ascii="宋体" w:hAnsi="宋体" w:cs="宋体"/>
          <w:sz w:val="28"/>
          <w:szCs w:val="28"/>
        </w:rPr>
        <w:t>）数量指标效益。不定时对68台（套）防空警报器及机动通信指挥所系统1台进行检查，确保设备完好无损，全年申请预算全部下达到位。</w:t>
      </w:r>
    </w:p>
    <w:p>
      <w:pPr>
        <w:widowControl/>
        <w:ind w:firstLine="560" w:firstLineChars="200"/>
        <w:jc w:val="left"/>
        <w:rPr>
          <w:rFonts w:ascii="宋体" w:hAnsi="宋体" w:cs="宋体"/>
          <w:sz w:val="28"/>
          <w:szCs w:val="28"/>
        </w:rPr>
      </w:pPr>
      <w:r>
        <w:rPr>
          <w:rFonts w:hint="eastAsia" w:ascii="宋体" w:hAnsi="宋体" w:cs="宋体"/>
          <w:sz w:val="28"/>
          <w:szCs w:val="28"/>
        </w:rPr>
        <w:t>（</w:t>
      </w:r>
      <w:r>
        <w:rPr>
          <w:rFonts w:hint="eastAsia" w:ascii="宋体" w:hAnsi="宋体" w:cs="宋体"/>
          <w:sz w:val="28"/>
          <w:szCs w:val="28"/>
          <w:lang w:eastAsia="zh-CN"/>
        </w:rPr>
        <w:t>二</w:t>
      </w:r>
      <w:r>
        <w:rPr>
          <w:rFonts w:hint="eastAsia" w:ascii="宋体" w:hAnsi="宋体" w:cs="宋体"/>
          <w:sz w:val="28"/>
          <w:szCs w:val="28"/>
        </w:rPr>
        <w:t>）质量与时效指标效益。保障全区人民防空通信警报通畅，按时按量完成9.18防空警报鸣放；通过大力宣传人防法律法规知识教育得到了很大程度的普及，在预算年度内完成所有工作。</w:t>
      </w:r>
    </w:p>
    <w:p>
      <w:pPr>
        <w:widowControl/>
        <w:ind w:firstLine="560" w:firstLineChars="200"/>
        <w:jc w:val="left"/>
        <w:rPr>
          <w:rFonts w:hint="eastAsia" w:ascii="宋体" w:hAnsi="宋体" w:cs="宋体"/>
          <w:sz w:val="28"/>
          <w:szCs w:val="28"/>
        </w:rPr>
      </w:pPr>
      <w:r>
        <w:rPr>
          <w:rFonts w:hint="eastAsia" w:ascii="宋体" w:hAnsi="宋体" w:cs="宋体"/>
          <w:sz w:val="28"/>
          <w:szCs w:val="28"/>
        </w:rPr>
        <w:t>（</w:t>
      </w:r>
      <w:r>
        <w:rPr>
          <w:rFonts w:hint="eastAsia" w:ascii="宋体" w:hAnsi="宋体" w:cs="宋体"/>
          <w:sz w:val="28"/>
          <w:szCs w:val="28"/>
          <w:lang w:eastAsia="zh-CN"/>
        </w:rPr>
        <w:t>三</w:t>
      </w:r>
      <w:r>
        <w:rPr>
          <w:rFonts w:hint="eastAsia" w:ascii="宋体" w:hAnsi="宋体" w:cs="宋体"/>
          <w:sz w:val="28"/>
          <w:szCs w:val="28"/>
        </w:rPr>
        <w:t>）成本指标。在维护设备及人员培训经费方面，尽量做到厉行节约，节约不必要的开支,人防经费全年支出控制在预算范围内。</w:t>
      </w:r>
    </w:p>
    <w:p>
      <w:pPr>
        <w:widowControl/>
        <w:ind w:firstLine="560" w:firstLineChars="200"/>
        <w:jc w:val="left"/>
        <w:rPr>
          <w:rFonts w:hint="eastAsia" w:ascii="宋体" w:hAnsi="宋体" w:cs="宋体"/>
          <w:sz w:val="28"/>
          <w:szCs w:val="28"/>
        </w:rPr>
      </w:pPr>
      <w:r>
        <w:rPr>
          <w:rFonts w:hint="eastAsia" w:ascii="宋体" w:hAnsi="宋体" w:cs="宋体"/>
          <w:sz w:val="28"/>
          <w:szCs w:val="28"/>
        </w:rPr>
        <w:t>（</w:t>
      </w:r>
      <w:r>
        <w:rPr>
          <w:rFonts w:hint="eastAsia" w:ascii="宋体" w:hAnsi="宋体" w:cs="宋体"/>
          <w:sz w:val="28"/>
          <w:szCs w:val="28"/>
          <w:lang w:eastAsia="zh-CN"/>
        </w:rPr>
        <w:t>四</w:t>
      </w:r>
      <w:r>
        <w:rPr>
          <w:rFonts w:hint="eastAsia" w:ascii="宋体" w:hAnsi="宋体" w:cs="宋体"/>
          <w:sz w:val="28"/>
          <w:szCs w:val="28"/>
        </w:rPr>
        <w:t>）社会效益。通过加强宣传教育工作，人防知识普及率有很大的提升，为人防工作步入规范化打下坚实基础。</w:t>
      </w:r>
    </w:p>
    <w:p>
      <w:pPr>
        <w:widowControl/>
        <w:ind w:firstLine="560" w:firstLineChars="200"/>
        <w:jc w:val="left"/>
        <w:rPr>
          <w:rFonts w:hint="eastAsia" w:ascii="宋体" w:hAnsi="宋体" w:cs="宋体"/>
          <w:b/>
          <w:bCs/>
          <w:color w:val="000000" w:themeColor="text1"/>
          <w:sz w:val="28"/>
          <w:szCs w:val="28"/>
          <w:lang w:eastAsia="zh-CN"/>
        </w:rPr>
      </w:pPr>
      <w:r>
        <w:rPr>
          <w:rFonts w:hint="eastAsia" w:ascii="宋体" w:hAnsi="宋体" w:cs="宋体"/>
          <w:sz w:val="28"/>
          <w:szCs w:val="28"/>
        </w:rPr>
        <w:t>（</w:t>
      </w:r>
      <w:r>
        <w:rPr>
          <w:rFonts w:hint="eastAsia" w:ascii="宋体" w:hAnsi="宋体" w:cs="宋体"/>
          <w:sz w:val="28"/>
          <w:szCs w:val="28"/>
          <w:lang w:eastAsia="zh-CN"/>
        </w:rPr>
        <w:t>五</w:t>
      </w:r>
      <w:r>
        <w:rPr>
          <w:rFonts w:hint="eastAsia" w:ascii="宋体" w:hAnsi="宋体" w:cs="宋体"/>
          <w:sz w:val="28"/>
          <w:szCs w:val="28"/>
        </w:rPr>
        <w:t>）服务对象满意度。经调查群众满意度不低于</w:t>
      </w:r>
      <w:r>
        <w:rPr>
          <w:rFonts w:hint="eastAsia" w:ascii="宋体" w:hAnsi="宋体" w:cs="宋体"/>
          <w:sz w:val="28"/>
          <w:szCs w:val="28"/>
          <w:lang w:val="en-US" w:eastAsia="zh-CN"/>
        </w:rPr>
        <w:t>8</w:t>
      </w:r>
      <w:bookmarkStart w:id="0" w:name="_GoBack"/>
      <w:bookmarkEnd w:id="0"/>
      <w:r>
        <w:rPr>
          <w:rFonts w:hint="eastAsia" w:ascii="宋体" w:hAnsi="宋体" w:cs="宋体"/>
          <w:sz w:val="28"/>
          <w:szCs w:val="28"/>
          <w:lang w:val="en-US" w:eastAsia="zh-CN"/>
        </w:rPr>
        <w:t>5</w:t>
      </w:r>
      <w:r>
        <w:rPr>
          <w:rFonts w:hint="eastAsia" w:ascii="宋体" w:hAnsi="宋体" w:cs="宋体"/>
          <w:sz w:val="28"/>
          <w:szCs w:val="28"/>
        </w:rPr>
        <w:t>%。</w:t>
      </w:r>
    </w:p>
    <w:p>
      <w:pPr>
        <w:widowControl/>
        <w:ind w:firstLine="560" w:firstLineChars="200"/>
        <w:jc w:val="left"/>
        <w:rPr>
          <w:rFonts w:hint="eastAsia" w:ascii="宋体" w:hAnsi="宋体" w:cs="宋体"/>
          <w:sz w:val="28"/>
          <w:szCs w:val="28"/>
        </w:rPr>
      </w:pPr>
    </w:p>
    <w:p>
      <w:pPr>
        <w:widowControl/>
        <w:ind w:firstLine="560" w:firstLineChars="200"/>
        <w:jc w:val="left"/>
        <w:rPr>
          <w:rFonts w:hint="eastAsia" w:ascii="宋体" w:hAnsi="宋体" w:cs="宋体"/>
          <w:sz w:val="28"/>
          <w:szCs w:val="28"/>
        </w:rPr>
      </w:pPr>
    </w:p>
    <w:p>
      <w:pPr>
        <w:widowControl/>
        <w:jc w:val="left"/>
        <w:rPr>
          <w:rFonts w:ascii="宋体" w:hAnsi="宋体" w:cs="宋体"/>
          <w:sz w:val="28"/>
          <w:szCs w:val="28"/>
        </w:rPr>
      </w:pPr>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auto"/>
    <w:pitch w:val="default"/>
    <w:sig w:usb0="00000000" w:usb1="0000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lvl w:ilvl="0" w:tentative="0">
      <w:start w:val="2"/>
      <w:numFmt w:val="chineseCounting"/>
      <w:suff w:val="nothing"/>
      <w:lvlText w:val="%1、"/>
      <w:lvlJc w:val="left"/>
    </w:lvl>
  </w:abstractNum>
  <w:abstractNum w:abstractNumId="1">
    <w:nsid w:val="5EB51966"/>
    <w:multiLevelType w:val="singleLevel"/>
    <w:tmpl w:val="5EB51966"/>
    <w:lvl w:ilvl="0" w:tentative="0">
      <w:start w:val="3"/>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5A0A7092"/>
    <w:rsid w:val="000E3D49"/>
    <w:rsid w:val="003372A3"/>
    <w:rsid w:val="00364C03"/>
    <w:rsid w:val="00530399"/>
    <w:rsid w:val="006C138A"/>
    <w:rsid w:val="00957A3B"/>
    <w:rsid w:val="00DB672E"/>
    <w:rsid w:val="00E30AE8"/>
    <w:rsid w:val="04DF7FBB"/>
    <w:rsid w:val="06E40C82"/>
    <w:rsid w:val="08AD56E5"/>
    <w:rsid w:val="08D527EB"/>
    <w:rsid w:val="08E51279"/>
    <w:rsid w:val="0CA47B30"/>
    <w:rsid w:val="0CC645B4"/>
    <w:rsid w:val="0D0653F6"/>
    <w:rsid w:val="0F473944"/>
    <w:rsid w:val="0F4D7838"/>
    <w:rsid w:val="1CDB3607"/>
    <w:rsid w:val="1EED0F11"/>
    <w:rsid w:val="1F375DCF"/>
    <w:rsid w:val="20B249CD"/>
    <w:rsid w:val="273000FD"/>
    <w:rsid w:val="275C0187"/>
    <w:rsid w:val="28CA7E9E"/>
    <w:rsid w:val="2B33606A"/>
    <w:rsid w:val="2DC83DE6"/>
    <w:rsid w:val="2FD66963"/>
    <w:rsid w:val="33F65573"/>
    <w:rsid w:val="34D74D20"/>
    <w:rsid w:val="38805EA6"/>
    <w:rsid w:val="399A6134"/>
    <w:rsid w:val="446E6C4A"/>
    <w:rsid w:val="4AE13925"/>
    <w:rsid w:val="4F836319"/>
    <w:rsid w:val="50E63FB8"/>
    <w:rsid w:val="51E124A6"/>
    <w:rsid w:val="540C1D2D"/>
    <w:rsid w:val="553972D9"/>
    <w:rsid w:val="561046D7"/>
    <w:rsid w:val="565603B2"/>
    <w:rsid w:val="5A0A7092"/>
    <w:rsid w:val="62807CD0"/>
    <w:rsid w:val="62C76619"/>
    <w:rsid w:val="67135484"/>
    <w:rsid w:val="69D25AB2"/>
    <w:rsid w:val="6AD514C1"/>
    <w:rsid w:val="6B142E24"/>
    <w:rsid w:val="6F054EA1"/>
    <w:rsid w:val="78875FB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6">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328</Words>
  <Characters>1873</Characters>
  <Lines>15</Lines>
  <Paragraphs>4</Paragraphs>
  <ScaleCrop>false</ScaleCrop>
  <LinksUpToDate>false</LinksUpToDate>
  <CharactersWithSpaces>2197</CharactersWithSpaces>
  <Application>WPS Office_10.1.0.6489_F1E327BC-269C-435d-A152-05C5408002CA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2020-05-08T06:19:00Z</dcterms:created>
  <dc:creator>user</dc:creator>
  <cp:lastModifiedBy>user</cp:lastModifiedBy>
  <dcterms:modified xsi:type="dcterms:W3CDTF">2020-09-24T03:41:07Z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ies>
</file>