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2019年盘龙区一般公共预算、政府性基金预算和国有资本经营预算执行变动情况说明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一、一般公共预算本级支出执行变动情况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1.人大事务款比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人大代表选举经费减少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.发展与改革事务款比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大幅下降</w:t>
      </w:r>
      <w:r>
        <w:rPr>
          <w:rFonts w:hint="eastAsia" w:ascii="仿宋_GB2312" w:eastAsia="仿宋_GB2312" w:hAnsiTheme="minorEastAsia"/>
          <w:sz w:val="32"/>
          <w:szCs w:val="32"/>
        </w:rPr>
        <w:t>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一是</w:t>
      </w:r>
      <w:r>
        <w:rPr>
          <w:rFonts w:hint="eastAsia" w:ascii="仿宋_GB2312" w:eastAsia="仿宋_GB2312" w:hAnsiTheme="minorEastAsia"/>
          <w:sz w:val="32"/>
          <w:szCs w:val="32"/>
        </w:rPr>
        <w:t>松华坝水库移民生活困难补助经费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减少621万，2018年松华坝水库移民安置房物业管理费117万，2019年无此项目支出；二是稳增长政策相关奖励和补助金减少440万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.统计信息事务款比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%，主要原因是：政府购买社区统计调查服务经费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144万；社区统计调查工作经费增加108万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4.税收事务款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48.2</w:t>
      </w:r>
      <w:r>
        <w:rPr>
          <w:rFonts w:hint="eastAsia" w:ascii="仿宋_GB2312" w:eastAsia="仿宋_GB2312" w:hAnsiTheme="minorEastAsia"/>
          <w:sz w:val="32"/>
          <w:szCs w:val="32"/>
        </w:rPr>
        <w:t>%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，</w:t>
      </w:r>
      <w:r>
        <w:rPr>
          <w:rFonts w:hint="eastAsia" w:ascii="仿宋_GB2312" w:eastAsia="仿宋_GB2312" w:hAnsiTheme="minorEastAsia"/>
          <w:sz w:val="32"/>
          <w:szCs w:val="32"/>
        </w:rPr>
        <w:t>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征收机关考核经费减少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4716万。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hAnsiTheme="minorEastAsia"/>
          <w:sz w:val="32"/>
          <w:szCs w:val="32"/>
        </w:rPr>
        <w:t>.审计事务款比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52.6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%，主要原因是：审计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工作</w:t>
      </w:r>
      <w:r>
        <w:rPr>
          <w:rFonts w:hint="eastAsia" w:ascii="仿宋_GB2312" w:eastAsia="仿宋_GB2312" w:hAnsiTheme="minorEastAsia"/>
          <w:sz w:val="32"/>
          <w:szCs w:val="32"/>
        </w:rPr>
        <w:t>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163万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6.人力资源事务款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86.7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%，主要原因是：一般性转移支付毕业生“三支一扶”人员考核奖励经费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39万。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hAnsiTheme="minorEastAsia"/>
          <w:sz w:val="32"/>
          <w:szCs w:val="32"/>
        </w:rPr>
        <w:t>.商贸事务款比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7.4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%，主要原因是：楼宇总部经济经费减少。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8.知识产权事务款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6万元，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600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2019年新增</w:t>
      </w:r>
      <w:r>
        <w:rPr>
          <w:rFonts w:hint="eastAsia" w:ascii="仿宋_GB2312" w:eastAsia="仿宋_GB2312" w:hAnsiTheme="minorEastAsia"/>
          <w:sz w:val="32"/>
          <w:szCs w:val="32"/>
        </w:rPr>
        <w:t>中小学知识产权教育试点扶持经费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民族</w:t>
      </w:r>
      <w:r>
        <w:rPr>
          <w:rFonts w:hint="eastAsia" w:ascii="仿宋_GB2312" w:eastAsia="仿宋_GB2312" w:hAnsiTheme="minorEastAsia"/>
          <w:sz w:val="32"/>
          <w:szCs w:val="32"/>
        </w:rPr>
        <w:t>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32.3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创建民族团结示范市九进社区经费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200万，2019年无此项目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10.市场监督管理事务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21.7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2019年科目调整，2018年工商行政管理事务款4366万调整至市场监督管理事务款。2019年新增昆明市主城区集贸市场“以奖代补”经费1196万。</w:t>
      </w:r>
    </w:p>
    <w:p>
      <w:pPr>
        <w:ind w:firstLine="640" w:firstLineChars="200"/>
        <w:rPr>
          <w:rFonts w:hint="eastAsia" w:ascii="仿宋_GB2312" w:eastAsia="仿宋_GB2312" w:cs="微软雅黑"/>
          <w:color w:val="004080"/>
          <w:kern w:val="0"/>
          <w:sz w:val="32"/>
          <w:szCs w:val="32"/>
          <w:lang w:val="zh-CN"/>
        </w:rPr>
      </w:pPr>
      <w:r>
        <w:rPr>
          <w:rFonts w:hint="eastAsia" w:ascii="仿宋_GB2312" w:eastAsia="仿宋_GB2312" w:hAnsiTheme="minorEastAsia"/>
          <w:sz w:val="32"/>
          <w:szCs w:val="32"/>
        </w:rPr>
        <w:t>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hAnsiTheme="minorEastAsia"/>
          <w:sz w:val="32"/>
          <w:szCs w:val="32"/>
        </w:rPr>
        <w:t>.检察款比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1366.7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未检工作室建设项目经费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190万，国家司法救助资金增加18万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.司法款比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18.6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%，主要原因是：维稳工作经费增加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207万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highlight w:val="none"/>
        </w:rPr>
        <w:t>1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.教育管理事务款比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2018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1904.7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%，主要原因是：机关单位人员经费等基本支出增加。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14.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普通教育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eastAsia="zh-CN"/>
        </w:rPr>
        <w:t>2018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1904.7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拨教体局</w:t>
      </w:r>
      <w:r>
        <w:rPr>
          <w:rFonts w:hint="eastAsia" w:ascii="仿宋_GB2312" w:eastAsia="仿宋_GB2312" w:hAnsiTheme="minorEastAsia"/>
          <w:sz w:val="32"/>
          <w:szCs w:val="32"/>
        </w:rPr>
        <w:t>综合目标考核奖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8217万。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 w:hAnsiTheme="minorEastAsia"/>
          <w:sz w:val="32"/>
          <w:szCs w:val="32"/>
        </w:rPr>
        <w:t>.职业教育款比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23.9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中等职业学校免学费补助资金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498万，2019年无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 w:hAnsiTheme="minorEastAsia"/>
          <w:sz w:val="32"/>
          <w:szCs w:val="32"/>
        </w:rPr>
        <w:t>.进修及培训比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69.1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中小学教师继续教育经费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649万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 w:hAnsiTheme="minorEastAsia"/>
          <w:sz w:val="32"/>
          <w:szCs w:val="32"/>
        </w:rPr>
        <w:t>.教育费附加安排的支出比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英语学科网络学习系统实施项目经费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660万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和</w:t>
      </w:r>
      <w:r>
        <w:rPr>
          <w:rFonts w:hint="eastAsia" w:ascii="仿宋_GB2312" w:eastAsia="仿宋_GB2312" w:hAnsiTheme="minorEastAsia"/>
          <w:sz w:val="32"/>
          <w:szCs w:val="32"/>
        </w:rPr>
        <w:t>智能机器人教育实验室建设项目经费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600万，2019年无此项经费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18.其他教育支出款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1250</w:t>
      </w:r>
      <w:r>
        <w:rPr>
          <w:rFonts w:hint="eastAsia" w:ascii="仿宋_GB2312" w:eastAsia="仿宋_GB2312" w:hAnsiTheme="minorEastAsia"/>
          <w:sz w:val="32"/>
          <w:szCs w:val="32"/>
        </w:rPr>
        <w:t>%，主要原因是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：新增城乡义务教育学校公用经费市级资金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149万，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民办发展专项资金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197万，普惠性民办幼儿园市级补助资金160万。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 w:hAnsiTheme="minorEastAsia"/>
          <w:sz w:val="32"/>
          <w:szCs w:val="32"/>
        </w:rPr>
        <w:t>.文化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和旅游</w:t>
      </w:r>
      <w:r>
        <w:rPr>
          <w:rFonts w:hint="eastAsia" w:ascii="仿宋_GB2312" w:eastAsia="仿宋_GB2312" w:hAnsiTheme="minorEastAsia"/>
          <w:sz w:val="32"/>
          <w:szCs w:val="32"/>
        </w:rPr>
        <w:t>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34.1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%，主要原因是：进一步完善盘龙区基层公共文化服务运行资金保障机制，基层公共文化服务经费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、智慧旅游景区建设以奖代补专项经费</w:t>
      </w:r>
      <w:r>
        <w:rPr>
          <w:rFonts w:hint="eastAsia" w:ascii="仿宋_GB2312" w:eastAsia="仿宋_GB2312" w:hAnsiTheme="minorEastAsia"/>
          <w:sz w:val="32"/>
          <w:szCs w:val="32"/>
        </w:rPr>
        <w:t>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 w:hAnsiTheme="minorEastAsia"/>
          <w:sz w:val="32"/>
          <w:szCs w:val="32"/>
        </w:rPr>
        <w:t>.文物支出比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%，主要原因是：文物保护支出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 w:hAnsiTheme="minorEastAsia"/>
          <w:sz w:val="32"/>
          <w:szCs w:val="32"/>
        </w:rPr>
        <w:t>.新闻出版广播影视支出比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23.9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%，主要原因是：对外宣传经费增加。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.其他文化体育与传媒支出(款比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26.5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%，主要原因是：文产专项资金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民政管理事务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%，主要原因是：一是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基层政权和社区建设项目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661万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行政事业单位离退休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46.4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%，主要原因是：对机关事业单位基本养老保险基金的补助增加。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hAnsiTheme="minorEastAsia"/>
          <w:sz w:val="32"/>
          <w:szCs w:val="32"/>
        </w:rPr>
        <w:t>.就业补助支出比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49.2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%，主要原因是：中央就业补助资金增加。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 w:hAnsiTheme="minorEastAsia"/>
          <w:sz w:val="32"/>
          <w:szCs w:val="32"/>
        </w:rPr>
        <w:t>. 最低生活保障支出比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%，主要原因是：城市居民最低生活保障金减少。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 w:hAnsiTheme="minorEastAsia"/>
          <w:sz w:val="32"/>
          <w:szCs w:val="32"/>
        </w:rPr>
        <w:t>. 临时救助比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35.2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%，主要原因是：临时救助经费支出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 w:hAnsiTheme="minorEastAsia"/>
          <w:sz w:val="32"/>
          <w:szCs w:val="32"/>
        </w:rPr>
        <w:t>.特困人员救助供养比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24.8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%，主要原因是：城市特困人员救助供养经费支出增加。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 w:hAnsiTheme="minorEastAsia"/>
          <w:sz w:val="32"/>
          <w:szCs w:val="32"/>
        </w:rPr>
        <w:t>.其他生活救助比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1900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其他城市生活救助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20万，去年同期生活补助经费为1万，基数小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30.退役军人管理事务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247.6</w:t>
      </w:r>
      <w:r>
        <w:rPr>
          <w:rFonts w:hint="eastAsia" w:ascii="仿宋_GB2312" w:eastAsia="仿宋_GB2312" w:hAnsiTheme="minorEastAsia"/>
          <w:sz w:val="32"/>
          <w:szCs w:val="32"/>
        </w:rPr>
        <w:t>%，主要原因是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：新增</w:t>
      </w:r>
      <w:r>
        <w:rPr>
          <w:rFonts w:hint="eastAsia" w:ascii="仿宋_GB2312" w:eastAsia="仿宋_GB2312" w:hAnsiTheme="minorEastAsia"/>
          <w:sz w:val="32"/>
          <w:szCs w:val="32"/>
        </w:rPr>
        <w:t>退役军人管理事务行政运行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基本支出；拥军优属经费增加。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hAnsiTheme="minorEastAsia"/>
          <w:sz w:val="32"/>
          <w:szCs w:val="32"/>
        </w:rPr>
        <w:t>.其他社会保障和就业支出(款)比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11.8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%，主要原因是：下划、转型企业退休人员养老金财政补助差额资金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.卫生健康管理事务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%，主要原因是：创卫复审工作经费减少。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.公立医院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13.8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%，主要原因是：综合医院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基本支出</w:t>
      </w:r>
      <w:r>
        <w:rPr>
          <w:rFonts w:hint="eastAsia" w:ascii="仿宋_GB2312" w:eastAsia="仿宋_GB2312" w:hAnsiTheme="minorEastAsia"/>
          <w:sz w:val="32"/>
          <w:szCs w:val="32"/>
        </w:rPr>
        <w:t>增加。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34.基层医疗卫生机构款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13.8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%，主要原因是：城市社区卫生机构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基本支出减少。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35</w:t>
      </w:r>
      <w:r>
        <w:rPr>
          <w:rFonts w:hint="eastAsia" w:ascii="仿宋_GB2312" w:eastAsia="仿宋_GB2312" w:hAnsiTheme="minorEastAsia"/>
          <w:sz w:val="32"/>
          <w:szCs w:val="32"/>
        </w:rPr>
        <w:t>.中医药比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新增</w:t>
      </w:r>
      <w:r>
        <w:rPr>
          <w:rFonts w:hint="eastAsia" w:ascii="仿宋_GB2312" w:eastAsia="仿宋_GB2312" w:hAnsiTheme="minorEastAsia"/>
          <w:sz w:val="32"/>
          <w:szCs w:val="32"/>
        </w:rPr>
        <w:t>中医药事业发展市级专项补助资金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36</w:t>
      </w:r>
      <w:r>
        <w:rPr>
          <w:rFonts w:hint="eastAsia" w:ascii="仿宋_GB2312" w:eastAsia="仿宋_GB2312" w:hAnsiTheme="minorEastAsia"/>
          <w:sz w:val="32"/>
          <w:szCs w:val="32"/>
        </w:rPr>
        <w:t>.财政对基本医疗保险基金的补助比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38.1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%，主要原因是：财政对城乡居民基本医疗保险基金的补助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37</w:t>
      </w:r>
      <w:r>
        <w:rPr>
          <w:rFonts w:hint="eastAsia" w:ascii="仿宋_GB2312" w:eastAsia="仿宋_GB2312" w:hAnsiTheme="minorEastAsia"/>
          <w:sz w:val="32"/>
          <w:szCs w:val="32"/>
        </w:rPr>
        <w:t>.医疗救助款比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%，主要原因是：城乡医疗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、</w:t>
      </w:r>
      <w:r>
        <w:rPr>
          <w:rFonts w:hint="eastAsia" w:ascii="仿宋_GB2312" w:eastAsia="仿宋_GB2312" w:hAnsiTheme="minorEastAsia"/>
          <w:sz w:val="32"/>
          <w:szCs w:val="32"/>
        </w:rPr>
        <w:t>重特大疾病医疗救助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经费增加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38</w:t>
      </w:r>
      <w:r>
        <w:rPr>
          <w:rFonts w:hint="eastAsia" w:ascii="仿宋_GB2312" w:eastAsia="仿宋_GB2312" w:hAnsiTheme="minorEastAsia"/>
          <w:sz w:val="32"/>
          <w:szCs w:val="32"/>
        </w:rPr>
        <w:t>.优抚对象医疗支出比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18.6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%，主要原因是：优抚对象医疗保障经费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39</w:t>
      </w:r>
      <w:r>
        <w:rPr>
          <w:rFonts w:hint="eastAsia" w:ascii="仿宋_GB2312" w:eastAsia="仿宋_GB2312" w:hAnsiTheme="minorEastAsia"/>
          <w:sz w:val="32"/>
          <w:szCs w:val="32"/>
        </w:rPr>
        <w:t>.老龄卫生健康事务(款)比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62.2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%，主要原因是：居家养老服务体系建设项目补助资金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4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hAnsiTheme="minorEastAsia"/>
          <w:sz w:val="32"/>
          <w:szCs w:val="32"/>
        </w:rPr>
        <w:t>.其他卫生健康支出(款) 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39.1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9年科目调整，2018年2080205老龄事务调整至2101601科目，导致2018年基数增加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  <w:highlight w:val="none"/>
        </w:rPr>
        <w:t>4</w:t>
      </w: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.环境</w:t>
      </w:r>
      <w:r>
        <w:rPr>
          <w:rFonts w:hint="eastAsia" w:ascii="仿宋_GB2312" w:eastAsia="仿宋_GB2312" w:hAnsiTheme="minorEastAsia"/>
          <w:sz w:val="32"/>
          <w:szCs w:val="32"/>
        </w:rPr>
        <w:t>保护管理事务比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19.9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环境有了一定程度的改善，</w:t>
      </w:r>
      <w:r>
        <w:rPr>
          <w:rFonts w:hint="eastAsia" w:ascii="仿宋_GB2312" w:eastAsia="仿宋_GB2312" w:hAnsiTheme="minorEastAsia"/>
          <w:sz w:val="32"/>
          <w:szCs w:val="32"/>
        </w:rPr>
        <w:t>污染防治经费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4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.污染防治支出比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371.4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年</w:t>
      </w:r>
      <w:r>
        <w:rPr>
          <w:rFonts w:hint="eastAsia" w:ascii="仿宋_GB2312" w:eastAsia="仿宋_GB2312" w:hAnsiTheme="minorEastAsia"/>
          <w:sz w:val="32"/>
          <w:szCs w:val="32"/>
        </w:rPr>
        <w:t>上缴市水源保护区专项经费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3000</w:t>
      </w:r>
      <w:r>
        <w:rPr>
          <w:rFonts w:hint="eastAsia" w:ascii="仿宋_GB2312" w:eastAsia="仿宋_GB2312" w:hAnsiTheme="minorEastAsia"/>
          <w:sz w:val="32"/>
          <w:szCs w:val="32"/>
        </w:rPr>
        <w:t>万元。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4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.污染减排比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60.5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%，主要原因是：大气自动监测站运维经费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693万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44.城乡社区管理事务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13.6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</w:t>
      </w:r>
      <w:r>
        <w:rPr>
          <w:rFonts w:hint="eastAsia" w:ascii="仿宋_GB2312" w:eastAsia="仿宋_GB2312" w:hAnsiTheme="minorEastAsia"/>
          <w:sz w:val="32"/>
          <w:szCs w:val="32"/>
        </w:rPr>
        <w:t>小庄村第一阶段、司家营新村、茨坝新村3个微改造项目剩余补助资金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898万元，智慧城管队伍建设经费575万元。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45</w:t>
      </w:r>
      <w:r>
        <w:rPr>
          <w:rFonts w:hint="eastAsia" w:ascii="仿宋_GB2312" w:eastAsia="仿宋_GB2312" w:hAnsiTheme="minorEastAsia"/>
          <w:sz w:val="32"/>
          <w:szCs w:val="32"/>
        </w:rPr>
        <w:t>.城乡社区公共设施比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42.1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安排北京路、盘龙江景观亮化改造建设补助资金779万元。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46</w:t>
      </w:r>
      <w:r>
        <w:rPr>
          <w:rFonts w:hint="eastAsia" w:ascii="仿宋_GB2312" w:eastAsia="仿宋_GB2312" w:hAnsiTheme="minorEastAsia"/>
          <w:sz w:val="32"/>
          <w:szCs w:val="32"/>
        </w:rPr>
        <w:t>.城乡社区环境卫生(款) 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%，主要原因是：创建文明城市经费投入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47.其他城乡社区支出(款)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398.8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2019年安排</w:t>
      </w:r>
      <w:r>
        <w:rPr>
          <w:rFonts w:hint="eastAsia" w:ascii="仿宋_GB2312" w:eastAsia="仿宋_GB2312" w:hAnsiTheme="minorEastAsia"/>
          <w:sz w:val="32"/>
          <w:szCs w:val="32"/>
        </w:rPr>
        <w:t>北京路北端连接西北绕城高速立交工程政府和社会资本合作项目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经费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5796万；道路综合整治提升及路网改造工程政府和社会资本合作（PPP）项目的资本金增加5659万；昆明长水机场至昆明市区公路（春之城段）绿化景观提升改造项目区级承担资金2392万；盘龙200号路新建道路工程资金1543万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48</w:t>
      </w:r>
      <w:r>
        <w:rPr>
          <w:rFonts w:hint="eastAsia" w:ascii="仿宋_GB2312" w:eastAsia="仿宋_GB2312" w:hAnsiTheme="minorEastAsia"/>
          <w:sz w:val="32"/>
          <w:szCs w:val="32"/>
        </w:rPr>
        <w:t>.农业款比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40.7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农林水工作经费、病虫害控制经费、农村集体产权制度改革工作经费和农村公益事业经费增加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49.林业和草原</w:t>
      </w:r>
      <w:r>
        <w:rPr>
          <w:rFonts w:hint="eastAsia" w:ascii="仿宋_GB2312" w:eastAsia="仿宋_GB2312" w:hAnsiTheme="minorEastAsia"/>
          <w:sz w:val="32"/>
          <w:szCs w:val="32"/>
        </w:rPr>
        <w:t>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83.9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2018年“五采区”植被修复项目安排科目为2130205森林培育,2019年此项目安排科目为2110401生态保护，故导致2018年基数大，2019年同比下降幅度大。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5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hAnsiTheme="minorEastAsia"/>
          <w:sz w:val="32"/>
          <w:szCs w:val="32"/>
        </w:rPr>
        <w:t>.水利款比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60.3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%，主要原因是：2018年水利建设资金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702</w:t>
      </w:r>
      <w:r>
        <w:rPr>
          <w:rFonts w:hint="eastAsia" w:ascii="仿宋_GB2312" w:eastAsia="仿宋_GB2312" w:hAnsiTheme="minorEastAsia"/>
          <w:sz w:val="32"/>
          <w:szCs w:val="32"/>
        </w:rPr>
        <w:t>万元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 w:hAnsiTheme="minorEastAsia"/>
          <w:sz w:val="32"/>
          <w:szCs w:val="32"/>
        </w:rPr>
        <w:t>松华坝水源保护区综合整治工作经费1132万元，河道生态补偿金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3057</w:t>
      </w:r>
      <w:r>
        <w:rPr>
          <w:rFonts w:hint="eastAsia" w:ascii="仿宋_GB2312" w:eastAsia="仿宋_GB2312" w:hAnsiTheme="minorEastAsia"/>
          <w:sz w:val="32"/>
          <w:szCs w:val="32"/>
        </w:rPr>
        <w:t>万元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，水源保护区专项资金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3000万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5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hAnsiTheme="minorEastAsia"/>
          <w:sz w:val="32"/>
          <w:szCs w:val="32"/>
        </w:rPr>
        <w:t>.扶贫款比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32.3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%，主要原因是：帮扶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资金减少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5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.农村综合改革款比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67.6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%，主要原因是：结合年度工作任务完成情况及资金需求情况，对村级一事一议的补助支出减少。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5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.普惠金融发展支出比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55.4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%，主要原因是：普惠金融发展专项资金增加。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54</w:t>
      </w:r>
      <w:r>
        <w:rPr>
          <w:rFonts w:hint="eastAsia" w:ascii="仿宋_GB2312" w:eastAsia="仿宋_GB2312" w:hAnsiTheme="minorEastAsia"/>
          <w:sz w:val="32"/>
          <w:szCs w:val="32"/>
        </w:rPr>
        <w:t>.公路水路运输款比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25.5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农村公路路面硬化及路基改造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582万</w:t>
      </w:r>
      <w:r>
        <w:rPr>
          <w:rFonts w:hint="eastAsia" w:ascii="仿宋_GB2312" w:eastAsia="仿宋_GB2312" w:hAnsiTheme="minorEastAsia"/>
          <w:sz w:val="32"/>
          <w:szCs w:val="32"/>
        </w:rPr>
        <w:t>，201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</w:rPr>
        <w:t>年无上述项目支出。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55.车辆购置税支出同比增加4997万元,</w:t>
      </w:r>
      <w:r>
        <w:rPr>
          <w:rFonts w:hint="eastAsia" w:ascii="仿宋_GB2312" w:eastAsia="仿宋_GB2312" w:hAnsiTheme="minorEastAsia"/>
          <w:sz w:val="32"/>
          <w:szCs w:val="32"/>
        </w:rPr>
        <w:t>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2019年车辆购置税收入补助地方资金5000万，2018年该项资金为3万元。</w:t>
      </w:r>
    </w:p>
    <w:p>
      <w:pPr>
        <w:ind w:firstLine="564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56.工业和信息产业监管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54.9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%，主要原因是：信息产业发展项目扶持资金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458万。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57</w:t>
      </w:r>
      <w:r>
        <w:rPr>
          <w:rFonts w:hint="eastAsia" w:ascii="仿宋_GB2312" w:eastAsia="仿宋_GB2312" w:hAnsiTheme="minorEastAsia"/>
          <w:sz w:val="32"/>
          <w:szCs w:val="32"/>
        </w:rPr>
        <w:t>.支持中小企业发展和管理支出比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812.1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%，主要原因是：小微企业创业创新基地城市示范项目资金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684万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58.</w:t>
      </w:r>
      <w:r>
        <w:rPr>
          <w:rFonts w:hint="eastAsia" w:ascii="仿宋_GB2312" w:eastAsia="仿宋_GB2312" w:hAnsiTheme="minorEastAsia"/>
          <w:sz w:val="32"/>
          <w:szCs w:val="32"/>
        </w:rPr>
        <w:t>其他资源勘探信息等支出(款)比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总决算数下降9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%，主要原因是：中药饮片产业发展专项资金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90万。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highlight w:val="none"/>
          <w:lang w:val="en-US" w:eastAsia="zh-CN"/>
        </w:rPr>
        <w:t>59</w:t>
      </w:r>
      <w:r>
        <w:rPr>
          <w:rFonts w:hint="eastAsia" w:ascii="仿宋_GB2312" w:eastAsia="仿宋_GB2312" w:hAnsiTheme="minorEastAsia"/>
          <w:sz w:val="32"/>
          <w:szCs w:val="32"/>
          <w:highlight w:val="none"/>
        </w:rPr>
        <w:t>.商业流通事务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1770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2019年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省外贸发展资金和电子商务资金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hAnsiTheme="minorEastAsia"/>
          <w:sz w:val="32"/>
          <w:szCs w:val="32"/>
        </w:rPr>
        <w:t>万，外贸公共项目和省级内贸公共项目资金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67</w:t>
      </w:r>
      <w:r>
        <w:rPr>
          <w:rFonts w:hint="eastAsia" w:ascii="仿宋_GB2312" w:eastAsia="仿宋_GB2312" w:hAnsiTheme="minorEastAsia"/>
          <w:sz w:val="32"/>
          <w:szCs w:val="32"/>
        </w:rPr>
        <w:t>万，2018年无此项目。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  <w:highlight w:val="yellow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60</w:t>
      </w:r>
      <w:r>
        <w:rPr>
          <w:rFonts w:hint="eastAsia" w:ascii="仿宋_GB2312" w:eastAsia="仿宋_GB2312" w:hAnsiTheme="minorEastAsia"/>
          <w:sz w:val="32"/>
          <w:szCs w:val="32"/>
        </w:rPr>
        <w:t>.涉外发展服务支出比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24.2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%，主要原因是：外经贸发展专项资金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 xml:space="preserve">。 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6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hAnsiTheme="minorEastAsia"/>
          <w:sz w:val="32"/>
          <w:szCs w:val="32"/>
        </w:rPr>
        <w:t>.其他商业服务业等支出(款) 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30.9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%，主要原因是：昆明市批发业零售业餐饮业扶持奖励资金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6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.自然资源事务支出比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57.1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%，主要原因是：不动产登记工作经费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和国土资源管理技术服务费</w:t>
      </w:r>
      <w:r>
        <w:rPr>
          <w:rFonts w:hint="eastAsia" w:ascii="仿宋_GB2312" w:eastAsia="仿宋_GB2312" w:hAnsiTheme="minorEastAsia"/>
          <w:sz w:val="32"/>
          <w:szCs w:val="32"/>
        </w:rPr>
        <w:t>增加。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6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.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气象</w:t>
      </w:r>
      <w:r>
        <w:rPr>
          <w:rFonts w:hint="eastAsia" w:ascii="仿宋_GB2312" w:eastAsia="仿宋_GB2312" w:hAnsiTheme="minorEastAsia"/>
          <w:sz w:val="32"/>
          <w:szCs w:val="32"/>
        </w:rPr>
        <w:t>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24.3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%，主要原因是：气象灾害防御专项经费增加。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64</w:t>
      </w:r>
      <w:r>
        <w:rPr>
          <w:rFonts w:hint="eastAsia" w:ascii="仿宋_GB2312" w:eastAsia="仿宋_GB2312" w:hAnsiTheme="minorEastAsia"/>
          <w:sz w:val="32"/>
          <w:szCs w:val="32"/>
        </w:rPr>
        <w:t>.保障性安居工程支出比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65.3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%，主要原因是：保障性住房建设和管理支出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1081万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65</w:t>
      </w:r>
      <w:r>
        <w:rPr>
          <w:rFonts w:hint="eastAsia" w:ascii="仿宋_GB2312" w:eastAsia="仿宋_GB2312" w:hAnsiTheme="minorEastAsia"/>
          <w:sz w:val="32"/>
          <w:szCs w:val="32"/>
        </w:rPr>
        <w:t>.粮油事务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款</w:t>
      </w:r>
      <w:r>
        <w:rPr>
          <w:rFonts w:hint="eastAsia" w:ascii="仿宋_GB2312" w:eastAsia="仿宋_GB2312" w:hAnsiTheme="minorEastAsia"/>
          <w:sz w:val="32"/>
          <w:szCs w:val="32"/>
        </w:rPr>
        <w:t>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45.3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%，主要原因是：“优质粮食工程”粮食质量安全检验检测体系项目后续财政补助资金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66</w:t>
      </w:r>
      <w:r>
        <w:rPr>
          <w:rFonts w:hint="eastAsia" w:ascii="仿宋_GB2312" w:eastAsia="仿宋_GB2312" w:hAnsiTheme="minorEastAsia"/>
          <w:sz w:val="32"/>
          <w:szCs w:val="32"/>
        </w:rPr>
        <w:t>.粮油储备事务款比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44.2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%，主要原因是：根据工作需要储备粮贷款利息和管理费用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418</w:t>
      </w:r>
      <w:r>
        <w:rPr>
          <w:rFonts w:hint="eastAsia" w:ascii="仿宋_GB2312" w:eastAsia="仿宋_GB2312" w:hAnsiTheme="minorEastAsia"/>
          <w:sz w:val="32"/>
          <w:szCs w:val="32"/>
        </w:rPr>
        <w:t>万元。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67</w:t>
      </w:r>
      <w:r>
        <w:rPr>
          <w:rFonts w:hint="eastAsia" w:ascii="仿宋_GB2312" w:eastAsia="仿宋_GB2312" w:hAnsiTheme="minorEastAsia"/>
          <w:sz w:val="32"/>
          <w:szCs w:val="32"/>
        </w:rPr>
        <w:t>.地方政府一般债务付息支出比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10.4</w:t>
      </w:r>
      <w:r>
        <w:rPr>
          <w:rFonts w:hint="eastAsia" w:ascii="仿宋_GB2312" w:eastAsia="仿宋_GB2312" w:hAnsiTheme="minorEastAsia"/>
          <w:sz w:val="32"/>
          <w:szCs w:val="32"/>
        </w:rPr>
        <w:t>%，主</w:t>
      </w:r>
      <w:bookmarkStart w:id="0" w:name="_GoBack"/>
      <w:bookmarkEnd w:id="0"/>
      <w:r>
        <w:rPr>
          <w:rFonts w:hint="eastAsia" w:ascii="仿宋_GB2312" w:eastAsia="仿宋_GB2312" w:hAnsiTheme="minorEastAsia"/>
          <w:sz w:val="32"/>
          <w:szCs w:val="32"/>
        </w:rPr>
        <w:t>要原因是：201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</w:rPr>
        <w:t>年增加归还置换债券利息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44</w:t>
      </w:r>
      <w:r>
        <w:rPr>
          <w:rFonts w:hint="eastAsia" w:ascii="仿宋_GB2312" w:eastAsia="仿宋_GB2312" w:hAnsiTheme="minorEastAsia"/>
          <w:sz w:val="32"/>
          <w:szCs w:val="32"/>
        </w:rPr>
        <w:t>万元。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二、政府性基金预算本级支出执行变动情况</w:t>
      </w:r>
    </w:p>
    <w:p>
      <w:pPr>
        <w:ind w:firstLine="564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1.旅游发展基金支出比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62.5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%，主要原因是：旅游发展基金项目资金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50万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2.国有土地使用权出让收入及对应专项债务收入安排的支出比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91.6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征地和拆迁补偿支出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119446万元，郭家凹公租房建设项目资金7779万，龙泉路（盘龙10号路至西北绕城茨坝立交）道路改扩建工程（二期）项目征地拆迁资金2437万，2019年无此项目支出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3.大中型水库库区基金及对应专项债务收入安排的支出比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87.4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省级补助大中型水库库区基金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254万，2019年安排资金减少，为32万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4.彩票公益金及对应专项债务收入安排的支出比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增长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87.3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用于</w:t>
      </w:r>
      <w:r>
        <w:rPr>
          <w:rFonts w:hint="eastAsia" w:ascii="仿宋_GB2312" w:eastAsia="仿宋_GB2312" w:hAnsiTheme="minorEastAsia"/>
          <w:sz w:val="32"/>
          <w:szCs w:val="32"/>
        </w:rPr>
        <w:t>社会福利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和体育事业的</w:t>
      </w:r>
      <w:r>
        <w:rPr>
          <w:rFonts w:hint="eastAsia" w:ascii="仿宋_GB2312" w:eastAsia="仿宋_GB2312" w:hAnsiTheme="minorEastAsia"/>
          <w:sz w:val="32"/>
          <w:szCs w:val="32"/>
        </w:rPr>
        <w:t>彩票安排居家养老服务改革试点经费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增加</w:t>
      </w:r>
      <w:r>
        <w:rPr>
          <w:rFonts w:hint="eastAsia" w:ascii="仿宋_GB2312" w:eastAsia="仿宋_GB2312" w:hAnsiTheme="minorEastAsia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三、国有资本经营预算本级支出执行变动情况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解决历史遗留问题及改革成本支出比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2018年</w:t>
      </w:r>
      <w:r>
        <w:rPr>
          <w:rFonts w:hint="eastAsia" w:ascii="仿宋_GB2312" w:eastAsia="仿宋_GB2312" w:hAnsiTheme="minorEastAsia"/>
          <w:sz w:val="32"/>
          <w:szCs w:val="32"/>
        </w:rPr>
        <w:t>总决算数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下降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88.9</w:t>
      </w:r>
      <w:r>
        <w:rPr>
          <w:rFonts w:hint="eastAsia" w:ascii="仿宋_GB2312" w:eastAsia="仿宋_GB2312" w:hAnsiTheme="minorEastAsia"/>
          <w:sz w:val="32"/>
          <w:szCs w:val="32"/>
        </w:rPr>
        <w:t>%，主要原因是：201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hAnsiTheme="minorEastAsia"/>
          <w:sz w:val="32"/>
          <w:szCs w:val="32"/>
        </w:rPr>
        <w:t>年省属国有企业职工家属区“三供一业”分离移交省级财政补助资金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减少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423</w:t>
      </w:r>
      <w:r>
        <w:rPr>
          <w:rFonts w:hint="eastAsia" w:ascii="仿宋_GB2312" w:eastAsia="仿宋_GB2312" w:hAnsiTheme="minorEastAsia"/>
          <w:sz w:val="32"/>
          <w:szCs w:val="32"/>
        </w:rPr>
        <w:t>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34"/>
    <w:rsid w:val="00014712"/>
    <w:rsid w:val="00015A16"/>
    <w:rsid w:val="00025C3D"/>
    <w:rsid w:val="000340D2"/>
    <w:rsid w:val="000457E1"/>
    <w:rsid w:val="0005513D"/>
    <w:rsid w:val="0008599E"/>
    <w:rsid w:val="00086B77"/>
    <w:rsid w:val="0008767A"/>
    <w:rsid w:val="000A2403"/>
    <w:rsid w:val="000B2588"/>
    <w:rsid w:val="000D3574"/>
    <w:rsid w:val="000F2741"/>
    <w:rsid w:val="000F52E0"/>
    <w:rsid w:val="00122764"/>
    <w:rsid w:val="00125073"/>
    <w:rsid w:val="00127A7F"/>
    <w:rsid w:val="0013575F"/>
    <w:rsid w:val="00140CB6"/>
    <w:rsid w:val="0015051B"/>
    <w:rsid w:val="00154BC3"/>
    <w:rsid w:val="00192AF2"/>
    <w:rsid w:val="001D288F"/>
    <w:rsid w:val="001D44E0"/>
    <w:rsid w:val="001D4CE1"/>
    <w:rsid w:val="001E27C7"/>
    <w:rsid w:val="002154EF"/>
    <w:rsid w:val="002238D4"/>
    <w:rsid w:val="00224F29"/>
    <w:rsid w:val="002348B8"/>
    <w:rsid w:val="00234951"/>
    <w:rsid w:val="00235419"/>
    <w:rsid w:val="00264403"/>
    <w:rsid w:val="002656E9"/>
    <w:rsid w:val="0027091A"/>
    <w:rsid w:val="0027335A"/>
    <w:rsid w:val="00286442"/>
    <w:rsid w:val="00291DF0"/>
    <w:rsid w:val="002946A7"/>
    <w:rsid w:val="002A0BF9"/>
    <w:rsid w:val="002B3A2D"/>
    <w:rsid w:val="002B49DC"/>
    <w:rsid w:val="002C0A9F"/>
    <w:rsid w:val="002C6526"/>
    <w:rsid w:val="002E24E1"/>
    <w:rsid w:val="002E7411"/>
    <w:rsid w:val="00300FF0"/>
    <w:rsid w:val="003018C7"/>
    <w:rsid w:val="00314B2C"/>
    <w:rsid w:val="00317B52"/>
    <w:rsid w:val="00323C24"/>
    <w:rsid w:val="00327B3E"/>
    <w:rsid w:val="00360668"/>
    <w:rsid w:val="00360B59"/>
    <w:rsid w:val="0036575A"/>
    <w:rsid w:val="003769EA"/>
    <w:rsid w:val="00381ECD"/>
    <w:rsid w:val="003D206A"/>
    <w:rsid w:val="004033BB"/>
    <w:rsid w:val="00443E1A"/>
    <w:rsid w:val="00444F05"/>
    <w:rsid w:val="00457A8B"/>
    <w:rsid w:val="004750E4"/>
    <w:rsid w:val="004773F2"/>
    <w:rsid w:val="004862C2"/>
    <w:rsid w:val="00491378"/>
    <w:rsid w:val="004C193E"/>
    <w:rsid w:val="004E199A"/>
    <w:rsid w:val="004E6729"/>
    <w:rsid w:val="00501573"/>
    <w:rsid w:val="005038C5"/>
    <w:rsid w:val="0050560E"/>
    <w:rsid w:val="0051108E"/>
    <w:rsid w:val="0052006A"/>
    <w:rsid w:val="005222AF"/>
    <w:rsid w:val="00526B0E"/>
    <w:rsid w:val="00543017"/>
    <w:rsid w:val="00550FBC"/>
    <w:rsid w:val="005A0180"/>
    <w:rsid w:val="005C3BF5"/>
    <w:rsid w:val="005E2037"/>
    <w:rsid w:val="005E4D6A"/>
    <w:rsid w:val="005F2E92"/>
    <w:rsid w:val="005F49A8"/>
    <w:rsid w:val="005F5A91"/>
    <w:rsid w:val="0060541C"/>
    <w:rsid w:val="0061575D"/>
    <w:rsid w:val="00643690"/>
    <w:rsid w:val="006507B6"/>
    <w:rsid w:val="00653441"/>
    <w:rsid w:val="00672461"/>
    <w:rsid w:val="00672B3A"/>
    <w:rsid w:val="0067322C"/>
    <w:rsid w:val="006C047D"/>
    <w:rsid w:val="006C2989"/>
    <w:rsid w:val="006E5FF3"/>
    <w:rsid w:val="006F52E3"/>
    <w:rsid w:val="00704D44"/>
    <w:rsid w:val="007076B2"/>
    <w:rsid w:val="0071728D"/>
    <w:rsid w:val="007242A3"/>
    <w:rsid w:val="00732113"/>
    <w:rsid w:val="00745014"/>
    <w:rsid w:val="00764851"/>
    <w:rsid w:val="00771E07"/>
    <w:rsid w:val="00784E83"/>
    <w:rsid w:val="007877CE"/>
    <w:rsid w:val="007A2009"/>
    <w:rsid w:val="007A2999"/>
    <w:rsid w:val="007B7BE2"/>
    <w:rsid w:val="007C2775"/>
    <w:rsid w:val="007C6BC1"/>
    <w:rsid w:val="007D0A75"/>
    <w:rsid w:val="007D36E5"/>
    <w:rsid w:val="007F1C83"/>
    <w:rsid w:val="00802752"/>
    <w:rsid w:val="00803C8E"/>
    <w:rsid w:val="00845127"/>
    <w:rsid w:val="0084787A"/>
    <w:rsid w:val="00860121"/>
    <w:rsid w:val="00860357"/>
    <w:rsid w:val="00864A4D"/>
    <w:rsid w:val="00874E75"/>
    <w:rsid w:val="00876261"/>
    <w:rsid w:val="0088604D"/>
    <w:rsid w:val="00886FE9"/>
    <w:rsid w:val="00891FA0"/>
    <w:rsid w:val="0089591B"/>
    <w:rsid w:val="00897F17"/>
    <w:rsid w:val="008A0EBC"/>
    <w:rsid w:val="008A2788"/>
    <w:rsid w:val="008B182F"/>
    <w:rsid w:val="008E1073"/>
    <w:rsid w:val="008E6E5A"/>
    <w:rsid w:val="00903290"/>
    <w:rsid w:val="00912B70"/>
    <w:rsid w:val="00921ECE"/>
    <w:rsid w:val="009340DA"/>
    <w:rsid w:val="0095094F"/>
    <w:rsid w:val="00951850"/>
    <w:rsid w:val="009872F7"/>
    <w:rsid w:val="009A1A2B"/>
    <w:rsid w:val="009A1F34"/>
    <w:rsid w:val="009B2839"/>
    <w:rsid w:val="009B4C1B"/>
    <w:rsid w:val="009B5D05"/>
    <w:rsid w:val="009E3C23"/>
    <w:rsid w:val="009F74E6"/>
    <w:rsid w:val="00A533A2"/>
    <w:rsid w:val="00A5781F"/>
    <w:rsid w:val="00A94531"/>
    <w:rsid w:val="00AB0A2E"/>
    <w:rsid w:val="00AC7236"/>
    <w:rsid w:val="00AD63C4"/>
    <w:rsid w:val="00AE436C"/>
    <w:rsid w:val="00B1186A"/>
    <w:rsid w:val="00B40EE2"/>
    <w:rsid w:val="00B52D5D"/>
    <w:rsid w:val="00B6577C"/>
    <w:rsid w:val="00B730C1"/>
    <w:rsid w:val="00B97B75"/>
    <w:rsid w:val="00BA2A3F"/>
    <w:rsid w:val="00BA6D56"/>
    <w:rsid w:val="00BB3BBA"/>
    <w:rsid w:val="00BD3A81"/>
    <w:rsid w:val="00C11176"/>
    <w:rsid w:val="00C14797"/>
    <w:rsid w:val="00C21726"/>
    <w:rsid w:val="00C3449E"/>
    <w:rsid w:val="00C55487"/>
    <w:rsid w:val="00C9328C"/>
    <w:rsid w:val="00CB1905"/>
    <w:rsid w:val="00CC0215"/>
    <w:rsid w:val="00CC3BA0"/>
    <w:rsid w:val="00CE7788"/>
    <w:rsid w:val="00D02724"/>
    <w:rsid w:val="00D04FFA"/>
    <w:rsid w:val="00D06130"/>
    <w:rsid w:val="00D06A03"/>
    <w:rsid w:val="00D13862"/>
    <w:rsid w:val="00D417F6"/>
    <w:rsid w:val="00D52C90"/>
    <w:rsid w:val="00D54F58"/>
    <w:rsid w:val="00D610B2"/>
    <w:rsid w:val="00D7570B"/>
    <w:rsid w:val="00D8384A"/>
    <w:rsid w:val="00D85732"/>
    <w:rsid w:val="00DA738B"/>
    <w:rsid w:val="00DB243A"/>
    <w:rsid w:val="00DB34FC"/>
    <w:rsid w:val="00DC7861"/>
    <w:rsid w:val="00DF4BB7"/>
    <w:rsid w:val="00DF7F26"/>
    <w:rsid w:val="00E10092"/>
    <w:rsid w:val="00E158F8"/>
    <w:rsid w:val="00E173C6"/>
    <w:rsid w:val="00E373DA"/>
    <w:rsid w:val="00E47136"/>
    <w:rsid w:val="00E6025F"/>
    <w:rsid w:val="00E81548"/>
    <w:rsid w:val="00E9424E"/>
    <w:rsid w:val="00EA1671"/>
    <w:rsid w:val="00EA3594"/>
    <w:rsid w:val="00EB2756"/>
    <w:rsid w:val="00EB2CB4"/>
    <w:rsid w:val="00ED2564"/>
    <w:rsid w:val="00ED4283"/>
    <w:rsid w:val="00EE1A2B"/>
    <w:rsid w:val="00EF4CB3"/>
    <w:rsid w:val="00F179CE"/>
    <w:rsid w:val="00F33F16"/>
    <w:rsid w:val="00F365B7"/>
    <w:rsid w:val="00F526D5"/>
    <w:rsid w:val="00F76EB8"/>
    <w:rsid w:val="00FB3B1D"/>
    <w:rsid w:val="00FB51E8"/>
    <w:rsid w:val="00FC47D8"/>
    <w:rsid w:val="00FC47F3"/>
    <w:rsid w:val="00FC5B8D"/>
    <w:rsid w:val="00FD45E9"/>
    <w:rsid w:val="00FD78CC"/>
    <w:rsid w:val="00FF19CD"/>
    <w:rsid w:val="05DA1CBE"/>
    <w:rsid w:val="074455BB"/>
    <w:rsid w:val="09FF5F0A"/>
    <w:rsid w:val="0A8D2B24"/>
    <w:rsid w:val="12530EDD"/>
    <w:rsid w:val="128577FB"/>
    <w:rsid w:val="14B04E74"/>
    <w:rsid w:val="153F5A71"/>
    <w:rsid w:val="15C93092"/>
    <w:rsid w:val="18646795"/>
    <w:rsid w:val="208B5C14"/>
    <w:rsid w:val="23934CFC"/>
    <w:rsid w:val="24F805F6"/>
    <w:rsid w:val="260645FD"/>
    <w:rsid w:val="278227EB"/>
    <w:rsid w:val="368D1C58"/>
    <w:rsid w:val="38201EBE"/>
    <w:rsid w:val="3C36393E"/>
    <w:rsid w:val="3C491598"/>
    <w:rsid w:val="40C93950"/>
    <w:rsid w:val="44FA4EF7"/>
    <w:rsid w:val="533D4814"/>
    <w:rsid w:val="5394549E"/>
    <w:rsid w:val="58855B05"/>
    <w:rsid w:val="5CCD6FD2"/>
    <w:rsid w:val="5E5E6B7A"/>
    <w:rsid w:val="5FCC05D5"/>
    <w:rsid w:val="60D86F35"/>
    <w:rsid w:val="65A36F98"/>
    <w:rsid w:val="67027031"/>
    <w:rsid w:val="69756340"/>
    <w:rsid w:val="72A32A67"/>
    <w:rsid w:val="73E60393"/>
    <w:rsid w:val="76575E5F"/>
    <w:rsid w:val="7766769F"/>
    <w:rsid w:val="7D8D5962"/>
    <w:rsid w:val="7F1A3A11"/>
    <w:rsid w:val="7F2A077C"/>
    <w:rsid w:val="7F7943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0AF776-7F9B-41B9-AD85-F69D61E40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736</Words>
  <Characters>4198</Characters>
  <Lines>34</Lines>
  <Paragraphs>9</Paragraphs>
  <TotalTime>60</TotalTime>
  <ScaleCrop>false</ScaleCrop>
  <LinksUpToDate>false</LinksUpToDate>
  <CharactersWithSpaces>4925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2019-10-11T03:52:00Z</dcterms:created>
  <dc:creator>pc</dc:creator>
  <cp:lastModifiedBy>柯素</cp:lastModifiedBy>
  <dcterms:modified xsi:type="dcterms:W3CDTF">2020-10-09T08:33:06Z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