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D9" w:rsidRPr="004E23DF" w:rsidRDefault="007960D9" w:rsidP="004E23DF">
      <w:pPr>
        <w:snapToGrid w:val="0"/>
        <w:spacing w:line="700" w:lineRule="exact"/>
        <w:jc w:val="center"/>
        <w:rPr>
          <w:rFonts w:ascii="Times New Roman" w:eastAsia="方正小标宋简体" w:hAnsi="Times New Roman"/>
          <w:sz w:val="44"/>
          <w:szCs w:val="44"/>
        </w:rPr>
      </w:pPr>
      <w:r w:rsidRPr="004E23DF">
        <w:rPr>
          <w:rFonts w:ascii="Times New Roman" w:eastAsia="方正小标宋简体" w:hAnsi="Times New Roman"/>
          <w:sz w:val="44"/>
          <w:szCs w:val="44"/>
        </w:rPr>
        <w:t>昆明市盘龙区人民政府</w:t>
      </w:r>
    </w:p>
    <w:p w:rsidR="007960D9" w:rsidRPr="004E23DF" w:rsidRDefault="007960D9" w:rsidP="004E23DF">
      <w:pPr>
        <w:snapToGrid w:val="0"/>
        <w:spacing w:line="700" w:lineRule="exact"/>
        <w:jc w:val="center"/>
        <w:rPr>
          <w:rFonts w:ascii="Times New Roman" w:eastAsia="方正小标宋简体" w:hAnsi="Times New Roman"/>
          <w:spacing w:val="-8"/>
          <w:sz w:val="44"/>
          <w:szCs w:val="44"/>
        </w:rPr>
      </w:pPr>
      <w:r w:rsidRPr="004E23DF">
        <w:rPr>
          <w:rFonts w:ascii="Times New Roman" w:eastAsia="方正小标宋简体" w:hAnsi="Times New Roman"/>
          <w:sz w:val="44"/>
          <w:szCs w:val="44"/>
        </w:rPr>
        <w:t>关于盘龙区</w:t>
      </w:r>
      <w:r w:rsidRPr="004E23DF">
        <w:rPr>
          <w:rFonts w:ascii="Times New Roman" w:eastAsia="方正小标宋简体" w:hAnsi="Times New Roman"/>
          <w:sz w:val="44"/>
          <w:szCs w:val="44"/>
        </w:rPr>
        <w:t>2020</w:t>
      </w:r>
      <w:r w:rsidRPr="004E23DF">
        <w:rPr>
          <w:rFonts w:ascii="Times New Roman" w:eastAsia="方正小标宋简体" w:hAnsi="Times New Roman"/>
          <w:sz w:val="44"/>
          <w:szCs w:val="44"/>
        </w:rPr>
        <w:t>年</w:t>
      </w:r>
      <w:r w:rsidRPr="004E23DF">
        <w:rPr>
          <w:rFonts w:ascii="Times New Roman" w:eastAsia="方正小标宋简体" w:hAnsi="Times New Roman"/>
          <w:spacing w:val="-8"/>
          <w:sz w:val="44"/>
          <w:szCs w:val="44"/>
        </w:rPr>
        <w:t>政府债务限额及区级财政</w:t>
      </w:r>
    </w:p>
    <w:p w:rsidR="007960D9" w:rsidRPr="004E23DF" w:rsidRDefault="007960D9" w:rsidP="004E23DF">
      <w:pPr>
        <w:snapToGrid w:val="0"/>
        <w:spacing w:line="700" w:lineRule="exact"/>
        <w:jc w:val="center"/>
        <w:rPr>
          <w:rFonts w:ascii="Times New Roman" w:eastAsia="方正小标宋简体" w:hAnsi="Times New Roman"/>
          <w:sz w:val="44"/>
          <w:szCs w:val="44"/>
        </w:rPr>
      </w:pPr>
      <w:r w:rsidRPr="004E23DF">
        <w:rPr>
          <w:rFonts w:ascii="Times New Roman" w:eastAsia="方正小标宋简体" w:hAnsi="Times New Roman"/>
          <w:spacing w:val="-8"/>
          <w:sz w:val="44"/>
          <w:szCs w:val="44"/>
        </w:rPr>
        <w:t>专项预算调整方案</w:t>
      </w:r>
      <w:r w:rsidRPr="004E23DF">
        <w:rPr>
          <w:rFonts w:ascii="Times New Roman" w:eastAsia="方正小标宋简体" w:hAnsi="Times New Roman"/>
          <w:spacing w:val="-11"/>
          <w:sz w:val="44"/>
          <w:szCs w:val="44"/>
        </w:rPr>
        <w:t>（草案）</w:t>
      </w:r>
      <w:r w:rsidRPr="004E23DF">
        <w:rPr>
          <w:rFonts w:ascii="Times New Roman" w:eastAsia="方正小标宋简体" w:hAnsi="Times New Roman"/>
          <w:sz w:val="44"/>
          <w:szCs w:val="44"/>
        </w:rPr>
        <w:t>的报告</w:t>
      </w:r>
    </w:p>
    <w:p w:rsidR="007960D9" w:rsidRPr="004E23DF" w:rsidRDefault="007960D9" w:rsidP="002A3423">
      <w:pPr>
        <w:spacing w:line="600" w:lineRule="exact"/>
        <w:ind w:firstLineChars="400" w:firstLine="1760"/>
        <w:rPr>
          <w:rFonts w:ascii="Times New Roman" w:eastAsia="方正小标宋简体" w:hAnsi="Times New Roman"/>
          <w:sz w:val="44"/>
          <w:szCs w:val="44"/>
        </w:rPr>
      </w:pPr>
    </w:p>
    <w:p w:rsidR="007960D9" w:rsidRPr="004E23DF" w:rsidRDefault="007960D9" w:rsidP="002A3423">
      <w:pPr>
        <w:spacing w:line="600" w:lineRule="exact"/>
        <w:jc w:val="center"/>
        <w:rPr>
          <w:rFonts w:ascii="Times New Roman" w:eastAsia="楷体_GB2312" w:hAnsi="Times New Roman"/>
          <w:sz w:val="32"/>
          <w:szCs w:val="32"/>
        </w:rPr>
      </w:pPr>
      <w:r w:rsidRPr="004E23DF">
        <w:rPr>
          <w:rFonts w:ascii="Times New Roman" w:eastAsia="楷体_GB2312" w:hAnsi="Times New Roman"/>
          <w:sz w:val="32"/>
          <w:szCs w:val="32"/>
        </w:rPr>
        <w:t>昆明市盘龙区人民政府</w:t>
      </w:r>
    </w:p>
    <w:p w:rsidR="007960D9" w:rsidRPr="004E23DF" w:rsidRDefault="007960D9" w:rsidP="002A3423">
      <w:pPr>
        <w:snapToGrid w:val="0"/>
        <w:spacing w:line="600" w:lineRule="exact"/>
        <w:ind w:firstLineChars="900" w:firstLine="2880"/>
        <w:rPr>
          <w:rFonts w:ascii="Times New Roman" w:eastAsia="仿宋_GB2312" w:hAnsi="Times New Roman"/>
          <w:sz w:val="32"/>
          <w:szCs w:val="32"/>
        </w:rPr>
      </w:pPr>
      <w:r w:rsidRPr="004E23DF">
        <w:rPr>
          <w:rFonts w:ascii="Times New Roman" w:eastAsia="楷体_GB2312" w:hAnsi="Times New Roman"/>
          <w:sz w:val="32"/>
          <w:szCs w:val="32"/>
        </w:rPr>
        <w:t>（</w:t>
      </w:r>
      <w:r w:rsidRPr="004E23DF">
        <w:rPr>
          <w:rFonts w:ascii="Times New Roman" w:eastAsia="楷体_GB2312" w:hAnsi="Times New Roman"/>
          <w:sz w:val="32"/>
          <w:szCs w:val="32"/>
        </w:rPr>
        <w:t>2020</w:t>
      </w:r>
      <w:r w:rsidRPr="004E23DF">
        <w:rPr>
          <w:rFonts w:ascii="Times New Roman" w:eastAsia="楷体_GB2312" w:hAnsi="Times New Roman"/>
          <w:sz w:val="32"/>
          <w:szCs w:val="32"/>
        </w:rPr>
        <w:t>年</w:t>
      </w:r>
      <w:r w:rsidRPr="004E23DF">
        <w:rPr>
          <w:rFonts w:ascii="Times New Roman" w:eastAsia="楷体_GB2312" w:hAnsi="Times New Roman"/>
          <w:sz w:val="32"/>
          <w:szCs w:val="32"/>
        </w:rPr>
        <w:t>12</w:t>
      </w:r>
      <w:r w:rsidRPr="004E23DF">
        <w:rPr>
          <w:rFonts w:ascii="Times New Roman" w:eastAsia="楷体_GB2312" w:hAnsi="Times New Roman"/>
          <w:sz w:val="32"/>
          <w:szCs w:val="32"/>
        </w:rPr>
        <w:t>月</w:t>
      </w:r>
      <w:r w:rsidR="002A3423" w:rsidRPr="004E23DF">
        <w:rPr>
          <w:rFonts w:ascii="Times New Roman" w:eastAsia="楷体_GB2312" w:hAnsi="Times New Roman"/>
          <w:sz w:val="32"/>
          <w:szCs w:val="32"/>
        </w:rPr>
        <w:t>10</w:t>
      </w:r>
      <w:r w:rsidRPr="004E23DF">
        <w:rPr>
          <w:rFonts w:ascii="Times New Roman" w:eastAsia="楷体_GB2312" w:hAnsi="Times New Roman"/>
          <w:sz w:val="32"/>
          <w:szCs w:val="32"/>
        </w:rPr>
        <w:t>日）</w:t>
      </w:r>
    </w:p>
    <w:p w:rsidR="007960D9" w:rsidRPr="004E23DF" w:rsidRDefault="007960D9" w:rsidP="002A3423">
      <w:pPr>
        <w:snapToGrid w:val="0"/>
        <w:spacing w:line="600" w:lineRule="exact"/>
        <w:rPr>
          <w:rFonts w:ascii="Times New Roman" w:eastAsia="仿宋_GB2312" w:hAnsi="Times New Roman"/>
          <w:sz w:val="32"/>
          <w:szCs w:val="32"/>
        </w:rPr>
      </w:pPr>
    </w:p>
    <w:p w:rsidR="007960D9" w:rsidRPr="004E23DF" w:rsidRDefault="007960D9" w:rsidP="002A3423">
      <w:pPr>
        <w:spacing w:line="600" w:lineRule="exact"/>
        <w:ind w:left="1"/>
        <w:rPr>
          <w:rFonts w:ascii="Times New Roman" w:eastAsia="仿宋_GB2312" w:hAnsi="Times New Roman"/>
          <w:sz w:val="32"/>
          <w:szCs w:val="32"/>
        </w:rPr>
      </w:pPr>
      <w:r w:rsidRPr="004E23DF">
        <w:rPr>
          <w:rFonts w:ascii="Times New Roman" w:eastAsia="仿宋_GB2312" w:hAnsi="Times New Roman"/>
          <w:sz w:val="32"/>
          <w:szCs w:val="32"/>
        </w:rPr>
        <w:t>主任，各位副主任、各位委员：</w:t>
      </w:r>
    </w:p>
    <w:p w:rsidR="002A3423" w:rsidRPr="004E23DF" w:rsidRDefault="002A3423" w:rsidP="002A3423">
      <w:pPr>
        <w:snapToGrid w:val="0"/>
        <w:spacing w:line="600" w:lineRule="exact"/>
        <w:jc w:val="left"/>
        <w:rPr>
          <w:rFonts w:ascii="Times New Roman" w:eastAsia="仿宋_GB2312" w:hAnsi="Times New Roman"/>
          <w:sz w:val="32"/>
          <w:szCs w:val="32"/>
        </w:rPr>
      </w:pPr>
      <w:r w:rsidRPr="004E23DF">
        <w:rPr>
          <w:rFonts w:ascii="Times New Roman" w:eastAsia="仿宋_GB2312" w:hAnsi="Times New Roman"/>
          <w:sz w:val="32"/>
          <w:szCs w:val="32"/>
        </w:rPr>
        <w:t xml:space="preserve">    </w:t>
      </w:r>
      <w:r w:rsidRPr="004E23DF">
        <w:rPr>
          <w:rFonts w:ascii="Times New Roman" w:eastAsia="仿宋_GB2312" w:hAnsi="Times New Roman"/>
          <w:sz w:val="32"/>
          <w:szCs w:val="32"/>
        </w:rPr>
        <w:t>受沃磊区长委托，我代表盘龙区人民政府，向区第十六届人大常委会第三十二次会议作《昆明市盘龙区人民政府关于盘龙区</w:t>
      </w:r>
      <w:r w:rsidRPr="004E23DF">
        <w:rPr>
          <w:rFonts w:ascii="Times New Roman" w:eastAsia="仿宋_GB2312" w:hAnsi="Times New Roman"/>
          <w:sz w:val="32"/>
          <w:szCs w:val="32"/>
        </w:rPr>
        <w:t>2020</w:t>
      </w:r>
      <w:r w:rsidRPr="004E23DF">
        <w:rPr>
          <w:rFonts w:ascii="Times New Roman" w:eastAsia="仿宋_GB2312" w:hAnsi="Times New Roman"/>
          <w:sz w:val="32"/>
          <w:szCs w:val="32"/>
        </w:rPr>
        <w:t>年政府债务限额及区级财政专项预算调整方案（草案）的报告》，请予审议。</w:t>
      </w:r>
    </w:p>
    <w:p w:rsidR="007960D9" w:rsidRPr="004E23DF" w:rsidRDefault="007960D9" w:rsidP="002A3423">
      <w:pPr>
        <w:numPr>
          <w:ilvl w:val="0"/>
          <w:numId w:val="1"/>
        </w:numPr>
        <w:snapToGrid w:val="0"/>
        <w:spacing w:line="600" w:lineRule="exact"/>
        <w:ind w:firstLineChars="200" w:firstLine="640"/>
        <w:jc w:val="left"/>
        <w:rPr>
          <w:rFonts w:ascii="Times New Roman" w:eastAsia="黑体" w:hAnsi="Times New Roman"/>
          <w:sz w:val="32"/>
          <w:szCs w:val="32"/>
        </w:rPr>
      </w:pPr>
      <w:r w:rsidRPr="004E23DF">
        <w:rPr>
          <w:rFonts w:ascii="Times New Roman" w:eastAsia="黑体" w:hAnsi="Times New Roman"/>
          <w:sz w:val="32"/>
          <w:szCs w:val="32"/>
        </w:rPr>
        <w:t>主要背景</w:t>
      </w:r>
    </w:p>
    <w:p w:rsidR="007960D9" w:rsidRPr="004E23DF" w:rsidRDefault="007960D9" w:rsidP="002A3423">
      <w:pPr>
        <w:snapToGrid w:val="0"/>
        <w:spacing w:line="600" w:lineRule="exact"/>
        <w:jc w:val="left"/>
        <w:rPr>
          <w:rFonts w:ascii="Times New Roman" w:eastAsia="仿宋_GB2312" w:hAnsi="Times New Roman"/>
          <w:sz w:val="32"/>
          <w:szCs w:val="32"/>
        </w:rPr>
      </w:pPr>
      <w:r w:rsidRPr="004E23DF">
        <w:rPr>
          <w:rFonts w:ascii="Times New Roman" w:eastAsia="仿宋_GB2312" w:hAnsi="Times New Roman"/>
          <w:sz w:val="32"/>
          <w:szCs w:val="32"/>
        </w:rPr>
        <w:t xml:space="preserve">    </w:t>
      </w:r>
      <w:r w:rsidRPr="004E23DF">
        <w:rPr>
          <w:rFonts w:ascii="Times New Roman" w:eastAsia="仿宋_GB2312" w:hAnsi="Times New Roman"/>
          <w:sz w:val="32"/>
          <w:szCs w:val="32"/>
        </w:rPr>
        <w:t>根据《预算法》《国务院关于加强地方政府性债务管理的意见》（国发〔</w:t>
      </w:r>
      <w:r w:rsidRPr="004E23DF">
        <w:rPr>
          <w:rFonts w:ascii="Times New Roman" w:eastAsia="仿宋_GB2312" w:hAnsi="Times New Roman"/>
          <w:sz w:val="32"/>
          <w:szCs w:val="32"/>
        </w:rPr>
        <w:t>2014</w:t>
      </w:r>
      <w:r w:rsidRPr="004E23DF">
        <w:rPr>
          <w:rFonts w:ascii="Times New Roman" w:eastAsia="仿宋_GB2312" w:hAnsi="Times New Roman"/>
          <w:sz w:val="32"/>
          <w:szCs w:val="32"/>
        </w:rPr>
        <w:t>〕</w:t>
      </w:r>
      <w:r w:rsidRPr="004E23DF">
        <w:rPr>
          <w:rFonts w:ascii="Times New Roman" w:eastAsia="仿宋_GB2312" w:hAnsi="Times New Roman"/>
          <w:sz w:val="32"/>
          <w:szCs w:val="32"/>
        </w:rPr>
        <w:t>43</w:t>
      </w:r>
      <w:r w:rsidRPr="004E23DF">
        <w:rPr>
          <w:rFonts w:ascii="Times New Roman" w:eastAsia="仿宋_GB2312" w:hAnsi="Times New Roman"/>
          <w:sz w:val="32"/>
          <w:szCs w:val="32"/>
        </w:rPr>
        <w:t>号）《昆明市财政局关于下达</w:t>
      </w:r>
      <w:r w:rsidRPr="004E23DF">
        <w:rPr>
          <w:rFonts w:ascii="Times New Roman" w:eastAsia="仿宋_GB2312" w:hAnsi="Times New Roman"/>
          <w:sz w:val="32"/>
          <w:szCs w:val="32"/>
        </w:rPr>
        <w:t>2020</w:t>
      </w:r>
      <w:r w:rsidRPr="004E23DF">
        <w:rPr>
          <w:rFonts w:ascii="Times New Roman" w:eastAsia="仿宋_GB2312" w:hAnsi="Times New Roman"/>
          <w:sz w:val="32"/>
          <w:szCs w:val="32"/>
        </w:rPr>
        <w:t>年地方政府债务限额的通知》（昆财债〔</w:t>
      </w:r>
      <w:r w:rsidRPr="004E23DF">
        <w:rPr>
          <w:rFonts w:ascii="Times New Roman" w:eastAsia="仿宋_GB2312" w:hAnsi="Times New Roman"/>
          <w:sz w:val="32"/>
          <w:szCs w:val="32"/>
        </w:rPr>
        <w:t>2020</w:t>
      </w:r>
      <w:r w:rsidRPr="004E23DF">
        <w:rPr>
          <w:rFonts w:ascii="Times New Roman" w:eastAsia="仿宋_GB2312" w:hAnsi="Times New Roman"/>
          <w:sz w:val="32"/>
          <w:szCs w:val="32"/>
        </w:rPr>
        <w:t>〕</w:t>
      </w:r>
      <w:r w:rsidRPr="004E23DF">
        <w:rPr>
          <w:rFonts w:ascii="Times New Roman" w:eastAsia="仿宋_GB2312" w:hAnsi="Times New Roman"/>
          <w:sz w:val="32"/>
          <w:szCs w:val="32"/>
        </w:rPr>
        <w:t>34</w:t>
      </w:r>
      <w:r w:rsidRPr="004E23DF">
        <w:rPr>
          <w:rFonts w:ascii="Times New Roman" w:eastAsia="仿宋_GB2312" w:hAnsi="Times New Roman"/>
          <w:sz w:val="32"/>
          <w:szCs w:val="32"/>
        </w:rPr>
        <w:t>号</w:t>
      </w:r>
      <w:r w:rsidRPr="004E23DF">
        <w:rPr>
          <w:rFonts w:ascii="Times New Roman" w:eastAsia="仿宋_GB2312" w:hAnsi="Times New Roman"/>
          <w:sz w:val="32"/>
          <w:szCs w:val="32"/>
        </w:rPr>
        <w:t>)</w:t>
      </w:r>
      <w:r w:rsidRPr="004E23DF">
        <w:rPr>
          <w:rFonts w:ascii="Times New Roman" w:eastAsia="仿宋_GB2312" w:hAnsi="Times New Roman"/>
          <w:sz w:val="32"/>
          <w:szCs w:val="32"/>
        </w:rPr>
        <w:t>《昆明市财政局关于下达</w:t>
      </w:r>
      <w:r w:rsidRPr="004E23DF">
        <w:rPr>
          <w:rFonts w:ascii="Times New Roman" w:eastAsia="仿宋_GB2312" w:hAnsi="Times New Roman"/>
          <w:sz w:val="32"/>
          <w:szCs w:val="32"/>
        </w:rPr>
        <w:t>2020</w:t>
      </w:r>
      <w:r w:rsidRPr="004E23DF">
        <w:rPr>
          <w:rFonts w:ascii="Times New Roman" w:eastAsia="仿宋_GB2312" w:hAnsi="Times New Roman"/>
          <w:sz w:val="32"/>
          <w:szCs w:val="32"/>
        </w:rPr>
        <w:t>年第二批新增地方政府债券额度的通知》（昆财债〔</w:t>
      </w:r>
      <w:r w:rsidRPr="004E23DF">
        <w:rPr>
          <w:rFonts w:ascii="Times New Roman" w:eastAsia="仿宋_GB2312" w:hAnsi="Times New Roman"/>
          <w:sz w:val="32"/>
          <w:szCs w:val="32"/>
        </w:rPr>
        <w:t>2020</w:t>
      </w:r>
      <w:r w:rsidRPr="004E23DF">
        <w:rPr>
          <w:rFonts w:ascii="Times New Roman" w:eastAsia="仿宋_GB2312" w:hAnsi="Times New Roman"/>
          <w:sz w:val="32"/>
          <w:szCs w:val="32"/>
        </w:rPr>
        <w:t>〕</w:t>
      </w:r>
      <w:r w:rsidRPr="004E23DF">
        <w:rPr>
          <w:rFonts w:ascii="Times New Roman" w:eastAsia="仿宋_GB2312" w:hAnsi="Times New Roman"/>
          <w:sz w:val="32"/>
          <w:szCs w:val="32"/>
        </w:rPr>
        <w:t>32</w:t>
      </w:r>
      <w:r w:rsidRPr="004E23DF">
        <w:rPr>
          <w:rFonts w:ascii="Times New Roman" w:eastAsia="仿宋_GB2312" w:hAnsi="Times New Roman"/>
          <w:sz w:val="32"/>
          <w:szCs w:val="32"/>
        </w:rPr>
        <w:t>号）等有关规定，地方政府债务余额实行限额管理，年度地方政府债务余额的限额等于上年地方政府债务余额的限额加上当年新增债务余额的限额。各地新增地方政府债券</w:t>
      </w:r>
      <w:r w:rsidRPr="004E23DF">
        <w:rPr>
          <w:rFonts w:ascii="Times New Roman" w:eastAsia="仿宋_GB2312" w:hAnsi="Times New Roman"/>
          <w:sz w:val="32"/>
          <w:szCs w:val="32"/>
        </w:rPr>
        <w:lastRenderedPageBreak/>
        <w:t>额度及全年新增债务限额应编制财政专项预算调整方案，报同级人大常委会审查批准。现将盘龙区</w:t>
      </w:r>
      <w:r w:rsidRPr="004E23DF">
        <w:rPr>
          <w:rFonts w:ascii="Times New Roman" w:eastAsia="仿宋_GB2312" w:hAnsi="Times New Roman"/>
          <w:sz w:val="32"/>
          <w:szCs w:val="32"/>
        </w:rPr>
        <w:t>2020</w:t>
      </w:r>
      <w:r w:rsidRPr="004E23DF">
        <w:rPr>
          <w:rFonts w:ascii="Times New Roman" w:eastAsia="仿宋_GB2312" w:hAnsi="Times New Roman"/>
          <w:sz w:val="32"/>
          <w:szCs w:val="32"/>
        </w:rPr>
        <w:t>年政府债务限额及区级财政专项预算调整方案（草案）提请区人大常委会审议。</w:t>
      </w:r>
    </w:p>
    <w:p w:rsidR="007960D9" w:rsidRPr="004E23DF" w:rsidRDefault="007960D9" w:rsidP="002A3423">
      <w:pPr>
        <w:snapToGrid w:val="0"/>
        <w:spacing w:line="600" w:lineRule="exact"/>
        <w:ind w:firstLineChars="200" w:firstLine="640"/>
        <w:jc w:val="left"/>
        <w:rPr>
          <w:rFonts w:ascii="Times New Roman" w:eastAsia="黑体" w:hAnsi="Times New Roman"/>
          <w:spacing w:val="-3"/>
          <w:sz w:val="32"/>
          <w:szCs w:val="32"/>
        </w:rPr>
      </w:pPr>
      <w:r w:rsidRPr="004E23DF">
        <w:rPr>
          <w:rFonts w:ascii="Times New Roman" w:eastAsia="黑体" w:hAnsi="Times New Roman"/>
          <w:sz w:val="32"/>
          <w:szCs w:val="32"/>
        </w:rPr>
        <w:t>二、</w:t>
      </w:r>
      <w:r w:rsidRPr="004E23DF">
        <w:rPr>
          <w:rFonts w:ascii="Times New Roman" w:eastAsia="黑体" w:hAnsi="Times New Roman"/>
          <w:spacing w:val="-3"/>
          <w:sz w:val="32"/>
          <w:szCs w:val="32"/>
        </w:rPr>
        <w:t>政府债务限额及区级财政专项预算调整方案（草案）</w:t>
      </w:r>
    </w:p>
    <w:p w:rsidR="007960D9" w:rsidRPr="004E23DF" w:rsidRDefault="007960D9" w:rsidP="002A3423">
      <w:pPr>
        <w:snapToGrid w:val="0"/>
        <w:spacing w:line="600" w:lineRule="exact"/>
        <w:ind w:firstLineChars="200" w:firstLine="640"/>
        <w:jc w:val="left"/>
        <w:rPr>
          <w:rFonts w:ascii="Times New Roman" w:eastAsia="仿宋_GB2312" w:hAnsi="Times New Roman"/>
          <w:sz w:val="32"/>
          <w:szCs w:val="32"/>
        </w:rPr>
      </w:pPr>
      <w:r w:rsidRPr="004E23DF">
        <w:rPr>
          <w:rFonts w:ascii="Times New Roman" w:eastAsia="楷体_GB2312" w:hAnsi="Times New Roman"/>
          <w:sz w:val="32"/>
          <w:szCs w:val="32"/>
        </w:rPr>
        <w:t>（一）新增政府专项债券安排使用建议</w:t>
      </w:r>
    </w:p>
    <w:p w:rsidR="007960D9" w:rsidRPr="004E23DF" w:rsidRDefault="007960D9" w:rsidP="002A3423">
      <w:pPr>
        <w:spacing w:line="600" w:lineRule="exact"/>
        <w:ind w:firstLineChars="200" w:firstLine="640"/>
        <w:jc w:val="left"/>
        <w:rPr>
          <w:rFonts w:ascii="Times New Roman" w:eastAsia="仿宋_GB2312" w:hAnsi="Times New Roman"/>
          <w:sz w:val="32"/>
          <w:szCs w:val="32"/>
        </w:rPr>
      </w:pPr>
      <w:r w:rsidRPr="004E23DF">
        <w:rPr>
          <w:rFonts w:ascii="Times New Roman" w:eastAsia="仿宋_GB2312" w:hAnsi="Times New Roman"/>
          <w:sz w:val="32"/>
          <w:szCs w:val="32"/>
        </w:rPr>
        <w:t>2020</w:t>
      </w:r>
      <w:r w:rsidR="009939D3" w:rsidRPr="004E23DF">
        <w:rPr>
          <w:rFonts w:ascii="Times New Roman" w:eastAsia="仿宋_GB2312" w:hAnsi="Times New Roman"/>
          <w:sz w:val="32"/>
          <w:szCs w:val="32"/>
        </w:rPr>
        <w:t>年，盘龙区成功申报</w:t>
      </w:r>
      <w:r w:rsidR="00570E6F">
        <w:rPr>
          <w:rFonts w:ascii="Times New Roman" w:eastAsia="仿宋_GB2312" w:hAnsi="Times New Roman" w:hint="eastAsia"/>
          <w:sz w:val="32"/>
          <w:szCs w:val="32"/>
        </w:rPr>
        <w:t>发行</w:t>
      </w:r>
      <w:r w:rsidRPr="004E23DF">
        <w:rPr>
          <w:rFonts w:ascii="Times New Roman" w:eastAsia="仿宋_GB2312" w:hAnsi="Times New Roman"/>
          <w:sz w:val="32"/>
          <w:szCs w:val="32"/>
        </w:rPr>
        <w:t>棚改专项债券</w:t>
      </w:r>
      <w:r w:rsidRPr="004E23DF">
        <w:rPr>
          <w:rFonts w:ascii="Times New Roman" w:eastAsia="仿宋_GB2312" w:hAnsi="Times New Roman"/>
          <w:sz w:val="32"/>
          <w:szCs w:val="32"/>
        </w:rPr>
        <w:t>30,700</w:t>
      </w:r>
      <w:r w:rsidRPr="004E23DF">
        <w:rPr>
          <w:rFonts w:ascii="Times New Roman" w:eastAsia="仿宋_GB2312" w:hAnsi="Times New Roman"/>
          <w:sz w:val="32"/>
          <w:szCs w:val="32"/>
        </w:rPr>
        <w:t>万元，</w:t>
      </w:r>
      <w:r w:rsidR="00570E6F" w:rsidRPr="004E23DF">
        <w:rPr>
          <w:rFonts w:ascii="Times New Roman" w:eastAsia="仿宋_GB2312" w:hAnsi="Times New Roman"/>
          <w:sz w:val="32"/>
          <w:szCs w:val="32"/>
        </w:rPr>
        <w:t>已</w:t>
      </w:r>
      <w:r w:rsidR="00570E6F">
        <w:rPr>
          <w:rFonts w:ascii="Times New Roman" w:eastAsia="仿宋_GB2312" w:hAnsi="Times New Roman" w:hint="eastAsia"/>
          <w:sz w:val="32"/>
          <w:szCs w:val="32"/>
        </w:rPr>
        <w:t>按时足额</w:t>
      </w:r>
      <w:r w:rsidR="00570E6F" w:rsidRPr="004E23DF">
        <w:rPr>
          <w:rFonts w:ascii="Times New Roman" w:eastAsia="仿宋_GB2312" w:hAnsi="Times New Roman"/>
          <w:sz w:val="32"/>
          <w:szCs w:val="32"/>
        </w:rPr>
        <w:t>拨付至项目单位专项债券资金核算专户</w:t>
      </w:r>
      <w:r w:rsidR="00570E6F">
        <w:rPr>
          <w:rFonts w:ascii="Times New Roman" w:eastAsia="仿宋_GB2312" w:hAnsi="Times New Roman"/>
          <w:sz w:val="32"/>
          <w:szCs w:val="32"/>
        </w:rPr>
        <w:t>，</w:t>
      </w:r>
      <w:r w:rsidR="00570E6F">
        <w:rPr>
          <w:rFonts w:ascii="Times New Roman" w:eastAsia="仿宋_GB2312" w:hAnsi="Times New Roman" w:hint="eastAsia"/>
          <w:sz w:val="32"/>
          <w:szCs w:val="32"/>
        </w:rPr>
        <w:t>专项</w:t>
      </w:r>
      <w:r w:rsidRPr="004E23DF">
        <w:rPr>
          <w:rFonts w:ascii="Times New Roman" w:eastAsia="仿宋_GB2312" w:hAnsi="Times New Roman"/>
          <w:sz w:val="32"/>
          <w:szCs w:val="32"/>
        </w:rPr>
        <w:t>用于盘龙区任旗营城市棚户区改造项目建设。</w:t>
      </w:r>
      <w:r w:rsidR="00570E6F">
        <w:rPr>
          <w:rFonts w:ascii="Times New Roman" w:eastAsia="仿宋_GB2312" w:hAnsi="Times New Roman" w:hint="eastAsia"/>
          <w:sz w:val="32"/>
          <w:szCs w:val="32"/>
        </w:rPr>
        <w:t>下一步，将</w:t>
      </w:r>
      <w:r w:rsidRPr="0045210B">
        <w:rPr>
          <w:rFonts w:ascii="Times New Roman" w:eastAsia="仿宋_GB2312" w:hAnsi="Times New Roman"/>
          <w:sz w:val="32"/>
          <w:szCs w:val="32"/>
        </w:rPr>
        <w:t>对照省财政厅新增限额使用要求，加快项目实施，及时使用资金</w:t>
      </w:r>
      <w:r w:rsidR="0045210B" w:rsidRPr="0045210B">
        <w:rPr>
          <w:rFonts w:ascii="Times New Roman" w:eastAsia="仿宋_GB2312" w:hAnsi="Times New Roman"/>
          <w:sz w:val="32"/>
          <w:szCs w:val="32"/>
        </w:rPr>
        <w:t>并形成实物工作量</w:t>
      </w:r>
      <w:r w:rsidR="00570E6F">
        <w:rPr>
          <w:rFonts w:ascii="Times New Roman" w:eastAsia="仿宋_GB2312" w:hAnsi="Times New Roman"/>
          <w:sz w:val="32"/>
          <w:szCs w:val="32"/>
        </w:rPr>
        <w:t>，</w:t>
      </w:r>
      <w:r w:rsidRPr="004E23DF">
        <w:rPr>
          <w:rFonts w:ascii="Times New Roman" w:eastAsia="仿宋_GB2312" w:hAnsi="Times New Roman"/>
          <w:sz w:val="32"/>
          <w:szCs w:val="32"/>
        </w:rPr>
        <w:t>将专项债券项目对应的政府性基金收入或专项收入及时、足额缴入同级国库，纳入预算并合理安排还本付息支出，确保政府债务到期本息按期偿还。具体项目情况详见附件</w:t>
      </w:r>
      <w:r w:rsidRPr="004E23DF">
        <w:rPr>
          <w:rFonts w:ascii="Times New Roman" w:eastAsia="仿宋_GB2312" w:hAnsi="Times New Roman"/>
          <w:sz w:val="32"/>
          <w:szCs w:val="32"/>
        </w:rPr>
        <w:t>1</w:t>
      </w:r>
      <w:r w:rsidRPr="004E23DF">
        <w:rPr>
          <w:rFonts w:ascii="Times New Roman" w:eastAsia="仿宋_GB2312" w:hAnsi="Times New Roman"/>
          <w:sz w:val="32"/>
          <w:szCs w:val="32"/>
        </w:rPr>
        <w:t>。</w:t>
      </w:r>
    </w:p>
    <w:p w:rsidR="007960D9" w:rsidRPr="004E23DF" w:rsidRDefault="007960D9" w:rsidP="002A3423">
      <w:pPr>
        <w:snapToGrid w:val="0"/>
        <w:spacing w:line="600" w:lineRule="exact"/>
        <w:ind w:firstLineChars="200" w:firstLine="640"/>
        <w:jc w:val="left"/>
        <w:rPr>
          <w:rFonts w:ascii="Times New Roman" w:eastAsia="楷体_GB2312" w:hAnsi="Times New Roman"/>
          <w:sz w:val="32"/>
          <w:szCs w:val="32"/>
        </w:rPr>
      </w:pPr>
      <w:r w:rsidRPr="004E23DF">
        <w:rPr>
          <w:rFonts w:ascii="Times New Roman" w:eastAsia="楷体_GB2312" w:hAnsi="Times New Roman"/>
          <w:sz w:val="32"/>
          <w:szCs w:val="32"/>
        </w:rPr>
        <w:t>（二）盘龙区</w:t>
      </w:r>
      <w:r w:rsidRPr="004E23DF">
        <w:rPr>
          <w:rFonts w:ascii="Times New Roman" w:eastAsia="楷体_GB2312" w:hAnsi="Times New Roman"/>
          <w:sz w:val="32"/>
          <w:szCs w:val="32"/>
        </w:rPr>
        <w:t>2020</w:t>
      </w:r>
      <w:r w:rsidRPr="004E23DF">
        <w:rPr>
          <w:rFonts w:ascii="Times New Roman" w:eastAsia="楷体_GB2312" w:hAnsi="Times New Roman"/>
          <w:sz w:val="32"/>
          <w:szCs w:val="32"/>
        </w:rPr>
        <w:t>年政府债务限额</w:t>
      </w:r>
    </w:p>
    <w:p w:rsidR="007960D9" w:rsidRPr="004E23DF" w:rsidRDefault="007960D9" w:rsidP="002A3423">
      <w:pPr>
        <w:snapToGrid w:val="0"/>
        <w:spacing w:line="600" w:lineRule="exact"/>
        <w:ind w:firstLineChars="200" w:firstLine="640"/>
        <w:jc w:val="left"/>
        <w:rPr>
          <w:rFonts w:ascii="Times New Roman" w:eastAsia="仿宋_GB2312" w:hAnsi="Times New Roman"/>
          <w:sz w:val="32"/>
          <w:szCs w:val="32"/>
        </w:rPr>
      </w:pPr>
      <w:r w:rsidRPr="004E23DF">
        <w:rPr>
          <w:rFonts w:ascii="Times New Roman" w:eastAsia="仿宋_GB2312" w:hAnsi="Times New Roman"/>
          <w:sz w:val="32"/>
          <w:szCs w:val="32"/>
        </w:rPr>
        <w:t>市政府核定我区</w:t>
      </w:r>
      <w:r w:rsidRPr="004E23DF">
        <w:rPr>
          <w:rFonts w:ascii="Times New Roman" w:eastAsia="仿宋_GB2312" w:hAnsi="Times New Roman"/>
          <w:sz w:val="32"/>
          <w:szCs w:val="32"/>
        </w:rPr>
        <w:t>2020</w:t>
      </w:r>
      <w:r w:rsidRPr="004E23DF">
        <w:rPr>
          <w:rFonts w:ascii="Times New Roman" w:eastAsia="仿宋_GB2312" w:hAnsi="Times New Roman"/>
          <w:sz w:val="32"/>
          <w:szCs w:val="32"/>
        </w:rPr>
        <w:t>年政府债务限额为</w:t>
      </w:r>
      <w:r w:rsidRPr="004E23DF">
        <w:rPr>
          <w:rFonts w:ascii="Times New Roman" w:eastAsia="仿宋_GB2312" w:hAnsi="Times New Roman"/>
          <w:sz w:val="32"/>
          <w:szCs w:val="32"/>
        </w:rPr>
        <w:t>53,800</w:t>
      </w:r>
      <w:r w:rsidRPr="004E23DF">
        <w:rPr>
          <w:rFonts w:ascii="Times New Roman" w:eastAsia="仿宋_GB2312" w:hAnsi="Times New Roman"/>
          <w:sz w:val="32"/>
          <w:szCs w:val="32"/>
        </w:rPr>
        <w:t>万元，其中：一般债务限额</w:t>
      </w:r>
      <w:r w:rsidRPr="004E23DF">
        <w:rPr>
          <w:rFonts w:ascii="Times New Roman" w:eastAsia="仿宋_GB2312" w:hAnsi="Times New Roman"/>
          <w:sz w:val="32"/>
          <w:szCs w:val="32"/>
        </w:rPr>
        <w:t>23,100</w:t>
      </w:r>
      <w:r w:rsidRPr="004E23DF">
        <w:rPr>
          <w:rFonts w:ascii="Times New Roman" w:eastAsia="仿宋_GB2312" w:hAnsi="Times New Roman"/>
          <w:sz w:val="32"/>
          <w:szCs w:val="32"/>
        </w:rPr>
        <w:t>万元，专项债务限额</w:t>
      </w:r>
      <w:r w:rsidRPr="004E23DF">
        <w:rPr>
          <w:rFonts w:ascii="Times New Roman" w:eastAsia="仿宋_GB2312" w:hAnsi="Times New Roman"/>
          <w:sz w:val="32"/>
          <w:szCs w:val="32"/>
        </w:rPr>
        <w:t>30,700</w:t>
      </w:r>
      <w:r w:rsidRPr="004E23DF">
        <w:rPr>
          <w:rFonts w:ascii="Times New Roman" w:eastAsia="仿宋_GB2312" w:hAnsi="Times New Roman"/>
          <w:sz w:val="32"/>
          <w:szCs w:val="32"/>
        </w:rPr>
        <w:t>万元。截至</w:t>
      </w:r>
      <w:r w:rsidR="008942FF">
        <w:rPr>
          <w:rFonts w:ascii="Times New Roman" w:eastAsia="仿宋_GB2312" w:hAnsi="Times New Roman" w:hint="eastAsia"/>
          <w:sz w:val="32"/>
          <w:szCs w:val="32"/>
        </w:rPr>
        <w:t>目前</w:t>
      </w:r>
      <w:r w:rsidRPr="004E23DF">
        <w:rPr>
          <w:rFonts w:ascii="Times New Roman" w:eastAsia="仿宋_GB2312" w:hAnsi="Times New Roman"/>
          <w:sz w:val="32"/>
          <w:szCs w:val="32"/>
        </w:rPr>
        <w:t>，全区政府债务余额为一般债务</w:t>
      </w:r>
      <w:r w:rsidRPr="004E23DF">
        <w:rPr>
          <w:rFonts w:ascii="Times New Roman" w:eastAsia="仿宋_GB2312" w:hAnsi="Times New Roman"/>
          <w:sz w:val="32"/>
          <w:szCs w:val="32"/>
        </w:rPr>
        <w:t>10,538</w:t>
      </w:r>
      <w:r w:rsidRPr="004E23DF">
        <w:rPr>
          <w:rFonts w:ascii="Times New Roman" w:eastAsia="仿宋_GB2312" w:hAnsi="Times New Roman"/>
          <w:sz w:val="32"/>
          <w:szCs w:val="32"/>
        </w:rPr>
        <w:t>万元，专项债务</w:t>
      </w:r>
      <w:r w:rsidRPr="004E23DF">
        <w:rPr>
          <w:rFonts w:ascii="Times New Roman" w:eastAsia="仿宋_GB2312" w:hAnsi="Times New Roman"/>
          <w:sz w:val="32"/>
          <w:szCs w:val="32"/>
        </w:rPr>
        <w:t>30,700</w:t>
      </w:r>
      <w:r w:rsidRPr="004E23DF">
        <w:rPr>
          <w:rFonts w:ascii="Times New Roman" w:eastAsia="仿宋_GB2312" w:hAnsi="Times New Roman"/>
          <w:sz w:val="32"/>
          <w:szCs w:val="32"/>
        </w:rPr>
        <w:t>万元，政府债务余额在市政府下达的政府债务限额内。按</w:t>
      </w:r>
      <w:r w:rsidR="008942FF">
        <w:rPr>
          <w:rFonts w:ascii="Times New Roman" w:eastAsia="仿宋_GB2312" w:hAnsi="Times New Roman" w:hint="eastAsia"/>
          <w:sz w:val="32"/>
          <w:szCs w:val="32"/>
        </w:rPr>
        <w:t>照“</w:t>
      </w:r>
      <w:r w:rsidRPr="004E23DF">
        <w:rPr>
          <w:rFonts w:ascii="Times New Roman" w:eastAsia="仿宋_GB2312" w:hAnsi="Times New Roman"/>
          <w:sz w:val="32"/>
          <w:szCs w:val="32"/>
        </w:rPr>
        <w:t>各地在上级批准的限额内提出本地</w:t>
      </w:r>
      <w:r w:rsidRPr="004E23DF">
        <w:rPr>
          <w:rFonts w:ascii="Times New Roman" w:eastAsia="仿宋_GB2312" w:hAnsi="Times New Roman"/>
          <w:sz w:val="32"/>
          <w:szCs w:val="32"/>
        </w:rPr>
        <w:t>2020</w:t>
      </w:r>
      <w:r w:rsidRPr="004E23DF">
        <w:rPr>
          <w:rFonts w:ascii="Times New Roman" w:eastAsia="仿宋_GB2312" w:hAnsi="Times New Roman"/>
          <w:sz w:val="32"/>
          <w:szCs w:val="32"/>
        </w:rPr>
        <w:t>年政府债务限额</w:t>
      </w:r>
      <w:r w:rsidR="008942FF">
        <w:rPr>
          <w:rFonts w:ascii="Times New Roman" w:eastAsia="仿宋_GB2312" w:hAnsi="Times New Roman"/>
          <w:sz w:val="32"/>
          <w:szCs w:val="32"/>
        </w:rPr>
        <w:t>”</w:t>
      </w:r>
      <w:r w:rsidR="008942FF">
        <w:rPr>
          <w:rFonts w:ascii="Times New Roman" w:eastAsia="仿宋_GB2312" w:hAnsi="Times New Roman" w:hint="eastAsia"/>
          <w:sz w:val="32"/>
          <w:szCs w:val="32"/>
        </w:rPr>
        <w:t>的工作</w:t>
      </w:r>
      <w:r w:rsidR="008942FF" w:rsidRPr="004E23DF">
        <w:rPr>
          <w:rFonts w:ascii="Times New Roman" w:eastAsia="仿宋_GB2312" w:hAnsi="Times New Roman"/>
          <w:sz w:val="32"/>
          <w:szCs w:val="32"/>
        </w:rPr>
        <w:t>要求，</w:t>
      </w:r>
      <w:r w:rsidRPr="004E23DF">
        <w:rPr>
          <w:rFonts w:ascii="Times New Roman" w:eastAsia="仿宋_GB2312" w:hAnsi="Times New Roman"/>
          <w:sz w:val="32"/>
          <w:szCs w:val="32"/>
        </w:rPr>
        <w:t>建议</w:t>
      </w:r>
      <w:r w:rsidRPr="004E23DF">
        <w:rPr>
          <w:rFonts w:ascii="Times New Roman" w:eastAsia="仿宋_GB2312" w:hAnsi="Times New Roman"/>
          <w:sz w:val="32"/>
          <w:szCs w:val="32"/>
        </w:rPr>
        <w:t>2020</w:t>
      </w:r>
      <w:r w:rsidRPr="004E23DF">
        <w:rPr>
          <w:rFonts w:ascii="Times New Roman" w:eastAsia="仿宋_GB2312" w:hAnsi="Times New Roman"/>
          <w:sz w:val="32"/>
          <w:szCs w:val="32"/>
        </w:rPr>
        <w:t>年盘龙区政府债务限额为</w:t>
      </w:r>
      <w:r w:rsidRPr="004E23DF">
        <w:rPr>
          <w:rFonts w:ascii="Times New Roman" w:eastAsia="仿宋_GB2312" w:hAnsi="Times New Roman"/>
          <w:sz w:val="32"/>
          <w:szCs w:val="32"/>
        </w:rPr>
        <w:t>53,800</w:t>
      </w:r>
      <w:r w:rsidRPr="004E23DF">
        <w:rPr>
          <w:rFonts w:ascii="Times New Roman" w:eastAsia="仿宋_GB2312" w:hAnsi="Times New Roman"/>
          <w:sz w:val="32"/>
          <w:szCs w:val="32"/>
        </w:rPr>
        <w:t>万元，其中：一般债务限额</w:t>
      </w:r>
      <w:r w:rsidRPr="004E23DF">
        <w:rPr>
          <w:rFonts w:ascii="Times New Roman" w:eastAsia="仿宋_GB2312" w:hAnsi="Times New Roman"/>
          <w:sz w:val="32"/>
          <w:szCs w:val="32"/>
        </w:rPr>
        <w:t>23,100</w:t>
      </w:r>
      <w:r w:rsidRPr="004E23DF">
        <w:rPr>
          <w:rFonts w:ascii="Times New Roman" w:eastAsia="仿宋_GB2312" w:hAnsi="Times New Roman"/>
          <w:sz w:val="32"/>
          <w:szCs w:val="32"/>
        </w:rPr>
        <w:t>万元，专项债务限额</w:t>
      </w:r>
      <w:r w:rsidRPr="004E23DF">
        <w:rPr>
          <w:rFonts w:ascii="Times New Roman" w:eastAsia="仿宋_GB2312" w:hAnsi="Times New Roman"/>
          <w:sz w:val="32"/>
          <w:szCs w:val="32"/>
        </w:rPr>
        <w:t>30,700</w:t>
      </w:r>
      <w:r w:rsidRPr="004E23DF">
        <w:rPr>
          <w:rFonts w:ascii="Times New Roman" w:eastAsia="仿宋_GB2312" w:hAnsi="Times New Roman"/>
          <w:sz w:val="32"/>
          <w:szCs w:val="32"/>
        </w:rPr>
        <w:t>万元。具体情况详见附件</w:t>
      </w:r>
      <w:r w:rsidRPr="004E23DF">
        <w:rPr>
          <w:rFonts w:ascii="Times New Roman" w:eastAsia="仿宋_GB2312" w:hAnsi="Times New Roman"/>
          <w:sz w:val="32"/>
          <w:szCs w:val="32"/>
        </w:rPr>
        <w:t>2</w:t>
      </w:r>
      <w:r w:rsidRPr="004E23DF">
        <w:rPr>
          <w:rFonts w:ascii="Times New Roman" w:eastAsia="仿宋_GB2312" w:hAnsi="Times New Roman"/>
          <w:sz w:val="32"/>
          <w:szCs w:val="32"/>
        </w:rPr>
        <w:t>。</w:t>
      </w:r>
    </w:p>
    <w:p w:rsidR="007960D9" w:rsidRPr="004E23DF" w:rsidRDefault="007960D9" w:rsidP="002A3423">
      <w:pPr>
        <w:snapToGrid w:val="0"/>
        <w:spacing w:line="600" w:lineRule="exact"/>
        <w:ind w:firstLineChars="200" w:firstLine="640"/>
        <w:jc w:val="left"/>
        <w:rPr>
          <w:rFonts w:ascii="Times New Roman" w:eastAsia="楷体_GB2312" w:hAnsi="Times New Roman"/>
          <w:sz w:val="32"/>
          <w:szCs w:val="32"/>
        </w:rPr>
      </w:pPr>
      <w:r w:rsidRPr="004E23DF">
        <w:rPr>
          <w:rFonts w:ascii="Times New Roman" w:eastAsia="楷体_GB2312" w:hAnsi="Times New Roman"/>
          <w:sz w:val="32"/>
          <w:szCs w:val="32"/>
        </w:rPr>
        <w:lastRenderedPageBreak/>
        <w:t>（三）区级财政专项预算调整建议</w:t>
      </w:r>
    </w:p>
    <w:p w:rsidR="007960D9" w:rsidRPr="004E23DF" w:rsidRDefault="007960D9" w:rsidP="002A3423">
      <w:pPr>
        <w:snapToGrid w:val="0"/>
        <w:spacing w:line="600" w:lineRule="exact"/>
        <w:ind w:firstLine="640"/>
        <w:jc w:val="left"/>
        <w:rPr>
          <w:rFonts w:ascii="Times New Roman" w:eastAsia="仿宋_GB2312" w:hAnsi="Times New Roman"/>
          <w:b/>
          <w:sz w:val="32"/>
          <w:szCs w:val="32"/>
        </w:rPr>
      </w:pPr>
      <w:r w:rsidRPr="004E23DF">
        <w:rPr>
          <w:rFonts w:ascii="Times New Roman" w:eastAsia="仿宋_GB2312" w:hAnsi="Times New Roman"/>
          <w:b/>
          <w:sz w:val="32"/>
          <w:szCs w:val="32"/>
        </w:rPr>
        <w:t>1.</w:t>
      </w:r>
      <w:r w:rsidRPr="004E23DF">
        <w:rPr>
          <w:rFonts w:ascii="Times New Roman" w:eastAsia="仿宋_GB2312" w:hAnsi="Times New Roman"/>
          <w:b/>
          <w:sz w:val="32"/>
          <w:szCs w:val="32"/>
        </w:rPr>
        <w:t>收入预算</w:t>
      </w:r>
    </w:p>
    <w:p w:rsidR="007960D9" w:rsidRPr="004E23DF" w:rsidRDefault="007960D9" w:rsidP="002A3423">
      <w:pPr>
        <w:snapToGrid w:val="0"/>
        <w:spacing w:line="600" w:lineRule="exact"/>
        <w:ind w:firstLine="640"/>
        <w:jc w:val="left"/>
        <w:rPr>
          <w:rFonts w:ascii="Times New Roman" w:eastAsia="仿宋_GB2312" w:hAnsi="Times New Roman"/>
          <w:sz w:val="32"/>
          <w:szCs w:val="32"/>
        </w:rPr>
      </w:pPr>
      <w:r w:rsidRPr="004E23DF">
        <w:rPr>
          <w:rFonts w:ascii="Times New Roman" w:eastAsia="仿宋_GB2312" w:hAnsi="Times New Roman"/>
          <w:sz w:val="32"/>
          <w:szCs w:val="32"/>
        </w:rPr>
        <w:t>区级政府性基金预算收入</w:t>
      </w:r>
      <w:r w:rsidRPr="004E23DF">
        <w:rPr>
          <w:rFonts w:ascii="Times New Roman" w:eastAsia="仿宋_GB2312" w:hAnsi="Times New Roman"/>
          <w:sz w:val="32"/>
          <w:szCs w:val="32"/>
        </w:rPr>
        <w:t>30,700</w:t>
      </w:r>
      <w:r w:rsidRPr="004E23DF">
        <w:rPr>
          <w:rFonts w:ascii="Times New Roman" w:eastAsia="仿宋_GB2312" w:hAnsi="Times New Roman"/>
          <w:sz w:val="32"/>
          <w:szCs w:val="32"/>
        </w:rPr>
        <w:t>万元，均为新增地方政府专项债券转贷收入，</w:t>
      </w:r>
      <w:r w:rsidRPr="004E23DF">
        <w:rPr>
          <w:rFonts w:ascii="Times New Roman" w:eastAsia="仿宋_GB2312" w:hAnsi="Times New Roman"/>
          <w:color w:val="000000"/>
          <w:spacing w:val="-4"/>
          <w:kern w:val="32"/>
          <w:sz w:val="32"/>
          <w:szCs w:val="32"/>
        </w:rPr>
        <w:t>上级转移支付的</w:t>
      </w:r>
      <w:r w:rsidRPr="004E23DF">
        <w:rPr>
          <w:rFonts w:ascii="Times New Roman" w:eastAsia="仿宋_GB2312" w:hAnsi="Times New Roman"/>
          <w:sz w:val="32"/>
          <w:szCs w:val="32"/>
        </w:rPr>
        <w:t>抗疫特别国债收入</w:t>
      </w:r>
      <w:r w:rsidRPr="004E23DF">
        <w:rPr>
          <w:rFonts w:ascii="Times New Roman" w:eastAsia="仿宋_GB2312" w:hAnsi="Times New Roman"/>
          <w:sz w:val="32"/>
          <w:szCs w:val="32"/>
        </w:rPr>
        <w:t>3,000</w:t>
      </w:r>
      <w:r w:rsidRPr="004E23DF">
        <w:rPr>
          <w:rFonts w:ascii="Times New Roman" w:eastAsia="仿宋_GB2312" w:hAnsi="Times New Roman"/>
          <w:sz w:val="32"/>
          <w:szCs w:val="32"/>
        </w:rPr>
        <w:t>万元，</w:t>
      </w:r>
      <w:r w:rsidRPr="004E23DF">
        <w:rPr>
          <w:rFonts w:ascii="Times New Roman" w:eastAsia="仿宋_GB2312" w:hAnsi="Times New Roman"/>
          <w:color w:val="000000"/>
          <w:kern w:val="32"/>
          <w:sz w:val="32"/>
          <w:szCs w:val="32"/>
        </w:rPr>
        <w:t>收入总计</w:t>
      </w:r>
      <w:r w:rsidRPr="004E23DF">
        <w:rPr>
          <w:rFonts w:ascii="Times New Roman" w:eastAsia="仿宋_GB2312" w:hAnsi="Times New Roman"/>
          <w:color w:val="000000"/>
          <w:kern w:val="32"/>
          <w:sz w:val="32"/>
          <w:szCs w:val="32"/>
        </w:rPr>
        <w:t>33,700</w:t>
      </w:r>
      <w:r w:rsidRPr="004E23DF">
        <w:rPr>
          <w:rFonts w:ascii="Times New Roman" w:eastAsia="仿宋_GB2312" w:hAnsi="Times New Roman"/>
          <w:color w:val="000000"/>
          <w:kern w:val="32"/>
          <w:sz w:val="32"/>
          <w:szCs w:val="32"/>
        </w:rPr>
        <w:t>万元</w:t>
      </w:r>
      <w:r w:rsidRPr="004E23DF">
        <w:rPr>
          <w:rFonts w:ascii="Times New Roman" w:eastAsia="仿宋_GB2312" w:hAnsi="Times New Roman"/>
          <w:sz w:val="32"/>
          <w:szCs w:val="32"/>
        </w:rPr>
        <w:t>。</w:t>
      </w:r>
      <w:r w:rsidRPr="004E23DF">
        <w:rPr>
          <w:rFonts w:ascii="Times New Roman" w:eastAsia="仿宋_GB2312" w:hAnsi="Times New Roman"/>
          <w:sz w:val="32"/>
          <w:szCs w:val="32"/>
        </w:rPr>
        <w:t>2020</w:t>
      </w:r>
      <w:r w:rsidRPr="004E23DF">
        <w:rPr>
          <w:rFonts w:ascii="Times New Roman" w:eastAsia="仿宋_GB2312" w:hAnsi="Times New Roman"/>
          <w:sz w:val="32"/>
          <w:szCs w:val="32"/>
        </w:rPr>
        <w:t>年抗疫特别国债是为应对新冠肺炎影响，由中央财政统一发行的特殊国债，不计入地方政府债务限额。</w:t>
      </w:r>
    </w:p>
    <w:p w:rsidR="007960D9" w:rsidRPr="004E23DF" w:rsidRDefault="007960D9" w:rsidP="002A3423">
      <w:pPr>
        <w:snapToGrid w:val="0"/>
        <w:spacing w:line="600" w:lineRule="exact"/>
        <w:ind w:firstLine="640"/>
        <w:jc w:val="left"/>
        <w:rPr>
          <w:rFonts w:ascii="Times New Roman" w:eastAsia="仿宋_GB2312" w:hAnsi="Times New Roman"/>
          <w:b/>
          <w:sz w:val="32"/>
          <w:szCs w:val="32"/>
        </w:rPr>
      </w:pPr>
      <w:r w:rsidRPr="004E23DF">
        <w:rPr>
          <w:rFonts w:ascii="Times New Roman" w:eastAsia="仿宋_GB2312" w:hAnsi="Times New Roman"/>
          <w:b/>
          <w:sz w:val="32"/>
          <w:szCs w:val="32"/>
        </w:rPr>
        <w:t>2.</w:t>
      </w:r>
      <w:r w:rsidRPr="004E23DF">
        <w:rPr>
          <w:rFonts w:ascii="Times New Roman" w:eastAsia="仿宋_GB2312" w:hAnsi="Times New Roman"/>
          <w:b/>
          <w:sz w:val="32"/>
          <w:szCs w:val="32"/>
        </w:rPr>
        <w:t>支出预算</w:t>
      </w:r>
    </w:p>
    <w:p w:rsidR="007960D9" w:rsidRPr="004E23DF" w:rsidRDefault="007960D9" w:rsidP="002A3423">
      <w:pPr>
        <w:spacing w:line="600" w:lineRule="exact"/>
        <w:ind w:firstLineChars="200" w:firstLine="640"/>
        <w:rPr>
          <w:rFonts w:ascii="Times New Roman" w:eastAsia="仿宋_GB2312" w:hAnsi="Times New Roman"/>
          <w:color w:val="000000"/>
          <w:kern w:val="32"/>
          <w:sz w:val="32"/>
          <w:szCs w:val="32"/>
        </w:rPr>
      </w:pPr>
      <w:r w:rsidRPr="004E23DF">
        <w:rPr>
          <w:rFonts w:ascii="Times New Roman" w:eastAsia="仿宋_GB2312" w:hAnsi="Times New Roman"/>
          <w:color w:val="000000"/>
          <w:kern w:val="32"/>
          <w:sz w:val="32"/>
          <w:szCs w:val="32"/>
        </w:rPr>
        <w:t>区级政府性基金预算支出</w:t>
      </w:r>
      <w:r w:rsidRPr="004E23DF">
        <w:rPr>
          <w:rFonts w:ascii="Times New Roman" w:eastAsia="仿宋_GB2312" w:hAnsi="Times New Roman"/>
          <w:sz w:val="32"/>
          <w:szCs w:val="32"/>
        </w:rPr>
        <w:t>30,700</w:t>
      </w:r>
      <w:r w:rsidRPr="004E23DF">
        <w:rPr>
          <w:rFonts w:ascii="Times New Roman" w:eastAsia="仿宋_GB2312" w:hAnsi="Times New Roman"/>
          <w:color w:val="000000"/>
          <w:kern w:val="32"/>
          <w:sz w:val="32"/>
          <w:szCs w:val="32"/>
        </w:rPr>
        <w:t>万元，</w:t>
      </w:r>
      <w:r w:rsidRPr="004E23DF">
        <w:rPr>
          <w:rFonts w:ascii="Times New Roman" w:eastAsia="仿宋_GB2312" w:hAnsi="Times New Roman"/>
          <w:color w:val="000000"/>
          <w:sz w:val="32"/>
          <w:szCs w:val="32"/>
        </w:rPr>
        <w:t>上级转移支付的</w:t>
      </w:r>
      <w:r w:rsidRPr="004E23DF">
        <w:rPr>
          <w:rFonts w:ascii="Times New Roman" w:eastAsia="仿宋_GB2312" w:hAnsi="Times New Roman"/>
          <w:sz w:val="32"/>
          <w:szCs w:val="32"/>
        </w:rPr>
        <w:t>抗疫特别国债</w:t>
      </w:r>
      <w:r w:rsidRPr="004E23DF">
        <w:rPr>
          <w:rFonts w:ascii="Times New Roman" w:eastAsia="仿宋_GB2312" w:hAnsi="Times New Roman"/>
          <w:color w:val="000000"/>
          <w:kern w:val="32"/>
          <w:sz w:val="32"/>
          <w:szCs w:val="32"/>
        </w:rPr>
        <w:t>支出</w:t>
      </w:r>
      <w:r w:rsidRPr="004E23DF">
        <w:rPr>
          <w:rFonts w:ascii="Times New Roman" w:eastAsia="仿宋_GB2312" w:hAnsi="Times New Roman"/>
          <w:sz w:val="32"/>
          <w:szCs w:val="32"/>
        </w:rPr>
        <w:t>3,000</w:t>
      </w:r>
      <w:r w:rsidRPr="004E23DF">
        <w:rPr>
          <w:rFonts w:ascii="Times New Roman" w:eastAsia="仿宋_GB2312" w:hAnsi="Times New Roman"/>
          <w:sz w:val="32"/>
          <w:szCs w:val="32"/>
        </w:rPr>
        <w:t>万元</w:t>
      </w:r>
      <w:r w:rsidRPr="004E23DF">
        <w:rPr>
          <w:rFonts w:ascii="Times New Roman" w:eastAsia="仿宋_GB2312" w:hAnsi="Times New Roman"/>
          <w:color w:val="000000"/>
          <w:kern w:val="32"/>
          <w:sz w:val="32"/>
          <w:szCs w:val="32"/>
        </w:rPr>
        <w:t>，支出总计</w:t>
      </w:r>
      <w:r w:rsidRPr="004E23DF">
        <w:rPr>
          <w:rFonts w:ascii="Times New Roman" w:eastAsia="仿宋_GB2312" w:hAnsi="Times New Roman"/>
          <w:color w:val="000000"/>
          <w:kern w:val="32"/>
          <w:sz w:val="32"/>
          <w:szCs w:val="32"/>
        </w:rPr>
        <w:t>33,700</w:t>
      </w:r>
      <w:r w:rsidRPr="004E23DF">
        <w:rPr>
          <w:rFonts w:ascii="Times New Roman" w:eastAsia="仿宋_GB2312" w:hAnsi="Times New Roman"/>
          <w:color w:val="000000"/>
          <w:kern w:val="32"/>
          <w:sz w:val="32"/>
          <w:szCs w:val="32"/>
        </w:rPr>
        <w:t>万元。收支平衡。</w:t>
      </w:r>
    </w:p>
    <w:p w:rsidR="007960D9" w:rsidRPr="004E23DF" w:rsidRDefault="007960D9" w:rsidP="002A3423">
      <w:pPr>
        <w:snapToGrid w:val="0"/>
        <w:spacing w:line="600" w:lineRule="exact"/>
        <w:ind w:firstLine="640"/>
        <w:jc w:val="left"/>
        <w:rPr>
          <w:rFonts w:ascii="Times New Roman" w:eastAsia="仿宋_GB2312" w:hAnsi="Times New Roman"/>
          <w:sz w:val="32"/>
          <w:szCs w:val="32"/>
        </w:rPr>
      </w:pPr>
      <w:r w:rsidRPr="004E23DF">
        <w:rPr>
          <w:rFonts w:ascii="Times New Roman" w:eastAsia="仿宋_GB2312" w:hAnsi="Times New Roman"/>
          <w:sz w:val="32"/>
          <w:szCs w:val="32"/>
        </w:rPr>
        <w:t>具体安排项目是：调增专项债券</w:t>
      </w:r>
      <w:r w:rsidRPr="004E23DF">
        <w:rPr>
          <w:rFonts w:ascii="Times New Roman" w:eastAsia="仿宋_GB2312" w:hAnsi="Times New Roman"/>
          <w:sz w:val="32"/>
          <w:szCs w:val="32"/>
        </w:rPr>
        <w:t>30,700</w:t>
      </w:r>
      <w:r w:rsidRPr="004E23DF">
        <w:rPr>
          <w:rFonts w:ascii="Times New Roman" w:eastAsia="仿宋_GB2312" w:hAnsi="Times New Roman"/>
          <w:sz w:val="32"/>
          <w:szCs w:val="32"/>
        </w:rPr>
        <w:t>万元，主要用于盘龙区任旗营城市棚户区改造项目（功能科目：</w:t>
      </w:r>
      <w:r w:rsidRPr="004E23DF">
        <w:rPr>
          <w:rFonts w:ascii="Times New Roman" w:eastAsia="仿宋_GB2312" w:hAnsi="Times New Roman"/>
          <w:sz w:val="32"/>
          <w:szCs w:val="32"/>
        </w:rPr>
        <w:t>2121906</w:t>
      </w:r>
      <w:r w:rsidRPr="004E23DF">
        <w:rPr>
          <w:rFonts w:ascii="Times New Roman" w:eastAsia="仿宋_GB2312" w:hAnsi="Times New Roman"/>
          <w:sz w:val="32"/>
          <w:szCs w:val="32"/>
        </w:rPr>
        <w:t>城乡社区支出）；调增抗疫特别国债</w:t>
      </w:r>
      <w:r w:rsidRPr="004E23DF">
        <w:rPr>
          <w:rFonts w:ascii="Times New Roman" w:eastAsia="仿宋_GB2312" w:hAnsi="Times New Roman"/>
          <w:sz w:val="32"/>
          <w:szCs w:val="32"/>
        </w:rPr>
        <w:t>3,000</w:t>
      </w:r>
      <w:r w:rsidRPr="004E23DF">
        <w:rPr>
          <w:rFonts w:ascii="Times New Roman" w:eastAsia="仿宋_GB2312" w:hAnsi="Times New Roman"/>
          <w:sz w:val="32"/>
          <w:szCs w:val="32"/>
        </w:rPr>
        <w:t>万元，属于基础设施类抗疫特别国债申报，专项用于盘龙区金色大道</w:t>
      </w:r>
      <w:r w:rsidRPr="004E23DF">
        <w:rPr>
          <w:rFonts w:ascii="Times New Roman" w:eastAsia="仿宋_GB2312" w:hAnsi="Times New Roman"/>
          <w:sz w:val="32"/>
          <w:szCs w:val="32"/>
        </w:rPr>
        <w:t>-</w:t>
      </w:r>
      <w:r w:rsidRPr="004E23DF">
        <w:rPr>
          <w:rFonts w:ascii="Times New Roman" w:eastAsia="仿宋_GB2312" w:hAnsi="Times New Roman"/>
          <w:sz w:val="32"/>
          <w:szCs w:val="32"/>
        </w:rPr>
        <w:t>北辰大道排洪箱涵汇流区污水提能增效和清水网格项目（功能科目：</w:t>
      </w:r>
      <w:r w:rsidRPr="004E23DF">
        <w:rPr>
          <w:rFonts w:ascii="Times New Roman" w:eastAsia="仿宋_GB2312" w:hAnsi="Times New Roman"/>
          <w:sz w:val="32"/>
          <w:szCs w:val="32"/>
        </w:rPr>
        <w:t xml:space="preserve">2340108 </w:t>
      </w:r>
      <w:r w:rsidRPr="004E23DF">
        <w:rPr>
          <w:rFonts w:ascii="Times New Roman" w:eastAsia="仿宋_GB2312" w:hAnsi="Times New Roman"/>
          <w:sz w:val="32"/>
          <w:szCs w:val="32"/>
        </w:rPr>
        <w:t>生态环境治理）。</w:t>
      </w:r>
    </w:p>
    <w:p w:rsidR="007960D9" w:rsidRPr="004E23DF" w:rsidRDefault="007960D9" w:rsidP="002A3423">
      <w:pPr>
        <w:snapToGrid w:val="0"/>
        <w:spacing w:line="600" w:lineRule="exact"/>
        <w:ind w:firstLineChars="200" w:firstLine="640"/>
        <w:jc w:val="left"/>
        <w:rPr>
          <w:rFonts w:ascii="Times New Roman" w:eastAsia="黑体" w:hAnsi="Times New Roman"/>
          <w:sz w:val="32"/>
          <w:szCs w:val="32"/>
        </w:rPr>
      </w:pPr>
      <w:r w:rsidRPr="004E23DF">
        <w:rPr>
          <w:rFonts w:ascii="Times New Roman" w:eastAsia="黑体" w:hAnsi="Times New Roman"/>
          <w:sz w:val="32"/>
          <w:szCs w:val="32"/>
        </w:rPr>
        <w:t>三、下步措施</w:t>
      </w:r>
    </w:p>
    <w:p w:rsidR="007960D9" w:rsidRPr="004E23DF" w:rsidRDefault="007960D9" w:rsidP="002A3423">
      <w:pPr>
        <w:snapToGrid w:val="0"/>
        <w:spacing w:line="600" w:lineRule="exact"/>
        <w:ind w:firstLineChars="200" w:firstLine="640"/>
        <w:jc w:val="left"/>
        <w:rPr>
          <w:rFonts w:ascii="Times New Roman" w:eastAsia="仿宋_GB2312" w:hAnsi="Times New Roman"/>
          <w:sz w:val="32"/>
          <w:szCs w:val="32"/>
        </w:rPr>
      </w:pPr>
      <w:r w:rsidRPr="004E23DF">
        <w:rPr>
          <w:rFonts w:ascii="Times New Roman" w:eastAsia="仿宋_GB2312" w:hAnsi="Times New Roman"/>
          <w:sz w:val="32"/>
          <w:szCs w:val="32"/>
        </w:rPr>
        <w:t>区人大常委会审查批准政府债务限额及区级财政专项预算调整方案（草案）后，区政府将在区人大的监督指导下，切实配合做好地方政府债务管理和政府专项债券发行及资金全过程监管工作。</w:t>
      </w:r>
    </w:p>
    <w:p w:rsidR="007960D9" w:rsidRPr="004E23DF" w:rsidRDefault="007960D9" w:rsidP="002A3423">
      <w:pPr>
        <w:numPr>
          <w:ilvl w:val="0"/>
          <w:numId w:val="2"/>
        </w:numPr>
        <w:snapToGrid w:val="0"/>
        <w:spacing w:line="600" w:lineRule="exact"/>
        <w:ind w:firstLineChars="200" w:firstLine="640"/>
        <w:jc w:val="left"/>
        <w:rPr>
          <w:rFonts w:ascii="Times New Roman" w:eastAsia="仿宋_GB2312" w:hAnsi="Times New Roman"/>
          <w:sz w:val="32"/>
          <w:szCs w:val="32"/>
        </w:rPr>
      </w:pPr>
      <w:r w:rsidRPr="004E23DF">
        <w:rPr>
          <w:rFonts w:ascii="Times New Roman" w:eastAsia="仿宋_GB2312" w:hAnsi="Times New Roman"/>
          <w:sz w:val="32"/>
          <w:szCs w:val="32"/>
        </w:rPr>
        <w:lastRenderedPageBreak/>
        <w:t>加快新增政府专项债券资金使用，尽早形成实物工作量，尽快拉动有效投资，推进项目建设。</w:t>
      </w:r>
    </w:p>
    <w:p w:rsidR="007960D9" w:rsidRPr="004E23DF" w:rsidRDefault="007960D9" w:rsidP="002A3423">
      <w:pPr>
        <w:numPr>
          <w:ilvl w:val="0"/>
          <w:numId w:val="2"/>
        </w:numPr>
        <w:snapToGrid w:val="0"/>
        <w:spacing w:line="600" w:lineRule="exact"/>
        <w:ind w:firstLineChars="200" w:firstLine="640"/>
        <w:jc w:val="left"/>
        <w:rPr>
          <w:rFonts w:ascii="Times New Roman" w:eastAsia="仿宋_GB2312" w:hAnsi="Times New Roman"/>
          <w:sz w:val="32"/>
          <w:szCs w:val="32"/>
        </w:rPr>
      </w:pPr>
      <w:r w:rsidRPr="004E23DF">
        <w:rPr>
          <w:rFonts w:ascii="Times New Roman" w:eastAsia="仿宋_GB2312" w:hAnsi="Times New Roman"/>
          <w:sz w:val="32"/>
          <w:szCs w:val="32"/>
        </w:rPr>
        <w:t>加强新增政府专项债券资金监管。督促主管部门落实管理责任，进一步强化项目绩效管理，提高债券资金使用绩效，发挥政府债券资金对稳增长的积极作用。</w:t>
      </w:r>
    </w:p>
    <w:p w:rsidR="007960D9" w:rsidRPr="004E23DF" w:rsidRDefault="007960D9" w:rsidP="002A3423">
      <w:pPr>
        <w:numPr>
          <w:ilvl w:val="0"/>
          <w:numId w:val="2"/>
        </w:numPr>
        <w:snapToGrid w:val="0"/>
        <w:spacing w:line="600" w:lineRule="exact"/>
        <w:ind w:firstLineChars="200" w:firstLine="640"/>
        <w:jc w:val="left"/>
        <w:rPr>
          <w:rFonts w:ascii="Times New Roman" w:eastAsia="仿宋_GB2312" w:hAnsi="Times New Roman"/>
          <w:sz w:val="32"/>
          <w:szCs w:val="32"/>
        </w:rPr>
      </w:pPr>
      <w:r w:rsidRPr="004E23DF">
        <w:rPr>
          <w:rFonts w:ascii="Times New Roman" w:eastAsia="仿宋_GB2312" w:hAnsi="Times New Roman"/>
          <w:sz w:val="32"/>
          <w:szCs w:val="32"/>
        </w:rPr>
        <w:t>保障政府专项债券按期偿还。加强风险管控，强化风险和偿债意识，严格督促债务单位认真落实还款资金来源，履行还款责任，维护政府信用。</w:t>
      </w:r>
    </w:p>
    <w:p w:rsidR="007960D9" w:rsidRPr="004E23DF" w:rsidRDefault="007960D9" w:rsidP="002A3423">
      <w:pPr>
        <w:snapToGrid w:val="0"/>
        <w:spacing w:line="600" w:lineRule="exact"/>
        <w:ind w:firstLineChars="200" w:firstLine="640"/>
        <w:jc w:val="left"/>
        <w:rPr>
          <w:rFonts w:ascii="Times New Roman" w:eastAsia="仿宋_GB2312" w:hAnsi="Times New Roman"/>
          <w:sz w:val="32"/>
          <w:szCs w:val="32"/>
        </w:rPr>
      </w:pPr>
      <w:r w:rsidRPr="004E23DF">
        <w:rPr>
          <w:rFonts w:ascii="Times New Roman" w:eastAsia="仿宋_GB2312" w:hAnsi="Times New Roman"/>
          <w:sz w:val="32"/>
          <w:szCs w:val="32"/>
        </w:rPr>
        <w:t>（四）严格政府债务限额管理。按照《预算法》及有关规定，进一步加强政府债务管理，规范政府举债，严禁在新增政府债务限额之外举借任何政府债务。</w:t>
      </w:r>
    </w:p>
    <w:p w:rsidR="007960D9" w:rsidRPr="004E23DF" w:rsidRDefault="007960D9" w:rsidP="002A3423">
      <w:pPr>
        <w:snapToGrid w:val="0"/>
        <w:spacing w:line="600" w:lineRule="exact"/>
        <w:ind w:leftChars="200" w:left="420"/>
        <w:jc w:val="left"/>
        <w:rPr>
          <w:rFonts w:ascii="Times New Roman" w:eastAsia="仿宋_GB2312" w:hAnsi="Times New Roman"/>
          <w:sz w:val="32"/>
          <w:szCs w:val="32"/>
        </w:rPr>
      </w:pPr>
      <w:r w:rsidRPr="004E23DF">
        <w:rPr>
          <w:rFonts w:ascii="Times New Roman" w:eastAsia="仿宋_GB2312" w:hAnsi="Times New Roman"/>
          <w:sz w:val="32"/>
          <w:szCs w:val="32"/>
        </w:rPr>
        <w:t xml:space="preserve"> </w:t>
      </w:r>
      <w:r w:rsidRPr="004E23DF">
        <w:rPr>
          <w:rFonts w:ascii="Times New Roman" w:eastAsia="仿宋_GB2312" w:hAnsi="Times New Roman"/>
          <w:sz w:val="32"/>
          <w:szCs w:val="32"/>
        </w:rPr>
        <w:t>以上报告，请予审查。</w:t>
      </w:r>
    </w:p>
    <w:p w:rsidR="007960D9" w:rsidRPr="004E23DF" w:rsidRDefault="007960D9" w:rsidP="002A3423">
      <w:pPr>
        <w:snapToGrid w:val="0"/>
        <w:spacing w:line="600" w:lineRule="exact"/>
        <w:ind w:leftChars="200" w:left="420"/>
        <w:jc w:val="left"/>
        <w:rPr>
          <w:rFonts w:ascii="Times New Roman" w:eastAsia="仿宋_GB2312" w:hAnsi="Times New Roman"/>
          <w:sz w:val="32"/>
          <w:szCs w:val="32"/>
        </w:rPr>
      </w:pPr>
    </w:p>
    <w:p w:rsidR="007960D9" w:rsidRPr="004E23DF" w:rsidRDefault="009939D3" w:rsidP="002A3423">
      <w:pPr>
        <w:snapToGrid w:val="0"/>
        <w:spacing w:line="600" w:lineRule="exact"/>
        <w:ind w:leftChars="200" w:left="420"/>
        <w:jc w:val="left"/>
        <w:rPr>
          <w:rFonts w:ascii="Times New Roman" w:eastAsia="仿宋_GB2312" w:hAnsi="Times New Roman"/>
          <w:sz w:val="32"/>
          <w:szCs w:val="32"/>
        </w:rPr>
      </w:pPr>
      <w:r w:rsidRPr="004E23DF">
        <w:rPr>
          <w:rFonts w:ascii="Times New Roman" w:eastAsia="仿宋_GB2312" w:hAnsi="Times New Roman"/>
          <w:sz w:val="32"/>
          <w:szCs w:val="32"/>
        </w:rPr>
        <w:t xml:space="preserve"> </w:t>
      </w:r>
      <w:r w:rsidR="007960D9" w:rsidRPr="004E23DF">
        <w:rPr>
          <w:rFonts w:ascii="Times New Roman" w:eastAsia="仿宋_GB2312" w:hAnsi="Times New Roman"/>
          <w:sz w:val="32"/>
          <w:szCs w:val="32"/>
        </w:rPr>
        <w:t>附件</w:t>
      </w:r>
      <w:r w:rsidR="007960D9" w:rsidRPr="004E23DF">
        <w:rPr>
          <w:rFonts w:ascii="Times New Roman" w:eastAsia="仿宋_GB2312" w:hAnsi="Times New Roman"/>
          <w:sz w:val="32"/>
          <w:szCs w:val="32"/>
        </w:rPr>
        <w:t>: 1.</w:t>
      </w:r>
      <w:r w:rsidR="007960D9" w:rsidRPr="004E23DF">
        <w:rPr>
          <w:rFonts w:ascii="Times New Roman" w:eastAsia="仿宋_GB2312" w:hAnsi="Times New Roman"/>
          <w:sz w:val="32"/>
          <w:szCs w:val="32"/>
        </w:rPr>
        <w:t>《</w:t>
      </w:r>
      <w:r w:rsidR="007960D9" w:rsidRPr="004E23DF">
        <w:rPr>
          <w:rFonts w:ascii="Times New Roman" w:eastAsia="仿宋_GB2312" w:hAnsi="Times New Roman"/>
          <w:sz w:val="32"/>
          <w:szCs w:val="32"/>
        </w:rPr>
        <w:t>2020</w:t>
      </w:r>
      <w:r w:rsidR="007960D9" w:rsidRPr="004E23DF">
        <w:rPr>
          <w:rFonts w:ascii="Times New Roman" w:eastAsia="仿宋_GB2312" w:hAnsi="Times New Roman"/>
          <w:sz w:val="32"/>
          <w:szCs w:val="32"/>
        </w:rPr>
        <w:t>年盘龙区新增政府债务项目安排情况表》</w:t>
      </w:r>
    </w:p>
    <w:p w:rsidR="007960D9" w:rsidRPr="004E23DF" w:rsidRDefault="007960D9" w:rsidP="002A3423">
      <w:pPr>
        <w:snapToGrid w:val="0"/>
        <w:spacing w:line="600" w:lineRule="exact"/>
        <w:ind w:leftChars="200" w:left="420"/>
        <w:jc w:val="left"/>
        <w:rPr>
          <w:rFonts w:ascii="Times New Roman" w:eastAsia="仿宋_GB2312" w:hAnsi="Times New Roman"/>
          <w:sz w:val="32"/>
          <w:szCs w:val="32"/>
        </w:rPr>
      </w:pPr>
      <w:r w:rsidRPr="004E23DF">
        <w:rPr>
          <w:rFonts w:ascii="Times New Roman" w:eastAsia="仿宋_GB2312" w:hAnsi="Times New Roman"/>
          <w:sz w:val="32"/>
          <w:szCs w:val="32"/>
        </w:rPr>
        <w:t xml:space="preserve">    </w:t>
      </w:r>
      <w:r w:rsidR="009939D3" w:rsidRPr="004E23DF">
        <w:rPr>
          <w:rFonts w:ascii="Times New Roman" w:eastAsia="仿宋_GB2312" w:hAnsi="Times New Roman"/>
          <w:sz w:val="32"/>
          <w:szCs w:val="32"/>
        </w:rPr>
        <w:t xml:space="preserve"> </w:t>
      </w:r>
      <w:r w:rsidRPr="004E23DF">
        <w:rPr>
          <w:rFonts w:ascii="Times New Roman" w:eastAsia="仿宋_GB2312" w:hAnsi="Times New Roman"/>
          <w:sz w:val="32"/>
          <w:szCs w:val="32"/>
        </w:rPr>
        <w:t xml:space="preserve"> 2.</w:t>
      </w:r>
      <w:r w:rsidRPr="004E23DF">
        <w:rPr>
          <w:rFonts w:ascii="Times New Roman" w:eastAsia="仿宋_GB2312" w:hAnsi="Times New Roman"/>
          <w:sz w:val="32"/>
          <w:szCs w:val="32"/>
        </w:rPr>
        <w:t>《</w:t>
      </w:r>
      <w:r w:rsidRPr="004E23DF">
        <w:rPr>
          <w:rFonts w:ascii="Times New Roman" w:eastAsia="仿宋_GB2312" w:hAnsi="Times New Roman"/>
          <w:sz w:val="32"/>
          <w:szCs w:val="32"/>
        </w:rPr>
        <w:t>2020</w:t>
      </w:r>
      <w:r w:rsidRPr="004E23DF">
        <w:rPr>
          <w:rFonts w:ascii="Times New Roman" w:eastAsia="仿宋_GB2312" w:hAnsi="Times New Roman"/>
          <w:sz w:val="32"/>
          <w:szCs w:val="32"/>
        </w:rPr>
        <w:t>年盘龙区政府债务限额下达建议表》</w:t>
      </w:r>
    </w:p>
    <w:p w:rsidR="00EC3BDF" w:rsidRPr="004E23DF" w:rsidRDefault="007960D9" w:rsidP="004E23DF">
      <w:pPr>
        <w:snapToGrid w:val="0"/>
        <w:spacing w:line="600" w:lineRule="exact"/>
        <w:ind w:leftChars="200" w:left="420"/>
        <w:jc w:val="left"/>
        <w:rPr>
          <w:rFonts w:ascii="Times New Roman" w:hAnsi="Times New Roman"/>
        </w:rPr>
      </w:pPr>
      <w:r w:rsidRPr="004E23DF">
        <w:rPr>
          <w:rFonts w:ascii="Times New Roman" w:eastAsia="仿宋_GB2312" w:hAnsi="Times New Roman"/>
          <w:sz w:val="32"/>
          <w:szCs w:val="32"/>
        </w:rPr>
        <w:t xml:space="preserve">   </w:t>
      </w:r>
    </w:p>
    <w:sectPr w:rsidR="00EC3BDF" w:rsidRPr="004E23DF" w:rsidSect="009939D3">
      <w:headerReference w:type="default" r:id="rId7"/>
      <w:footerReference w:type="default" r:id="rId8"/>
      <w:pgSz w:w="11906" w:h="16838"/>
      <w:pgMar w:top="2098" w:right="1588"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9D9" w:rsidRDefault="008369D9" w:rsidP="007960D9">
      <w:r>
        <w:separator/>
      </w:r>
    </w:p>
  </w:endnote>
  <w:endnote w:type="continuationSeparator" w:id="1">
    <w:p w:rsidR="008369D9" w:rsidRDefault="008369D9" w:rsidP="00796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42A" w:rsidRDefault="00F95E59">
    <w:pPr>
      <w:pStyle w:val="a4"/>
    </w:pPr>
    <w:r>
      <w:pict>
        <v:shapetype id="_x0000_t202" coordsize="21600,21600" o:spt="202" path="m,l,21600r21600,l21600,xe">
          <v:stroke joinstyle="miter"/>
          <v:path gradientshapeok="t" o:connecttype="rect"/>
        </v:shapetype>
        <v:shape id="文本框 1" o:spid="_x0000_s1025" type="#_x0000_t202" style="position:absolute;margin-left:520pt;margin-top:0;width:2in;height:2in;z-index:251660288;mso-wrap-style:none;mso-position-horizontal:outside;mso-position-horizontal-relative:margin" filled="f" stroked="f">
          <v:fill o:detectmouseclick="t"/>
          <v:textbox style="mso-fit-shape-to-text:t" inset="0,0,0,0">
            <w:txbxContent>
              <w:p w:rsidR="00A9742A" w:rsidRPr="00701EE1" w:rsidRDefault="00F95E59">
                <w:pPr>
                  <w:snapToGrid w:val="0"/>
                  <w:rPr>
                    <w:sz w:val="28"/>
                    <w:szCs w:val="28"/>
                  </w:rPr>
                </w:pPr>
                <w:r w:rsidRPr="00701EE1">
                  <w:rPr>
                    <w:rFonts w:ascii="宋体" w:hAnsi="宋体" w:cs="宋体" w:hint="eastAsia"/>
                    <w:sz w:val="28"/>
                    <w:szCs w:val="28"/>
                  </w:rPr>
                  <w:fldChar w:fldCharType="begin"/>
                </w:r>
                <w:r w:rsidR="00EC3BDF" w:rsidRPr="00701EE1">
                  <w:rPr>
                    <w:rFonts w:ascii="宋体" w:hAnsi="宋体" w:cs="宋体" w:hint="eastAsia"/>
                    <w:sz w:val="28"/>
                    <w:szCs w:val="28"/>
                  </w:rPr>
                  <w:instrText xml:space="preserve"> PAGE  \* MERGEFORMAT </w:instrText>
                </w:r>
                <w:r w:rsidRPr="00701EE1">
                  <w:rPr>
                    <w:rFonts w:ascii="宋体" w:hAnsi="宋体" w:cs="宋体" w:hint="eastAsia"/>
                    <w:sz w:val="28"/>
                    <w:szCs w:val="28"/>
                  </w:rPr>
                  <w:fldChar w:fldCharType="separate"/>
                </w:r>
                <w:r w:rsidR="008942FF">
                  <w:rPr>
                    <w:rFonts w:ascii="宋体" w:hAnsi="宋体" w:cs="宋体"/>
                    <w:noProof/>
                    <w:sz w:val="28"/>
                    <w:szCs w:val="28"/>
                  </w:rPr>
                  <w:t>- 4 -</w:t>
                </w:r>
                <w:r w:rsidRPr="00701EE1">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9D9" w:rsidRDefault="008369D9" w:rsidP="007960D9">
      <w:r>
        <w:separator/>
      </w:r>
    </w:p>
  </w:footnote>
  <w:footnote w:type="continuationSeparator" w:id="1">
    <w:p w:rsidR="008369D9" w:rsidRDefault="008369D9" w:rsidP="00796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42A" w:rsidRDefault="00A9742A">
    <w:pPr>
      <w:pStyle w:val="a3"/>
      <w:pBdr>
        <w:bottom w:val="none" w:sz="0" w:space="1" w:color="auto"/>
      </w:pBdr>
      <w:rPr>
        <w:rFonts w:ascii="宋体" w:hAnsi="宋体" w:cs="宋体"/>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2"/>
    <w:multiLevelType w:val="singleLevel"/>
    <w:tmpl w:val="00000002"/>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0D9"/>
    <w:rsid w:val="002A3423"/>
    <w:rsid w:val="0045210B"/>
    <w:rsid w:val="00455950"/>
    <w:rsid w:val="004E23DF"/>
    <w:rsid w:val="00570E6F"/>
    <w:rsid w:val="006B3AFF"/>
    <w:rsid w:val="007960D9"/>
    <w:rsid w:val="008369D9"/>
    <w:rsid w:val="008942FF"/>
    <w:rsid w:val="008C1652"/>
    <w:rsid w:val="009939D3"/>
    <w:rsid w:val="00A9742A"/>
    <w:rsid w:val="00BC1D55"/>
    <w:rsid w:val="00EC3BDF"/>
    <w:rsid w:val="00F95E59"/>
    <w:rsid w:val="00FA1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0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96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60D9"/>
    <w:rPr>
      <w:sz w:val="18"/>
      <w:szCs w:val="18"/>
    </w:rPr>
  </w:style>
  <w:style w:type="paragraph" w:styleId="a4">
    <w:name w:val="footer"/>
    <w:basedOn w:val="a"/>
    <w:link w:val="Char0"/>
    <w:unhideWhenUsed/>
    <w:rsid w:val="007960D9"/>
    <w:pPr>
      <w:tabs>
        <w:tab w:val="center" w:pos="4153"/>
        <w:tab w:val="right" w:pos="8306"/>
      </w:tabs>
      <w:snapToGrid w:val="0"/>
      <w:jc w:val="left"/>
    </w:pPr>
    <w:rPr>
      <w:sz w:val="18"/>
      <w:szCs w:val="18"/>
    </w:rPr>
  </w:style>
  <w:style w:type="character" w:customStyle="1" w:styleId="Char0">
    <w:name w:val="页脚 Char"/>
    <w:basedOn w:val="a0"/>
    <w:link w:val="a4"/>
    <w:rsid w:val="007960D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261</Words>
  <Characters>1491</Characters>
  <Application>Microsoft Office Word</Application>
  <DocSecurity>0</DocSecurity>
  <Lines>12</Lines>
  <Paragraphs>3</Paragraphs>
  <ScaleCrop>false</ScaleCrop>
  <Company>Microsoft</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dc:creator>
  <cp:keywords/>
  <dc:description/>
  <cp:lastModifiedBy>lenovo</cp:lastModifiedBy>
  <cp:revision>8</cp:revision>
  <dcterms:created xsi:type="dcterms:W3CDTF">2020-12-04T03:58:00Z</dcterms:created>
  <dcterms:modified xsi:type="dcterms:W3CDTF">2020-12-08T12:20:00Z</dcterms:modified>
</cp:coreProperties>
</file>