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p>
    <w:p>
      <w:pPr>
        <w:jc w:val="both"/>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盘龙区医疗保险管理局开展“打击欺诈骗保</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维护基金安全”分类治理专项行动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成果集体约谈会</w:t>
      </w:r>
    </w:p>
    <w:p>
      <w:pPr>
        <w:spacing w:line="560" w:lineRule="exact"/>
        <w:ind w:firstLine="420" w:firstLineChars="200"/>
        <w:rPr>
          <w:rFonts w:hint="eastAsia" w:ascii="仿宋_GB2312" w:hAnsi="仿宋"/>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2488565</wp:posOffset>
            </wp:positionH>
            <wp:positionV relativeFrom="paragraph">
              <wp:posOffset>1365885</wp:posOffset>
            </wp:positionV>
            <wp:extent cx="2696210" cy="2058035"/>
            <wp:effectExtent l="0" t="0" r="8890" b="18415"/>
            <wp:wrapSquare wrapText="bothSides"/>
            <wp:docPr id="2" name="图片 2" descr="IMG_20201215_14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01215_142943"/>
                    <pic:cNvPicPr>
                      <a:picLocks noChangeAspect="1"/>
                    </pic:cNvPicPr>
                  </pic:nvPicPr>
                  <pic:blipFill>
                    <a:blip r:embed="rId5" cstate="print"/>
                    <a:stretch>
                      <a:fillRect/>
                    </a:stretch>
                  </pic:blipFill>
                  <pic:spPr>
                    <a:xfrm>
                      <a:off x="0" y="0"/>
                      <a:ext cx="2696210" cy="2058035"/>
                    </a:xfrm>
                    <a:prstGeom prst="rect">
                      <a:avLst/>
                    </a:prstGeom>
                  </pic:spPr>
                </pic:pic>
              </a:graphicData>
            </a:graphic>
          </wp:anchor>
        </w:drawing>
      </w:r>
      <w:r>
        <w:rPr>
          <w:rFonts w:hint="eastAsia" w:ascii="仿宋_GB2312" w:hAnsi="仿宋_GB2312" w:eastAsia="仿宋_GB2312" w:cs="仿宋_GB2312"/>
          <w:sz w:val="32"/>
          <w:szCs w:val="32"/>
        </w:rPr>
        <w:t>2020年12月15日，盘龙区医疗保险管理局举行定点医药机构负责人集体约谈会。出席</w:t>
      </w:r>
      <w:r>
        <w:rPr>
          <w:rFonts w:hint="eastAsia" w:ascii="仿宋_GB2312" w:hAnsi="仿宋_GB2312" w:eastAsia="仿宋_GB2312" w:cs="仿宋_GB2312"/>
          <w:color w:val="000000"/>
          <w:sz w:val="32"/>
          <w:szCs w:val="32"/>
        </w:rPr>
        <w:t>会议的有盘龙区</w:t>
      </w:r>
      <w:bookmarkStart w:id="0" w:name="_GoBack"/>
      <w:bookmarkEnd w:id="0"/>
      <w:r>
        <w:rPr>
          <w:rFonts w:hint="eastAsia" w:ascii="仿宋_GB2312" w:hAnsi="仿宋_GB2312" w:eastAsia="仿宋_GB2312" w:cs="仿宋_GB2312"/>
          <w:color w:val="000000"/>
          <w:sz w:val="32"/>
          <w:szCs w:val="32"/>
        </w:rPr>
        <w:t>医疗保障局、盘龙区医疗保险管理局主要领导</w:t>
      </w:r>
      <w:r>
        <w:rPr>
          <w:rFonts w:hint="eastAsia" w:ascii="仿宋_GB2312" w:hAnsi="仿宋_GB2312" w:eastAsia="仿宋_GB2312" w:cs="仿宋_GB2312"/>
          <w:color w:val="000000"/>
          <w:sz w:val="32"/>
          <w:szCs w:val="32"/>
          <w:lang w:eastAsia="zh-CN"/>
        </w:rPr>
        <w:t>、辖区内</w:t>
      </w:r>
      <w:r>
        <w:rPr>
          <w:rFonts w:hint="eastAsia" w:ascii="仿宋_GB2312" w:hAnsi="仿宋_GB2312" w:eastAsia="仿宋_GB2312" w:cs="仿宋_GB2312"/>
          <w:color w:val="000000"/>
          <w:sz w:val="32"/>
          <w:szCs w:val="32"/>
        </w:rPr>
        <w:t>205家定点医药机构负责人。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会议通报了2020年以来</w:t>
      </w:r>
      <w:r>
        <w:rPr>
          <w:rFonts w:hint="eastAsia" w:ascii="仿宋_GB2312" w:hAnsi="仿宋_GB2312" w:eastAsia="仿宋_GB2312" w:cs="仿宋_GB2312"/>
          <w:sz w:val="32"/>
          <w:szCs w:val="32"/>
          <w:lang w:eastAsia="zh-CN"/>
        </w:rPr>
        <w:t>区医疗保险管理局</w:t>
      </w:r>
      <w:r>
        <w:rPr>
          <w:rFonts w:hint="eastAsia" w:ascii="仿宋_GB2312" w:hAnsi="仿宋_GB2312" w:eastAsia="仿宋_GB2312" w:cs="仿宋_GB2312"/>
          <w:sz w:val="32"/>
          <w:szCs w:val="32"/>
        </w:rPr>
        <w:t>开展“打击欺诈骗保、维护基金安全”分类治理专项行动</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对我区128家定点医疗机构、77家定点零售药店实施全覆盖、拉网式稽核检查</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分类治理专项行动重点整治全区定点医药机构诱导参保人员住院、盗刷、冒用参保人社会保障卡，挂床住院，虚构医疗服务、伪造医疗文书或票据，虚记、多记药品、诊疗项目、医用耗材费用，超标准收费、重复收费、分解收费、转嫁费用、</w:t>
      </w:r>
      <w:r>
        <w:rPr>
          <w:rFonts w:hint="eastAsia" w:ascii="仿宋_GB2312" w:hAnsi="仿宋_GB2312" w:eastAsia="仿宋_GB2312" w:cs="仿宋_GB2312"/>
          <w:color w:val="000000"/>
          <w:sz w:val="32"/>
          <w:szCs w:val="32"/>
        </w:rPr>
        <w:t>超医保支付限制范围用药</w:t>
      </w:r>
      <w:r>
        <w:rPr>
          <w:rFonts w:hint="eastAsia" w:ascii="仿宋_GB2312" w:hAnsi="仿宋_GB2312" w:eastAsia="仿宋_GB2312" w:cs="仿宋_GB2312"/>
          <w:sz w:val="32"/>
          <w:szCs w:val="32"/>
        </w:rPr>
        <w:t>等违规行为。共计查处各类违规定点医疗机构30家、违规定点药店3家，共计追回违规费用206.97万元;根据服务协议相关条款规定，暂停3家定点医疗机构、1家定点药店医保支付系统，关闭1家医疗机构医保支付系统。对4家定点医疗机构按照违规情形轻重，分别给予限期整改15天至90天，整改期间不得新收参保人住院并上传费用的处理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5408" behindDoc="1" locked="0" layoutInCell="1" allowOverlap="1">
            <wp:simplePos x="0" y="0"/>
            <wp:positionH relativeFrom="column">
              <wp:posOffset>-51435</wp:posOffset>
            </wp:positionH>
            <wp:positionV relativeFrom="paragraph">
              <wp:posOffset>855980</wp:posOffset>
            </wp:positionV>
            <wp:extent cx="2747010" cy="2273300"/>
            <wp:effectExtent l="0" t="0" r="15240" b="12700"/>
            <wp:wrapTight wrapText="bothSides">
              <wp:wrapPolygon>
                <wp:start x="0" y="0"/>
                <wp:lineTo x="0" y="21359"/>
                <wp:lineTo x="21420" y="21359"/>
                <wp:lineTo x="21420" y="0"/>
                <wp:lineTo x="0" y="0"/>
              </wp:wrapPolygon>
            </wp:wrapTight>
            <wp:docPr id="3" name="图片 3" descr="IMG_20201215_14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01215_142836"/>
                    <pic:cNvPicPr>
                      <a:picLocks noChangeAspect="1"/>
                    </pic:cNvPicPr>
                  </pic:nvPicPr>
                  <pic:blipFill>
                    <a:blip r:embed="rId6" cstate="print"/>
                    <a:stretch>
                      <a:fillRect/>
                    </a:stretch>
                  </pic:blipFill>
                  <pic:spPr>
                    <a:xfrm>
                      <a:off x="0" y="0"/>
                      <a:ext cx="2747010" cy="2273300"/>
                    </a:xfrm>
                    <a:prstGeom prst="rect">
                      <a:avLst/>
                    </a:prstGeom>
                  </pic:spPr>
                </pic:pic>
              </a:graphicData>
            </a:graphic>
          </wp:anchor>
        </w:drawing>
      </w:r>
      <w:r>
        <w:rPr>
          <w:rFonts w:hint="eastAsia" w:ascii="仿宋_GB2312" w:hAnsi="仿宋_GB2312" w:eastAsia="仿宋_GB2312" w:cs="仿宋_GB2312"/>
          <w:sz w:val="32"/>
          <w:szCs w:val="32"/>
        </w:rPr>
        <w:t>区医险局局长会上强调：一是要深刻认识医保基金监管工作面临的新形势和新要求；二是强调</w:t>
      </w:r>
      <w:r>
        <w:rPr>
          <w:rFonts w:hint="eastAsia" w:ascii="仿宋_GB2312" w:hAnsi="仿宋_GB2312" w:eastAsia="仿宋_GB2312" w:cs="仿宋_GB2312"/>
          <w:color w:val="000000"/>
          <w:sz w:val="32"/>
          <w:szCs w:val="32"/>
        </w:rPr>
        <w:t>医保基金是人民群众的救命钱，绝不是“唐僧肉”，</w:t>
      </w:r>
      <w:r>
        <w:rPr>
          <w:rFonts w:hint="eastAsia" w:ascii="仿宋_GB2312" w:hAnsi="仿宋_GB2312" w:eastAsia="仿宋_GB2312" w:cs="仿宋_GB2312"/>
          <w:sz w:val="32"/>
          <w:szCs w:val="32"/>
        </w:rPr>
        <w:t>基金监管事关国计民生，必须提高政治站位，增强大局意识；三是要强化管理，巩固治理成果，积极开展打击欺诈骗保活动；四是提出明年工作目标、突出工作要点、强化工作落实。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此次全覆盖式的拉网式检查，区医疗保险管理局将继续坚持自查自纠与抽查复查相结合、强化外部监督与加强事前、事中监管相结合的监督机制，坚持自查自纠问题从宽、检查发现问题从严，分类推进医保违法违规行为专项治理，促进医保基金监管形成“不敢骗、不能骗、不想骗”的新局面。进一步规范我区定点医药机构的医疗服务行为，确保医保基金安全高效运行，使参保人的就医满意度和获得感进一步提升。</w:t>
      </w:r>
    </w:p>
    <w:p>
      <w:pPr>
        <w:spacing w:line="500" w:lineRule="exact"/>
        <w:ind w:right="750"/>
        <w:jc w:val="righ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656590" cy="2368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5659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51.7pt;mso-position-horizontal:right;mso-position-horizontal-relative:margin;z-index:251661312;mso-width-relative:page;mso-height-relative:page;" filled="f" stroked="f" coordsize="21600,21600" o:gfxdata="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YMPADUAAAABAEAAA8A&#10;AAAAAAAAAQAgAAAAIgAAAGRycy9kb3ducmV2LnhtbFBLAQIUABQAAAAIAIdO4kCzt/fzGwIAABME&#10;AAAOAAAAAAAAAAEAIAAAACMBAABkcnMvZTJvRG9jLnhtbFBLBQYAAAAABgAGAFkBAACwBQAAAAA=&#10;">
              <v:fill on="f" focussize="0,0"/>
              <v:stroke on="f" weight="0.5pt"/>
              <v:imagedata o:title=""/>
              <o:lock v:ext="edit" aspectratio="f"/>
              <v:textbox inset="0mm,0mm,0mm,0mm">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06"/>
    <w:rsid w:val="0000430C"/>
    <w:rsid w:val="0000440C"/>
    <w:rsid w:val="0001385A"/>
    <w:rsid w:val="0001502F"/>
    <w:rsid w:val="000376D6"/>
    <w:rsid w:val="000446ED"/>
    <w:rsid w:val="00047F5D"/>
    <w:rsid w:val="00070F73"/>
    <w:rsid w:val="000736B0"/>
    <w:rsid w:val="0007465C"/>
    <w:rsid w:val="00074CB0"/>
    <w:rsid w:val="000756AD"/>
    <w:rsid w:val="00082351"/>
    <w:rsid w:val="00087EE8"/>
    <w:rsid w:val="0009268E"/>
    <w:rsid w:val="00095B66"/>
    <w:rsid w:val="000977EF"/>
    <w:rsid w:val="000B24B0"/>
    <w:rsid w:val="000B6528"/>
    <w:rsid w:val="000C275A"/>
    <w:rsid w:val="000C65B9"/>
    <w:rsid w:val="000D26BE"/>
    <w:rsid w:val="000E1111"/>
    <w:rsid w:val="000F0D33"/>
    <w:rsid w:val="000F1E92"/>
    <w:rsid w:val="000F5F5C"/>
    <w:rsid w:val="000F7730"/>
    <w:rsid w:val="001007D0"/>
    <w:rsid w:val="00111975"/>
    <w:rsid w:val="00112E1A"/>
    <w:rsid w:val="00114C0A"/>
    <w:rsid w:val="0012360C"/>
    <w:rsid w:val="00127722"/>
    <w:rsid w:val="0013087F"/>
    <w:rsid w:val="00131F22"/>
    <w:rsid w:val="00134470"/>
    <w:rsid w:val="00136757"/>
    <w:rsid w:val="00137316"/>
    <w:rsid w:val="00150432"/>
    <w:rsid w:val="00163A6A"/>
    <w:rsid w:val="00170FFA"/>
    <w:rsid w:val="001715E0"/>
    <w:rsid w:val="001737D5"/>
    <w:rsid w:val="00175411"/>
    <w:rsid w:val="001939B1"/>
    <w:rsid w:val="00193B2C"/>
    <w:rsid w:val="001A087E"/>
    <w:rsid w:val="001B11B0"/>
    <w:rsid w:val="001D3EBE"/>
    <w:rsid w:val="001D41C1"/>
    <w:rsid w:val="001F22C1"/>
    <w:rsid w:val="001F2686"/>
    <w:rsid w:val="00202536"/>
    <w:rsid w:val="0020477D"/>
    <w:rsid w:val="00205458"/>
    <w:rsid w:val="00207166"/>
    <w:rsid w:val="002108E3"/>
    <w:rsid w:val="002151CE"/>
    <w:rsid w:val="002214B1"/>
    <w:rsid w:val="00225146"/>
    <w:rsid w:val="002302B5"/>
    <w:rsid w:val="002346A7"/>
    <w:rsid w:val="002418FC"/>
    <w:rsid w:val="00242657"/>
    <w:rsid w:val="002437C7"/>
    <w:rsid w:val="00244CE4"/>
    <w:rsid w:val="00254E9A"/>
    <w:rsid w:val="00256BFE"/>
    <w:rsid w:val="00263892"/>
    <w:rsid w:val="00264C57"/>
    <w:rsid w:val="002722FB"/>
    <w:rsid w:val="00276168"/>
    <w:rsid w:val="002802E1"/>
    <w:rsid w:val="002805AD"/>
    <w:rsid w:val="0028200C"/>
    <w:rsid w:val="002849C1"/>
    <w:rsid w:val="00287368"/>
    <w:rsid w:val="00287FAF"/>
    <w:rsid w:val="00295F8E"/>
    <w:rsid w:val="002A0AE4"/>
    <w:rsid w:val="002B2AD5"/>
    <w:rsid w:val="002B386C"/>
    <w:rsid w:val="002B63AA"/>
    <w:rsid w:val="002B68C7"/>
    <w:rsid w:val="002C18B9"/>
    <w:rsid w:val="002C7A74"/>
    <w:rsid w:val="002D26D3"/>
    <w:rsid w:val="002D509D"/>
    <w:rsid w:val="002D620A"/>
    <w:rsid w:val="002E1535"/>
    <w:rsid w:val="002E2304"/>
    <w:rsid w:val="002E327D"/>
    <w:rsid w:val="002F4FD4"/>
    <w:rsid w:val="002F7549"/>
    <w:rsid w:val="003007F1"/>
    <w:rsid w:val="00305EE3"/>
    <w:rsid w:val="003125B1"/>
    <w:rsid w:val="00312A75"/>
    <w:rsid w:val="00312C7C"/>
    <w:rsid w:val="00324CD4"/>
    <w:rsid w:val="00327B03"/>
    <w:rsid w:val="00327E02"/>
    <w:rsid w:val="00331B58"/>
    <w:rsid w:val="00332137"/>
    <w:rsid w:val="00334A41"/>
    <w:rsid w:val="003375BE"/>
    <w:rsid w:val="0034377C"/>
    <w:rsid w:val="00344C55"/>
    <w:rsid w:val="003459D1"/>
    <w:rsid w:val="00347BFF"/>
    <w:rsid w:val="0035612F"/>
    <w:rsid w:val="00356B1A"/>
    <w:rsid w:val="00370152"/>
    <w:rsid w:val="0037521F"/>
    <w:rsid w:val="003773E6"/>
    <w:rsid w:val="00386DD6"/>
    <w:rsid w:val="00387199"/>
    <w:rsid w:val="0039152A"/>
    <w:rsid w:val="003924F4"/>
    <w:rsid w:val="00397B06"/>
    <w:rsid w:val="003A21E9"/>
    <w:rsid w:val="003A4AD5"/>
    <w:rsid w:val="003E357D"/>
    <w:rsid w:val="003E7B79"/>
    <w:rsid w:val="00411761"/>
    <w:rsid w:val="004204DA"/>
    <w:rsid w:val="004273C7"/>
    <w:rsid w:val="0044058A"/>
    <w:rsid w:val="00441104"/>
    <w:rsid w:val="0044455E"/>
    <w:rsid w:val="0044464C"/>
    <w:rsid w:val="00445A28"/>
    <w:rsid w:val="004478F5"/>
    <w:rsid w:val="00451A08"/>
    <w:rsid w:val="0046141B"/>
    <w:rsid w:val="00471491"/>
    <w:rsid w:val="004735BB"/>
    <w:rsid w:val="004826E7"/>
    <w:rsid w:val="00484A94"/>
    <w:rsid w:val="00491687"/>
    <w:rsid w:val="00493C79"/>
    <w:rsid w:val="00493D26"/>
    <w:rsid w:val="004A0F65"/>
    <w:rsid w:val="004A1D70"/>
    <w:rsid w:val="004B2260"/>
    <w:rsid w:val="004B22CD"/>
    <w:rsid w:val="004B53DC"/>
    <w:rsid w:val="004B5777"/>
    <w:rsid w:val="004B75FB"/>
    <w:rsid w:val="004C2724"/>
    <w:rsid w:val="004C390C"/>
    <w:rsid w:val="004C7D2E"/>
    <w:rsid w:val="004D21CE"/>
    <w:rsid w:val="004D2C27"/>
    <w:rsid w:val="004D4EA7"/>
    <w:rsid w:val="004D6E97"/>
    <w:rsid w:val="004D790E"/>
    <w:rsid w:val="004E212B"/>
    <w:rsid w:val="004E23D7"/>
    <w:rsid w:val="004E630F"/>
    <w:rsid w:val="004F0BD5"/>
    <w:rsid w:val="004F10D6"/>
    <w:rsid w:val="00504FDF"/>
    <w:rsid w:val="0050699F"/>
    <w:rsid w:val="00511061"/>
    <w:rsid w:val="00511A59"/>
    <w:rsid w:val="00517393"/>
    <w:rsid w:val="00525BFB"/>
    <w:rsid w:val="00526C29"/>
    <w:rsid w:val="0052702D"/>
    <w:rsid w:val="00532222"/>
    <w:rsid w:val="00533B56"/>
    <w:rsid w:val="005371A2"/>
    <w:rsid w:val="00542022"/>
    <w:rsid w:val="00543686"/>
    <w:rsid w:val="00543B04"/>
    <w:rsid w:val="00544700"/>
    <w:rsid w:val="005464F2"/>
    <w:rsid w:val="00546637"/>
    <w:rsid w:val="00550313"/>
    <w:rsid w:val="0055110D"/>
    <w:rsid w:val="00552845"/>
    <w:rsid w:val="00553263"/>
    <w:rsid w:val="005536B7"/>
    <w:rsid w:val="0055383E"/>
    <w:rsid w:val="00561340"/>
    <w:rsid w:val="005666DC"/>
    <w:rsid w:val="00572404"/>
    <w:rsid w:val="005762B2"/>
    <w:rsid w:val="00585069"/>
    <w:rsid w:val="00592859"/>
    <w:rsid w:val="00592FA6"/>
    <w:rsid w:val="0059373D"/>
    <w:rsid w:val="005A699B"/>
    <w:rsid w:val="005B6493"/>
    <w:rsid w:val="005C3224"/>
    <w:rsid w:val="005C395A"/>
    <w:rsid w:val="005C3C1D"/>
    <w:rsid w:val="005C4A37"/>
    <w:rsid w:val="005D3262"/>
    <w:rsid w:val="005D3978"/>
    <w:rsid w:val="005D664A"/>
    <w:rsid w:val="005E4FD3"/>
    <w:rsid w:val="005F0C11"/>
    <w:rsid w:val="005F71E4"/>
    <w:rsid w:val="005F730E"/>
    <w:rsid w:val="005F7F1A"/>
    <w:rsid w:val="00604CEA"/>
    <w:rsid w:val="00611F21"/>
    <w:rsid w:val="006159BF"/>
    <w:rsid w:val="00616CB5"/>
    <w:rsid w:val="00622158"/>
    <w:rsid w:val="00622BE6"/>
    <w:rsid w:val="00637465"/>
    <w:rsid w:val="00640BF8"/>
    <w:rsid w:val="00642176"/>
    <w:rsid w:val="00645543"/>
    <w:rsid w:val="006539D7"/>
    <w:rsid w:val="00654AB0"/>
    <w:rsid w:val="00655B09"/>
    <w:rsid w:val="006614A6"/>
    <w:rsid w:val="006643D2"/>
    <w:rsid w:val="00672ED0"/>
    <w:rsid w:val="0068331E"/>
    <w:rsid w:val="00696076"/>
    <w:rsid w:val="006973F2"/>
    <w:rsid w:val="006976C4"/>
    <w:rsid w:val="006A26D1"/>
    <w:rsid w:val="006A27D5"/>
    <w:rsid w:val="006A3D61"/>
    <w:rsid w:val="006A5EEB"/>
    <w:rsid w:val="006A60B0"/>
    <w:rsid w:val="006B6E60"/>
    <w:rsid w:val="006B7B76"/>
    <w:rsid w:val="006D125D"/>
    <w:rsid w:val="006D6392"/>
    <w:rsid w:val="006E0805"/>
    <w:rsid w:val="006E2421"/>
    <w:rsid w:val="006E4022"/>
    <w:rsid w:val="006F077A"/>
    <w:rsid w:val="006F3B52"/>
    <w:rsid w:val="00700FF7"/>
    <w:rsid w:val="00702669"/>
    <w:rsid w:val="00702FA8"/>
    <w:rsid w:val="0071266A"/>
    <w:rsid w:val="00712A76"/>
    <w:rsid w:val="00727850"/>
    <w:rsid w:val="00734041"/>
    <w:rsid w:val="00750133"/>
    <w:rsid w:val="00760F9E"/>
    <w:rsid w:val="007638B1"/>
    <w:rsid w:val="0076512C"/>
    <w:rsid w:val="00765729"/>
    <w:rsid w:val="007665B0"/>
    <w:rsid w:val="007714F3"/>
    <w:rsid w:val="0078334D"/>
    <w:rsid w:val="007A1EDC"/>
    <w:rsid w:val="007A5A60"/>
    <w:rsid w:val="007A68EC"/>
    <w:rsid w:val="007A7574"/>
    <w:rsid w:val="007A78E8"/>
    <w:rsid w:val="007C306D"/>
    <w:rsid w:val="007C5A60"/>
    <w:rsid w:val="007D385B"/>
    <w:rsid w:val="007D42F9"/>
    <w:rsid w:val="007E6B65"/>
    <w:rsid w:val="007F285B"/>
    <w:rsid w:val="008130AC"/>
    <w:rsid w:val="0081583D"/>
    <w:rsid w:val="00820325"/>
    <w:rsid w:val="00825CE6"/>
    <w:rsid w:val="0083634D"/>
    <w:rsid w:val="00854AD9"/>
    <w:rsid w:val="00860492"/>
    <w:rsid w:val="008626CB"/>
    <w:rsid w:val="00862B57"/>
    <w:rsid w:val="00863D45"/>
    <w:rsid w:val="00864995"/>
    <w:rsid w:val="008766A9"/>
    <w:rsid w:val="00884245"/>
    <w:rsid w:val="00886C44"/>
    <w:rsid w:val="00887332"/>
    <w:rsid w:val="00891A2F"/>
    <w:rsid w:val="00897230"/>
    <w:rsid w:val="00897DB7"/>
    <w:rsid w:val="00897E7F"/>
    <w:rsid w:val="008A04C8"/>
    <w:rsid w:val="008A1BEC"/>
    <w:rsid w:val="008A31A5"/>
    <w:rsid w:val="008A35A4"/>
    <w:rsid w:val="008A42BF"/>
    <w:rsid w:val="008A75C2"/>
    <w:rsid w:val="008B2DE0"/>
    <w:rsid w:val="008B66E7"/>
    <w:rsid w:val="008B7D49"/>
    <w:rsid w:val="008C0B12"/>
    <w:rsid w:val="008C1252"/>
    <w:rsid w:val="008C2275"/>
    <w:rsid w:val="008D143E"/>
    <w:rsid w:val="008E1044"/>
    <w:rsid w:val="008E70AC"/>
    <w:rsid w:val="008F0755"/>
    <w:rsid w:val="008F4E25"/>
    <w:rsid w:val="00900B9B"/>
    <w:rsid w:val="00904938"/>
    <w:rsid w:val="0091103D"/>
    <w:rsid w:val="00921FAD"/>
    <w:rsid w:val="00924D7D"/>
    <w:rsid w:val="0093614A"/>
    <w:rsid w:val="0094429B"/>
    <w:rsid w:val="00946122"/>
    <w:rsid w:val="00951D97"/>
    <w:rsid w:val="0095233E"/>
    <w:rsid w:val="00953ECC"/>
    <w:rsid w:val="00955705"/>
    <w:rsid w:val="0095721B"/>
    <w:rsid w:val="009645BF"/>
    <w:rsid w:val="00964AE5"/>
    <w:rsid w:val="00975C44"/>
    <w:rsid w:val="00976151"/>
    <w:rsid w:val="00976D9E"/>
    <w:rsid w:val="0098049C"/>
    <w:rsid w:val="00986BBD"/>
    <w:rsid w:val="00993BCF"/>
    <w:rsid w:val="009A591F"/>
    <w:rsid w:val="009B64F0"/>
    <w:rsid w:val="009C6094"/>
    <w:rsid w:val="009D0306"/>
    <w:rsid w:val="009D1ED0"/>
    <w:rsid w:val="009E18C0"/>
    <w:rsid w:val="009E1C78"/>
    <w:rsid w:val="009E201C"/>
    <w:rsid w:val="009E625E"/>
    <w:rsid w:val="009F02F2"/>
    <w:rsid w:val="009F17CD"/>
    <w:rsid w:val="009F2B82"/>
    <w:rsid w:val="009F353A"/>
    <w:rsid w:val="009F617C"/>
    <w:rsid w:val="00A0430E"/>
    <w:rsid w:val="00A15E66"/>
    <w:rsid w:val="00A17986"/>
    <w:rsid w:val="00A2556B"/>
    <w:rsid w:val="00A257ED"/>
    <w:rsid w:val="00A33A87"/>
    <w:rsid w:val="00A342E2"/>
    <w:rsid w:val="00A4076F"/>
    <w:rsid w:val="00A43911"/>
    <w:rsid w:val="00A44CDA"/>
    <w:rsid w:val="00A45E71"/>
    <w:rsid w:val="00A47F42"/>
    <w:rsid w:val="00A50901"/>
    <w:rsid w:val="00A518A8"/>
    <w:rsid w:val="00A55ED6"/>
    <w:rsid w:val="00A76CF9"/>
    <w:rsid w:val="00A80F26"/>
    <w:rsid w:val="00A8159F"/>
    <w:rsid w:val="00A86800"/>
    <w:rsid w:val="00A92E95"/>
    <w:rsid w:val="00A93A28"/>
    <w:rsid w:val="00AA1A6D"/>
    <w:rsid w:val="00AA38AB"/>
    <w:rsid w:val="00AA411E"/>
    <w:rsid w:val="00AB252F"/>
    <w:rsid w:val="00AB49B6"/>
    <w:rsid w:val="00AB4EC1"/>
    <w:rsid w:val="00AB50CA"/>
    <w:rsid w:val="00AB7233"/>
    <w:rsid w:val="00AC40B9"/>
    <w:rsid w:val="00AE2271"/>
    <w:rsid w:val="00AE6CF5"/>
    <w:rsid w:val="00AF066C"/>
    <w:rsid w:val="00AF2167"/>
    <w:rsid w:val="00B01936"/>
    <w:rsid w:val="00B12B76"/>
    <w:rsid w:val="00B16498"/>
    <w:rsid w:val="00B23119"/>
    <w:rsid w:val="00B262F5"/>
    <w:rsid w:val="00B323B7"/>
    <w:rsid w:val="00B350EB"/>
    <w:rsid w:val="00B41AEB"/>
    <w:rsid w:val="00B441F8"/>
    <w:rsid w:val="00B621DE"/>
    <w:rsid w:val="00B62DC7"/>
    <w:rsid w:val="00B6432B"/>
    <w:rsid w:val="00B70B42"/>
    <w:rsid w:val="00B742FE"/>
    <w:rsid w:val="00B86ED0"/>
    <w:rsid w:val="00B93E62"/>
    <w:rsid w:val="00B95795"/>
    <w:rsid w:val="00B96301"/>
    <w:rsid w:val="00BA1AA6"/>
    <w:rsid w:val="00BA26F2"/>
    <w:rsid w:val="00BA3C88"/>
    <w:rsid w:val="00BB2A57"/>
    <w:rsid w:val="00BD0D3E"/>
    <w:rsid w:val="00BD18EA"/>
    <w:rsid w:val="00BD5C18"/>
    <w:rsid w:val="00BE47E0"/>
    <w:rsid w:val="00C002AD"/>
    <w:rsid w:val="00C011A0"/>
    <w:rsid w:val="00C01ACA"/>
    <w:rsid w:val="00C04D7D"/>
    <w:rsid w:val="00C05B0D"/>
    <w:rsid w:val="00C07722"/>
    <w:rsid w:val="00C146C0"/>
    <w:rsid w:val="00C20106"/>
    <w:rsid w:val="00C2645A"/>
    <w:rsid w:val="00C30848"/>
    <w:rsid w:val="00C3228A"/>
    <w:rsid w:val="00C35818"/>
    <w:rsid w:val="00C365C9"/>
    <w:rsid w:val="00C4172F"/>
    <w:rsid w:val="00C43642"/>
    <w:rsid w:val="00C54411"/>
    <w:rsid w:val="00C55E46"/>
    <w:rsid w:val="00C57EDB"/>
    <w:rsid w:val="00C61D4C"/>
    <w:rsid w:val="00C7638E"/>
    <w:rsid w:val="00C77CC6"/>
    <w:rsid w:val="00C86950"/>
    <w:rsid w:val="00C86F8C"/>
    <w:rsid w:val="00C9030F"/>
    <w:rsid w:val="00C90BE2"/>
    <w:rsid w:val="00C96159"/>
    <w:rsid w:val="00C96552"/>
    <w:rsid w:val="00CA0B55"/>
    <w:rsid w:val="00CB136B"/>
    <w:rsid w:val="00CB67B2"/>
    <w:rsid w:val="00CC7328"/>
    <w:rsid w:val="00CD15B1"/>
    <w:rsid w:val="00CD3D01"/>
    <w:rsid w:val="00CE0986"/>
    <w:rsid w:val="00CE5636"/>
    <w:rsid w:val="00CE63F9"/>
    <w:rsid w:val="00CF048D"/>
    <w:rsid w:val="00CF1385"/>
    <w:rsid w:val="00CF6041"/>
    <w:rsid w:val="00CF6D56"/>
    <w:rsid w:val="00CF6EEC"/>
    <w:rsid w:val="00CF7055"/>
    <w:rsid w:val="00CF7FC0"/>
    <w:rsid w:val="00D003CE"/>
    <w:rsid w:val="00D01A0E"/>
    <w:rsid w:val="00D04E9F"/>
    <w:rsid w:val="00D12A14"/>
    <w:rsid w:val="00D16D4B"/>
    <w:rsid w:val="00D2013F"/>
    <w:rsid w:val="00D20FAE"/>
    <w:rsid w:val="00D22029"/>
    <w:rsid w:val="00D23B11"/>
    <w:rsid w:val="00D25B93"/>
    <w:rsid w:val="00D275DA"/>
    <w:rsid w:val="00D32A47"/>
    <w:rsid w:val="00D37DC0"/>
    <w:rsid w:val="00D45721"/>
    <w:rsid w:val="00D638BD"/>
    <w:rsid w:val="00D66F00"/>
    <w:rsid w:val="00D71859"/>
    <w:rsid w:val="00D75EAB"/>
    <w:rsid w:val="00D855DB"/>
    <w:rsid w:val="00D86482"/>
    <w:rsid w:val="00D93490"/>
    <w:rsid w:val="00DA5A47"/>
    <w:rsid w:val="00DC3581"/>
    <w:rsid w:val="00DC76A0"/>
    <w:rsid w:val="00DD20C3"/>
    <w:rsid w:val="00DD37F9"/>
    <w:rsid w:val="00DD7697"/>
    <w:rsid w:val="00DE5D82"/>
    <w:rsid w:val="00DE6C53"/>
    <w:rsid w:val="00DE7A57"/>
    <w:rsid w:val="00DF21D9"/>
    <w:rsid w:val="00DF69CC"/>
    <w:rsid w:val="00E10E04"/>
    <w:rsid w:val="00E15E2A"/>
    <w:rsid w:val="00E26776"/>
    <w:rsid w:val="00E3074F"/>
    <w:rsid w:val="00E32C45"/>
    <w:rsid w:val="00E42533"/>
    <w:rsid w:val="00E4542C"/>
    <w:rsid w:val="00E45F64"/>
    <w:rsid w:val="00E507C6"/>
    <w:rsid w:val="00E5081D"/>
    <w:rsid w:val="00E52783"/>
    <w:rsid w:val="00E57F35"/>
    <w:rsid w:val="00E613E0"/>
    <w:rsid w:val="00E655E2"/>
    <w:rsid w:val="00E66AC0"/>
    <w:rsid w:val="00E70FC4"/>
    <w:rsid w:val="00E71D13"/>
    <w:rsid w:val="00E73D92"/>
    <w:rsid w:val="00E8080C"/>
    <w:rsid w:val="00E80E68"/>
    <w:rsid w:val="00E8101D"/>
    <w:rsid w:val="00E848D8"/>
    <w:rsid w:val="00E87980"/>
    <w:rsid w:val="00E90053"/>
    <w:rsid w:val="00E90E5C"/>
    <w:rsid w:val="00EA4F66"/>
    <w:rsid w:val="00EA73C7"/>
    <w:rsid w:val="00EA7EAB"/>
    <w:rsid w:val="00EB645E"/>
    <w:rsid w:val="00EC101E"/>
    <w:rsid w:val="00EC377B"/>
    <w:rsid w:val="00EC67BB"/>
    <w:rsid w:val="00ED603A"/>
    <w:rsid w:val="00ED6751"/>
    <w:rsid w:val="00EE2287"/>
    <w:rsid w:val="00EE67BB"/>
    <w:rsid w:val="00EF3B7B"/>
    <w:rsid w:val="00EF6612"/>
    <w:rsid w:val="00F02FB1"/>
    <w:rsid w:val="00F10C8E"/>
    <w:rsid w:val="00F1340C"/>
    <w:rsid w:val="00F2185C"/>
    <w:rsid w:val="00F2463B"/>
    <w:rsid w:val="00F2778B"/>
    <w:rsid w:val="00F34A76"/>
    <w:rsid w:val="00F367C8"/>
    <w:rsid w:val="00F52468"/>
    <w:rsid w:val="00F5418B"/>
    <w:rsid w:val="00F55E73"/>
    <w:rsid w:val="00F56311"/>
    <w:rsid w:val="00F64746"/>
    <w:rsid w:val="00F6621D"/>
    <w:rsid w:val="00F669CB"/>
    <w:rsid w:val="00F80D54"/>
    <w:rsid w:val="00F816BA"/>
    <w:rsid w:val="00F82B30"/>
    <w:rsid w:val="00FA7636"/>
    <w:rsid w:val="00FB07BD"/>
    <w:rsid w:val="00FB0E0C"/>
    <w:rsid w:val="00FB2E5F"/>
    <w:rsid w:val="00FC65BD"/>
    <w:rsid w:val="00FD1A17"/>
    <w:rsid w:val="00FD3244"/>
    <w:rsid w:val="00FD3A1B"/>
    <w:rsid w:val="00FD5315"/>
    <w:rsid w:val="00FD56CA"/>
    <w:rsid w:val="00FE366C"/>
    <w:rsid w:val="00FE66A5"/>
    <w:rsid w:val="00FF44C5"/>
    <w:rsid w:val="00FF450A"/>
    <w:rsid w:val="00FF672F"/>
    <w:rsid w:val="057413C6"/>
    <w:rsid w:val="0B152CAB"/>
    <w:rsid w:val="0BD85835"/>
    <w:rsid w:val="0E500F0A"/>
    <w:rsid w:val="1A622873"/>
    <w:rsid w:val="2D6D2D27"/>
    <w:rsid w:val="2E68459D"/>
    <w:rsid w:val="32391CCE"/>
    <w:rsid w:val="3C63685B"/>
    <w:rsid w:val="3C990E6E"/>
    <w:rsid w:val="471E51F9"/>
    <w:rsid w:val="50DE2DC0"/>
    <w:rsid w:val="531702E8"/>
    <w:rsid w:val="59766C1D"/>
    <w:rsid w:val="5CCE147B"/>
    <w:rsid w:val="71AD0DAB"/>
    <w:rsid w:val="753A797E"/>
    <w:rsid w:val="75FC4A49"/>
    <w:rsid w:val="7D4113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pBdr>
        <w:bottom w:val="single" w:color="365F91" w:sz="12" w:space="1"/>
      </w:pBdr>
      <w:spacing w:before="600" w:after="80"/>
      <w:ind w:firstLine="0"/>
      <w:outlineLvl w:val="0"/>
    </w:pPr>
    <w:rPr>
      <w:rFonts w:ascii="Cambria" w:hAnsi="Cambria"/>
      <w:b/>
      <w:bCs/>
      <w:color w:val="365F91"/>
      <w:sz w:val="24"/>
      <w:szCs w:val="2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67</Words>
  <Characters>382</Characters>
  <Lines>3</Lines>
  <Paragraphs>1</Paragraphs>
  <TotalTime>1</TotalTime>
  <ScaleCrop>false</ScaleCrop>
  <LinksUpToDate>false</LinksUpToDate>
  <CharactersWithSpaces>448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2018-12-11T02:15:00Z</dcterms:created>
  <dc:creator>Administrator</dc:creator>
  <cp:lastModifiedBy>NTKO</cp:lastModifiedBy>
  <cp:lastPrinted>2020-12-14T08:15:00Z</cp:lastPrinted>
  <dcterms:modified xsi:type="dcterms:W3CDTF">2020-12-18T08:26:06Z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