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
        <w:ind w:left="131"/>
        <w:jc w:val="center"/>
        <w:rPr>
          <w:rFonts w:hint="eastAsia" w:ascii="黑体" w:hAnsi="黑体" w:eastAsia="黑体" w:cs="黑体"/>
          <w:w w:val="105"/>
          <w:sz w:val="21"/>
          <w:szCs w:val="21"/>
          <w:lang w:val="en-US" w:eastAsia="zh-CN"/>
        </w:rPr>
      </w:pPr>
    </w:p>
    <w:tbl>
      <w:tblPr>
        <w:tblStyle w:val="2"/>
        <w:tblpPr w:leftFromText="180" w:rightFromText="180" w:vertAnchor="page" w:horzAnchor="page" w:tblpX="948" w:tblpY="3246"/>
        <w:tblOverlap w:val="never"/>
        <w:tblW w:w="1482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5"/>
        <w:gridCol w:w="675"/>
        <w:gridCol w:w="930"/>
        <w:gridCol w:w="1663"/>
        <w:gridCol w:w="2732"/>
        <w:gridCol w:w="1320"/>
        <w:gridCol w:w="915"/>
        <w:gridCol w:w="2385"/>
        <w:gridCol w:w="795"/>
        <w:gridCol w:w="705"/>
        <w:gridCol w:w="540"/>
        <w:gridCol w:w="555"/>
        <w:gridCol w:w="405"/>
        <w:gridCol w:w="5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615" w:type="dxa"/>
            <w:vMerge w:val="restart"/>
            <w:noWrap w:val="0"/>
            <w:vAlign w:val="top"/>
          </w:tcPr>
          <w:p>
            <w:pPr>
              <w:pStyle w:val="4"/>
              <w:spacing w:before="1"/>
              <w:ind w:left="131"/>
              <w:jc w:val="center"/>
              <w:rPr>
                <w:rFonts w:hint="eastAsia" w:ascii="黑体" w:hAnsi="黑体" w:eastAsia="黑体" w:cs="黑体"/>
                <w:w w:val="105"/>
                <w:sz w:val="21"/>
                <w:szCs w:val="21"/>
                <w:lang w:val="en-US" w:eastAsia="zh-CN"/>
              </w:rPr>
            </w:pPr>
          </w:p>
          <w:p>
            <w:pPr>
              <w:pStyle w:val="4"/>
              <w:spacing w:before="1"/>
              <w:ind w:left="131"/>
              <w:jc w:val="center"/>
              <w:rPr>
                <w:rFonts w:hint="eastAsia" w:ascii="黑体" w:hAnsi="黑体" w:eastAsia="黑体" w:cs="黑体"/>
                <w:w w:val="105"/>
                <w:sz w:val="21"/>
                <w:szCs w:val="21"/>
                <w:lang w:val="en-US" w:eastAsia="zh-CN"/>
              </w:rPr>
            </w:pPr>
          </w:p>
          <w:p>
            <w:pPr>
              <w:pStyle w:val="4"/>
              <w:spacing w:before="1"/>
              <w:ind w:left="131"/>
              <w:jc w:val="center"/>
              <w:rPr>
                <w:rFonts w:hint="eastAsia" w:ascii="黑体" w:hAnsi="黑体" w:eastAsia="黑体" w:cs="黑体"/>
                <w:w w:val="105"/>
                <w:sz w:val="21"/>
                <w:szCs w:val="21"/>
                <w:lang w:val="en-US" w:eastAsia="zh-CN"/>
              </w:rPr>
            </w:pPr>
            <w:r>
              <w:rPr>
                <w:rFonts w:hint="eastAsia" w:ascii="黑体" w:hAnsi="黑体" w:eastAsia="黑体" w:cs="黑体"/>
                <w:w w:val="105"/>
                <w:sz w:val="21"/>
                <w:szCs w:val="21"/>
                <w:lang w:val="en-US" w:eastAsia="zh-CN"/>
              </w:rPr>
              <w:t>序号</w:t>
            </w:r>
          </w:p>
        </w:tc>
        <w:tc>
          <w:tcPr>
            <w:tcW w:w="1605" w:type="dxa"/>
            <w:gridSpan w:val="2"/>
            <w:noWrap w:val="0"/>
            <w:vAlign w:val="top"/>
          </w:tcPr>
          <w:p>
            <w:pPr>
              <w:pStyle w:val="4"/>
              <w:spacing w:before="1"/>
              <w:ind w:left="93" w:right="71"/>
              <w:jc w:val="center"/>
              <w:rPr>
                <w:rFonts w:hint="eastAsia" w:ascii="黑体" w:hAnsi="黑体" w:eastAsia="黑体" w:cs="黑体"/>
                <w:w w:val="105"/>
                <w:sz w:val="21"/>
                <w:szCs w:val="21"/>
                <w:lang w:val="en-US" w:eastAsia="zh-CN"/>
              </w:rPr>
            </w:pPr>
          </w:p>
          <w:p>
            <w:pPr>
              <w:pStyle w:val="4"/>
              <w:spacing w:before="1"/>
              <w:ind w:left="93" w:right="71"/>
              <w:jc w:val="center"/>
              <w:rPr>
                <w:rFonts w:hint="eastAsia" w:ascii="黑体" w:hAnsi="黑体" w:eastAsia="黑体" w:cs="黑体"/>
                <w:sz w:val="21"/>
                <w:szCs w:val="21"/>
                <w:lang w:val="en-US" w:eastAsia="zh-CN"/>
              </w:rPr>
            </w:pPr>
            <w:r>
              <w:rPr>
                <w:rFonts w:hint="eastAsia" w:ascii="黑体" w:hAnsi="黑体" w:eastAsia="黑体" w:cs="黑体"/>
                <w:w w:val="105"/>
                <w:sz w:val="21"/>
                <w:szCs w:val="21"/>
                <w:lang w:val="en-US" w:eastAsia="zh-CN"/>
              </w:rPr>
              <w:t>公开事项</w:t>
            </w:r>
          </w:p>
        </w:tc>
        <w:tc>
          <w:tcPr>
            <w:tcW w:w="1663" w:type="dxa"/>
            <w:vMerge w:val="restart"/>
            <w:noWrap w:val="0"/>
            <w:vAlign w:val="top"/>
          </w:tcPr>
          <w:p>
            <w:pPr>
              <w:pStyle w:val="4"/>
              <w:numPr>
                <w:ilvl w:val="0"/>
                <w:numId w:val="0"/>
              </w:numPr>
              <w:tabs>
                <w:tab w:val="left" w:pos="177"/>
              </w:tabs>
              <w:spacing w:before="121"/>
              <w:ind w:leftChars="0"/>
              <w:jc w:val="center"/>
              <w:rPr>
                <w:rFonts w:hint="eastAsia" w:ascii="黑体" w:hAnsi="黑体" w:eastAsia="黑体" w:cs="黑体"/>
                <w:sz w:val="21"/>
                <w:szCs w:val="21"/>
                <w:lang w:val="en-US" w:eastAsia="zh-CN"/>
              </w:rPr>
            </w:pPr>
          </w:p>
          <w:p>
            <w:pPr>
              <w:pStyle w:val="4"/>
              <w:numPr>
                <w:ilvl w:val="0"/>
                <w:numId w:val="0"/>
              </w:numPr>
              <w:tabs>
                <w:tab w:val="left" w:pos="177"/>
              </w:tabs>
              <w:spacing w:before="121"/>
              <w:ind w:leftChars="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公开内容（要素）</w:t>
            </w:r>
          </w:p>
        </w:tc>
        <w:tc>
          <w:tcPr>
            <w:tcW w:w="2732" w:type="dxa"/>
            <w:vMerge w:val="restart"/>
            <w:noWrap w:val="0"/>
            <w:vAlign w:val="top"/>
          </w:tcPr>
          <w:p>
            <w:pPr>
              <w:pStyle w:val="4"/>
              <w:numPr>
                <w:ilvl w:val="0"/>
                <w:numId w:val="0"/>
              </w:numPr>
              <w:tabs>
                <w:tab w:val="left" w:pos="178"/>
              </w:tabs>
              <w:ind w:left="29" w:leftChars="0" w:right="101" w:rightChars="0" w:firstLine="206" w:firstLineChars="100"/>
              <w:jc w:val="center"/>
              <w:rPr>
                <w:rFonts w:hint="eastAsia" w:ascii="黑体" w:hAnsi="黑体" w:eastAsia="黑体" w:cs="黑体"/>
                <w:spacing w:val="-2"/>
                <w:sz w:val="21"/>
                <w:szCs w:val="21"/>
                <w:lang w:val="en-US" w:eastAsia="zh-CN"/>
              </w:rPr>
            </w:pPr>
          </w:p>
          <w:p>
            <w:pPr>
              <w:pStyle w:val="4"/>
              <w:numPr>
                <w:ilvl w:val="0"/>
                <w:numId w:val="0"/>
              </w:numPr>
              <w:tabs>
                <w:tab w:val="left" w:pos="178"/>
              </w:tabs>
              <w:ind w:left="29" w:leftChars="0" w:right="101" w:rightChars="0" w:firstLine="206" w:firstLineChars="100"/>
              <w:jc w:val="center"/>
              <w:rPr>
                <w:rFonts w:hint="eastAsia" w:ascii="黑体" w:hAnsi="黑体" w:eastAsia="黑体" w:cs="黑体"/>
                <w:spacing w:val="-2"/>
                <w:sz w:val="21"/>
                <w:szCs w:val="21"/>
                <w:lang w:val="en-US" w:eastAsia="zh-CN"/>
              </w:rPr>
            </w:pPr>
          </w:p>
          <w:p>
            <w:pPr>
              <w:pStyle w:val="4"/>
              <w:numPr>
                <w:ilvl w:val="0"/>
                <w:numId w:val="0"/>
              </w:numPr>
              <w:tabs>
                <w:tab w:val="left" w:pos="178"/>
              </w:tabs>
              <w:ind w:left="29" w:leftChars="0" w:right="101" w:rightChars="0" w:firstLine="206" w:firstLineChars="100"/>
              <w:jc w:val="center"/>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公开依据</w:t>
            </w:r>
          </w:p>
        </w:tc>
        <w:tc>
          <w:tcPr>
            <w:tcW w:w="1320" w:type="dxa"/>
            <w:vMerge w:val="restart"/>
            <w:noWrap w:val="0"/>
            <w:vAlign w:val="top"/>
          </w:tcPr>
          <w:p>
            <w:pPr>
              <w:pStyle w:val="4"/>
              <w:spacing w:before="121"/>
              <w:ind w:left="86" w:right="60" w:firstLine="2"/>
              <w:jc w:val="center"/>
              <w:rPr>
                <w:rFonts w:hint="eastAsia" w:ascii="黑体" w:hAnsi="黑体" w:eastAsia="黑体" w:cs="黑体"/>
                <w:sz w:val="21"/>
                <w:szCs w:val="21"/>
                <w:lang w:val="en-US" w:eastAsia="zh-CN"/>
              </w:rPr>
            </w:pPr>
          </w:p>
          <w:p>
            <w:pPr>
              <w:pStyle w:val="4"/>
              <w:spacing w:before="121"/>
              <w:ind w:right="60" w:firstLine="210" w:firstLineChars="100"/>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公开时限</w:t>
            </w:r>
          </w:p>
        </w:tc>
        <w:tc>
          <w:tcPr>
            <w:tcW w:w="915" w:type="dxa"/>
            <w:vMerge w:val="restart"/>
            <w:noWrap w:val="0"/>
            <w:vAlign w:val="top"/>
          </w:tcPr>
          <w:p>
            <w:pPr>
              <w:pStyle w:val="4"/>
              <w:ind w:right="48"/>
              <w:jc w:val="center"/>
              <w:rPr>
                <w:rFonts w:hint="eastAsia" w:ascii="黑体" w:hAnsi="黑体" w:eastAsia="黑体" w:cs="黑体"/>
                <w:sz w:val="21"/>
                <w:szCs w:val="21"/>
                <w:lang w:val="en-US" w:eastAsia="zh-CN"/>
              </w:rPr>
            </w:pPr>
          </w:p>
          <w:p>
            <w:pPr>
              <w:pStyle w:val="4"/>
              <w:ind w:right="48"/>
              <w:jc w:val="center"/>
              <w:rPr>
                <w:rFonts w:hint="eastAsia" w:ascii="黑体" w:hAnsi="黑体" w:eastAsia="黑体" w:cs="黑体"/>
                <w:sz w:val="21"/>
                <w:szCs w:val="21"/>
                <w:lang w:val="en-US" w:eastAsia="zh-CN"/>
              </w:rPr>
            </w:pPr>
          </w:p>
          <w:p>
            <w:pPr>
              <w:pStyle w:val="4"/>
              <w:ind w:right="48"/>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公开主体</w:t>
            </w:r>
          </w:p>
        </w:tc>
        <w:tc>
          <w:tcPr>
            <w:tcW w:w="2385" w:type="dxa"/>
            <w:vMerge w:val="restart"/>
            <w:noWrap w:val="0"/>
            <w:vAlign w:val="top"/>
          </w:tcPr>
          <w:p>
            <w:pPr>
              <w:pStyle w:val="4"/>
              <w:numPr>
                <w:ilvl w:val="0"/>
                <w:numId w:val="0"/>
              </w:numPr>
              <w:tabs>
                <w:tab w:val="left" w:pos="177"/>
              </w:tabs>
              <w:spacing w:before="1"/>
              <w:ind w:left="29" w:leftChars="0"/>
              <w:jc w:val="center"/>
              <w:rPr>
                <w:rFonts w:hint="eastAsia" w:ascii="黑体" w:hAnsi="黑体" w:eastAsia="黑体" w:cs="黑体"/>
                <w:w w:val="105"/>
                <w:sz w:val="21"/>
                <w:szCs w:val="21"/>
                <w:lang w:val="en-US" w:eastAsia="zh-CN"/>
              </w:rPr>
            </w:pPr>
          </w:p>
          <w:p>
            <w:pPr>
              <w:pStyle w:val="4"/>
              <w:numPr>
                <w:ilvl w:val="0"/>
                <w:numId w:val="0"/>
              </w:numPr>
              <w:tabs>
                <w:tab w:val="left" w:pos="177"/>
              </w:tabs>
              <w:spacing w:before="1"/>
              <w:ind w:left="29" w:leftChars="0"/>
              <w:jc w:val="center"/>
              <w:rPr>
                <w:rFonts w:hint="eastAsia" w:ascii="黑体" w:hAnsi="黑体" w:eastAsia="黑体" w:cs="黑体"/>
                <w:w w:val="105"/>
                <w:sz w:val="21"/>
                <w:szCs w:val="21"/>
                <w:lang w:val="en-US" w:eastAsia="zh-CN"/>
              </w:rPr>
            </w:pPr>
          </w:p>
          <w:p>
            <w:pPr>
              <w:pStyle w:val="4"/>
              <w:numPr>
                <w:ilvl w:val="0"/>
                <w:numId w:val="0"/>
              </w:numPr>
              <w:tabs>
                <w:tab w:val="left" w:pos="177"/>
              </w:tabs>
              <w:spacing w:before="1"/>
              <w:ind w:left="29" w:leftChars="0"/>
              <w:jc w:val="center"/>
              <w:rPr>
                <w:rFonts w:hint="eastAsia" w:ascii="黑体" w:hAnsi="黑体" w:eastAsia="黑体" w:cs="黑体"/>
                <w:w w:val="105"/>
                <w:sz w:val="21"/>
                <w:szCs w:val="21"/>
                <w:lang w:val="en-US" w:eastAsia="zh-CN"/>
              </w:rPr>
            </w:pPr>
            <w:r>
              <w:rPr>
                <w:rFonts w:hint="eastAsia" w:ascii="黑体" w:hAnsi="黑体" w:eastAsia="黑体" w:cs="黑体"/>
                <w:w w:val="105"/>
                <w:sz w:val="21"/>
                <w:szCs w:val="21"/>
                <w:lang w:val="en-US" w:eastAsia="zh-CN"/>
              </w:rPr>
              <w:t>公开渠道和载体</w:t>
            </w:r>
          </w:p>
        </w:tc>
        <w:tc>
          <w:tcPr>
            <w:tcW w:w="1500" w:type="dxa"/>
            <w:gridSpan w:val="2"/>
            <w:noWrap w:val="0"/>
            <w:vAlign w:val="top"/>
          </w:tcPr>
          <w:p>
            <w:pPr>
              <w:pStyle w:val="4"/>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公开对象</w:t>
            </w:r>
          </w:p>
        </w:tc>
        <w:tc>
          <w:tcPr>
            <w:tcW w:w="1095" w:type="dxa"/>
            <w:gridSpan w:val="2"/>
            <w:noWrap w:val="0"/>
            <w:vAlign w:val="top"/>
          </w:tcPr>
          <w:p>
            <w:pPr>
              <w:pStyle w:val="4"/>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公开方式</w:t>
            </w:r>
          </w:p>
        </w:tc>
        <w:tc>
          <w:tcPr>
            <w:tcW w:w="990" w:type="dxa"/>
            <w:gridSpan w:val="2"/>
            <w:noWrap w:val="0"/>
            <w:vAlign w:val="top"/>
          </w:tcPr>
          <w:p>
            <w:pPr>
              <w:pStyle w:val="4"/>
              <w:spacing w:before="1"/>
              <w:ind w:right="95"/>
              <w:jc w:val="center"/>
              <w:rPr>
                <w:rFonts w:hint="eastAsia" w:ascii="黑体" w:hAnsi="黑体" w:eastAsia="黑体" w:cs="黑体"/>
                <w:w w:val="102"/>
                <w:sz w:val="21"/>
                <w:szCs w:val="21"/>
                <w:lang w:val="en-US" w:eastAsia="zh-CN"/>
              </w:rPr>
            </w:pPr>
            <w:r>
              <w:rPr>
                <w:rFonts w:hint="eastAsia" w:ascii="黑体" w:hAnsi="黑体" w:eastAsia="黑体" w:cs="黑体"/>
                <w:w w:val="102"/>
                <w:sz w:val="21"/>
                <w:szCs w:val="21"/>
                <w:lang w:val="en-US" w:eastAsia="zh-CN"/>
              </w:rPr>
              <w:t>公开层级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615" w:type="dxa"/>
            <w:vMerge w:val="continue"/>
            <w:noWrap w:val="0"/>
            <w:vAlign w:val="top"/>
          </w:tcPr>
          <w:p>
            <w:pPr>
              <w:pStyle w:val="4"/>
              <w:spacing w:before="115"/>
              <w:ind w:left="57"/>
              <w:rPr>
                <w:rFonts w:hint="eastAsia" w:ascii="黑体" w:hAnsi="黑体" w:eastAsia="黑体" w:cs="黑体"/>
                <w:sz w:val="21"/>
                <w:szCs w:val="21"/>
              </w:rPr>
            </w:pPr>
          </w:p>
        </w:tc>
        <w:tc>
          <w:tcPr>
            <w:tcW w:w="675" w:type="dxa"/>
            <w:noWrap w:val="0"/>
            <w:vAlign w:val="top"/>
          </w:tcPr>
          <w:p>
            <w:pPr>
              <w:pStyle w:val="4"/>
              <w:spacing w:before="115"/>
              <w:ind w:left="57"/>
              <w:jc w:val="center"/>
              <w:rPr>
                <w:rFonts w:hint="eastAsia" w:ascii="黑体" w:hAnsi="黑体" w:eastAsia="黑体" w:cs="黑体"/>
                <w:w w:val="105"/>
                <w:sz w:val="21"/>
                <w:szCs w:val="21"/>
                <w:lang w:val="en-US" w:eastAsia="zh-CN"/>
              </w:rPr>
            </w:pPr>
            <w:r>
              <w:rPr>
                <w:rFonts w:hint="eastAsia" w:ascii="黑体" w:hAnsi="黑体" w:eastAsia="黑体" w:cs="黑体"/>
                <w:w w:val="105"/>
                <w:sz w:val="21"/>
                <w:szCs w:val="21"/>
                <w:lang w:val="en-US" w:eastAsia="zh-CN"/>
              </w:rPr>
              <w:t>一级</w:t>
            </w:r>
          </w:p>
          <w:p>
            <w:pPr>
              <w:pStyle w:val="4"/>
              <w:spacing w:before="115"/>
              <w:ind w:left="57"/>
              <w:jc w:val="center"/>
              <w:rPr>
                <w:rFonts w:hint="eastAsia" w:ascii="黑体" w:hAnsi="黑体" w:eastAsia="黑体" w:cs="黑体"/>
                <w:w w:val="105"/>
                <w:sz w:val="21"/>
                <w:szCs w:val="21"/>
                <w:lang w:val="en-US" w:eastAsia="zh-CN"/>
              </w:rPr>
            </w:pPr>
            <w:r>
              <w:rPr>
                <w:rFonts w:hint="eastAsia" w:ascii="黑体" w:hAnsi="黑体" w:eastAsia="黑体" w:cs="黑体"/>
                <w:w w:val="105"/>
                <w:sz w:val="21"/>
                <w:szCs w:val="21"/>
                <w:lang w:val="en-US" w:eastAsia="zh-CN"/>
              </w:rPr>
              <w:t>事项</w:t>
            </w:r>
          </w:p>
        </w:tc>
        <w:tc>
          <w:tcPr>
            <w:tcW w:w="930" w:type="dxa"/>
            <w:noWrap w:val="0"/>
            <w:vAlign w:val="top"/>
          </w:tcPr>
          <w:p>
            <w:pPr>
              <w:pStyle w:val="4"/>
              <w:spacing w:before="115"/>
              <w:jc w:val="center"/>
              <w:rPr>
                <w:rFonts w:hint="eastAsia" w:ascii="黑体" w:hAnsi="黑体" w:eastAsia="黑体" w:cs="黑体"/>
                <w:w w:val="105"/>
                <w:sz w:val="21"/>
                <w:szCs w:val="21"/>
                <w:lang w:val="en-US" w:eastAsia="zh-CN"/>
              </w:rPr>
            </w:pPr>
            <w:r>
              <w:rPr>
                <w:rFonts w:hint="eastAsia" w:ascii="黑体" w:hAnsi="黑体" w:eastAsia="黑体" w:cs="黑体"/>
                <w:w w:val="105"/>
                <w:sz w:val="21"/>
                <w:szCs w:val="21"/>
                <w:lang w:val="en-US" w:eastAsia="zh-CN"/>
              </w:rPr>
              <w:t>二级</w:t>
            </w:r>
          </w:p>
          <w:p>
            <w:pPr>
              <w:pStyle w:val="4"/>
              <w:spacing w:before="115"/>
              <w:jc w:val="center"/>
              <w:rPr>
                <w:rFonts w:hint="eastAsia" w:ascii="黑体" w:hAnsi="黑体" w:eastAsia="黑体" w:cs="黑体"/>
                <w:w w:val="105"/>
                <w:sz w:val="21"/>
                <w:szCs w:val="21"/>
                <w:lang w:val="en-US" w:eastAsia="zh-CN"/>
              </w:rPr>
            </w:pPr>
            <w:r>
              <w:rPr>
                <w:rFonts w:hint="eastAsia" w:ascii="黑体" w:hAnsi="黑体" w:eastAsia="黑体" w:cs="黑体"/>
                <w:w w:val="105"/>
                <w:sz w:val="21"/>
                <w:szCs w:val="21"/>
                <w:lang w:val="en-US" w:eastAsia="zh-CN"/>
              </w:rPr>
              <w:t>事项</w:t>
            </w:r>
          </w:p>
        </w:tc>
        <w:tc>
          <w:tcPr>
            <w:tcW w:w="1663" w:type="dxa"/>
            <w:vMerge w:val="continue"/>
            <w:noWrap w:val="0"/>
            <w:vAlign w:val="top"/>
          </w:tcPr>
          <w:p>
            <w:pPr>
              <w:pStyle w:val="4"/>
              <w:spacing w:before="115"/>
              <w:ind w:left="57"/>
              <w:rPr>
                <w:rFonts w:hint="eastAsia" w:ascii="黑体" w:hAnsi="黑体" w:eastAsia="黑体" w:cs="黑体"/>
                <w:w w:val="105"/>
                <w:sz w:val="21"/>
                <w:szCs w:val="21"/>
              </w:rPr>
            </w:pPr>
          </w:p>
        </w:tc>
        <w:tc>
          <w:tcPr>
            <w:tcW w:w="2732" w:type="dxa"/>
            <w:vMerge w:val="continue"/>
            <w:noWrap w:val="0"/>
            <w:vAlign w:val="top"/>
          </w:tcPr>
          <w:p>
            <w:pPr>
              <w:pStyle w:val="4"/>
              <w:spacing w:before="115"/>
              <w:ind w:left="57"/>
              <w:rPr>
                <w:rFonts w:hint="eastAsia" w:ascii="黑体" w:hAnsi="黑体" w:eastAsia="黑体" w:cs="黑体"/>
                <w:w w:val="105"/>
                <w:sz w:val="21"/>
                <w:szCs w:val="21"/>
              </w:rPr>
            </w:pPr>
          </w:p>
        </w:tc>
        <w:tc>
          <w:tcPr>
            <w:tcW w:w="1320" w:type="dxa"/>
            <w:vMerge w:val="continue"/>
            <w:noWrap w:val="0"/>
            <w:vAlign w:val="top"/>
          </w:tcPr>
          <w:p>
            <w:pPr>
              <w:pStyle w:val="4"/>
              <w:spacing w:before="115"/>
              <w:ind w:left="57"/>
              <w:rPr>
                <w:rFonts w:hint="eastAsia" w:ascii="黑体" w:hAnsi="黑体" w:eastAsia="黑体" w:cs="黑体"/>
                <w:w w:val="105"/>
                <w:sz w:val="21"/>
                <w:szCs w:val="21"/>
              </w:rPr>
            </w:pPr>
          </w:p>
        </w:tc>
        <w:tc>
          <w:tcPr>
            <w:tcW w:w="915" w:type="dxa"/>
            <w:vMerge w:val="continue"/>
            <w:noWrap w:val="0"/>
            <w:vAlign w:val="top"/>
          </w:tcPr>
          <w:p>
            <w:pPr>
              <w:pStyle w:val="4"/>
              <w:spacing w:before="115"/>
              <w:ind w:left="57"/>
              <w:rPr>
                <w:rFonts w:hint="eastAsia" w:ascii="黑体" w:hAnsi="黑体" w:eastAsia="黑体" w:cs="黑体"/>
                <w:w w:val="105"/>
                <w:sz w:val="21"/>
                <w:szCs w:val="21"/>
              </w:rPr>
            </w:pPr>
          </w:p>
        </w:tc>
        <w:tc>
          <w:tcPr>
            <w:tcW w:w="2385" w:type="dxa"/>
            <w:vMerge w:val="continue"/>
            <w:noWrap w:val="0"/>
            <w:vAlign w:val="top"/>
          </w:tcPr>
          <w:p>
            <w:pPr>
              <w:pStyle w:val="4"/>
              <w:spacing w:before="115"/>
              <w:ind w:left="57"/>
              <w:rPr>
                <w:rFonts w:hint="eastAsia" w:ascii="黑体" w:hAnsi="黑体" w:eastAsia="黑体" w:cs="黑体"/>
                <w:w w:val="105"/>
                <w:sz w:val="21"/>
                <w:szCs w:val="21"/>
              </w:rPr>
            </w:pPr>
          </w:p>
        </w:tc>
        <w:tc>
          <w:tcPr>
            <w:tcW w:w="795" w:type="dxa"/>
            <w:noWrap w:val="0"/>
            <w:vAlign w:val="top"/>
          </w:tcPr>
          <w:p>
            <w:pPr>
              <w:pStyle w:val="4"/>
              <w:spacing w:before="115"/>
              <w:ind w:left="57"/>
              <w:rPr>
                <w:rFonts w:hint="eastAsia" w:ascii="黑体" w:hAnsi="黑体" w:eastAsia="黑体" w:cs="黑体"/>
                <w:w w:val="105"/>
                <w:sz w:val="21"/>
                <w:szCs w:val="21"/>
                <w:lang w:val="en-US" w:eastAsia="zh-CN"/>
              </w:rPr>
            </w:pPr>
            <w:r>
              <w:rPr>
                <w:rFonts w:hint="eastAsia" w:ascii="黑体" w:hAnsi="黑体" w:eastAsia="黑体" w:cs="黑体"/>
                <w:w w:val="105"/>
                <w:sz w:val="21"/>
                <w:szCs w:val="21"/>
                <w:lang w:val="en-US" w:eastAsia="zh-CN"/>
              </w:rPr>
              <w:t>全社会</w:t>
            </w:r>
          </w:p>
        </w:tc>
        <w:tc>
          <w:tcPr>
            <w:tcW w:w="705" w:type="dxa"/>
            <w:noWrap w:val="0"/>
            <w:vAlign w:val="top"/>
          </w:tcPr>
          <w:p>
            <w:pPr>
              <w:pStyle w:val="4"/>
              <w:spacing w:before="115"/>
              <w:ind w:left="57"/>
              <w:rPr>
                <w:rFonts w:hint="eastAsia" w:ascii="黑体" w:hAnsi="黑体" w:eastAsia="黑体" w:cs="黑体"/>
                <w:w w:val="105"/>
                <w:sz w:val="21"/>
                <w:szCs w:val="21"/>
                <w:lang w:val="en-US" w:eastAsia="zh-CN"/>
              </w:rPr>
            </w:pPr>
            <w:r>
              <w:rPr>
                <w:rFonts w:hint="eastAsia" w:ascii="黑体" w:hAnsi="黑体" w:eastAsia="黑体" w:cs="黑体"/>
                <w:w w:val="105"/>
                <w:sz w:val="21"/>
                <w:szCs w:val="21"/>
                <w:lang w:val="en-US" w:eastAsia="zh-CN"/>
              </w:rPr>
              <w:t>特定群体</w:t>
            </w:r>
          </w:p>
        </w:tc>
        <w:tc>
          <w:tcPr>
            <w:tcW w:w="540" w:type="dxa"/>
            <w:noWrap w:val="0"/>
            <w:vAlign w:val="top"/>
          </w:tcPr>
          <w:p>
            <w:pPr>
              <w:pStyle w:val="4"/>
              <w:spacing w:before="115"/>
              <w:ind w:left="57"/>
              <w:rPr>
                <w:rFonts w:hint="eastAsia" w:ascii="黑体" w:hAnsi="黑体" w:eastAsia="黑体" w:cs="黑体"/>
                <w:w w:val="105"/>
                <w:sz w:val="21"/>
                <w:szCs w:val="21"/>
                <w:lang w:val="en-US" w:eastAsia="zh-CN"/>
              </w:rPr>
            </w:pPr>
            <w:r>
              <w:rPr>
                <w:rFonts w:hint="eastAsia" w:ascii="黑体" w:hAnsi="黑体" w:eastAsia="黑体" w:cs="黑体"/>
                <w:w w:val="105"/>
                <w:sz w:val="21"/>
                <w:szCs w:val="21"/>
                <w:lang w:val="en-US" w:eastAsia="zh-CN"/>
              </w:rPr>
              <w:t>主动</w:t>
            </w:r>
          </w:p>
        </w:tc>
        <w:tc>
          <w:tcPr>
            <w:tcW w:w="555" w:type="dxa"/>
            <w:noWrap w:val="0"/>
            <w:vAlign w:val="top"/>
          </w:tcPr>
          <w:p>
            <w:pPr>
              <w:pStyle w:val="4"/>
              <w:spacing w:before="115"/>
              <w:ind w:left="57"/>
              <w:rPr>
                <w:rFonts w:hint="eastAsia" w:ascii="黑体" w:hAnsi="黑体" w:eastAsia="黑体" w:cs="黑体"/>
                <w:w w:val="105"/>
                <w:sz w:val="21"/>
                <w:szCs w:val="21"/>
                <w:lang w:val="en-US" w:eastAsia="zh-CN"/>
              </w:rPr>
            </w:pPr>
            <w:r>
              <w:rPr>
                <w:rFonts w:hint="eastAsia" w:ascii="黑体" w:hAnsi="黑体" w:eastAsia="黑体" w:cs="黑体"/>
                <w:w w:val="105"/>
                <w:sz w:val="21"/>
                <w:szCs w:val="21"/>
                <w:lang w:val="en-US" w:eastAsia="zh-CN"/>
              </w:rPr>
              <w:t>依申请</w:t>
            </w:r>
          </w:p>
        </w:tc>
        <w:tc>
          <w:tcPr>
            <w:tcW w:w="405" w:type="dxa"/>
            <w:noWrap w:val="0"/>
            <w:vAlign w:val="top"/>
          </w:tcPr>
          <w:p>
            <w:pPr>
              <w:pStyle w:val="4"/>
              <w:spacing w:before="115"/>
              <w:ind w:left="57"/>
              <w:rPr>
                <w:rFonts w:hint="eastAsia" w:ascii="黑体" w:hAnsi="黑体" w:eastAsia="黑体" w:cs="黑体"/>
                <w:w w:val="105"/>
                <w:sz w:val="21"/>
                <w:szCs w:val="21"/>
                <w:lang w:val="en-US" w:eastAsia="zh-CN"/>
              </w:rPr>
            </w:pPr>
            <w:r>
              <w:rPr>
                <w:rFonts w:hint="eastAsia" w:ascii="黑体" w:hAnsi="黑体" w:eastAsia="黑体" w:cs="黑体"/>
                <w:w w:val="105"/>
                <w:sz w:val="21"/>
                <w:szCs w:val="21"/>
                <w:lang w:val="en-US" w:eastAsia="zh-CN"/>
              </w:rPr>
              <w:t>区</w:t>
            </w:r>
          </w:p>
        </w:tc>
        <w:tc>
          <w:tcPr>
            <w:tcW w:w="585" w:type="dxa"/>
            <w:noWrap w:val="0"/>
            <w:vAlign w:val="top"/>
          </w:tcPr>
          <w:p>
            <w:pPr>
              <w:pStyle w:val="4"/>
              <w:spacing w:before="115"/>
              <w:ind w:left="57"/>
              <w:rPr>
                <w:rFonts w:hint="eastAsia" w:ascii="黑体" w:hAnsi="黑体" w:eastAsia="黑体" w:cs="黑体"/>
                <w:w w:val="105"/>
                <w:sz w:val="21"/>
                <w:szCs w:val="21"/>
                <w:lang w:val="en-US" w:eastAsia="zh-CN"/>
              </w:rPr>
            </w:pPr>
            <w:r>
              <w:rPr>
                <w:rFonts w:hint="eastAsia" w:ascii="黑体" w:hAnsi="黑体" w:eastAsia="黑体" w:cs="黑体"/>
                <w:w w:val="105"/>
                <w:sz w:val="21"/>
                <w:szCs w:val="21"/>
                <w:lang w:val="en-US" w:eastAsia="zh-CN"/>
              </w:rPr>
              <w:t>街道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61" w:hRule="atLeast"/>
        </w:trPr>
        <w:tc>
          <w:tcPr>
            <w:tcW w:w="615" w:type="dxa"/>
            <w:noWrap w:val="0"/>
            <w:vAlign w:val="top"/>
          </w:tcPr>
          <w:p>
            <w:pPr>
              <w:pStyle w:val="4"/>
              <w:spacing w:before="10"/>
              <w:rPr>
                <w:rFonts w:hint="eastAsia" w:ascii="Times New Roman"/>
                <w:sz w:val="21"/>
                <w:szCs w:val="21"/>
              </w:rPr>
            </w:pPr>
          </w:p>
          <w:p>
            <w:pPr>
              <w:pStyle w:val="4"/>
              <w:spacing w:before="10"/>
              <w:rPr>
                <w:rFonts w:hint="eastAsia" w:ascii="Times New Roman"/>
                <w:sz w:val="21"/>
                <w:szCs w:val="21"/>
              </w:rPr>
            </w:pPr>
          </w:p>
          <w:p>
            <w:pPr>
              <w:pStyle w:val="4"/>
              <w:spacing w:before="10"/>
              <w:rPr>
                <w:rFonts w:hint="eastAsia" w:ascii="Times New Roman"/>
                <w:sz w:val="21"/>
                <w:szCs w:val="21"/>
              </w:rPr>
            </w:pPr>
          </w:p>
          <w:p>
            <w:pPr>
              <w:pStyle w:val="4"/>
              <w:spacing w:before="10"/>
              <w:rPr>
                <w:rFonts w:ascii="Times New Roman"/>
                <w:sz w:val="21"/>
                <w:szCs w:val="21"/>
              </w:rPr>
            </w:pPr>
          </w:p>
          <w:p>
            <w:pPr>
              <w:pStyle w:val="4"/>
              <w:spacing w:before="1"/>
              <w:ind w:left="131"/>
              <w:rPr>
                <w:sz w:val="21"/>
                <w:szCs w:val="21"/>
              </w:rPr>
            </w:pPr>
            <w:r>
              <w:rPr>
                <w:rFonts w:hint="eastAsia"/>
                <w:w w:val="105"/>
                <w:sz w:val="21"/>
                <w:szCs w:val="21"/>
              </w:rPr>
              <w:t>1</w:t>
            </w:r>
          </w:p>
        </w:tc>
        <w:tc>
          <w:tcPr>
            <w:tcW w:w="675" w:type="dxa"/>
            <w:vMerge w:val="restart"/>
            <w:noWrap w:val="0"/>
            <w:vAlign w:val="top"/>
          </w:tcPr>
          <w:p>
            <w:pPr>
              <w:pStyle w:val="4"/>
              <w:rPr>
                <w:rFonts w:ascii="Times New Roman"/>
                <w:sz w:val="21"/>
                <w:szCs w:val="21"/>
              </w:rPr>
            </w:pPr>
          </w:p>
          <w:p>
            <w:pPr>
              <w:pStyle w:val="4"/>
              <w:rPr>
                <w:rFonts w:ascii="Times New Roman"/>
                <w:sz w:val="21"/>
                <w:szCs w:val="21"/>
              </w:rPr>
            </w:pPr>
          </w:p>
          <w:p>
            <w:pPr>
              <w:pStyle w:val="4"/>
              <w:rPr>
                <w:rFonts w:ascii="Times New Roman"/>
                <w:sz w:val="21"/>
                <w:szCs w:val="21"/>
              </w:rPr>
            </w:pPr>
          </w:p>
          <w:p>
            <w:pPr>
              <w:pStyle w:val="4"/>
              <w:rPr>
                <w:rFonts w:ascii="Times New Roman"/>
                <w:sz w:val="21"/>
                <w:szCs w:val="21"/>
              </w:rPr>
            </w:pPr>
          </w:p>
          <w:p>
            <w:pPr>
              <w:pStyle w:val="4"/>
              <w:rPr>
                <w:rFonts w:ascii="Times New Roman"/>
                <w:sz w:val="21"/>
                <w:szCs w:val="21"/>
              </w:rPr>
            </w:pPr>
          </w:p>
          <w:p>
            <w:pPr>
              <w:pStyle w:val="4"/>
              <w:rPr>
                <w:rFonts w:ascii="Times New Roman"/>
                <w:sz w:val="21"/>
                <w:szCs w:val="21"/>
              </w:rPr>
            </w:pPr>
          </w:p>
          <w:p>
            <w:pPr>
              <w:pStyle w:val="4"/>
              <w:rPr>
                <w:rFonts w:ascii="Times New Roman"/>
                <w:sz w:val="21"/>
                <w:szCs w:val="21"/>
              </w:rPr>
            </w:pPr>
          </w:p>
          <w:p>
            <w:pPr>
              <w:pStyle w:val="4"/>
              <w:rPr>
                <w:rFonts w:ascii="Times New Roman"/>
                <w:sz w:val="21"/>
                <w:szCs w:val="21"/>
              </w:rPr>
            </w:pPr>
          </w:p>
          <w:p>
            <w:pPr>
              <w:pStyle w:val="4"/>
              <w:rPr>
                <w:rFonts w:ascii="Times New Roman"/>
                <w:sz w:val="21"/>
                <w:szCs w:val="21"/>
              </w:rPr>
            </w:pPr>
          </w:p>
          <w:p>
            <w:pPr>
              <w:pStyle w:val="4"/>
              <w:rPr>
                <w:rFonts w:ascii="Times New Roman"/>
                <w:sz w:val="21"/>
                <w:szCs w:val="21"/>
              </w:rPr>
            </w:pPr>
          </w:p>
          <w:p>
            <w:pPr>
              <w:pStyle w:val="4"/>
              <w:spacing w:before="115"/>
              <w:ind w:left="57"/>
              <w:rPr>
                <w:sz w:val="21"/>
                <w:szCs w:val="21"/>
              </w:rPr>
            </w:pPr>
            <w:r>
              <w:rPr>
                <w:w w:val="105"/>
                <w:sz w:val="21"/>
                <w:szCs w:val="21"/>
              </w:rPr>
              <w:t>公共服务</w:t>
            </w:r>
          </w:p>
        </w:tc>
        <w:tc>
          <w:tcPr>
            <w:tcW w:w="930" w:type="dxa"/>
            <w:noWrap w:val="0"/>
            <w:vAlign w:val="top"/>
          </w:tcPr>
          <w:p>
            <w:pPr>
              <w:pStyle w:val="4"/>
              <w:rPr>
                <w:rFonts w:ascii="Times New Roman"/>
                <w:sz w:val="21"/>
                <w:szCs w:val="21"/>
              </w:rPr>
            </w:pPr>
          </w:p>
          <w:p>
            <w:pPr>
              <w:pStyle w:val="4"/>
              <w:spacing w:before="3"/>
              <w:rPr>
                <w:rFonts w:ascii="Times New Roman"/>
                <w:sz w:val="21"/>
                <w:szCs w:val="21"/>
              </w:rPr>
            </w:pPr>
          </w:p>
          <w:p>
            <w:pPr>
              <w:pStyle w:val="4"/>
              <w:spacing w:before="1"/>
              <w:ind w:left="93" w:right="71"/>
              <w:jc w:val="center"/>
              <w:rPr>
                <w:rFonts w:hint="default" w:eastAsia="宋体"/>
                <w:sz w:val="21"/>
                <w:szCs w:val="21"/>
                <w:lang w:val="en-US" w:eastAsia="zh-CN"/>
              </w:rPr>
            </w:pPr>
            <w:r>
              <w:rPr>
                <w:rFonts w:hint="eastAsia"/>
                <w:sz w:val="21"/>
                <w:szCs w:val="21"/>
                <w:lang w:val="en-US" w:eastAsia="zh-CN"/>
              </w:rPr>
              <w:t>食品安全消费提示警示</w:t>
            </w:r>
          </w:p>
        </w:tc>
        <w:tc>
          <w:tcPr>
            <w:tcW w:w="1663" w:type="dxa"/>
            <w:noWrap w:val="0"/>
            <w:vAlign w:val="top"/>
          </w:tcPr>
          <w:p>
            <w:pPr>
              <w:pStyle w:val="4"/>
              <w:rPr>
                <w:rFonts w:ascii="Times New Roman"/>
                <w:sz w:val="21"/>
                <w:szCs w:val="21"/>
              </w:rPr>
            </w:pPr>
          </w:p>
          <w:p>
            <w:pPr>
              <w:pStyle w:val="4"/>
              <w:numPr>
                <w:ilvl w:val="0"/>
                <w:numId w:val="0"/>
              </w:numPr>
              <w:tabs>
                <w:tab w:val="left" w:pos="177"/>
              </w:tabs>
              <w:spacing w:before="121"/>
              <w:ind w:leftChars="0"/>
              <w:rPr>
                <w:rFonts w:hint="default" w:eastAsia="宋体"/>
                <w:sz w:val="21"/>
                <w:szCs w:val="21"/>
                <w:lang w:val="en-US" w:eastAsia="zh-CN"/>
              </w:rPr>
            </w:pPr>
            <w:r>
              <w:rPr>
                <w:rFonts w:hint="eastAsia"/>
                <w:sz w:val="21"/>
                <w:szCs w:val="21"/>
                <w:lang w:val="en-US" w:eastAsia="zh-CN"/>
              </w:rPr>
              <w:t>食品安全消费提示、警示信息</w:t>
            </w:r>
          </w:p>
        </w:tc>
        <w:tc>
          <w:tcPr>
            <w:tcW w:w="2732" w:type="dxa"/>
            <w:noWrap w:val="0"/>
            <w:vAlign w:val="top"/>
          </w:tcPr>
          <w:p>
            <w:pPr>
              <w:pStyle w:val="4"/>
              <w:rPr>
                <w:rFonts w:ascii="Times New Roman"/>
                <w:sz w:val="21"/>
                <w:szCs w:val="21"/>
              </w:rPr>
            </w:pPr>
          </w:p>
          <w:p>
            <w:pPr>
              <w:pStyle w:val="4"/>
              <w:spacing w:before="3"/>
              <w:rPr>
                <w:rFonts w:ascii="Times New Roman"/>
                <w:sz w:val="21"/>
                <w:szCs w:val="21"/>
              </w:rPr>
            </w:pPr>
          </w:p>
          <w:p>
            <w:pPr>
              <w:pStyle w:val="4"/>
              <w:numPr>
                <w:ilvl w:val="0"/>
                <w:numId w:val="0"/>
              </w:numPr>
              <w:tabs>
                <w:tab w:val="left" w:pos="178"/>
              </w:tabs>
              <w:spacing w:before="1"/>
              <w:ind w:left="28" w:leftChars="0" w:firstLine="206" w:firstLineChars="100"/>
              <w:rPr>
                <w:spacing w:val="-2"/>
                <w:sz w:val="21"/>
                <w:szCs w:val="21"/>
              </w:rPr>
            </w:pPr>
            <w:r>
              <w:rPr>
                <w:rFonts w:hint="eastAsia"/>
                <w:spacing w:val="-2"/>
                <w:sz w:val="21"/>
                <w:szCs w:val="21"/>
                <w:lang w:val="en-US" w:eastAsia="zh-CN"/>
              </w:rPr>
              <w:t>1、</w:t>
            </w:r>
            <w:r>
              <w:rPr>
                <w:spacing w:val="-2"/>
                <w:sz w:val="21"/>
                <w:szCs w:val="21"/>
              </w:rPr>
              <w:t>《中华人民共和国政府信息公开条例》；</w:t>
            </w:r>
          </w:p>
          <w:p>
            <w:pPr>
              <w:pStyle w:val="4"/>
              <w:numPr>
                <w:ilvl w:val="0"/>
                <w:numId w:val="0"/>
              </w:numPr>
              <w:tabs>
                <w:tab w:val="left" w:pos="178"/>
              </w:tabs>
              <w:ind w:left="29" w:leftChars="0" w:right="101" w:rightChars="0" w:firstLine="206" w:firstLineChars="100"/>
              <w:rPr>
                <w:sz w:val="21"/>
                <w:szCs w:val="21"/>
              </w:rPr>
            </w:pPr>
            <w:r>
              <w:rPr>
                <w:rFonts w:hint="eastAsia"/>
                <w:spacing w:val="-2"/>
                <w:sz w:val="21"/>
                <w:szCs w:val="21"/>
                <w:lang w:val="en-US" w:eastAsia="zh-CN"/>
              </w:rPr>
              <w:t>2、</w:t>
            </w:r>
            <w:r>
              <w:rPr>
                <w:rFonts w:hint="eastAsia"/>
                <w:spacing w:val="-2"/>
                <w:sz w:val="21"/>
                <w:szCs w:val="21"/>
                <w:lang w:eastAsia="zh-CN"/>
              </w:rPr>
              <w:t>《</w:t>
            </w:r>
            <w:r>
              <w:rPr>
                <w:rFonts w:hint="eastAsia"/>
                <w:spacing w:val="-2"/>
                <w:sz w:val="21"/>
                <w:szCs w:val="21"/>
                <w:lang w:val="en-US" w:eastAsia="zh-CN"/>
              </w:rPr>
              <w:t>关于全面推进政务公开工作的意见</w:t>
            </w:r>
            <w:r>
              <w:rPr>
                <w:rFonts w:hint="eastAsia"/>
                <w:spacing w:val="-2"/>
                <w:sz w:val="21"/>
                <w:szCs w:val="21"/>
                <w:lang w:eastAsia="zh-CN"/>
              </w:rPr>
              <w:t>》</w:t>
            </w:r>
          </w:p>
        </w:tc>
        <w:tc>
          <w:tcPr>
            <w:tcW w:w="1320" w:type="dxa"/>
            <w:noWrap w:val="0"/>
            <w:vAlign w:val="top"/>
          </w:tcPr>
          <w:p>
            <w:pPr>
              <w:pStyle w:val="4"/>
              <w:rPr>
                <w:rFonts w:ascii="Times New Roman"/>
                <w:sz w:val="18"/>
                <w:szCs w:val="18"/>
              </w:rPr>
            </w:pPr>
          </w:p>
          <w:p>
            <w:pPr>
              <w:pStyle w:val="4"/>
              <w:spacing w:before="121"/>
              <w:ind w:left="86" w:right="60" w:firstLine="2"/>
              <w:jc w:val="both"/>
              <w:rPr>
                <w:sz w:val="18"/>
                <w:szCs w:val="18"/>
              </w:rPr>
            </w:pPr>
            <w:r>
              <w:rPr>
                <w:sz w:val="18"/>
                <w:szCs w:val="18"/>
              </w:rPr>
              <w:t>信息形成之日</w:t>
            </w:r>
            <w:r>
              <w:rPr>
                <w:rFonts w:hint="eastAsia"/>
                <w:sz w:val="18"/>
                <w:szCs w:val="18"/>
                <w:lang w:val="en-US" w:eastAsia="zh-CN"/>
              </w:rPr>
              <w:t>起7</w:t>
            </w:r>
            <w:r>
              <w:rPr>
                <w:sz w:val="18"/>
                <w:szCs w:val="18"/>
              </w:rPr>
              <w:t>个工作日</w:t>
            </w:r>
            <w:r>
              <w:rPr>
                <w:w w:val="105"/>
                <w:sz w:val="18"/>
                <w:szCs w:val="18"/>
              </w:rPr>
              <w:t>内公开</w:t>
            </w:r>
          </w:p>
        </w:tc>
        <w:tc>
          <w:tcPr>
            <w:tcW w:w="915" w:type="dxa"/>
            <w:noWrap w:val="0"/>
            <w:vAlign w:val="top"/>
          </w:tcPr>
          <w:p>
            <w:pPr>
              <w:pStyle w:val="4"/>
              <w:spacing w:before="7"/>
              <w:rPr>
                <w:rFonts w:ascii="Times New Roman"/>
                <w:sz w:val="18"/>
                <w:szCs w:val="18"/>
              </w:rPr>
            </w:pPr>
          </w:p>
          <w:p>
            <w:pPr>
              <w:pStyle w:val="4"/>
              <w:ind w:left="79" w:right="48" w:hanging="5"/>
              <w:jc w:val="center"/>
              <w:rPr>
                <w:sz w:val="18"/>
                <w:szCs w:val="18"/>
              </w:rPr>
            </w:pPr>
            <w:r>
              <w:rPr>
                <w:rFonts w:hint="eastAsia"/>
                <w:sz w:val="18"/>
                <w:szCs w:val="18"/>
              </w:rPr>
              <w:t>盘龙区人民政府</w:t>
            </w:r>
            <w:r>
              <w:rPr>
                <w:rFonts w:hint="eastAsia"/>
                <w:sz w:val="18"/>
                <w:szCs w:val="18"/>
                <w:lang w:val="en-US" w:eastAsia="zh-CN"/>
              </w:rPr>
              <w:t>东华</w:t>
            </w:r>
            <w:r>
              <w:rPr>
                <w:rFonts w:hint="eastAsia"/>
                <w:sz w:val="18"/>
                <w:szCs w:val="18"/>
              </w:rPr>
              <w:t>街道办事处</w:t>
            </w:r>
          </w:p>
        </w:tc>
        <w:tc>
          <w:tcPr>
            <w:tcW w:w="2385" w:type="dxa"/>
            <w:noWrap w:val="0"/>
            <w:vAlign w:val="top"/>
          </w:tcPr>
          <w:p>
            <w:pPr>
              <w:pStyle w:val="4"/>
              <w:jc w:val="both"/>
              <w:rPr>
                <w:rFonts w:ascii="Times New Roman"/>
                <w:sz w:val="18"/>
                <w:szCs w:val="18"/>
              </w:rPr>
            </w:pPr>
          </w:p>
          <w:p>
            <w:pPr>
              <w:pStyle w:val="4"/>
              <w:jc w:val="both"/>
              <w:rPr>
                <w:rFonts w:ascii="Times New Roman"/>
                <w:sz w:val="18"/>
                <w:szCs w:val="18"/>
              </w:rPr>
            </w:pPr>
          </w:p>
          <w:p>
            <w:pPr>
              <w:pStyle w:val="4"/>
              <w:spacing w:before="10"/>
              <w:jc w:val="both"/>
              <w:rPr>
                <w:rFonts w:ascii="Times New Roman"/>
                <w:sz w:val="18"/>
                <w:szCs w:val="18"/>
              </w:rPr>
            </w:pPr>
          </w:p>
          <w:p>
            <w:pPr>
              <w:pStyle w:val="4"/>
              <w:numPr>
                <w:ilvl w:val="0"/>
                <w:numId w:val="1"/>
              </w:numPr>
              <w:tabs>
                <w:tab w:val="left" w:pos="177"/>
              </w:tabs>
              <w:spacing w:before="1"/>
              <w:jc w:val="both"/>
              <w:rPr>
                <w:sz w:val="18"/>
                <w:szCs w:val="18"/>
              </w:rPr>
            </w:pPr>
            <w:r>
              <w:rPr>
                <w:w w:val="105"/>
                <w:sz w:val="18"/>
                <w:szCs w:val="18"/>
              </w:rPr>
              <w:t>政府网站</w:t>
            </w:r>
          </w:p>
          <w:p>
            <w:pPr>
              <w:pStyle w:val="4"/>
              <w:numPr>
                <w:ilvl w:val="0"/>
                <w:numId w:val="1"/>
              </w:numPr>
              <w:tabs>
                <w:tab w:val="left" w:pos="177"/>
              </w:tabs>
              <w:spacing w:before="1"/>
              <w:rPr>
                <w:sz w:val="18"/>
                <w:szCs w:val="18"/>
              </w:rPr>
            </w:pPr>
            <w:r>
              <w:rPr>
                <w:w w:val="105"/>
                <w:sz w:val="18"/>
                <w:szCs w:val="18"/>
              </w:rPr>
              <w:t>社区/</w:t>
            </w:r>
            <w:r>
              <w:rPr>
                <w:spacing w:val="1"/>
                <w:w w:val="105"/>
                <w:sz w:val="18"/>
                <w:szCs w:val="18"/>
              </w:rPr>
              <w:t>企事业单位</w:t>
            </w:r>
            <w:r>
              <w:rPr>
                <w:w w:val="105"/>
                <w:sz w:val="18"/>
                <w:szCs w:val="18"/>
              </w:rPr>
              <w:t>/</w:t>
            </w:r>
            <w:r>
              <w:rPr>
                <w:spacing w:val="1"/>
                <w:w w:val="105"/>
                <w:sz w:val="18"/>
                <w:szCs w:val="18"/>
              </w:rPr>
              <w:t>村公示栏</w:t>
            </w:r>
            <w:r>
              <w:rPr>
                <w:w w:val="105"/>
                <w:sz w:val="18"/>
                <w:szCs w:val="18"/>
              </w:rPr>
              <w:t>（</w:t>
            </w:r>
            <w:r>
              <w:rPr>
                <w:spacing w:val="1"/>
                <w:w w:val="105"/>
                <w:sz w:val="18"/>
                <w:szCs w:val="18"/>
              </w:rPr>
              <w:t>电子屏</w:t>
            </w:r>
            <w:r>
              <w:rPr>
                <w:w w:val="105"/>
                <w:sz w:val="18"/>
                <w:szCs w:val="18"/>
              </w:rPr>
              <w:t>）</w:t>
            </w:r>
          </w:p>
        </w:tc>
        <w:tc>
          <w:tcPr>
            <w:tcW w:w="795" w:type="dxa"/>
            <w:noWrap w:val="0"/>
            <w:vAlign w:val="top"/>
          </w:tcPr>
          <w:p>
            <w:pPr>
              <w:pStyle w:val="4"/>
              <w:rPr>
                <w:rFonts w:ascii="Times New Roman"/>
                <w:sz w:val="18"/>
                <w:szCs w:val="18"/>
              </w:rPr>
            </w:pPr>
          </w:p>
          <w:p>
            <w:pPr>
              <w:pStyle w:val="4"/>
              <w:rPr>
                <w:rFonts w:ascii="Times New Roman"/>
                <w:sz w:val="18"/>
                <w:szCs w:val="18"/>
              </w:rPr>
            </w:pPr>
          </w:p>
          <w:p>
            <w:pPr>
              <w:pStyle w:val="4"/>
              <w:spacing w:before="10"/>
              <w:rPr>
                <w:rFonts w:ascii="Times New Roman"/>
                <w:sz w:val="18"/>
                <w:szCs w:val="18"/>
              </w:rPr>
            </w:pPr>
          </w:p>
          <w:p>
            <w:pPr>
              <w:pStyle w:val="4"/>
              <w:spacing w:before="1"/>
              <w:ind w:left="30"/>
              <w:jc w:val="center"/>
              <w:rPr>
                <w:sz w:val="18"/>
                <w:szCs w:val="18"/>
              </w:rPr>
            </w:pPr>
            <w:r>
              <w:rPr>
                <w:w w:val="102"/>
                <w:sz w:val="18"/>
                <w:szCs w:val="18"/>
              </w:rPr>
              <w:t>√</w:t>
            </w:r>
          </w:p>
        </w:tc>
        <w:tc>
          <w:tcPr>
            <w:tcW w:w="705" w:type="dxa"/>
            <w:noWrap w:val="0"/>
            <w:vAlign w:val="top"/>
          </w:tcPr>
          <w:p>
            <w:pPr>
              <w:pStyle w:val="4"/>
              <w:rPr>
                <w:rFonts w:ascii="Times New Roman"/>
                <w:sz w:val="18"/>
                <w:szCs w:val="18"/>
              </w:rPr>
            </w:pPr>
          </w:p>
        </w:tc>
        <w:tc>
          <w:tcPr>
            <w:tcW w:w="540" w:type="dxa"/>
            <w:noWrap w:val="0"/>
            <w:vAlign w:val="top"/>
          </w:tcPr>
          <w:p>
            <w:pPr>
              <w:pStyle w:val="4"/>
              <w:rPr>
                <w:rFonts w:ascii="Times New Roman"/>
                <w:sz w:val="18"/>
                <w:szCs w:val="18"/>
              </w:rPr>
            </w:pPr>
          </w:p>
          <w:p>
            <w:pPr>
              <w:pStyle w:val="4"/>
              <w:rPr>
                <w:rFonts w:ascii="Times New Roman"/>
                <w:sz w:val="18"/>
                <w:szCs w:val="18"/>
              </w:rPr>
            </w:pPr>
          </w:p>
          <w:p>
            <w:pPr>
              <w:pStyle w:val="4"/>
              <w:spacing w:before="10"/>
              <w:rPr>
                <w:rFonts w:ascii="Times New Roman"/>
                <w:sz w:val="18"/>
                <w:szCs w:val="18"/>
              </w:rPr>
            </w:pPr>
          </w:p>
          <w:p>
            <w:pPr>
              <w:pStyle w:val="4"/>
              <w:spacing w:before="1"/>
              <w:ind w:left="31"/>
              <w:jc w:val="center"/>
              <w:rPr>
                <w:sz w:val="18"/>
                <w:szCs w:val="18"/>
              </w:rPr>
            </w:pPr>
            <w:r>
              <w:rPr>
                <w:w w:val="102"/>
                <w:sz w:val="18"/>
                <w:szCs w:val="18"/>
              </w:rPr>
              <w:t>√</w:t>
            </w:r>
          </w:p>
        </w:tc>
        <w:tc>
          <w:tcPr>
            <w:tcW w:w="555" w:type="dxa"/>
            <w:noWrap w:val="0"/>
            <w:vAlign w:val="top"/>
          </w:tcPr>
          <w:p>
            <w:pPr>
              <w:pStyle w:val="4"/>
              <w:rPr>
                <w:rFonts w:ascii="Times New Roman"/>
                <w:sz w:val="18"/>
                <w:szCs w:val="18"/>
              </w:rPr>
            </w:pPr>
          </w:p>
        </w:tc>
        <w:tc>
          <w:tcPr>
            <w:tcW w:w="405" w:type="dxa"/>
            <w:noWrap w:val="0"/>
            <w:vAlign w:val="top"/>
          </w:tcPr>
          <w:p>
            <w:pPr>
              <w:pStyle w:val="4"/>
              <w:rPr>
                <w:rFonts w:ascii="Times New Roman"/>
                <w:sz w:val="18"/>
                <w:szCs w:val="18"/>
              </w:rPr>
            </w:pPr>
          </w:p>
          <w:p>
            <w:pPr>
              <w:pStyle w:val="4"/>
              <w:rPr>
                <w:rFonts w:ascii="Times New Roman"/>
                <w:sz w:val="18"/>
                <w:szCs w:val="18"/>
              </w:rPr>
            </w:pPr>
          </w:p>
          <w:p>
            <w:pPr>
              <w:pStyle w:val="4"/>
              <w:spacing w:before="10"/>
              <w:rPr>
                <w:rFonts w:ascii="Times New Roman"/>
                <w:sz w:val="18"/>
                <w:szCs w:val="18"/>
              </w:rPr>
            </w:pPr>
          </w:p>
          <w:p>
            <w:pPr>
              <w:pStyle w:val="4"/>
              <w:spacing w:before="1"/>
              <w:ind w:left="136"/>
              <w:rPr>
                <w:sz w:val="18"/>
                <w:szCs w:val="18"/>
              </w:rPr>
            </w:pPr>
          </w:p>
        </w:tc>
        <w:tc>
          <w:tcPr>
            <w:tcW w:w="585" w:type="dxa"/>
            <w:noWrap w:val="0"/>
            <w:vAlign w:val="top"/>
          </w:tcPr>
          <w:p>
            <w:pPr>
              <w:pStyle w:val="4"/>
              <w:rPr>
                <w:rFonts w:ascii="Times New Roman"/>
                <w:sz w:val="18"/>
                <w:szCs w:val="18"/>
              </w:rPr>
            </w:pPr>
          </w:p>
          <w:p>
            <w:pPr>
              <w:pStyle w:val="4"/>
              <w:rPr>
                <w:rFonts w:ascii="Times New Roman"/>
                <w:sz w:val="18"/>
                <w:szCs w:val="18"/>
              </w:rPr>
            </w:pPr>
          </w:p>
          <w:p>
            <w:pPr>
              <w:pStyle w:val="4"/>
              <w:spacing w:before="10"/>
              <w:rPr>
                <w:rFonts w:ascii="Times New Roman"/>
                <w:sz w:val="18"/>
                <w:szCs w:val="18"/>
              </w:rPr>
            </w:pPr>
          </w:p>
          <w:p>
            <w:pPr>
              <w:pStyle w:val="4"/>
              <w:spacing w:before="1"/>
              <w:ind w:right="95"/>
              <w:jc w:val="right"/>
              <w:rPr>
                <w:sz w:val="18"/>
                <w:szCs w:val="18"/>
              </w:rPr>
            </w:pPr>
            <w:r>
              <w:rPr>
                <w:w w:val="102"/>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49" w:hRule="atLeast"/>
        </w:trPr>
        <w:tc>
          <w:tcPr>
            <w:tcW w:w="615" w:type="dxa"/>
            <w:noWrap w:val="0"/>
            <w:vAlign w:val="top"/>
          </w:tcPr>
          <w:p>
            <w:pPr>
              <w:pStyle w:val="4"/>
              <w:rPr>
                <w:rFonts w:ascii="Times New Roman"/>
                <w:sz w:val="21"/>
                <w:szCs w:val="21"/>
              </w:rPr>
            </w:pPr>
          </w:p>
          <w:p>
            <w:pPr>
              <w:pStyle w:val="4"/>
              <w:spacing w:before="4"/>
              <w:rPr>
                <w:rFonts w:ascii="Times New Roman"/>
                <w:sz w:val="21"/>
                <w:szCs w:val="21"/>
              </w:rPr>
            </w:pPr>
          </w:p>
          <w:p>
            <w:pPr>
              <w:pStyle w:val="4"/>
              <w:spacing w:before="1"/>
              <w:ind w:left="131"/>
              <w:rPr>
                <w:sz w:val="21"/>
                <w:szCs w:val="21"/>
              </w:rPr>
            </w:pPr>
            <w:r>
              <w:rPr>
                <w:rFonts w:hint="eastAsia"/>
                <w:w w:val="105"/>
                <w:sz w:val="21"/>
                <w:szCs w:val="21"/>
              </w:rPr>
              <w:t>2</w:t>
            </w:r>
          </w:p>
        </w:tc>
        <w:tc>
          <w:tcPr>
            <w:tcW w:w="675" w:type="dxa"/>
            <w:vMerge w:val="continue"/>
            <w:tcBorders>
              <w:top w:val="nil"/>
            </w:tcBorders>
            <w:noWrap w:val="0"/>
            <w:vAlign w:val="top"/>
          </w:tcPr>
          <w:p>
            <w:pPr>
              <w:rPr>
                <w:sz w:val="21"/>
                <w:szCs w:val="21"/>
              </w:rPr>
            </w:pPr>
          </w:p>
        </w:tc>
        <w:tc>
          <w:tcPr>
            <w:tcW w:w="930" w:type="dxa"/>
            <w:noWrap w:val="0"/>
            <w:vAlign w:val="top"/>
          </w:tcPr>
          <w:p>
            <w:pPr>
              <w:pStyle w:val="4"/>
              <w:spacing w:before="8"/>
              <w:rPr>
                <w:rFonts w:ascii="Times New Roman"/>
                <w:sz w:val="21"/>
                <w:szCs w:val="21"/>
              </w:rPr>
            </w:pPr>
          </w:p>
          <w:p>
            <w:pPr>
              <w:pStyle w:val="4"/>
              <w:spacing w:line="242" w:lineRule="auto"/>
              <w:ind w:left="93" w:right="71"/>
              <w:jc w:val="center"/>
              <w:rPr>
                <w:rFonts w:hint="default" w:eastAsia="宋体"/>
                <w:sz w:val="21"/>
                <w:szCs w:val="21"/>
                <w:lang w:val="en-US" w:eastAsia="zh-CN"/>
              </w:rPr>
            </w:pPr>
            <w:r>
              <w:rPr>
                <w:sz w:val="21"/>
                <w:szCs w:val="21"/>
              </w:rPr>
              <w:t>食品</w:t>
            </w:r>
            <w:r>
              <w:rPr>
                <w:rFonts w:hint="eastAsia"/>
                <w:sz w:val="21"/>
                <w:szCs w:val="21"/>
                <w:lang w:val="en-US" w:eastAsia="zh-CN"/>
              </w:rPr>
              <w:t>药品投诉举报</w:t>
            </w:r>
          </w:p>
        </w:tc>
        <w:tc>
          <w:tcPr>
            <w:tcW w:w="1663" w:type="dxa"/>
            <w:noWrap w:val="0"/>
            <w:vAlign w:val="top"/>
          </w:tcPr>
          <w:p>
            <w:pPr>
              <w:pStyle w:val="4"/>
              <w:rPr>
                <w:spacing w:val="-2"/>
                <w:sz w:val="21"/>
                <w:szCs w:val="21"/>
              </w:rPr>
            </w:pPr>
          </w:p>
          <w:p>
            <w:pPr>
              <w:pStyle w:val="4"/>
              <w:spacing w:before="7"/>
              <w:rPr>
                <w:spacing w:val="-2"/>
                <w:sz w:val="21"/>
                <w:szCs w:val="21"/>
              </w:rPr>
            </w:pPr>
          </w:p>
          <w:p>
            <w:pPr>
              <w:pStyle w:val="4"/>
              <w:numPr>
                <w:ilvl w:val="0"/>
                <w:numId w:val="0"/>
              </w:numPr>
              <w:tabs>
                <w:tab w:val="left" w:pos="177"/>
              </w:tabs>
              <w:ind w:left="27" w:leftChars="0"/>
              <w:rPr>
                <w:rFonts w:hint="default" w:eastAsia="宋体"/>
                <w:spacing w:val="-2"/>
                <w:sz w:val="21"/>
                <w:szCs w:val="21"/>
                <w:lang w:val="en-US" w:eastAsia="zh-CN"/>
              </w:rPr>
            </w:pPr>
            <w:r>
              <w:rPr>
                <w:rFonts w:hint="eastAsia"/>
                <w:spacing w:val="-2"/>
                <w:sz w:val="21"/>
                <w:szCs w:val="21"/>
                <w:lang w:val="en-US" w:eastAsia="zh-CN"/>
              </w:rPr>
              <w:t>食品药品投诉举报管理制度和政策、受理投诉举报的途径等</w:t>
            </w:r>
          </w:p>
        </w:tc>
        <w:tc>
          <w:tcPr>
            <w:tcW w:w="2732" w:type="dxa"/>
            <w:noWrap w:val="0"/>
            <w:vAlign w:val="top"/>
          </w:tcPr>
          <w:p>
            <w:pPr>
              <w:pStyle w:val="4"/>
              <w:spacing w:before="8"/>
              <w:rPr>
                <w:spacing w:val="-2"/>
                <w:sz w:val="21"/>
                <w:szCs w:val="21"/>
              </w:rPr>
            </w:pPr>
          </w:p>
          <w:p>
            <w:pPr>
              <w:pStyle w:val="4"/>
              <w:numPr>
                <w:ilvl w:val="0"/>
                <w:numId w:val="0"/>
              </w:numPr>
              <w:tabs>
                <w:tab w:val="left" w:pos="178"/>
              </w:tabs>
              <w:ind w:left="-1" w:leftChars="0" w:firstLine="206" w:firstLineChars="100"/>
              <w:rPr>
                <w:spacing w:val="-2"/>
                <w:sz w:val="21"/>
                <w:szCs w:val="21"/>
              </w:rPr>
            </w:pPr>
            <w:r>
              <w:rPr>
                <w:rFonts w:hint="eastAsia"/>
                <w:spacing w:val="-2"/>
                <w:sz w:val="21"/>
                <w:szCs w:val="21"/>
                <w:lang w:val="en-US" w:eastAsia="zh-CN"/>
              </w:rPr>
              <w:t>1、</w:t>
            </w:r>
            <w:r>
              <w:rPr>
                <w:spacing w:val="-2"/>
                <w:sz w:val="21"/>
                <w:szCs w:val="21"/>
              </w:rPr>
              <w:t>《中华人民共和国政府信息公开条例》；</w:t>
            </w:r>
          </w:p>
          <w:p>
            <w:pPr>
              <w:pStyle w:val="4"/>
              <w:numPr>
                <w:ilvl w:val="0"/>
                <w:numId w:val="0"/>
              </w:numPr>
              <w:tabs>
                <w:tab w:val="left" w:pos="178"/>
              </w:tabs>
              <w:spacing w:before="1" w:line="244" w:lineRule="auto"/>
              <w:ind w:leftChars="0" w:right="101" w:rightChars="0" w:firstLine="206" w:firstLineChars="100"/>
              <w:rPr>
                <w:spacing w:val="-2"/>
                <w:sz w:val="21"/>
                <w:szCs w:val="21"/>
              </w:rPr>
            </w:pPr>
            <w:r>
              <w:rPr>
                <w:rFonts w:hint="eastAsia"/>
                <w:spacing w:val="-2"/>
                <w:sz w:val="21"/>
                <w:szCs w:val="21"/>
                <w:lang w:val="en-US" w:eastAsia="zh-CN"/>
              </w:rPr>
              <w:t>2、</w:t>
            </w:r>
            <w:r>
              <w:rPr>
                <w:rFonts w:hint="eastAsia"/>
                <w:spacing w:val="-2"/>
                <w:sz w:val="21"/>
                <w:szCs w:val="21"/>
                <w:lang w:eastAsia="zh-CN"/>
              </w:rPr>
              <w:t>《</w:t>
            </w:r>
            <w:r>
              <w:rPr>
                <w:rFonts w:hint="eastAsia"/>
                <w:spacing w:val="-2"/>
                <w:sz w:val="21"/>
                <w:szCs w:val="21"/>
                <w:lang w:val="en-US" w:eastAsia="zh-CN"/>
              </w:rPr>
              <w:t>关于全面推进政务公开工作的意见</w:t>
            </w:r>
            <w:r>
              <w:rPr>
                <w:rFonts w:hint="eastAsia"/>
                <w:spacing w:val="-2"/>
                <w:sz w:val="21"/>
                <w:szCs w:val="21"/>
                <w:lang w:eastAsia="zh-CN"/>
              </w:rPr>
              <w:t>》</w:t>
            </w:r>
          </w:p>
          <w:p>
            <w:pPr>
              <w:pStyle w:val="4"/>
              <w:numPr>
                <w:ilvl w:val="0"/>
                <w:numId w:val="0"/>
              </w:numPr>
              <w:tabs>
                <w:tab w:val="left" w:pos="178"/>
              </w:tabs>
              <w:spacing w:before="1" w:line="244" w:lineRule="auto"/>
              <w:ind w:leftChars="0" w:right="101" w:rightChars="0" w:firstLine="206" w:firstLineChars="100"/>
              <w:rPr>
                <w:spacing w:val="-2"/>
                <w:sz w:val="21"/>
                <w:szCs w:val="21"/>
              </w:rPr>
            </w:pPr>
            <w:r>
              <w:rPr>
                <w:rFonts w:hint="eastAsia"/>
                <w:spacing w:val="-2"/>
                <w:sz w:val="21"/>
                <w:szCs w:val="21"/>
                <w:lang w:val="en-US" w:eastAsia="zh-CN"/>
              </w:rPr>
              <w:t>3、</w:t>
            </w:r>
            <w:r>
              <w:rPr>
                <w:rFonts w:hint="eastAsia"/>
                <w:spacing w:val="-2"/>
                <w:sz w:val="21"/>
                <w:szCs w:val="21"/>
                <w:lang w:eastAsia="zh-CN"/>
              </w:rPr>
              <w:t>《</w:t>
            </w:r>
            <w:r>
              <w:rPr>
                <w:rFonts w:hint="eastAsia"/>
                <w:spacing w:val="-2"/>
                <w:sz w:val="21"/>
                <w:szCs w:val="21"/>
                <w:lang w:val="en-US" w:eastAsia="zh-CN"/>
              </w:rPr>
              <w:t>食品药品投诉举报管理办法</w:t>
            </w:r>
            <w:r>
              <w:rPr>
                <w:rFonts w:hint="eastAsia"/>
                <w:spacing w:val="-2"/>
                <w:sz w:val="21"/>
                <w:szCs w:val="21"/>
                <w:lang w:eastAsia="zh-CN"/>
              </w:rPr>
              <w:t>》</w:t>
            </w:r>
          </w:p>
        </w:tc>
        <w:tc>
          <w:tcPr>
            <w:tcW w:w="1320" w:type="dxa"/>
            <w:noWrap w:val="0"/>
            <w:vAlign w:val="top"/>
          </w:tcPr>
          <w:p>
            <w:pPr>
              <w:pStyle w:val="4"/>
              <w:spacing w:before="11"/>
              <w:rPr>
                <w:rFonts w:ascii="Times New Roman"/>
                <w:sz w:val="18"/>
                <w:szCs w:val="18"/>
              </w:rPr>
            </w:pPr>
          </w:p>
          <w:p>
            <w:pPr>
              <w:pStyle w:val="4"/>
              <w:ind w:left="86" w:right="60" w:firstLine="2"/>
              <w:jc w:val="both"/>
              <w:rPr>
                <w:sz w:val="18"/>
                <w:szCs w:val="18"/>
              </w:rPr>
            </w:pPr>
            <w:r>
              <w:rPr>
                <w:sz w:val="18"/>
                <w:szCs w:val="18"/>
              </w:rPr>
              <w:t>信息形成之日起20 个工作日</w:t>
            </w:r>
            <w:r>
              <w:rPr>
                <w:w w:val="105"/>
                <w:sz w:val="18"/>
                <w:szCs w:val="18"/>
              </w:rPr>
              <w:t>内公开</w:t>
            </w:r>
          </w:p>
        </w:tc>
        <w:tc>
          <w:tcPr>
            <w:tcW w:w="915" w:type="dxa"/>
            <w:noWrap w:val="0"/>
            <w:vAlign w:val="top"/>
          </w:tcPr>
          <w:p>
            <w:pPr>
              <w:pStyle w:val="4"/>
              <w:spacing w:before="8"/>
              <w:rPr>
                <w:rFonts w:ascii="Times New Roman"/>
                <w:sz w:val="18"/>
                <w:szCs w:val="18"/>
              </w:rPr>
            </w:pPr>
          </w:p>
          <w:p>
            <w:pPr>
              <w:pStyle w:val="4"/>
              <w:spacing w:line="242" w:lineRule="auto"/>
              <w:ind w:left="79" w:right="53"/>
              <w:jc w:val="center"/>
              <w:rPr>
                <w:sz w:val="18"/>
                <w:szCs w:val="18"/>
              </w:rPr>
            </w:pPr>
            <w:r>
              <w:rPr>
                <w:rFonts w:hint="eastAsia"/>
                <w:sz w:val="18"/>
                <w:szCs w:val="18"/>
              </w:rPr>
              <w:t>盘龙区人民政府</w:t>
            </w:r>
            <w:r>
              <w:rPr>
                <w:rFonts w:hint="eastAsia"/>
                <w:sz w:val="18"/>
                <w:szCs w:val="18"/>
                <w:lang w:val="en-US" w:eastAsia="zh-CN"/>
              </w:rPr>
              <w:t>东华</w:t>
            </w:r>
            <w:r>
              <w:rPr>
                <w:rFonts w:hint="eastAsia"/>
                <w:sz w:val="18"/>
                <w:szCs w:val="18"/>
              </w:rPr>
              <w:t>街道办事处</w:t>
            </w:r>
          </w:p>
        </w:tc>
        <w:tc>
          <w:tcPr>
            <w:tcW w:w="2385" w:type="dxa"/>
            <w:noWrap w:val="0"/>
            <w:vAlign w:val="top"/>
          </w:tcPr>
          <w:p>
            <w:pPr>
              <w:pStyle w:val="4"/>
              <w:rPr>
                <w:rFonts w:ascii="Times New Roman"/>
                <w:sz w:val="18"/>
                <w:szCs w:val="18"/>
              </w:rPr>
            </w:pPr>
          </w:p>
          <w:p>
            <w:pPr>
              <w:pStyle w:val="4"/>
              <w:spacing w:before="7"/>
              <w:rPr>
                <w:rFonts w:ascii="Times New Roman"/>
                <w:sz w:val="18"/>
                <w:szCs w:val="18"/>
              </w:rPr>
            </w:pPr>
          </w:p>
          <w:p>
            <w:pPr>
              <w:pStyle w:val="4"/>
              <w:numPr>
                <w:ilvl w:val="0"/>
                <w:numId w:val="1"/>
              </w:numPr>
              <w:tabs>
                <w:tab w:val="left" w:pos="177"/>
              </w:tabs>
              <w:spacing w:before="1"/>
              <w:rPr>
                <w:sz w:val="18"/>
                <w:szCs w:val="18"/>
              </w:rPr>
            </w:pPr>
            <w:r>
              <w:rPr>
                <w:w w:val="105"/>
                <w:sz w:val="18"/>
                <w:szCs w:val="18"/>
              </w:rPr>
              <w:t>政府网站</w:t>
            </w:r>
          </w:p>
          <w:p>
            <w:pPr>
              <w:pStyle w:val="4"/>
              <w:numPr>
                <w:ilvl w:val="0"/>
                <w:numId w:val="1"/>
              </w:numPr>
              <w:tabs>
                <w:tab w:val="left" w:pos="177"/>
              </w:tabs>
              <w:spacing w:before="1"/>
              <w:rPr>
                <w:sz w:val="18"/>
                <w:szCs w:val="18"/>
              </w:rPr>
            </w:pPr>
            <w:r>
              <w:rPr>
                <w:rFonts w:hint="eastAsia"/>
                <w:sz w:val="18"/>
                <w:szCs w:val="18"/>
                <w:lang w:val="en-US" w:eastAsia="zh-CN"/>
              </w:rPr>
              <w:t>入户/现场</w:t>
            </w:r>
          </w:p>
          <w:p>
            <w:pPr>
              <w:pStyle w:val="4"/>
              <w:numPr>
                <w:ilvl w:val="0"/>
                <w:numId w:val="1"/>
              </w:numPr>
              <w:tabs>
                <w:tab w:val="left" w:pos="177"/>
              </w:tabs>
              <w:rPr>
                <w:sz w:val="18"/>
                <w:szCs w:val="18"/>
              </w:rPr>
            </w:pPr>
            <w:r>
              <w:rPr>
                <w:w w:val="105"/>
                <w:sz w:val="18"/>
                <w:szCs w:val="18"/>
              </w:rPr>
              <w:t>社区/</w:t>
            </w:r>
            <w:r>
              <w:rPr>
                <w:spacing w:val="1"/>
                <w:w w:val="105"/>
                <w:sz w:val="18"/>
                <w:szCs w:val="18"/>
              </w:rPr>
              <w:t>企事业单位</w:t>
            </w:r>
            <w:r>
              <w:rPr>
                <w:w w:val="105"/>
                <w:sz w:val="18"/>
                <w:szCs w:val="18"/>
              </w:rPr>
              <w:t>/</w:t>
            </w:r>
            <w:r>
              <w:rPr>
                <w:spacing w:val="1"/>
                <w:w w:val="105"/>
                <w:sz w:val="18"/>
                <w:szCs w:val="18"/>
              </w:rPr>
              <w:t>村公示栏</w:t>
            </w:r>
            <w:r>
              <w:rPr>
                <w:w w:val="105"/>
                <w:sz w:val="18"/>
                <w:szCs w:val="18"/>
              </w:rPr>
              <w:t>（</w:t>
            </w:r>
            <w:r>
              <w:rPr>
                <w:spacing w:val="1"/>
                <w:w w:val="105"/>
                <w:sz w:val="18"/>
                <w:szCs w:val="18"/>
              </w:rPr>
              <w:t>电子屏</w:t>
            </w:r>
            <w:r>
              <w:rPr>
                <w:w w:val="105"/>
                <w:sz w:val="18"/>
                <w:szCs w:val="18"/>
              </w:rPr>
              <w:t>）</w:t>
            </w:r>
          </w:p>
          <w:p>
            <w:pPr>
              <w:pStyle w:val="4"/>
              <w:numPr>
                <w:ilvl w:val="0"/>
                <w:numId w:val="0"/>
              </w:numPr>
              <w:tabs>
                <w:tab w:val="left" w:pos="177"/>
              </w:tabs>
              <w:rPr>
                <w:sz w:val="18"/>
                <w:szCs w:val="18"/>
              </w:rPr>
            </w:pPr>
          </w:p>
        </w:tc>
        <w:tc>
          <w:tcPr>
            <w:tcW w:w="795" w:type="dxa"/>
            <w:noWrap w:val="0"/>
            <w:vAlign w:val="top"/>
          </w:tcPr>
          <w:p>
            <w:pPr>
              <w:pStyle w:val="4"/>
              <w:rPr>
                <w:rFonts w:ascii="Times New Roman"/>
                <w:sz w:val="18"/>
                <w:szCs w:val="18"/>
              </w:rPr>
            </w:pPr>
          </w:p>
          <w:p>
            <w:pPr>
              <w:pStyle w:val="4"/>
              <w:spacing w:before="4"/>
              <w:rPr>
                <w:rFonts w:ascii="Times New Roman"/>
                <w:sz w:val="18"/>
                <w:szCs w:val="18"/>
              </w:rPr>
            </w:pPr>
          </w:p>
          <w:p>
            <w:pPr>
              <w:pStyle w:val="4"/>
              <w:spacing w:before="1"/>
              <w:ind w:left="30"/>
              <w:jc w:val="center"/>
              <w:rPr>
                <w:sz w:val="18"/>
                <w:szCs w:val="18"/>
              </w:rPr>
            </w:pPr>
            <w:r>
              <w:rPr>
                <w:w w:val="102"/>
                <w:sz w:val="18"/>
                <w:szCs w:val="18"/>
              </w:rPr>
              <w:t>√</w:t>
            </w:r>
          </w:p>
        </w:tc>
        <w:tc>
          <w:tcPr>
            <w:tcW w:w="705" w:type="dxa"/>
            <w:noWrap w:val="0"/>
            <w:vAlign w:val="top"/>
          </w:tcPr>
          <w:p>
            <w:pPr>
              <w:pStyle w:val="4"/>
              <w:rPr>
                <w:rFonts w:ascii="Times New Roman"/>
                <w:sz w:val="18"/>
                <w:szCs w:val="18"/>
              </w:rPr>
            </w:pPr>
          </w:p>
        </w:tc>
        <w:tc>
          <w:tcPr>
            <w:tcW w:w="540" w:type="dxa"/>
            <w:noWrap w:val="0"/>
            <w:vAlign w:val="top"/>
          </w:tcPr>
          <w:p>
            <w:pPr>
              <w:pStyle w:val="4"/>
              <w:rPr>
                <w:rFonts w:ascii="Times New Roman"/>
                <w:sz w:val="18"/>
                <w:szCs w:val="18"/>
              </w:rPr>
            </w:pPr>
          </w:p>
          <w:p>
            <w:pPr>
              <w:pStyle w:val="4"/>
              <w:spacing w:before="4"/>
              <w:rPr>
                <w:rFonts w:ascii="Times New Roman"/>
                <w:sz w:val="18"/>
                <w:szCs w:val="18"/>
              </w:rPr>
            </w:pPr>
          </w:p>
          <w:p>
            <w:pPr>
              <w:pStyle w:val="4"/>
              <w:spacing w:before="1"/>
              <w:ind w:left="31"/>
              <w:jc w:val="center"/>
              <w:rPr>
                <w:sz w:val="18"/>
                <w:szCs w:val="18"/>
              </w:rPr>
            </w:pPr>
            <w:r>
              <w:rPr>
                <w:w w:val="102"/>
                <w:sz w:val="18"/>
                <w:szCs w:val="18"/>
              </w:rPr>
              <w:t>√</w:t>
            </w:r>
          </w:p>
        </w:tc>
        <w:tc>
          <w:tcPr>
            <w:tcW w:w="555" w:type="dxa"/>
            <w:noWrap w:val="0"/>
            <w:vAlign w:val="top"/>
          </w:tcPr>
          <w:p>
            <w:pPr>
              <w:pStyle w:val="4"/>
              <w:rPr>
                <w:rFonts w:ascii="Times New Roman"/>
                <w:sz w:val="18"/>
                <w:szCs w:val="18"/>
              </w:rPr>
            </w:pPr>
          </w:p>
        </w:tc>
        <w:tc>
          <w:tcPr>
            <w:tcW w:w="405" w:type="dxa"/>
            <w:noWrap w:val="0"/>
            <w:vAlign w:val="top"/>
          </w:tcPr>
          <w:p>
            <w:pPr>
              <w:pStyle w:val="4"/>
              <w:rPr>
                <w:rFonts w:ascii="Times New Roman"/>
                <w:sz w:val="18"/>
                <w:szCs w:val="18"/>
              </w:rPr>
            </w:pPr>
          </w:p>
          <w:p>
            <w:pPr>
              <w:pStyle w:val="4"/>
              <w:spacing w:before="4"/>
              <w:rPr>
                <w:rFonts w:ascii="Times New Roman"/>
                <w:sz w:val="18"/>
                <w:szCs w:val="18"/>
              </w:rPr>
            </w:pPr>
          </w:p>
          <w:p>
            <w:pPr>
              <w:pStyle w:val="4"/>
              <w:spacing w:before="1"/>
              <w:ind w:left="136"/>
              <w:rPr>
                <w:sz w:val="18"/>
                <w:szCs w:val="18"/>
              </w:rPr>
            </w:pPr>
          </w:p>
        </w:tc>
        <w:tc>
          <w:tcPr>
            <w:tcW w:w="585" w:type="dxa"/>
            <w:noWrap w:val="0"/>
            <w:vAlign w:val="top"/>
          </w:tcPr>
          <w:p>
            <w:pPr>
              <w:pStyle w:val="4"/>
              <w:rPr>
                <w:rFonts w:ascii="Times New Roman"/>
                <w:sz w:val="18"/>
                <w:szCs w:val="18"/>
              </w:rPr>
            </w:pPr>
          </w:p>
          <w:p>
            <w:pPr>
              <w:pStyle w:val="4"/>
              <w:spacing w:before="4"/>
              <w:rPr>
                <w:rFonts w:ascii="Times New Roman"/>
                <w:sz w:val="18"/>
                <w:szCs w:val="18"/>
              </w:rPr>
            </w:pPr>
          </w:p>
          <w:p>
            <w:pPr>
              <w:pStyle w:val="4"/>
              <w:spacing w:before="1"/>
              <w:ind w:right="95"/>
              <w:jc w:val="right"/>
              <w:rPr>
                <w:sz w:val="18"/>
                <w:szCs w:val="18"/>
              </w:rPr>
            </w:pPr>
            <w:r>
              <w:rPr>
                <w:w w:val="102"/>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83" w:hRule="atLeast"/>
        </w:trPr>
        <w:tc>
          <w:tcPr>
            <w:tcW w:w="615" w:type="dxa"/>
            <w:noWrap w:val="0"/>
            <w:vAlign w:val="top"/>
          </w:tcPr>
          <w:p>
            <w:pPr>
              <w:pStyle w:val="4"/>
              <w:rPr>
                <w:rFonts w:ascii="Times New Roman"/>
                <w:sz w:val="21"/>
                <w:szCs w:val="21"/>
              </w:rPr>
            </w:pPr>
          </w:p>
          <w:p>
            <w:pPr>
              <w:pStyle w:val="4"/>
              <w:rPr>
                <w:rFonts w:ascii="Times New Roman"/>
                <w:sz w:val="21"/>
                <w:szCs w:val="21"/>
              </w:rPr>
            </w:pPr>
          </w:p>
          <w:p>
            <w:pPr>
              <w:pStyle w:val="4"/>
              <w:rPr>
                <w:rFonts w:ascii="Times New Roman"/>
                <w:sz w:val="21"/>
                <w:szCs w:val="21"/>
              </w:rPr>
            </w:pPr>
          </w:p>
          <w:p>
            <w:pPr>
              <w:pStyle w:val="4"/>
              <w:spacing w:before="121"/>
              <w:ind w:left="131"/>
              <w:rPr>
                <w:sz w:val="21"/>
                <w:szCs w:val="21"/>
              </w:rPr>
            </w:pPr>
            <w:r>
              <w:rPr>
                <w:rFonts w:hint="eastAsia"/>
                <w:w w:val="105"/>
                <w:sz w:val="21"/>
                <w:szCs w:val="21"/>
              </w:rPr>
              <w:t>3</w:t>
            </w:r>
          </w:p>
          <w:p>
            <w:pPr>
              <w:rPr>
                <w:sz w:val="21"/>
                <w:szCs w:val="21"/>
              </w:rPr>
            </w:pPr>
          </w:p>
          <w:p>
            <w:pPr>
              <w:rPr>
                <w:sz w:val="21"/>
                <w:szCs w:val="21"/>
              </w:rPr>
            </w:pPr>
          </w:p>
        </w:tc>
        <w:tc>
          <w:tcPr>
            <w:tcW w:w="675" w:type="dxa"/>
            <w:vMerge w:val="continue"/>
            <w:tcBorders>
              <w:top w:val="nil"/>
              <w:bottom w:val="single" w:color="auto" w:sz="4" w:space="0"/>
            </w:tcBorders>
            <w:noWrap w:val="0"/>
            <w:vAlign w:val="top"/>
          </w:tcPr>
          <w:p>
            <w:pPr>
              <w:rPr>
                <w:sz w:val="21"/>
                <w:szCs w:val="21"/>
              </w:rPr>
            </w:pPr>
          </w:p>
        </w:tc>
        <w:tc>
          <w:tcPr>
            <w:tcW w:w="930" w:type="dxa"/>
            <w:noWrap w:val="0"/>
            <w:vAlign w:val="top"/>
          </w:tcPr>
          <w:p>
            <w:pPr>
              <w:pStyle w:val="4"/>
              <w:rPr>
                <w:sz w:val="21"/>
                <w:szCs w:val="21"/>
              </w:rPr>
            </w:pPr>
          </w:p>
          <w:p>
            <w:pPr>
              <w:pStyle w:val="4"/>
              <w:rPr>
                <w:sz w:val="21"/>
                <w:szCs w:val="21"/>
              </w:rPr>
            </w:pPr>
          </w:p>
          <w:p>
            <w:pPr>
              <w:pStyle w:val="4"/>
              <w:spacing w:before="6"/>
              <w:rPr>
                <w:sz w:val="21"/>
                <w:szCs w:val="21"/>
              </w:rPr>
            </w:pPr>
          </w:p>
          <w:p>
            <w:pPr>
              <w:pStyle w:val="4"/>
              <w:spacing w:before="1" w:line="244" w:lineRule="auto"/>
              <w:ind w:left="93" w:right="71"/>
              <w:rPr>
                <w:rFonts w:hint="default" w:eastAsia="宋体"/>
                <w:sz w:val="21"/>
                <w:szCs w:val="21"/>
                <w:lang w:val="en-US" w:eastAsia="zh-CN"/>
              </w:rPr>
            </w:pPr>
            <w:r>
              <w:rPr>
                <w:sz w:val="21"/>
                <w:szCs w:val="21"/>
              </w:rPr>
              <w:t>食品</w:t>
            </w:r>
            <w:r>
              <w:rPr>
                <w:rFonts w:hint="eastAsia"/>
                <w:sz w:val="21"/>
                <w:szCs w:val="21"/>
                <w:lang w:val="en-US" w:eastAsia="zh-CN"/>
              </w:rPr>
              <w:t>用药安全宣传活动</w:t>
            </w:r>
          </w:p>
        </w:tc>
        <w:tc>
          <w:tcPr>
            <w:tcW w:w="1663" w:type="dxa"/>
            <w:noWrap w:val="0"/>
            <w:vAlign w:val="top"/>
          </w:tcPr>
          <w:p>
            <w:pPr>
              <w:pStyle w:val="4"/>
              <w:rPr>
                <w:sz w:val="21"/>
                <w:szCs w:val="21"/>
              </w:rPr>
            </w:pPr>
          </w:p>
          <w:p>
            <w:pPr>
              <w:pStyle w:val="4"/>
              <w:numPr>
                <w:ilvl w:val="0"/>
                <w:numId w:val="0"/>
              </w:numPr>
              <w:tabs>
                <w:tab w:val="left" w:pos="177"/>
              </w:tabs>
              <w:spacing w:before="1"/>
              <w:ind w:left="27" w:leftChars="0"/>
              <w:rPr>
                <w:rFonts w:hint="default" w:eastAsia="宋体"/>
                <w:sz w:val="21"/>
                <w:szCs w:val="21"/>
                <w:lang w:val="en-US" w:eastAsia="zh-CN"/>
              </w:rPr>
            </w:pPr>
            <w:r>
              <w:rPr>
                <w:rFonts w:hint="eastAsia"/>
                <w:sz w:val="21"/>
                <w:szCs w:val="21"/>
                <w:lang w:val="en-US" w:eastAsia="zh-CN"/>
              </w:rPr>
              <w:t>活动时间、活动地点、活动形式、活动主题和内容等</w:t>
            </w:r>
          </w:p>
        </w:tc>
        <w:tc>
          <w:tcPr>
            <w:tcW w:w="2732" w:type="dxa"/>
            <w:noWrap w:val="0"/>
            <w:vAlign w:val="top"/>
          </w:tcPr>
          <w:p>
            <w:pPr>
              <w:pStyle w:val="4"/>
              <w:rPr>
                <w:rFonts w:ascii="Times New Roman"/>
                <w:sz w:val="21"/>
                <w:szCs w:val="21"/>
              </w:rPr>
            </w:pPr>
          </w:p>
          <w:p>
            <w:pPr>
              <w:pStyle w:val="4"/>
              <w:rPr>
                <w:rFonts w:ascii="Times New Roman"/>
                <w:sz w:val="21"/>
                <w:szCs w:val="21"/>
              </w:rPr>
            </w:pPr>
          </w:p>
          <w:p>
            <w:pPr>
              <w:pStyle w:val="4"/>
              <w:numPr>
                <w:ilvl w:val="0"/>
                <w:numId w:val="0"/>
              </w:numPr>
              <w:tabs>
                <w:tab w:val="left" w:pos="178"/>
              </w:tabs>
              <w:spacing w:before="33"/>
              <w:ind w:left="28" w:leftChars="0" w:firstLine="206" w:firstLineChars="100"/>
              <w:rPr>
                <w:spacing w:val="-2"/>
                <w:sz w:val="21"/>
                <w:szCs w:val="21"/>
              </w:rPr>
            </w:pPr>
            <w:r>
              <w:rPr>
                <w:rFonts w:hint="eastAsia"/>
                <w:spacing w:val="-2"/>
                <w:sz w:val="21"/>
                <w:szCs w:val="21"/>
                <w:lang w:val="en-US" w:eastAsia="zh-CN"/>
              </w:rPr>
              <w:t>1、</w:t>
            </w:r>
            <w:r>
              <w:rPr>
                <w:spacing w:val="-2"/>
                <w:sz w:val="21"/>
                <w:szCs w:val="21"/>
              </w:rPr>
              <w:t>《中华人民共和国政府信息公开条例》；</w:t>
            </w:r>
          </w:p>
          <w:p>
            <w:pPr>
              <w:pStyle w:val="4"/>
              <w:numPr>
                <w:ilvl w:val="0"/>
                <w:numId w:val="0"/>
              </w:numPr>
              <w:tabs>
                <w:tab w:val="left" w:pos="178"/>
              </w:tabs>
              <w:spacing w:before="1" w:line="244" w:lineRule="auto"/>
              <w:ind w:leftChars="0" w:right="101" w:rightChars="0" w:firstLine="206" w:firstLineChars="100"/>
              <w:rPr>
                <w:spacing w:val="-2"/>
                <w:sz w:val="21"/>
                <w:szCs w:val="21"/>
              </w:rPr>
            </w:pPr>
            <w:r>
              <w:rPr>
                <w:rFonts w:hint="eastAsia"/>
                <w:spacing w:val="-2"/>
                <w:sz w:val="21"/>
                <w:szCs w:val="21"/>
                <w:lang w:val="en-US" w:eastAsia="zh-CN"/>
              </w:rPr>
              <w:t>2、</w:t>
            </w:r>
            <w:r>
              <w:rPr>
                <w:rFonts w:hint="eastAsia"/>
                <w:spacing w:val="-2"/>
                <w:sz w:val="21"/>
                <w:szCs w:val="21"/>
                <w:lang w:eastAsia="zh-CN"/>
              </w:rPr>
              <w:t>《</w:t>
            </w:r>
            <w:r>
              <w:rPr>
                <w:rFonts w:hint="eastAsia"/>
                <w:spacing w:val="-2"/>
                <w:sz w:val="21"/>
                <w:szCs w:val="21"/>
                <w:lang w:val="en-US" w:eastAsia="zh-CN"/>
              </w:rPr>
              <w:t>关于全面推进政务公开工作的意见</w:t>
            </w:r>
            <w:r>
              <w:rPr>
                <w:rFonts w:hint="eastAsia"/>
                <w:spacing w:val="-2"/>
                <w:sz w:val="21"/>
                <w:szCs w:val="21"/>
                <w:lang w:eastAsia="zh-CN"/>
              </w:rPr>
              <w:t>》</w:t>
            </w:r>
          </w:p>
          <w:p>
            <w:pPr>
              <w:pStyle w:val="4"/>
              <w:numPr>
                <w:ilvl w:val="0"/>
                <w:numId w:val="0"/>
              </w:numPr>
              <w:tabs>
                <w:tab w:val="left" w:pos="178"/>
              </w:tabs>
              <w:spacing w:before="1"/>
              <w:ind w:left="29" w:leftChars="0" w:right="101" w:rightChars="0"/>
              <w:rPr>
                <w:sz w:val="21"/>
                <w:szCs w:val="21"/>
              </w:rPr>
            </w:pPr>
          </w:p>
        </w:tc>
        <w:tc>
          <w:tcPr>
            <w:tcW w:w="1320" w:type="dxa"/>
            <w:noWrap w:val="0"/>
            <w:vAlign w:val="top"/>
          </w:tcPr>
          <w:p>
            <w:pPr>
              <w:pStyle w:val="4"/>
              <w:rPr>
                <w:rFonts w:ascii="Times New Roman"/>
                <w:sz w:val="18"/>
                <w:szCs w:val="18"/>
              </w:rPr>
            </w:pPr>
          </w:p>
          <w:p>
            <w:pPr>
              <w:pStyle w:val="4"/>
              <w:spacing w:before="11"/>
              <w:rPr>
                <w:rFonts w:ascii="Times New Roman"/>
                <w:sz w:val="18"/>
                <w:szCs w:val="18"/>
              </w:rPr>
            </w:pPr>
          </w:p>
          <w:p>
            <w:pPr>
              <w:pStyle w:val="4"/>
              <w:spacing w:line="242" w:lineRule="auto"/>
              <w:ind w:left="86" w:right="60" w:firstLine="2"/>
              <w:jc w:val="both"/>
              <w:rPr>
                <w:sz w:val="18"/>
                <w:szCs w:val="18"/>
              </w:rPr>
            </w:pPr>
            <w:r>
              <w:rPr>
                <w:sz w:val="18"/>
                <w:szCs w:val="18"/>
              </w:rPr>
              <w:t>信息形成之日起</w:t>
            </w:r>
            <w:r>
              <w:rPr>
                <w:rFonts w:hint="eastAsia"/>
                <w:sz w:val="18"/>
                <w:szCs w:val="18"/>
                <w:lang w:val="en-US" w:eastAsia="zh-CN"/>
              </w:rPr>
              <w:t>7</w:t>
            </w:r>
            <w:r>
              <w:rPr>
                <w:sz w:val="18"/>
                <w:szCs w:val="18"/>
              </w:rPr>
              <w:t>个工作日</w:t>
            </w:r>
            <w:r>
              <w:rPr>
                <w:w w:val="105"/>
                <w:sz w:val="18"/>
                <w:szCs w:val="18"/>
              </w:rPr>
              <w:t>内公开</w:t>
            </w:r>
          </w:p>
        </w:tc>
        <w:tc>
          <w:tcPr>
            <w:tcW w:w="915" w:type="dxa"/>
            <w:noWrap w:val="0"/>
            <w:vAlign w:val="top"/>
          </w:tcPr>
          <w:p>
            <w:pPr>
              <w:pStyle w:val="4"/>
              <w:rPr>
                <w:rFonts w:ascii="Times New Roman"/>
                <w:sz w:val="18"/>
                <w:szCs w:val="18"/>
              </w:rPr>
            </w:pPr>
          </w:p>
          <w:p>
            <w:pPr>
              <w:pStyle w:val="4"/>
              <w:rPr>
                <w:rFonts w:ascii="Times New Roman"/>
                <w:sz w:val="18"/>
                <w:szCs w:val="18"/>
              </w:rPr>
            </w:pPr>
          </w:p>
          <w:p>
            <w:pPr>
              <w:pStyle w:val="4"/>
              <w:spacing w:before="102"/>
              <w:ind w:left="79" w:right="53"/>
              <w:jc w:val="center"/>
              <w:rPr>
                <w:sz w:val="18"/>
                <w:szCs w:val="18"/>
              </w:rPr>
            </w:pPr>
            <w:r>
              <w:rPr>
                <w:rFonts w:hint="eastAsia"/>
                <w:sz w:val="18"/>
                <w:szCs w:val="18"/>
              </w:rPr>
              <w:t>盘龙区人民政府</w:t>
            </w:r>
            <w:r>
              <w:rPr>
                <w:rFonts w:hint="eastAsia"/>
                <w:sz w:val="18"/>
                <w:szCs w:val="18"/>
                <w:lang w:val="en-US" w:eastAsia="zh-CN"/>
              </w:rPr>
              <w:t>东华</w:t>
            </w:r>
            <w:r>
              <w:rPr>
                <w:rFonts w:hint="eastAsia"/>
                <w:sz w:val="18"/>
                <w:szCs w:val="18"/>
              </w:rPr>
              <w:t>街道办事处</w:t>
            </w:r>
          </w:p>
        </w:tc>
        <w:tc>
          <w:tcPr>
            <w:tcW w:w="2385" w:type="dxa"/>
            <w:noWrap w:val="0"/>
            <w:vAlign w:val="top"/>
          </w:tcPr>
          <w:p>
            <w:pPr>
              <w:pStyle w:val="4"/>
              <w:rPr>
                <w:rFonts w:ascii="Times New Roman"/>
                <w:sz w:val="18"/>
                <w:szCs w:val="18"/>
              </w:rPr>
            </w:pPr>
          </w:p>
          <w:p>
            <w:pPr>
              <w:pStyle w:val="4"/>
              <w:rPr>
                <w:rFonts w:ascii="Times New Roman"/>
                <w:sz w:val="18"/>
                <w:szCs w:val="18"/>
              </w:rPr>
            </w:pPr>
          </w:p>
          <w:p>
            <w:pPr>
              <w:pStyle w:val="4"/>
              <w:spacing w:before="6"/>
              <w:rPr>
                <w:rFonts w:ascii="Times New Roman"/>
                <w:sz w:val="18"/>
                <w:szCs w:val="18"/>
              </w:rPr>
            </w:pPr>
          </w:p>
          <w:p>
            <w:pPr>
              <w:pStyle w:val="4"/>
              <w:numPr>
                <w:ilvl w:val="0"/>
                <w:numId w:val="2"/>
              </w:numPr>
              <w:tabs>
                <w:tab w:val="left" w:pos="177"/>
              </w:tabs>
              <w:spacing w:before="1"/>
              <w:rPr>
                <w:sz w:val="18"/>
                <w:szCs w:val="18"/>
              </w:rPr>
            </w:pPr>
            <w:r>
              <w:rPr>
                <w:w w:val="105"/>
                <w:sz w:val="18"/>
                <w:szCs w:val="18"/>
              </w:rPr>
              <w:t>政府网站</w:t>
            </w:r>
          </w:p>
          <w:p>
            <w:pPr>
              <w:pStyle w:val="4"/>
              <w:numPr>
                <w:ilvl w:val="0"/>
                <w:numId w:val="2"/>
              </w:numPr>
              <w:tabs>
                <w:tab w:val="left" w:pos="177"/>
              </w:tabs>
              <w:spacing w:before="1"/>
              <w:rPr>
                <w:sz w:val="18"/>
                <w:szCs w:val="18"/>
              </w:rPr>
            </w:pPr>
            <w:r>
              <w:rPr>
                <w:rFonts w:hint="eastAsia"/>
                <w:w w:val="105"/>
                <w:sz w:val="18"/>
                <w:szCs w:val="18"/>
                <w:lang w:val="en-US" w:eastAsia="zh-CN"/>
              </w:rPr>
              <w:t>入户/现场</w:t>
            </w:r>
          </w:p>
          <w:p>
            <w:pPr>
              <w:pStyle w:val="4"/>
              <w:numPr>
                <w:ilvl w:val="0"/>
                <w:numId w:val="2"/>
              </w:numPr>
              <w:tabs>
                <w:tab w:val="left" w:pos="177"/>
              </w:tabs>
              <w:spacing w:before="3"/>
              <w:rPr>
                <w:sz w:val="18"/>
                <w:szCs w:val="18"/>
              </w:rPr>
            </w:pPr>
            <w:r>
              <w:rPr>
                <w:w w:val="105"/>
                <w:sz w:val="18"/>
                <w:szCs w:val="18"/>
              </w:rPr>
              <w:t>社区/</w:t>
            </w:r>
            <w:r>
              <w:rPr>
                <w:spacing w:val="1"/>
                <w:w w:val="105"/>
                <w:sz w:val="18"/>
                <w:szCs w:val="18"/>
              </w:rPr>
              <w:t>企事业单位</w:t>
            </w:r>
            <w:r>
              <w:rPr>
                <w:w w:val="105"/>
                <w:sz w:val="18"/>
                <w:szCs w:val="18"/>
              </w:rPr>
              <w:t>/</w:t>
            </w:r>
            <w:r>
              <w:rPr>
                <w:spacing w:val="1"/>
                <w:w w:val="105"/>
                <w:sz w:val="18"/>
                <w:szCs w:val="18"/>
              </w:rPr>
              <w:t>村公示栏</w:t>
            </w:r>
            <w:r>
              <w:rPr>
                <w:w w:val="105"/>
                <w:sz w:val="18"/>
                <w:szCs w:val="18"/>
              </w:rPr>
              <w:t>（</w:t>
            </w:r>
            <w:r>
              <w:rPr>
                <w:spacing w:val="1"/>
                <w:w w:val="105"/>
                <w:sz w:val="18"/>
                <w:szCs w:val="18"/>
              </w:rPr>
              <w:t>电子屏</w:t>
            </w:r>
            <w:r>
              <w:rPr>
                <w:w w:val="105"/>
                <w:sz w:val="18"/>
                <w:szCs w:val="18"/>
              </w:rPr>
              <w:t>）</w:t>
            </w:r>
          </w:p>
        </w:tc>
        <w:tc>
          <w:tcPr>
            <w:tcW w:w="795" w:type="dxa"/>
            <w:noWrap w:val="0"/>
            <w:vAlign w:val="top"/>
          </w:tcPr>
          <w:p>
            <w:pPr>
              <w:pStyle w:val="4"/>
              <w:rPr>
                <w:rFonts w:ascii="Times New Roman"/>
                <w:sz w:val="18"/>
                <w:szCs w:val="18"/>
              </w:rPr>
            </w:pPr>
          </w:p>
          <w:p>
            <w:pPr>
              <w:pStyle w:val="4"/>
              <w:rPr>
                <w:rFonts w:ascii="Times New Roman"/>
                <w:sz w:val="18"/>
                <w:szCs w:val="18"/>
              </w:rPr>
            </w:pPr>
          </w:p>
          <w:p>
            <w:pPr>
              <w:pStyle w:val="4"/>
              <w:rPr>
                <w:rFonts w:ascii="Times New Roman"/>
                <w:sz w:val="18"/>
                <w:szCs w:val="18"/>
              </w:rPr>
            </w:pPr>
          </w:p>
          <w:p>
            <w:pPr>
              <w:pStyle w:val="4"/>
              <w:spacing w:before="121"/>
              <w:ind w:left="30"/>
              <w:jc w:val="center"/>
              <w:rPr>
                <w:sz w:val="18"/>
                <w:szCs w:val="18"/>
              </w:rPr>
            </w:pPr>
            <w:r>
              <w:rPr>
                <w:w w:val="102"/>
                <w:sz w:val="18"/>
                <w:szCs w:val="18"/>
              </w:rPr>
              <w:t>√</w:t>
            </w:r>
          </w:p>
        </w:tc>
        <w:tc>
          <w:tcPr>
            <w:tcW w:w="705" w:type="dxa"/>
            <w:noWrap w:val="0"/>
            <w:vAlign w:val="top"/>
          </w:tcPr>
          <w:p>
            <w:pPr>
              <w:pStyle w:val="4"/>
              <w:rPr>
                <w:rFonts w:ascii="Times New Roman"/>
                <w:sz w:val="18"/>
                <w:szCs w:val="18"/>
              </w:rPr>
            </w:pPr>
          </w:p>
        </w:tc>
        <w:tc>
          <w:tcPr>
            <w:tcW w:w="540" w:type="dxa"/>
            <w:noWrap w:val="0"/>
            <w:vAlign w:val="top"/>
          </w:tcPr>
          <w:p>
            <w:pPr>
              <w:pStyle w:val="4"/>
              <w:rPr>
                <w:rFonts w:ascii="Times New Roman"/>
                <w:sz w:val="18"/>
                <w:szCs w:val="18"/>
              </w:rPr>
            </w:pPr>
          </w:p>
          <w:p>
            <w:pPr>
              <w:pStyle w:val="4"/>
              <w:rPr>
                <w:rFonts w:ascii="Times New Roman"/>
                <w:sz w:val="18"/>
                <w:szCs w:val="18"/>
              </w:rPr>
            </w:pPr>
          </w:p>
          <w:p>
            <w:pPr>
              <w:pStyle w:val="4"/>
              <w:rPr>
                <w:rFonts w:ascii="Times New Roman"/>
                <w:sz w:val="18"/>
                <w:szCs w:val="18"/>
              </w:rPr>
            </w:pPr>
          </w:p>
          <w:p>
            <w:pPr>
              <w:pStyle w:val="4"/>
              <w:spacing w:before="121"/>
              <w:ind w:left="31"/>
              <w:jc w:val="center"/>
              <w:rPr>
                <w:sz w:val="18"/>
                <w:szCs w:val="18"/>
              </w:rPr>
            </w:pPr>
            <w:r>
              <w:rPr>
                <w:w w:val="102"/>
                <w:sz w:val="18"/>
                <w:szCs w:val="18"/>
              </w:rPr>
              <w:t>√</w:t>
            </w:r>
          </w:p>
        </w:tc>
        <w:tc>
          <w:tcPr>
            <w:tcW w:w="555" w:type="dxa"/>
            <w:noWrap w:val="0"/>
            <w:vAlign w:val="top"/>
          </w:tcPr>
          <w:p>
            <w:pPr>
              <w:pStyle w:val="4"/>
              <w:rPr>
                <w:rFonts w:ascii="Times New Roman"/>
                <w:sz w:val="18"/>
                <w:szCs w:val="18"/>
              </w:rPr>
            </w:pPr>
          </w:p>
        </w:tc>
        <w:tc>
          <w:tcPr>
            <w:tcW w:w="405" w:type="dxa"/>
            <w:noWrap w:val="0"/>
            <w:vAlign w:val="top"/>
          </w:tcPr>
          <w:p>
            <w:pPr>
              <w:pStyle w:val="4"/>
              <w:rPr>
                <w:rFonts w:ascii="Times New Roman"/>
                <w:sz w:val="18"/>
                <w:szCs w:val="18"/>
              </w:rPr>
            </w:pPr>
          </w:p>
          <w:p>
            <w:pPr>
              <w:pStyle w:val="4"/>
              <w:rPr>
                <w:rFonts w:ascii="Times New Roman"/>
                <w:sz w:val="18"/>
                <w:szCs w:val="18"/>
              </w:rPr>
            </w:pPr>
          </w:p>
          <w:p>
            <w:pPr>
              <w:pStyle w:val="4"/>
              <w:rPr>
                <w:rFonts w:ascii="Times New Roman"/>
                <w:sz w:val="18"/>
                <w:szCs w:val="18"/>
              </w:rPr>
            </w:pPr>
          </w:p>
          <w:p>
            <w:pPr>
              <w:pStyle w:val="4"/>
              <w:spacing w:before="121"/>
              <w:ind w:left="136"/>
              <w:rPr>
                <w:sz w:val="18"/>
                <w:szCs w:val="18"/>
              </w:rPr>
            </w:pPr>
          </w:p>
        </w:tc>
        <w:tc>
          <w:tcPr>
            <w:tcW w:w="585" w:type="dxa"/>
            <w:noWrap w:val="0"/>
            <w:vAlign w:val="top"/>
          </w:tcPr>
          <w:p>
            <w:pPr>
              <w:pStyle w:val="4"/>
              <w:rPr>
                <w:rFonts w:ascii="Times New Roman"/>
                <w:sz w:val="18"/>
                <w:szCs w:val="18"/>
              </w:rPr>
            </w:pPr>
          </w:p>
          <w:p>
            <w:pPr>
              <w:pStyle w:val="4"/>
              <w:rPr>
                <w:rFonts w:ascii="Times New Roman"/>
                <w:sz w:val="18"/>
                <w:szCs w:val="18"/>
              </w:rPr>
            </w:pPr>
          </w:p>
          <w:p>
            <w:pPr>
              <w:pStyle w:val="4"/>
              <w:rPr>
                <w:rFonts w:ascii="Times New Roman"/>
                <w:sz w:val="18"/>
                <w:szCs w:val="18"/>
              </w:rPr>
            </w:pPr>
          </w:p>
          <w:p>
            <w:pPr>
              <w:pStyle w:val="4"/>
              <w:spacing w:before="111"/>
              <w:ind w:right="66"/>
              <w:jc w:val="right"/>
              <w:rPr>
                <w:i/>
                <w:sz w:val="18"/>
                <w:szCs w:val="18"/>
              </w:rPr>
            </w:pPr>
            <w:r>
              <w:rPr>
                <w:i/>
                <w:w w:val="96"/>
                <w:sz w:val="18"/>
                <w:szCs w:val="18"/>
              </w:rPr>
              <w:t>√</w:t>
            </w:r>
          </w:p>
        </w:tc>
      </w:tr>
    </w:tbl>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2"/>
          <w:szCs w:val="42"/>
          <w:lang w:val="en-US" w:eastAsia="zh-CN"/>
        </w:rPr>
        <w:t>盘龙区人民政府东华街道办事处食品药品监管领域基层政务公开标准目录</w:t>
      </w:r>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3A94A9"/>
    <w:multiLevelType w:val="multilevel"/>
    <w:tmpl w:val="B23A94A9"/>
    <w:lvl w:ilvl="0" w:tentative="0">
      <w:start w:val="0"/>
      <w:numFmt w:val="bullet"/>
      <w:lvlText w:val="■"/>
      <w:lvlJc w:val="left"/>
      <w:pPr>
        <w:ind w:left="176" w:hanging="147"/>
      </w:pPr>
      <w:rPr>
        <w:rFonts w:hint="default" w:ascii="宋体" w:hAnsi="宋体" w:eastAsia="宋体" w:cs="宋体"/>
        <w:spacing w:val="2"/>
        <w:w w:val="102"/>
        <w:sz w:val="12"/>
        <w:szCs w:val="12"/>
        <w:lang w:val="zh-CN" w:eastAsia="zh-CN" w:bidi="zh-CN"/>
      </w:rPr>
    </w:lvl>
    <w:lvl w:ilvl="1" w:tentative="0">
      <w:start w:val="0"/>
      <w:numFmt w:val="bullet"/>
      <w:lvlText w:val="•"/>
      <w:lvlJc w:val="left"/>
      <w:pPr>
        <w:ind w:left="470" w:hanging="147"/>
      </w:pPr>
      <w:rPr>
        <w:rFonts w:hint="default"/>
        <w:lang w:val="zh-CN" w:eastAsia="zh-CN" w:bidi="zh-CN"/>
      </w:rPr>
    </w:lvl>
    <w:lvl w:ilvl="2" w:tentative="0">
      <w:start w:val="0"/>
      <w:numFmt w:val="bullet"/>
      <w:lvlText w:val="•"/>
      <w:lvlJc w:val="left"/>
      <w:pPr>
        <w:ind w:left="761" w:hanging="147"/>
      </w:pPr>
      <w:rPr>
        <w:rFonts w:hint="default"/>
        <w:lang w:val="zh-CN" w:eastAsia="zh-CN" w:bidi="zh-CN"/>
      </w:rPr>
    </w:lvl>
    <w:lvl w:ilvl="3" w:tentative="0">
      <w:start w:val="0"/>
      <w:numFmt w:val="bullet"/>
      <w:lvlText w:val="•"/>
      <w:lvlJc w:val="left"/>
      <w:pPr>
        <w:ind w:left="1051" w:hanging="147"/>
      </w:pPr>
      <w:rPr>
        <w:rFonts w:hint="default"/>
        <w:lang w:val="zh-CN" w:eastAsia="zh-CN" w:bidi="zh-CN"/>
      </w:rPr>
    </w:lvl>
    <w:lvl w:ilvl="4" w:tentative="0">
      <w:start w:val="0"/>
      <w:numFmt w:val="bullet"/>
      <w:lvlText w:val="•"/>
      <w:lvlJc w:val="left"/>
      <w:pPr>
        <w:ind w:left="1342" w:hanging="147"/>
      </w:pPr>
      <w:rPr>
        <w:rFonts w:hint="default"/>
        <w:lang w:val="zh-CN" w:eastAsia="zh-CN" w:bidi="zh-CN"/>
      </w:rPr>
    </w:lvl>
    <w:lvl w:ilvl="5" w:tentative="0">
      <w:start w:val="0"/>
      <w:numFmt w:val="bullet"/>
      <w:lvlText w:val="•"/>
      <w:lvlJc w:val="left"/>
      <w:pPr>
        <w:ind w:left="1632" w:hanging="147"/>
      </w:pPr>
      <w:rPr>
        <w:rFonts w:hint="default"/>
        <w:lang w:val="zh-CN" w:eastAsia="zh-CN" w:bidi="zh-CN"/>
      </w:rPr>
    </w:lvl>
    <w:lvl w:ilvl="6" w:tentative="0">
      <w:start w:val="0"/>
      <w:numFmt w:val="bullet"/>
      <w:lvlText w:val="•"/>
      <w:lvlJc w:val="left"/>
      <w:pPr>
        <w:ind w:left="1923" w:hanging="147"/>
      </w:pPr>
      <w:rPr>
        <w:rFonts w:hint="default"/>
        <w:lang w:val="zh-CN" w:eastAsia="zh-CN" w:bidi="zh-CN"/>
      </w:rPr>
    </w:lvl>
    <w:lvl w:ilvl="7" w:tentative="0">
      <w:start w:val="0"/>
      <w:numFmt w:val="bullet"/>
      <w:lvlText w:val="•"/>
      <w:lvlJc w:val="left"/>
      <w:pPr>
        <w:ind w:left="2213" w:hanging="147"/>
      </w:pPr>
      <w:rPr>
        <w:rFonts w:hint="default"/>
        <w:lang w:val="zh-CN" w:eastAsia="zh-CN" w:bidi="zh-CN"/>
      </w:rPr>
    </w:lvl>
    <w:lvl w:ilvl="8" w:tentative="0">
      <w:start w:val="0"/>
      <w:numFmt w:val="bullet"/>
      <w:lvlText w:val="•"/>
      <w:lvlJc w:val="left"/>
      <w:pPr>
        <w:ind w:left="2504" w:hanging="147"/>
      </w:pPr>
      <w:rPr>
        <w:rFonts w:hint="default"/>
        <w:lang w:val="zh-CN" w:eastAsia="zh-CN" w:bidi="zh-CN"/>
      </w:rPr>
    </w:lvl>
  </w:abstractNum>
  <w:abstractNum w:abstractNumId="1">
    <w:nsid w:val="03A63A41"/>
    <w:multiLevelType w:val="multilevel"/>
    <w:tmpl w:val="03A63A41"/>
    <w:lvl w:ilvl="0" w:tentative="0">
      <w:start w:val="0"/>
      <w:numFmt w:val="bullet"/>
      <w:lvlText w:val="■"/>
      <w:lvlJc w:val="left"/>
      <w:pPr>
        <w:ind w:left="176" w:hanging="147"/>
      </w:pPr>
      <w:rPr>
        <w:rFonts w:hint="default" w:ascii="宋体" w:hAnsi="宋体" w:eastAsia="宋体" w:cs="宋体"/>
        <w:spacing w:val="2"/>
        <w:w w:val="102"/>
        <w:sz w:val="12"/>
        <w:szCs w:val="12"/>
        <w:lang w:val="zh-CN" w:eastAsia="zh-CN" w:bidi="zh-CN"/>
      </w:rPr>
    </w:lvl>
    <w:lvl w:ilvl="1" w:tentative="0">
      <w:start w:val="0"/>
      <w:numFmt w:val="bullet"/>
      <w:lvlText w:val="•"/>
      <w:lvlJc w:val="left"/>
      <w:pPr>
        <w:ind w:left="470" w:hanging="147"/>
      </w:pPr>
      <w:rPr>
        <w:rFonts w:hint="default"/>
        <w:lang w:val="zh-CN" w:eastAsia="zh-CN" w:bidi="zh-CN"/>
      </w:rPr>
    </w:lvl>
    <w:lvl w:ilvl="2" w:tentative="0">
      <w:start w:val="0"/>
      <w:numFmt w:val="bullet"/>
      <w:lvlText w:val="•"/>
      <w:lvlJc w:val="left"/>
      <w:pPr>
        <w:ind w:left="761" w:hanging="147"/>
      </w:pPr>
      <w:rPr>
        <w:rFonts w:hint="default"/>
        <w:lang w:val="zh-CN" w:eastAsia="zh-CN" w:bidi="zh-CN"/>
      </w:rPr>
    </w:lvl>
    <w:lvl w:ilvl="3" w:tentative="0">
      <w:start w:val="0"/>
      <w:numFmt w:val="bullet"/>
      <w:lvlText w:val="•"/>
      <w:lvlJc w:val="left"/>
      <w:pPr>
        <w:ind w:left="1051" w:hanging="147"/>
      </w:pPr>
      <w:rPr>
        <w:rFonts w:hint="default"/>
        <w:lang w:val="zh-CN" w:eastAsia="zh-CN" w:bidi="zh-CN"/>
      </w:rPr>
    </w:lvl>
    <w:lvl w:ilvl="4" w:tentative="0">
      <w:start w:val="0"/>
      <w:numFmt w:val="bullet"/>
      <w:lvlText w:val="•"/>
      <w:lvlJc w:val="left"/>
      <w:pPr>
        <w:ind w:left="1342" w:hanging="147"/>
      </w:pPr>
      <w:rPr>
        <w:rFonts w:hint="default"/>
        <w:lang w:val="zh-CN" w:eastAsia="zh-CN" w:bidi="zh-CN"/>
      </w:rPr>
    </w:lvl>
    <w:lvl w:ilvl="5" w:tentative="0">
      <w:start w:val="0"/>
      <w:numFmt w:val="bullet"/>
      <w:lvlText w:val="•"/>
      <w:lvlJc w:val="left"/>
      <w:pPr>
        <w:ind w:left="1632" w:hanging="147"/>
      </w:pPr>
      <w:rPr>
        <w:rFonts w:hint="default"/>
        <w:lang w:val="zh-CN" w:eastAsia="zh-CN" w:bidi="zh-CN"/>
      </w:rPr>
    </w:lvl>
    <w:lvl w:ilvl="6" w:tentative="0">
      <w:start w:val="0"/>
      <w:numFmt w:val="bullet"/>
      <w:lvlText w:val="•"/>
      <w:lvlJc w:val="left"/>
      <w:pPr>
        <w:ind w:left="1923" w:hanging="147"/>
      </w:pPr>
      <w:rPr>
        <w:rFonts w:hint="default"/>
        <w:lang w:val="zh-CN" w:eastAsia="zh-CN" w:bidi="zh-CN"/>
      </w:rPr>
    </w:lvl>
    <w:lvl w:ilvl="7" w:tentative="0">
      <w:start w:val="0"/>
      <w:numFmt w:val="bullet"/>
      <w:lvlText w:val="•"/>
      <w:lvlJc w:val="left"/>
      <w:pPr>
        <w:ind w:left="2213" w:hanging="147"/>
      </w:pPr>
      <w:rPr>
        <w:rFonts w:hint="default"/>
        <w:lang w:val="zh-CN" w:eastAsia="zh-CN" w:bidi="zh-CN"/>
      </w:rPr>
    </w:lvl>
    <w:lvl w:ilvl="8" w:tentative="0">
      <w:start w:val="0"/>
      <w:numFmt w:val="bullet"/>
      <w:lvlText w:val="•"/>
      <w:lvlJc w:val="left"/>
      <w:pPr>
        <w:ind w:left="2504" w:hanging="147"/>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52C88"/>
    <w:rsid w:val="0310481B"/>
    <w:rsid w:val="54C5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昆明市盘龙区党政机关单位</Company>
  <Pages>1</Pages>
  <Words>0</Words>
  <Characters>0</Characters>
  <Lines>0</Lines>
  <Paragraphs>0</Paragraphs>
  <TotalTime>9</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2021-03-03T09:42:00Z</dcterms:created>
  <dc:creator>Administrator</dc:creator>
  <cp:lastModifiedBy>Administrator</cp:lastModifiedBy>
  <dcterms:modified xsi:type="dcterms:W3CDTF">2021-03-03T09:54:25Z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