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31" w:rsidRDefault="00C57731" w:rsidP="00C57731">
      <w:pPr>
        <w:tabs>
          <w:tab w:val="left" w:pos="8505"/>
        </w:tabs>
        <w:spacing w:line="820" w:lineRule="exact"/>
        <w:jc w:val="center"/>
        <w:rPr>
          <w:rFonts w:eastAsia="方正小标宋简体"/>
          <w:color w:val="FF0000"/>
          <w:sz w:val="72"/>
          <w:szCs w:val="72"/>
        </w:rPr>
      </w:pPr>
      <w:bookmarkStart w:id="0" w:name="OLE_LINK3"/>
    </w:p>
    <w:p w:rsidR="00C57731" w:rsidRDefault="00C57731" w:rsidP="00C57731">
      <w:pPr>
        <w:spacing w:line="820" w:lineRule="exact"/>
        <w:jc w:val="center"/>
        <w:rPr>
          <w:rFonts w:eastAsia="方正小标宋简体"/>
          <w:color w:val="FF0000"/>
          <w:sz w:val="72"/>
          <w:szCs w:val="72"/>
        </w:rPr>
      </w:pPr>
    </w:p>
    <w:p w:rsidR="00C57731" w:rsidRPr="002034DB" w:rsidRDefault="00C57731" w:rsidP="00C57731">
      <w:pPr>
        <w:spacing w:line="1200" w:lineRule="exact"/>
        <w:jc w:val="center"/>
        <w:rPr>
          <w:rFonts w:ascii="方正小标宋简体" w:eastAsia="方正小标宋简体"/>
          <w:color w:val="FF0000"/>
          <w:spacing w:val="-6"/>
          <w:w w:val="90"/>
          <w:sz w:val="72"/>
          <w:szCs w:val="72"/>
        </w:rPr>
      </w:pPr>
      <w:r w:rsidRPr="002034DB">
        <w:rPr>
          <w:rFonts w:ascii="方正小标宋简体" w:eastAsia="方正小标宋简体"/>
          <w:color w:val="FF0000"/>
          <w:spacing w:val="-6"/>
          <w:w w:val="90"/>
          <w:sz w:val="72"/>
          <w:szCs w:val="72"/>
        </w:rPr>
        <w:t>昆明市盘龙区</w:t>
      </w:r>
      <w:r w:rsidRPr="002034DB">
        <w:rPr>
          <w:rFonts w:ascii="方正小标宋简体" w:eastAsia="方正小标宋简体" w:hint="eastAsia"/>
          <w:color w:val="FF0000"/>
          <w:spacing w:val="-6"/>
          <w:w w:val="90"/>
          <w:sz w:val="72"/>
          <w:szCs w:val="72"/>
        </w:rPr>
        <w:t>行政审批局</w:t>
      </w:r>
      <w:r w:rsidRPr="002034DB">
        <w:rPr>
          <w:rFonts w:ascii="方正小标宋简体" w:eastAsia="方正小标宋简体"/>
          <w:color w:val="FF0000"/>
          <w:spacing w:val="-6"/>
          <w:w w:val="90"/>
          <w:sz w:val="72"/>
          <w:szCs w:val="72"/>
        </w:rPr>
        <w:t>文件</w:t>
      </w:r>
    </w:p>
    <w:p w:rsidR="00C57731" w:rsidRPr="00C57731" w:rsidRDefault="00C57731" w:rsidP="00C57731">
      <w:pPr>
        <w:spacing w:line="800" w:lineRule="exact"/>
        <w:rPr>
          <w:rFonts w:eastAsia="方正小标宋简体"/>
          <w:color w:val="FF0000"/>
          <w:sz w:val="72"/>
          <w:szCs w:val="72"/>
        </w:rPr>
      </w:pPr>
    </w:p>
    <w:p w:rsidR="00C57731" w:rsidRDefault="00C57731" w:rsidP="00C57731">
      <w:pPr>
        <w:tabs>
          <w:tab w:val="left" w:pos="284"/>
          <w:tab w:val="left" w:pos="8647"/>
        </w:tabs>
        <w:spacing w:line="560" w:lineRule="exact"/>
        <w:jc w:val="center"/>
        <w:rPr>
          <w:rFonts w:eastAsia="方正小标宋简体"/>
          <w:color w:val="FF0000"/>
          <w:spacing w:val="34"/>
          <w:sz w:val="30"/>
          <w:szCs w:val="30"/>
          <w:u w:val="thick"/>
        </w:rPr>
      </w:pPr>
      <w:r>
        <w:rPr>
          <w:rFonts w:eastAsia="仿宋_GB2312"/>
          <w:sz w:val="32"/>
          <w:szCs w:val="30"/>
        </w:rPr>
        <w:t>盘</w:t>
      </w:r>
      <w:r w:rsidR="0092381C">
        <w:rPr>
          <w:rFonts w:eastAsia="仿宋_GB2312" w:hint="eastAsia"/>
          <w:sz w:val="32"/>
          <w:szCs w:val="30"/>
        </w:rPr>
        <w:t>行审节能</w:t>
      </w:r>
      <w:r>
        <w:rPr>
          <w:rFonts w:eastAsia="仿宋_GB2312"/>
          <w:sz w:val="32"/>
          <w:szCs w:val="30"/>
        </w:rPr>
        <w:t>〔</w:t>
      </w:r>
      <w:r>
        <w:rPr>
          <w:rFonts w:eastAsia="仿宋_GB2312"/>
          <w:sz w:val="32"/>
          <w:szCs w:val="30"/>
        </w:rPr>
        <w:t>20</w:t>
      </w:r>
      <w:r w:rsidR="0092381C">
        <w:rPr>
          <w:rFonts w:eastAsia="仿宋_GB2312" w:hint="eastAsia"/>
          <w:sz w:val="32"/>
          <w:szCs w:val="30"/>
        </w:rPr>
        <w:t>21</w:t>
      </w:r>
      <w:r>
        <w:rPr>
          <w:rFonts w:eastAsia="仿宋_GB2312"/>
          <w:sz w:val="32"/>
          <w:szCs w:val="30"/>
        </w:rPr>
        <w:t>〕</w:t>
      </w:r>
      <w:r w:rsidR="00522919">
        <w:rPr>
          <w:rFonts w:eastAsia="仿宋_GB2312" w:hint="eastAsia"/>
          <w:sz w:val="32"/>
          <w:szCs w:val="30"/>
        </w:rPr>
        <w:t>7</w:t>
      </w:r>
      <w:r>
        <w:rPr>
          <w:rFonts w:eastAsia="仿宋_GB2312"/>
          <w:sz w:val="32"/>
          <w:szCs w:val="30"/>
        </w:rPr>
        <w:t>号</w:t>
      </w:r>
    </w:p>
    <w:p w:rsidR="00C57731" w:rsidRDefault="00C57731" w:rsidP="00C57731">
      <w:pPr>
        <w:spacing w:line="240" w:lineRule="exact"/>
        <w:rPr>
          <w:rFonts w:eastAsia="方正小标宋简体"/>
          <w:color w:val="FF0000"/>
          <w:spacing w:val="34"/>
          <w:sz w:val="30"/>
          <w:szCs w:val="30"/>
          <w:u w:val="thick"/>
        </w:rPr>
      </w:pPr>
      <w:r>
        <w:rPr>
          <w:rFonts w:eastAsia="方正小标宋简体"/>
          <w:color w:val="FF0000"/>
          <w:spacing w:val="34"/>
          <w:sz w:val="30"/>
          <w:szCs w:val="30"/>
          <w:u w:val="thick"/>
        </w:rPr>
        <w:t xml:space="preserve">                         </w:t>
      </w:r>
      <w:r>
        <w:rPr>
          <w:rFonts w:eastAsia="方正小标宋简体" w:hint="eastAsia"/>
          <w:color w:val="FF0000"/>
          <w:spacing w:val="34"/>
          <w:sz w:val="30"/>
          <w:szCs w:val="30"/>
          <w:u w:val="thick"/>
        </w:rPr>
        <w:t xml:space="preserve"> </w:t>
      </w:r>
      <w:r>
        <w:rPr>
          <w:rFonts w:eastAsia="方正小标宋简体"/>
          <w:color w:val="FF0000"/>
          <w:spacing w:val="34"/>
          <w:sz w:val="30"/>
          <w:szCs w:val="30"/>
          <w:u w:val="thick"/>
        </w:rPr>
        <w:t xml:space="preserve">                </w:t>
      </w:r>
    </w:p>
    <w:p w:rsidR="00C57731" w:rsidRDefault="00C57731" w:rsidP="00C11B23">
      <w:pPr>
        <w:spacing w:line="560" w:lineRule="exact"/>
        <w:jc w:val="center"/>
        <w:rPr>
          <w:rFonts w:ascii="方正小标宋简体" w:eastAsia="方正小标宋简体"/>
          <w:color w:val="FF0000"/>
          <w:spacing w:val="34"/>
          <w:sz w:val="30"/>
          <w:szCs w:val="30"/>
          <w:u w:val="thick"/>
        </w:rPr>
      </w:pPr>
    </w:p>
    <w:p w:rsidR="00C57731" w:rsidRDefault="00C57731" w:rsidP="00C11B23">
      <w:pPr>
        <w:spacing w:line="720" w:lineRule="exact"/>
        <w:jc w:val="center"/>
        <w:rPr>
          <w:rFonts w:eastAsia="方正小标宋简体"/>
          <w:sz w:val="44"/>
          <w:szCs w:val="44"/>
        </w:rPr>
      </w:pPr>
      <w:bookmarkStart w:id="1" w:name="OLE_LINK8"/>
      <w:r>
        <w:rPr>
          <w:rFonts w:eastAsia="方正小标宋简体"/>
          <w:sz w:val="44"/>
          <w:szCs w:val="44"/>
        </w:rPr>
        <w:t>昆明市盘龙区</w:t>
      </w:r>
      <w:r w:rsidR="0092381C">
        <w:rPr>
          <w:rFonts w:eastAsia="方正小标宋简体" w:hint="eastAsia"/>
          <w:sz w:val="44"/>
          <w:szCs w:val="44"/>
        </w:rPr>
        <w:t>行政审批局</w:t>
      </w:r>
    </w:p>
    <w:p w:rsidR="00641B5B" w:rsidRPr="00641B5B" w:rsidRDefault="00C57731" w:rsidP="00C11B23">
      <w:pPr>
        <w:tabs>
          <w:tab w:val="left" w:pos="5851"/>
        </w:tabs>
        <w:snapToGrid w:val="0"/>
        <w:spacing w:line="720" w:lineRule="exact"/>
        <w:jc w:val="center"/>
        <w:textAlignment w:val="baseline"/>
        <w:rPr>
          <w:rFonts w:eastAsia="方正小标宋简体"/>
          <w:sz w:val="44"/>
          <w:szCs w:val="44"/>
        </w:rPr>
      </w:pPr>
      <w:r>
        <w:rPr>
          <w:rFonts w:eastAsia="方正小标宋简体" w:hint="eastAsia"/>
          <w:sz w:val="44"/>
          <w:szCs w:val="44"/>
        </w:rPr>
        <w:t>关于</w:t>
      </w:r>
      <w:r w:rsidR="00641B5B" w:rsidRPr="00641B5B">
        <w:rPr>
          <w:rFonts w:eastAsia="方正小标宋简体" w:hint="eastAsia"/>
          <w:sz w:val="44"/>
          <w:szCs w:val="44"/>
        </w:rPr>
        <w:t>对</w:t>
      </w:r>
      <w:r w:rsidR="00522919">
        <w:rPr>
          <w:rFonts w:eastAsia="方正小标宋简体" w:hint="eastAsia"/>
          <w:sz w:val="44"/>
          <w:szCs w:val="44"/>
        </w:rPr>
        <w:t>汇德里花园</w:t>
      </w:r>
      <w:r w:rsidR="00641B5B" w:rsidRPr="00641B5B">
        <w:rPr>
          <w:rFonts w:eastAsia="方正小标宋简体" w:hint="eastAsia"/>
          <w:sz w:val="44"/>
          <w:szCs w:val="44"/>
        </w:rPr>
        <w:t>建设项目的</w:t>
      </w:r>
    </w:p>
    <w:p w:rsidR="00641B5B" w:rsidRPr="00AF3904" w:rsidRDefault="00641B5B" w:rsidP="00C11B23">
      <w:pPr>
        <w:tabs>
          <w:tab w:val="center" w:pos="4535"/>
          <w:tab w:val="left" w:pos="5851"/>
          <w:tab w:val="left" w:pos="7100"/>
        </w:tabs>
        <w:snapToGrid w:val="0"/>
        <w:spacing w:line="720" w:lineRule="exact"/>
        <w:jc w:val="left"/>
        <w:textAlignment w:val="baseline"/>
        <w:rPr>
          <w:rFonts w:ascii="方正小标宋简体" w:eastAsia="方正小标宋简体" w:hAnsi="宋体"/>
          <w:sz w:val="44"/>
          <w:szCs w:val="44"/>
        </w:rPr>
      </w:pPr>
      <w:r w:rsidRPr="00641B5B">
        <w:rPr>
          <w:rFonts w:eastAsia="方正小标宋简体"/>
          <w:sz w:val="44"/>
          <w:szCs w:val="44"/>
        </w:rPr>
        <w:tab/>
      </w:r>
      <w:r w:rsidRPr="00641B5B">
        <w:rPr>
          <w:rFonts w:eastAsia="方正小标宋简体" w:hint="eastAsia"/>
          <w:sz w:val="44"/>
          <w:szCs w:val="44"/>
        </w:rPr>
        <w:t>节能审查意见</w:t>
      </w:r>
      <w:r>
        <w:rPr>
          <w:rFonts w:ascii="方正小标宋简体" w:eastAsia="方正小标宋简体" w:hAnsi="宋体"/>
          <w:sz w:val="44"/>
          <w:szCs w:val="44"/>
        </w:rPr>
        <w:tab/>
      </w:r>
    </w:p>
    <w:p w:rsidR="00C57731" w:rsidRDefault="00C57731" w:rsidP="00C11B23">
      <w:pPr>
        <w:spacing w:line="560" w:lineRule="exact"/>
        <w:jc w:val="center"/>
        <w:rPr>
          <w:rFonts w:eastAsia="方正小标宋简体"/>
          <w:sz w:val="32"/>
          <w:szCs w:val="32"/>
          <w:u w:val="single"/>
        </w:rPr>
      </w:pPr>
    </w:p>
    <w:p w:rsidR="00641B5B" w:rsidRDefault="00641B5B" w:rsidP="00C11B23">
      <w:pPr>
        <w:tabs>
          <w:tab w:val="left" w:pos="5851"/>
        </w:tabs>
        <w:spacing w:line="560" w:lineRule="exact"/>
        <w:rPr>
          <w:rFonts w:ascii="仿宋_GB2312" w:eastAsia="仿宋_GB2312" w:hAnsi="宋体"/>
          <w:sz w:val="32"/>
        </w:rPr>
      </w:pPr>
      <w:r>
        <w:rPr>
          <w:rFonts w:ascii="仿宋_GB2312" w:eastAsia="仿宋_GB2312" w:hAnsi="宋体" w:hint="eastAsia"/>
          <w:sz w:val="32"/>
        </w:rPr>
        <w:t>昆明</w:t>
      </w:r>
      <w:r w:rsidR="00522919">
        <w:rPr>
          <w:rFonts w:ascii="仿宋_GB2312" w:eastAsia="仿宋_GB2312" w:hAnsi="宋体" w:hint="eastAsia"/>
          <w:sz w:val="32"/>
        </w:rPr>
        <w:t>海潮</w:t>
      </w:r>
      <w:r>
        <w:rPr>
          <w:rFonts w:ascii="仿宋_GB2312" w:eastAsia="仿宋_GB2312" w:hAnsi="宋体" w:hint="eastAsia"/>
          <w:sz w:val="32"/>
        </w:rPr>
        <w:t>房地产开发有限公司：</w:t>
      </w:r>
    </w:p>
    <w:p w:rsidR="00641B5B" w:rsidRPr="00021139" w:rsidRDefault="00641B5B" w:rsidP="006C7DD6">
      <w:pPr>
        <w:tabs>
          <w:tab w:val="left" w:pos="5851"/>
        </w:tabs>
        <w:snapToGrid w:val="0"/>
        <w:spacing w:line="640" w:lineRule="exact"/>
        <w:ind w:firstLineChars="200" w:firstLine="640"/>
        <w:textAlignment w:val="baseline"/>
        <w:rPr>
          <w:rFonts w:ascii="方正小标宋简体" w:eastAsia="方正小标宋简体" w:hAnsi="宋体" w:cs="宋体"/>
          <w:sz w:val="32"/>
        </w:rPr>
      </w:pPr>
      <w:r w:rsidRPr="00BC6284">
        <w:rPr>
          <w:rFonts w:ascii="仿宋_GB2312" w:eastAsia="仿宋_GB2312" w:hAnsi="宋体" w:hint="eastAsia"/>
          <w:sz w:val="32"/>
        </w:rPr>
        <w:t>你</w:t>
      </w:r>
      <w:r>
        <w:rPr>
          <w:rFonts w:ascii="仿宋_GB2312" w:eastAsia="仿宋_GB2312" w:hAnsi="宋体" w:hint="eastAsia"/>
          <w:sz w:val="32"/>
        </w:rPr>
        <w:t>单位</w:t>
      </w:r>
      <w:r w:rsidRPr="00BC6284">
        <w:rPr>
          <w:rFonts w:ascii="仿宋_GB2312" w:eastAsia="仿宋_GB2312" w:hAnsi="宋体" w:hint="eastAsia"/>
          <w:sz w:val="32"/>
        </w:rPr>
        <w:t>报来的《</w:t>
      </w:r>
      <w:r w:rsidRPr="00BC6284">
        <w:rPr>
          <w:rFonts w:ascii="仿宋_GB2312" w:eastAsia="仿宋_GB2312" w:hint="eastAsia"/>
          <w:sz w:val="32"/>
          <w:szCs w:val="32"/>
        </w:rPr>
        <w:t>关于对</w:t>
      </w:r>
      <w:r w:rsidR="00522919">
        <w:rPr>
          <w:rFonts w:ascii="仿宋_GB2312" w:eastAsia="仿宋_GB2312" w:hint="eastAsia"/>
          <w:sz w:val="32"/>
          <w:szCs w:val="32"/>
        </w:rPr>
        <w:t>汇德里花园</w:t>
      </w:r>
      <w:r>
        <w:rPr>
          <w:rFonts w:ascii="仿宋_GB2312" w:eastAsia="仿宋_GB2312" w:hint="eastAsia"/>
          <w:sz w:val="32"/>
          <w:szCs w:val="32"/>
        </w:rPr>
        <w:t>建设</w:t>
      </w:r>
      <w:r w:rsidRPr="00CC7522">
        <w:rPr>
          <w:rFonts w:ascii="仿宋_GB2312" w:eastAsia="仿宋_GB2312" w:hint="eastAsia"/>
          <w:sz w:val="32"/>
          <w:szCs w:val="32"/>
        </w:rPr>
        <w:t>项目</w:t>
      </w:r>
      <w:r w:rsidRPr="00BC6284">
        <w:rPr>
          <w:rFonts w:ascii="仿宋_GB2312" w:eastAsia="仿宋_GB2312" w:hint="eastAsia"/>
          <w:sz w:val="32"/>
          <w:szCs w:val="32"/>
        </w:rPr>
        <w:t>进行节能审查的请示》</w:t>
      </w:r>
      <w:r w:rsidRPr="00BC6284">
        <w:rPr>
          <w:rFonts w:ascii="仿宋_GB2312" w:eastAsia="仿宋_GB2312" w:hAnsi="宋体" w:hint="eastAsia"/>
          <w:sz w:val="32"/>
        </w:rPr>
        <w:t>、《</w:t>
      </w:r>
      <w:r w:rsidR="00522919">
        <w:rPr>
          <w:rFonts w:ascii="仿宋_GB2312" w:eastAsia="仿宋_GB2312" w:hint="eastAsia"/>
          <w:sz w:val="32"/>
          <w:szCs w:val="32"/>
        </w:rPr>
        <w:t>汇德里花园</w:t>
      </w:r>
      <w:r>
        <w:rPr>
          <w:rFonts w:ascii="仿宋_GB2312" w:eastAsia="仿宋_GB2312" w:hint="eastAsia"/>
          <w:sz w:val="32"/>
          <w:szCs w:val="32"/>
        </w:rPr>
        <w:t>建设</w:t>
      </w:r>
      <w:r w:rsidRPr="00CC7522">
        <w:rPr>
          <w:rFonts w:ascii="仿宋_GB2312" w:eastAsia="仿宋_GB2312" w:hint="eastAsia"/>
          <w:sz w:val="32"/>
          <w:szCs w:val="32"/>
        </w:rPr>
        <w:t>项目</w:t>
      </w:r>
      <w:r w:rsidRPr="00BC6284">
        <w:rPr>
          <w:rFonts w:ascii="仿宋_GB2312" w:eastAsia="仿宋_GB2312" w:hint="eastAsia"/>
          <w:sz w:val="32"/>
          <w:szCs w:val="32"/>
        </w:rPr>
        <w:t>节能报告</w:t>
      </w:r>
      <w:r w:rsidRPr="00BC6284">
        <w:rPr>
          <w:rFonts w:ascii="仿宋_GB2312" w:eastAsia="仿宋_GB2312" w:hAnsi="宋体" w:hint="eastAsia"/>
          <w:sz w:val="32"/>
        </w:rPr>
        <w:t>》、《</w:t>
      </w:r>
      <w:r w:rsidR="00522919">
        <w:rPr>
          <w:rFonts w:ascii="仿宋_GB2312" w:eastAsia="仿宋_GB2312" w:hint="eastAsia"/>
          <w:sz w:val="32"/>
          <w:szCs w:val="32"/>
        </w:rPr>
        <w:t>汇德里花园</w:t>
      </w:r>
      <w:r>
        <w:rPr>
          <w:rFonts w:ascii="仿宋_GB2312" w:eastAsia="仿宋_GB2312" w:hint="eastAsia"/>
          <w:sz w:val="32"/>
          <w:szCs w:val="32"/>
        </w:rPr>
        <w:t>建设</w:t>
      </w:r>
      <w:r w:rsidRPr="00CC7522">
        <w:rPr>
          <w:rFonts w:ascii="仿宋_GB2312" w:eastAsia="仿宋_GB2312" w:hint="eastAsia"/>
          <w:sz w:val="32"/>
          <w:szCs w:val="32"/>
        </w:rPr>
        <w:t>项目</w:t>
      </w:r>
      <w:r>
        <w:rPr>
          <w:rFonts w:ascii="仿宋_GB2312" w:eastAsia="仿宋_GB2312" w:hint="eastAsia"/>
          <w:sz w:val="32"/>
          <w:szCs w:val="32"/>
        </w:rPr>
        <w:t>可行性研究报告</w:t>
      </w:r>
      <w:r>
        <w:rPr>
          <w:rFonts w:ascii="仿宋_GB2312" w:eastAsia="仿宋_GB2312" w:hAnsi="宋体" w:hint="eastAsia"/>
          <w:sz w:val="32"/>
        </w:rPr>
        <w:t>》收悉，我局根据国家发改委第四十四号令《固定资产投资项目节能审查办法》及《云南省发展和改革委员会关于加强固定资产投资项目节能评估审查办法的通知》（云发改资环〔2017〕299号）文件精神，委托云南</w:t>
      </w:r>
      <w:r w:rsidR="008A6307">
        <w:rPr>
          <w:rFonts w:ascii="仿宋_GB2312" w:eastAsia="仿宋_GB2312" w:hAnsi="宋体" w:hint="eastAsia"/>
          <w:sz w:val="32"/>
        </w:rPr>
        <w:t>莫高科技</w:t>
      </w:r>
      <w:r>
        <w:rPr>
          <w:rFonts w:ascii="仿宋_GB2312" w:eastAsia="仿宋_GB2312" w:hAnsi="宋体" w:hint="eastAsia"/>
          <w:sz w:val="32"/>
        </w:rPr>
        <w:t>有限公司组织</w:t>
      </w:r>
      <w:r>
        <w:rPr>
          <w:rFonts w:ascii="仿宋_GB2312" w:eastAsia="仿宋_GB2312" w:hAnsi="宋体" w:hint="eastAsia"/>
          <w:sz w:val="32"/>
        </w:rPr>
        <w:lastRenderedPageBreak/>
        <w:t>相关专家对该项目的节能报告进行了评审，现出具节能审查意见如下：</w:t>
      </w:r>
    </w:p>
    <w:p w:rsidR="00641B5B" w:rsidRPr="00EF49D1" w:rsidRDefault="00641B5B" w:rsidP="006C7DD6">
      <w:pPr>
        <w:tabs>
          <w:tab w:val="left" w:pos="5851"/>
        </w:tabs>
        <w:spacing w:line="640" w:lineRule="exact"/>
        <w:ind w:firstLineChars="200" w:firstLine="640"/>
        <w:rPr>
          <w:rFonts w:ascii="仿宋_GB2312" w:eastAsia="仿宋_GB2312" w:hAnsi="宋体"/>
          <w:color w:val="000000"/>
          <w:sz w:val="32"/>
          <w:szCs w:val="32"/>
          <w:vertAlign w:val="superscript"/>
        </w:rPr>
      </w:pPr>
      <w:r w:rsidRPr="00EF49D1">
        <w:rPr>
          <w:rFonts w:ascii="仿宋_GB2312" w:eastAsia="仿宋_GB2312" w:hAnsi="宋体" w:hint="eastAsia"/>
          <w:color w:val="000000"/>
          <w:sz w:val="32"/>
          <w:szCs w:val="32"/>
        </w:rPr>
        <w:t>一、</w:t>
      </w:r>
      <w:r w:rsidR="008A6307">
        <w:rPr>
          <w:rFonts w:ascii="仿宋_GB2312" w:eastAsia="仿宋_GB2312" w:hint="eastAsia"/>
          <w:sz w:val="32"/>
          <w:szCs w:val="32"/>
        </w:rPr>
        <w:t>汇德里花园</w:t>
      </w:r>
      <w:r>
        <w:rPr>
          <w:rFonts w:ascii="仿宋_GB2312" w:eastAsia="仿宋_GB2312" w:hint="eastAsia"/>
          <w:sz w:val="32"/>
          <w:szCs w:val="32"/>
        </w:rPr>
        <w:t>建设</w:t>
      </w:r>
      <w:r w:rsidRPr="00CC7522">
        <w:rPr>
          <w:rFonts w:ascii="仿宋_GB2312" w:eastAsia="仿宋_GB2312" w:hint="eastAsia"/>
          <w:sz w:val="32"/>
          <w:szCs w:val="32"/>
        </w:rPr>
        <w:t>项目</w:t>
      </w:r>
      <w:r w:rsidRPr="00EF49D1">
        <w:rPr>
          <w:rFonts w:ascii="仿宋_GB2312" w:eastAsia="仿宋_GB2312" w:hint="eastAsia"/>
          <w:color w:val="000000"/>
          <w:sz w:val="32"/>
          <w:szCs w:val="32"/>
        </w:rPr>
        <w:t>：项目总用地面积约</w:t>
      </w:r>
      <w:r w:rsidR="008A6307">
        <w:rPr>
          <w:rFonts w:ascii="仿宋_GB2312" w:eastAsia="仿宋_GB2312" w:hAnsi="宋体" w:cs="宋体" w:hint="eastAsia"/>
          <w:kern w:val="0"/>
          <w:sz w:val="32"/>
          <w:szCs w:val="32"/>
        </w:rPr>
        <w:t>54890.36平方米</w:t>
      </w:r>
      <w:r w:rsidRPr="00EF49D1">
        <w:rPr>
          <w:rFonts w:ascii="仿宋_GB2312" w:eastAsia="仿宋_GB2312" w:hint="eastAsia"/>
          <w:color w:val="000000"/>
          <w:sz w:val="32"/>
          <w:szCs w:val="32"/>
        </w:rPr>
        <w:t>(</w:t>
      </w:r>
      <w:r>
        <w:rPr>
          <w:rFonts w:ascii="仿宋_GB2312" w:eastAsia="仿宋_GB2312" w:hint="eastAsia"/>
          <w:color w:val="000000"/>
          <w:sz w:val="32"/>
          <w:szCs w:val="32"/>
        </w:rPr>
        <w:t>约</w:t>
      </w:r>
      <w:r w:rsidR="008A6307">
        <w:rPr>
          <w:rFonts w:ascii="仿宋_GB2312" w:eastAsia="仿宋_GB2312" w:hint="eastAsia"/>
          <w:color w:val="000000" w:themeColor="text1"/>
          <w:sz w:val="32"/>
          <w:szCs w:val="32"/>
        </w:rPr>
        <w:t>82.34</w:t>
      </w:r>
      <w:r w:rsidRPr="00EF49D1">
        <w:rPr>
          <w:rFonts w:ascii="仿宋_GB2312" w:eastAsia="仿宋_GB2312" w:hint="eastAsia"/>
          <w:color w:val="000000"/>
          <w:sz w:val="32"/>
          <w:szCs w:val="32"/>
        </w:rPr>
        <w:t>亩)，总建筑面积约</w:t>
      </w:r>
      <w:r w:rsidR="00BD506F">
        <w:rPr>
          <w:rFonts w:ascii="仿宋_GB2312" w:eastAsia="仿宋_GB2312" w:hint="eastAsia"/>
          <w:color w:val="000000"/>
          <w:sz w:val="32"/>
          <w:szCs w:val="32"/>
        </w:rPr>
        <w:t>273254.39</w:t>
      </w:r>
      <w:r w:rsidRPr="00EF49D1">
        <w:rPr>
          <w:rFonts w:ascii="仿宋_GB2312" w:eastAsia="仿宋_GB2312" w:hint="eastAsia"/>
          <w:color w:val="000000"/>
          <w:sz w:val="32"/>
          <w:szCs w:val="32"/>
        </w:rPr>
        <w:t>平方米，</w:t>
      </w:r>
      <w:r>
        <w:rPr>
          <w:rFonts w:ascii="仿宋_GB2312" w:eastAsia="仿宋_GB2312" w:hint="eastAsia"/>
          <w:color w:val="000000"/>
          <w:sz w:val="32"/>
          <w:szCs w:val="32"/>
        </w:rPr>
        <w:t>其中，地上</w:t>
      </w:r>
      <w:r w:rsidRPr="00EF49D1">
        <w:rPr>
          <w:rFonts w:ascii="仿宋_GB2312" w:eastAsia="仿宋_GB2312" w:hint="eastAsia"/>
          <w:color w:val="000000"/>
          <w:sz w:val="32"/>
          <w:szCs w:val="32"/>
        </w:rPr>
        <w:t>建筑面积约</w:t>
      </w:r>
      <w:r w:rsidR="00C725FD">
        <w:rPr>
          <w:rFonts w:ascii="仿宋_GB2312" w:eastAsia="仿宋_GB2312" w:hint="eastAsia"/>
          <w:color w:val="000000"/>
          <w:sz w:val="32"/>
          <w:szCs w:val="32"/>
        </w:rPr>
        <w:t>193099.46</w:t>
      </w:r>
      <w:r w:rsidRPr="00EF49D1">
        <w:rPr>
          <w:rFonts w:ascii="仿宋_GB2312" w:eastAsia="仿宋_GB2312" w:hint="eastAsia"/>
          <w:color w:val="000000"/>
          <w:sz w:val="32"/>
          <w:szCs w:val="32"/>
        </w:rPr>
        <w:t>平方米，</w:t>
      </w:r>
      <w:r>
        <w:rPr>
          <w:rFonts w:ascii="仿宋_GB2312" w:eastAsia="仿宋_GB2312" w:hint="eastAsia"/>
          <w:color w:val="000000"/>
          <w:sz w:val="32"/>
          <w:szCs w:val="32"/>
        </w:rPr>
        <w:t>地下</w:t>
      </w:r>
      <w:r w:rsidRPr="00EF49D1">
        <w:rPr>
          <w:rFonts w:ascii="仿宋_GB2312" w:eastAsia="仿宋_GB2312" w:hint="eastAsia"/>
          <w:color w:val="000000"/>
          <w:sz w:val="32"/>
          <w:szCs w:val="32"/>
        </w:rPr>
        <w:t>建筑面积约</w:t>
      </w:r>
      <w:r w:rsidR="00C725FD">
        <w:rPr>
          <w:rFonts w:ascii="仿宋_GB2312" w:eastAsia="仿宋_GB2312" w:hint="eastAsia"/>
          <w:color w:val="000000"/>
          <w:sz w:val="32"/>
          <w:szCs w:val="32"/>
        </w:rPr>
        <w:t>80154.93</w:t>
      </w:r>
      <w:r w:rsidRPr="00EF49D1">
        <w:rPr>
          <w:rFonts w:ascii="仿宋_GB2312" w:eastAsia="仿宋_GB2312" w:hint="eastAsia"/>
          <w:color w:val="000000"/>
          <w:sz w:val="32"/>
          <w:szCs w:val="32"/>
        </w:rPr>
        <w:t>平方米（最终以勘测定界面积为准）。项目</w:t>
      </w:r>
      <w:r w:rsidRPr="00EF49D1">
        <w:rPr>
          <w:rFonts w:ascii="仿宋_GB2312" w:eastAsia="仿宋_GB2312" w:hAnsi="仿宋_GB2312" w:cs="仿宋_GB2312" w:hint="eastAsia"/>
          <w:color w:val="000000"/>
          <w:sz w:val="32"/>
          <w:szCs w:val="32"/>
        </w:rPr>
        <w:t>建成后年耗电量</w:t>
      </w:r>
      <w:r w:rsidR="00C725FD">
        <w:rPr>
          <w:rFonts w:ascii="仿宋_GB2312" w:eastAsia="仿宋_GB2312" w:hAnsi="仿宋_GB2312" w:cs="仿宋_GB2312" w:hint="eastAsia"/>
          <w:color w:val="000000"/>
          <w:sz w:val="32"/>
          <w:szCs w:val="32"/>
        </w:rPr>
        <w:t>756.89</w:t>
      </w:r>
      <w:r w:rsidRPr="00EF49D1">
        <w:rPr>
          <w:rFonts w:ascii="仿宋_GB2312" w:eastAsia="仿宋_GB2312" w:hAnsi="仿宋_GB2312" w:cs="仿宋_GB2312" w:hint="eastAsia"/>
          <w:color w:val="000000"/>
          <w:sz w:val="32"/>
          <w:szCs w:val="32"/>
        </w:rPr>
        <w:t>万kWh</w:t>
      </w:r>
      <w:r w:rsidRPr="00EF49D1">
        <w:rPr>
          <w:rFonts w:ascii="仿宋_GB2312" w:eastAsia="仿宋_GB2312" w:hAnsi="宋体" w:hint="eastAsia"/>
          <w:color w:val="000000"/>
          <w:sz w:val="32"/>
          <w:szCs w:val="32"/>
        </w:rPr>
        <w:t>，年耗天然气量</w:t>
      </w:r>
      <w:r w:rsidR="00C725FD">
        <w:rPr>
          <w:rFonts w:ascii="仿宋_GB2312" w:eastAsia="仿宋_GB2312" w:hAnsi="宋体" w:hint="eastAsia"/>
          <w:color w:val="000000"/>
          <w:sz w:val="32"/>
          <w:szCs w:val="32"/>
        </w:rPr>
        <w:t>20.66</w:t>
      </w:r>
      <w:r w:rsidRPr="00EF49D1">
        <w:rPr>
          <w:rFonts w:ascii="仿宋_GB2312" w:eastAsia="仿宋_GB2312" w:hAnsi="宋体" w:hint="eastAsia"/>
          <w:color w:val="000000"/>
          <w:sz w:val="32"/>
          <w:szCs w:val="32"/>
        </w:rPr>
        <w:t>万Nm</w:t>
      </w:r>
      <w:r w:rsidRPr="00EF49D1">
        <w:rPr>
          <w:rFonts w:ascii="仿宋_GB2312" w:eastAsia="仿宋_GB2312" w:hAnsi="宋体" w:hint="eastAsia"/>
          <w:color w:val="000000"/>
          <w:sz w:val="32"/>
          <w:szCs w:val="32"/>
          <w:vertAlign w:val="superscript"/>
        </w:rPr>
        <w:t>3</w:t>
      </w:r>
      <w:r w:rsidRPr="00EF49D1">
        <w:rPr>
          <w:rFonts w:ascii="仿宋_GB2312" w:eastAsia="仿宋_GB2312" w:hAnsi="宋体" w:hint="eastAsia"/>
          <w:color w:val="000000"/>
          <w:sz w:val="32"/>
          <w:szCs w:val="32"/>
        </w:rPr>
        <w:t>，项目年综合能耗：</w:t>
      </w:r>
      <w:r w:rsidR="002339A6">
        <w:rPr>
          <w:rFonts w:ascii="仿宋_GB2312" w:eastAsia="仿宋_GB2312" w:hAnsi="宋体" w:hint="eastAsia"/>
          <w:color w:val="000000" w:themeColor="text1"/>
          <w:sz w:val="32"/>
          <w:szCs w:val="32"/>
        </w:rPr>
        <w:t>1181.03</w:t>
      </w:r>
      <w:r w:rsidRPr="00F125B9">
        <w:rPr>
          <w:rFonts w:ascii="仿宋_GB2312" w:eastAsia="仿宋_GB2312" w:hAnsi="宋体" w:hint="eastAsia"/>
          <w:color w:val="000000" w:themeColor="text1"/>
          <w:sz w:val="32"/>
          <w:szCs w:val="32"/>
        </w:rPr>
        <w:t>t</w:t>
      </w:r>
      <w:r w:rsidRPr="00EF49D1">
        <w:rPr>
          <w:rFonts w:ascii="仿宋_GB2312" w:eastAsia="仿宋_GB2312" w:hAnsi="宋体" w:hint="eastAsia"/>
          <w:color w:val="000000"/>
          <w:sz w:val="32"/>
          <w:szCs w:val="32"/>
        </w:rPr>
        <w:t>ce。</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二、该项目符合《中国节能技术政策大纲》合理用能标准和节能设计规范的要求且符合国家产业政策和我市产业发展、布局规划。未采用明令禁止或淘汰的落后工艺、设备。项目能源消耗总量和种类基本合理，我局同意该项目通过节能审查。</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三、项目单位</w:t>
      </w:r>
      <w:r w:rsidR="002339A6">
        <w:rPr>
          <w:rFonts w:ascii="仿宋_GB2312" w:eastAsia="仿宋_GB2312" w:hAnsi="宋体" w:hint="eastAsia"/>
          <w:sz w:val="32"/>
        </w:rPr>
        <w:t>昆明海潮房地产开发有限公司</w:t>
      </w:r>
      <w:r>
        <w:rPr>
          <w:rFonts w:ascii="仿宋_GB2312" w:eastAsia="仿宋_GB2312" w:hAnsi="宋体" w:hint="eastAsia"/>
          <w:sz w:val="32"/>
        </w:rPr>
        <w:t>在项目建设和使用过程中，要确保各项节能措施的落实，完善节能管理工作体系，深挖节能潜力，努力降低能耗。</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四、如施工过程中或建成后，能源消费量、消费品种发生重大变化，请及时重新办理节能审查意见。</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五、如通过提供虚假材料或者拆分项目等方式或业主与节能分析与评价中介机构相互串通骗取节能审查意见以及在施工过程中或建成后不按承诺遵守节能措施的，将依法进行处理。</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lastRenderedPageBreak/>
        <w:t>六、节能审查意见自印发之日起两年内有效。</w:t>
      </w:r>
    </w:p>
    <w:p w:rsidR="006C7DD6" w:rsidRDefault="006C7DD6" w:rsidP="006C7DD6">
      <w:pPr>
        <w:tabs>
          <w:tab w:val="left" w:pos="5851"/>
        </w:tabs>
        <w:spacing w:line="640" w:lineRule="exact"/>
        <w:ind w:firstLineChars="1400" w:firstLine="4480"/>
        <w:rPr>
          <w:rFonts w:ascii="仿宋_GB2312" w:eastAsia="仿宋_GB2312" w:hAnsi="宋体"/>
          <w:sz w:val="32"/>
        </w:rPr>
      </w:pPr>
    </w:p>
    <w:p w:rsidR="00641B5B" w:rsidRDefault="00641B5B" w:rsidP="006C7DD6">
      <w:pPr>
        <w:tabs>
          <w:tab w:val="left" w:pos="5851"/>
        </w:tabs>
        <w:spacing w:line="640" w:lineRule="exact"/>
        <w:ind w:firstLineChars="1400" w:firstLine="4480"/>
        <w:rPr>
          <w:rFonts w:ascii="仿宋_GB2312" w:eastAsia="仿宋_GB2312" w:hAnsi="宋体"/>
          <w:sz w:val="32"/>
        </w:rPr>
      </w:pPr>
      <w:r>
        <w:rPr>
          <w:rFonts w:ascii="仿宋_GB2312" w:eastAsia="仿宋_GB2312" w:hAnsi="宋体" w:hint="eastAsia"/>
          <w:sz w:val="32"/>
        </w:rPr>
        <w:t>昆明市盘龙区行政审批局</w:t>
      </w:r>
    </w:p>
    <w:p w:rsidR="00EF3258" w:rsidRDefault="00641B5B" w:rsidP="006C7DD6">
      <w:pPr>
        <w:tabs>
          <w:tab w:val="left" w:pos="5851"/>
        </w:tabs>
        <w:spacing w:line="640" w:lineRule="exact"/>
        <w:ind w:firstLineChars="1550" w:firstLine="4960"/>
        <w:rPr>
          <w:rFonts w:ascii="仿宋_GB2312" w:eastAsia="仿宋_GB2312" w:hAnsi="宋体"/>
          <w:sz w:val="32"/>
        </w:rPr>
      </w:pPr>
      <w:r>
        <w:rPr>
          <w:rFonts w:ascii="仿宋_GB2312" w:eastAsia="仿宋_GB2312" w:hAnsi="宋体" w:hint="eastAsia"/>
          <w:sz w:val="32"/>
        </w:rPr>
        <w:t>2021</w:t>
      </w:r>
      <w:r>
        <w:rPr>
          <w:rFonts w:ascii="仿宋_GB2312" w:eastAsia="仿宋_GB2312" w:hAnsi="宋体"/>
          <w:sz w:val="32"/>
        </w:rPr>
        <w:t>年</w:t>
      </w:r>
      <w:r w:rsidR="002339A6">
        <w:rPr>
          <w:rFonts w:ascii="仿宋_GB2312" w:eastAsia="仿宋_GB2312" w:hAnsi="宋体" w:hint="eastAsia"/>
          <w:sz w:val="32"/>
        </w:rPr>
        <w:t>6</w:t>
      </w:r>
      <w:r>
        <w:rPr>
          <w:rFonts w:ascii="仿宋_GB2312" w:eastAsia="仿宋_GB2312" w:hAnsi="宋体"/>
          <w:sz w:val="32"/>
        </w:rPr>
        <w:t>月</w:t>
      </w:r>
      <w:r w:rsidR="002339A6">
        <w:rPr>
          <w:rFonts w:ascii="仿宋_GB2312" w:eastAsia="仿宋_GB2312" w:hAnsi="宋体" w:hint="eastAsia"/>
          <w:sz w:val="32"/>
        </w:rPr>
        <w:t>25</w:t>
      </w:r>
      <w:r>
        <w:rPr>
          <w:rFonts w:ascii="仿宋_GB2312" w:eastAsia="仿宋_GB2312" w:hAnsi="宋体"/>
          <w:sz w:val="32"/>
        </w:rPr>
        <w:t>日</w:t>
      </w: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7D401B" w:rsidRPr="00C57731" w:rsidRDefault="006E659D" w:rsidP="0092381C">
      <w:pPr>
        <w:spacing w:line="560" w:lineRule="exact"/>
        <w:ind w:rightChars="26" w:right="55"/>
        <w:jc w:val="left"/>
      </w:pPr>
      <w:r w:rsidRPr="006E659D">
        <w:rPr>
          <w:rFonts w:eastAsia="方正小标宋简体"/>
          <w:sz w:val="32"/>
          <w:szCs w:val="32"/>
          <w:u w:val="single"/>
        </w:rPr>
        <w:pict>
          <v:shapetype id="_x0000_t32" coordsize="21600,21600" o:spt="32" o:oned="t" path="m,l21600,21600e" filled="f">
            <v:path arrowok="t" fillok="f" o:connecttype="none"/>
            <o:lock v:ext="edit" shapetype="t"/>
          </v:shapetype>
          <v:shape id="自选图形 3" o:spid="_x0000_s1027" type="#_x0000_t32" style="position:absolute;margin-left:0;margin-top:2.6pt;width:442.95pt;height:0;z-index:251661312" o:connectortype="straight"/>
        </w:pict>
      </w:r>
      <w:r w:rsidRPr="006E659D">
        <w:rPr>
          <w:rFonts w:eastAsia="方正小标宋简体"/>
          <w:sz w:val="32"/>
          <w:szCs w:val="32"/>
          <w:u w:val="single"/>
        </w:rPr>
        <w:pict>
          <v:shape id="自选图形 2" o:spid="_x0000_s1026" type="#_x0000_t32" style="position:absolute;margin-left:0;margin-top:28.7pt;width:442.95pt;height:0;z-index:251660288" o:connectortype="straight"/>
        </w:pict>
      </w:r>
      <w:r w:rsidR="00C57731">
        <w:rPr>
          <w:rFonts w:eastAsia="仿宋_GB2312"/>
          <w:sz w:val="28"/>
          <w:szCs w:val="28"/>
        </w:rPr>
        <w:t xml:space="preserve">  </w:t>
      </w:r>
      <w:r w:rsidR="00C57731">
        <w:rPr>
          <w:rFonts w:eastAsia="仿宋_GB2312"/>
          <w:sz w:val="28"/>
          <w:szCs w:val="28"/>
        </w:rPr>
        <w:t>昆明市盘龙区</w:t>
      </w:r>
      <w:r w:rsidR="000450BD">
        <w:rPr>
          <w:rFonts w:eastAsia="仿宋_GB2312" w:hint="eastAsia"/>
          <w:sz w:val="28"/>
          <w:szCs w:val="28"/>
        </w:rPr>
        <w:t>行政审批局</w:t>
      </w:r>
      <w:r w:rsidR="00C57731">
        <w:rPr>
          <w:rFonts w:eastAsia="仿宋_GB2312"/>
          <w:w w:val="95"/>
          <w:sz w:val="28"/>
          <w:szCs w:val="28"/>
        </w:rPr>
        <w:t xml:space="preserve">  </w:t>
      </w:r>
      <w:r w:rsidR="00C57731">
        <w:rPr>
          <w:rFonts w:eastAsia="仿宋_GB2312" w:hint="eastAsia"/>
          <w:w w:val="95"/>
          <w:sz w:val="28"/>
          <w:szCs w:val="28"/>
        </w:rPr>
        <w:t xml:space="preserve"> </w:t>
      </w:r>
      <w:r w:rsidR="00C57731">
        <w:rPr>
          <w:rFonts w:eastAsia="仿宋_GB2312"/>
          <w:w w:val="95"/>
          <w:sz w:val="28"/>
          <w:szCs w:val="28"/>
        </w:rPr>
        <w:t xml:space="preserve">   </w:t>
      </w:r>
      <w:r w:rsidR="00C57731">
        <w:rPr>
          <w:rFonts w:eastAsia="仿宋_GB2312" w:hint="eastAsia"/>
          <w:w w:val="95"/>
          <w:sz w:val="28"/>
          <w:szCs w:val="28"/>
        </w:rPr>
        <w:t xml:space="preserve">        </w:t>
      </w:r>
      <w:r w:rsidR="000450BD">
        <w:rPr>
          <w:rFonts w:eastAsia="仿宋_GB2312" w:hint="eastAsia"/>
          <w:w w:val="95"/>
          <w:sz w:val="28"/>
          <w:szCs w:val="28"/>
        </w:rPr>
        <w:t xml:space="preserve">     </w:t>
      </w:r>
      <w:r w:rsidR="00C57731">
        <w:rPr>
          <w:rFonts w:eastAsia="仿宋_GB2312"/>
          <w:sz w:val="28"/>
          <w:szCs w:val="28"/>
        </w:rPr>
        <w:t>20</w:t>
      </w:r>
      <w:r w:rsidR="00C57731">
        <w:rPr>
          <w:rFonts w:eastAsia="仿宋_GB2312" w:hint="eastAsia"/>
          <w:sz w:val="28"/>
          <w:szCs w:val="28"/>
        </w:rPr>
        <w:t>2</w:t>
      </w:r>
      <w:r w:rsidR="000450BD">
        <w:rPr>
          <w:rFonts w:eastAsia="仿宋_GB2312" w:hint="eastAsia"/>
          <w:sz w:val="28"/>
          <w:szCs w:val="28"/>
        </w:rPr>
        <w:t>1</w:t>
      </w:r>
      <w:r w:rsidR="00C57731">
        <w:rPr>
          <w:rFonts w:eastAsia="仿宋_GB2312"/>
          <w:sz w:val="28"/>
          <w:szCs w:val="28"/>
        </w:rPr>
        <w:t>年</w:t>
      </w:r>
      <w:r w:rsidR="006D619B">
        <w:rPr>
          <w:rFonts w:eastAsia="仿宋_GB2312" w:hint="eastAsia"/>
          <w:sz w:val="28"/>
          <w:szCs w:val="28"/>
        </w:rPr>
        <w:t>6</w:t>
      </w:r>
      <w:r w:rsidR="00C57731">
        <w:rPr>
          <w:rFonts w:eastAsia="仿宋_GB2312"/>
          <w:sz w:val="28"/>
          <w:szCs w:val="28"/>
        </w:rPr>
        <w:t>月</w:t>
      </w:r>
      <w:r w:rsidR="006D619B">
        <w:rPr>
          <w:rFonts w:eastAsia="仿宋_GB2312" w:hint="eastAsia"/>
          <w:sz w:val="28"/>
          <w:szCs w:val="28"/>
        </w:rPr>
        <w:t>25</w:t>
      </w:r>
      <w:r w:rsidR="00C57731">
        <w:rPr>
          <w:rFonts w:eastAsia="仿宋_GB2312"/>
          <w:sz w:val="28"/>
          <w:szCs w:val="28"/>
        </w:rPr>
        <w:t>日印</w:t>
      </w:r>
      <w:r w:rsidR="00C57731">
        <w:rPr>
          <w:rFonts w:eastAsia="仿宋_GB2312" w:hint="eastAsia"/>
          <w:sz w:val="28"/>
          <w:szCs w:val="28"/>
        </w:rPr>
        <w:t>发</w:t>
      </w:r>
      <w:r w:rsidR="00C57731">
        <w:rPr>
          <w:rFonts w:eastAsia="仿宋_GB2312"/>
          <w:sz w:val="28"/>
          <w:szCs w:val="28"/>
        </w:rPr>
        <w:t xml:space="preserve">  </w:t>
      </w:r>
      <w:bookmarkStart w:id="2" w:name="OLE_LINK7"/>
      <w:bookmarkEnd w:id="1"/>
      <w:r w:rsidR="00C57731">
        <w:rPr>
          <w:rFonts w:eastAsia="仿宋_GB2312"/>
          <w:sz w:val="28"/>
          <w:szCs w:val="28"/>
        </w:rPr>
        <w:t xml:space="preserve"> </w:t>
      </w:r>
      <w:bookmarkEnd w:id="0"/>
      <w:bookmarkEnd w:id="2"/>
    </w:p>
    <w:sectPr w:rsidR="007D401B" w:rsidRPr="00C57731" w:rsidSect="007D401B">
      <w:footerReference w:type="default" r:id="rId6"/>
      <w:pgSz w:w="11906" w:h="16838"/>
      <w:pgMar w:top="2098" w:right="1474" w:bottom="1984" w:left="1588"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F61" w:rsidRDefault="00742F61" w:rsidP="00006EB5">
      <w:r>
        <w:separator/>
      </w:r>
    </w:p>
  </w:endnote>
  <w:endnote w:type="continuationSeparator" w:id="1">
    <w:p w:rsidR="00742F61" w:rsidRDefault="00742F61" w:rsidP="00006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11" w:rsidRDefault="006E659D">
    <w:pPr>
      <w:pStyle w:val="a4"/>
      <w:jc w:val="both"/>
    </w:pPr>
    <w:r>
      <w:pict>
        <v:shapetype id="_x0000_t202" coordsize="21600,21600" o:spt="202" path="m,l,21600r21600,l21600,xe">
          <v:stroke joinstyle="miter"/>
          <v:path gradientshapeok="t" o:connecttype="rect"/>
        </v:shapetype>
        <v:shape id="文本框 2" o:spid="_x0000_s2049" type="#_x0000_t202" style="position:absolute;left:0;text-align:left;margin-left:144.8pt;margin-top:0;width:76.2pt;height:18.15pt;z-index:251660288;mso-position-horizontal:outside;mso-position-horizontal-relative:margin" o:gfxdata="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MHzbRAAAAAwEAAA8AAAAAAAAAAQAgAAAAIgAAAGRycy9kb3ducmV2LnhtbFBLAQIUABQAAAAI&#10;AIdO4kDiiSfHuwEAAFIDAAAOAAAAAAAAAAEAIAAAACABAABkcnMvZTJvRG9jLnhtbFBLBQYAAAAA&#10;BgAGAFkBAABNBQAAAAA=&#10;" filled="f" stroked="f">
          <v:textbox style="mso-fit-shape-to-text:t" inset="0,0,0,0">
            <w:txbxContent>
              <w:p w:rsidR="00385F11" w:rsidRDefault="00271881">
                <w:pPr>
                  <w:snapToGrid w:val="0"/>
                  <w:ind w:firstLineChars="100" w:firstLine="280"/>
                  <w:rPr>
                    <w:rFonts w:ascii="宋体" w:hAnsi="宋体"/>
                    <w:sz w:val="28"/>
                    <w:szCs w:val="28"/>
                  </w:rPr>
                </w:pPr>
                <w:r>
                  <w:rPr>
                    <w:rFonts w:ascii="宋体" w:hAnsi="宋体" w:hint="eastAsia"/>
                    <w:sz w:val="28"/>
                    <w:szCs w:val="28"/>
                  </w:rPr>
                  <w:t xml:space="preserve">— </w:t>
                </w:r>
                <w:r w:rsidR="006E659D">
                  <w:rPr>
                    <w:rFonts w:ascii="宋体" w:hAnsi="宋体" w:hint="eastAsia"/>
                    <w:sz w:val="28"/>
                    <w:szCs w:val="28"/>
                  </w:rPr>
                  <w:fldChar w:fldCharType="begin"/>
                </w:r>
                <w:r>
                  <w:rPr>
                    <w:rFonts w:ascii="宋体" w:hAnsi="宋体" w:hint="eastAsia"/>
                    <w:sz w:val="28"/>
                    <w:szCs w:val="28"/>
                  </w:rPr>
                  <w:instrText xml:space="preserve"> PAGE  \* MERGEFORMAT </w:instrText>
                </w:r>
                <w:r w:rsidR="006E659D">
                  <w:rPr>
                    <w:rFonts w:ascii="宋体" w:hAnsi="宋体" w:hint="eastAsia"/>
                    <w:sz w:val="28"/>
                    <w:szCs w:val="28"/>
                  </w:rPr>
                  <w:fldChar w:fldCharType="separate"/>
                </w:r>
                <w:r w:rsidR="006D619B">
                  <w:rPr>
                    <w:rFonts w:ascii="宋体" w:hAnsi="宋体"/>
                    <w:noProof/>
                    <w:sz w:val="28"/>
                    <w:szCs w:val="28"/>
                  </w:rPr>
                  <w:t>4</w:t>
                </w:r>
                <w:r w:rsidR="006E659D">
                  <w:rPr>
                    <w:rFonts w:ascii="宋体" w:hAnsi="宋体" w:hint="eastAsia"/>
                    <w:sz w:val="28"/>
                    <w:szCs w:val="28"/>
                  </w:rPr>
                  <w:fldChar w:fldCharType="end"/>
                </w:r>
                <w:r>
                  <w:rPr>
                    <w:rFonts w:ascii="宋体" w:hAnsi="宋体" w:hint="eastAsia"/>
                    <w:sz w:val="28"/>
                    <w:szCs w:val="28"/>
                  </w:rPr>
                  <w:t xml:space="preserve"> —  </w:t>
                </w:r>
              </w:p>
            </w:txbxContent>
          </v:textbox>
          <w10:wrap anchorx="margin"/>
        </v:shape>
      </w:pict>
    </w:r>
  </w:p>
  <w:p w:rsidR="00385F11" w:rsidRDefault="00742F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F61" w:rsidRDefault="00742F61" w:rsidP="00006EB5">
      <w:r>
        <w:separator/>
      </w:r>
    </w:p>
  </w:footnote>
  <w:footnote w:type="continuationSeparator" w:id="1">
    <w:p w:rsidR="00742F61" w:rsidRDefault="00742F61" w:rsidP="00006E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B6B"/>
    <w:rsid w:val="00006EB5"/>
    <w:rsid w:val="000450BD"/>
    <w:rsid w:val="001B0B6B"/>
    <w:rsid w:val="002034DB"/>
    <w:rsid w:val="002339A6"/>
    <w:rsid w:val="00271881"/>
    <w:rsid w:val="002B2ADF"/>
    <w:rsid w:val="004511EB"/>
    <w:rsid w:val="00522919"/>
    <w:rsid w:val="00571481"/>
    <w:rsid w:val="00641B5B"/>
    <w:rsid w:val="006C7DD6"/>
    <w:rsid w:val="006D619B"/>
    <w:rsid w:val="006E659D"/>
    <w:rsid w:val="00734ED2"/>
    <w:rsid w:val="00742F61"/>
    <w:rsid w:val="007D401B"/>
    <w:rsid w:val="008A6307"/>
    <w:rsid w:val="0092381C"/>
    <w:rsid w:val="00A01C57"/>
    <w:rsid w:val="00B119D9"/>
    <w:rsid w:val="00B8024B"/>
    <w:rsid w:val="00BD506F"/>
    <w:rsid w:val="00C11B23"/>
    <w:rsid w:val="00C57731"/>
    <w:rsid w:val="00C725FD"/>
    <w:rsid w:val="00EF3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自选图形 2"/>
        <o:r id="V:Rule4"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公文正文"/>
    <w:qFormat/>
    <w:rsid w:val="00C57731"/>
    <w:rPr>
      <w:rFonts w:ascii="仿宋_GB2312" w:eastAsia="仿宋_GB2312"/>
      <w:sz w:val="32"/>
    </w:rPr>
  </w:style>
  <w:style w:type="character" w:customStyle="1" w:styleId="Char1">
    <w:name w:val="页脚 Char1"/>
    <w:basedOn w:val="a0"/>
    <w:link w:val="a4"/>
    <w:qFormat/>
    <w:rsid w:val="00C57731"/>
    <w:rPr>
      <w:sz w:val="18"/>
      <w:szCs w:val="18"/>
    </w:rPr>
  </w:style>
  <w:style w:type="paragraph" w:styleId="a4">
    <w:name w:val="footer"/>
    <w:basedOn w:val="a"/>
    <w:link w:val="Char1"/>
    <w:qFormat/>
    <w:rsid w:val="00C577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4"/>
    <w:uiPriority w:val="99"/>
    <w:semiHidden/>
    <w:rsid w:val="00C57731"/>
    <w:rPr>
      <w:rFonts w:ascii="Times New Roman" w:eastAsia="宋体" w:hAnsi="Times New Roman" w:cs="Times New Roman"/>
      <w:sz w:val="18"/>
      <w:szCs w:val="18"/>
    </w:rPr>
  </w:style>
  <w:style w:type="paragraph" w:styleId="a5">
    <w:name w:val="header"/>
    <w:basedOn w:val="a"/>
    <w:link w:val="Char0"/>
    <w:uiPriority w:val="99"/>
    <w:semiHidden/>
    <w:unhideWhenUsed/>
    <w:rsid w:val="00006E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06EB5"/>
    <w:rPr>
      <w:rFonts w:ascii="Times New Roman" w:eastAsia="宋体" w:hAnsi="Times New Roman" w:cs="Times New Roman"/>
      <w:sz w:val="18"/>
      <w:szCs w:val="18"/>
    </w:rPr>
  </w:style>
  <w:style w:type="paragraph" w:styleId="a6">
    <w:name w:val="Date"/>
    <w:basedOn w:val="a"/>
    <w:next w:val="a"/>
    <w:link w:val="Char2"/>
    <w:uiPriority w:val="99"/>
    <w:semiHidden/>
    <w:unhideWhenUsed/>
    <w:rsid w:val="00EF3258"/>
    <w:pPr>
      <w:ind w:leftChars="2500" w:left="100"/>
    </w:pPr>
  </w:style>
  <w:style w:type="character" w:customStyle="1" w:styleId="Char2">
    <w:name w:val="日期 Char"/>
    <w:basedOn w:val="a0"/>
    <w:link w:val="a6"/>
    <w:uiPriority w:val="99"/>
    <w:semiHidden/>
    <w:rsid w:val="00EF325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2013-09-09T12:04:00Z</cp:lastPrinted>
  <dcterms:created xsi:type="dcterms:W3CDTF">2013-09-09T06:47:00Z</dcterms:created>
  <dcterms:modified xsi:type="dcterms:W3CDTF">2013-09-09T07:10:00Z</dcterms:modified>
</cp:coreProperties>
</file>