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left"/>
        <w:rPr>
          <w:rFonts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附件1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“青稞酒”等不合格食品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eastAsia="zh-CN"/>
        </w:rPr>
        <w:t>、食用农产品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73"/>
        <w:gridCol w:w="1312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不合格项目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青稞酒</w:t>
            </w:r>
          </w:p>
          <w:p>
            <w:pPr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散装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2021-06-19</w:t>
            </w:r>
          </w:p>
        </w:tc>
        <w:tc>
          <w:tcPr>
            <w:tcW w:w="1673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1、标准指标：总酸(以乙酸计)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0.40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g/L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实测值：0.34 g/L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2、标准指标：总酯(以乙酸乙酯计)</w:t>
            </w:r>
            <w:r>
              <w:t xml:space="preserve"> 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0.6 g/L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实测值：0.34 g/L</w:t>
            </w:r>
          </w:p>
        </w:tc>
        <w:tc>
          <w:tcPr>
            <w:tcW w:w="131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名称：昆明市盘龙区巴食老火锅店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住所：云南省昆明市盘龙区小龙路1号商铺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名称：姚安县周绍兰白酒生产小作坊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住所：云南省楚雄彝族自治州姚安县栋川镇清河村委会黄连箐组44号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购进：10kg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销售：10kg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被抽样经营主体已于2021年7月28日办理注销手续。铺面已转让他人，正在装修中。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检查现场情况，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核查主体注销情况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糯米酒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散装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2021-06-19</w:t>
            </w:r>
          </w:p>
        </w:tc>
        <w:tc>
          <w:tcPr>
            <w:tcW w:w="1673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标准指标：三氯蔗糖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,g/kg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，不得使用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实测值：0.0271g/kg</w:t>
            </w:r>
          </w:p>
        </w:tc>
        <w:tc>
          <w:tcPr>
            <w:tcW w:w="131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名称：昆明市盘龙区巴食老火锅店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住所：云南省昆明市盘龙区小龙路1号商铺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名称：昆明全记酒业有限公司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住所：云南省昆明市经开区小普路劲华产业园8栋5层502号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购进：10kg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销售：10kg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被抽样经营主体已于2021年7月28日办理注销手续。铺面已转让他人，正在装修中。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检查现场情况，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核查主体注销情况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鲜活多宝鱼（海水）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2021-06-17</w:t>
            </w:r>
          </w:p>
        </w:tc>
        <w:tc>
          <w:tcPr>
            <w:tcW w:w="1673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孔雀石绿,μg/kg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不得检出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3.19μg/kg</w:t>
            </w:r>
          </w:p>
        </w:tc>
        <w:tc>
          <w:tcPr>
            <w:tcW w:w="131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名称：昆明盒马网络科技有限公司白云路分公司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住所：云南省昆明市盘龙区白云路168号瑞鼎城一期（地块二）中庭负一层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1、生产商：/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2、进货商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名称：上海怡泽商贸有限公司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住所：上海青浦区青昆路53弄13号6幢J区116室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购进：20条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销售：20条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库存：0条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1.责令停止销售：鲜活产品，已于2021年6月18销售完毕。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2.下架情况：已下达《责令改正通知书》，责令下架不合格产品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3.实施召回情况：经营者已发布召回公告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4.召回情况：鲜活产品，消费者已使用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1.责令停止销售该批次产品；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2.现场已无该不合格产品在售；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3.责令经营者查找不合格原因进行整改，提交整改报告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847A3"/>
    <w:rsid w:val="2E94258A"/>
    <w:rsid w:val="33131F10"/>
    <w:rsid w:val="43351FE5"/>
    <w:rsid w:val="5DF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915</Characters>
  <Paragraphs>92</Paragraphs>
  <TotalTime>91</TotalTime>
  <ScaleCrop>false</ScaleCrop>
  <LinksUpToDate>false</LinksUpToDate>
  <CharactersWithSpaces>922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2021-08-12T01:31:00Z</dcterms:created>
  <dc:creator>~</dc:creator>
  <cp:lastModifiedBy>~</cp:lastModifiedBy>
  <dcterms:modified xsi:type="dcterms:W3CDTF">2021-09-01T02:46:53Z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7C5B0423EE994A21BE6600A7996685D4</vt:lpwstr>
  </property>
</Properties>
</file>