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盘龙区马家营城中村片区支57号、支59</w:t>
      </w:r>
    </w:p>
    <w:p>
      <w:pPr>
        <w:autoSpaceDE w:val="0"/>
        <w:autoSpaceDN w:val="0"/>
        <w:spacing w:line="640" w:lineRule="exact"/>
        <w:ind w:firstLine="440" w:firstLineChars="1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号规划道路地下空间控制性详细规划方案</w:t>
      </w:r>
    </w:p>
    <w:p>
      <w:pPr>
        <w:spacing w:line="600" w:lineRule="exact"/>
        <w:rPr>
          <w:rFonts w:eastAsia="方正小标宋简体"/>
        </w:rPr>
      </w:pPr>
    </w:p>
    <w:p>
      <w:pPr>
        <w:pStyle w:val="9"/>
        <w:tabs>
          <w:tab w:val="left" w:pos="1783"/>
        </w:tabs>
        <w:autoSpaceDE w:val="0"/>
        <w:autoSpaceDN w:val="0"/>
        <w:spacing w:line="560" w:lineRule="exact"/>
        <w:ind w:firstLine="640"/>
        <w:rPr>
          <w:rFonts w:eastAsia="黑体"/>
          <w:sz w:val="32"/>
          <w:szCs w:val="32"/>
          <w:lang w:val="zh-CN"/>
        </w:rPr>
      </w:pPr>
      <w:r>
        <w:rPr>
          <w:rFonts w:hint="eastAsia" w:eastAsia="黑体"/>
          <w:sz w:val="32"/>
          <w:szCs w:val="32"/>
          <w:lang w:val="zh-CN" w:eastAsia="zh-CN"/>
        </w:rPr>
        <w:t>一、</w:t>
      </w:r>
      <w:r>
        <w:rPr>
          <w:rFonts w:eastAsia="黑体"/>
          <w:sz w:val="32"/>
          <w:szCs w:val="32"/>
          <w:lang w:val="zh-CN"/>
        </w:rPr>
        <w:t>基本情况</w:t>
      </w:r>
    </w:p>
    <w:p>
      <w:pPr>
        <w:spacing w:line="560" w:lineRule="exact"/>
        <w:ind w:firstLine="572" w:firstLineChars="200"/>
        <w:rPr>
          <w:rFonts w:eastAsia="仿宋_GB2312"/>
          <w:spacing w:val="-17"/>
          <w:sz w:val="32"/>
          <w:szCs w:val="32"/>
        </w:rPr>
      </w:pPr>
      <w:r>
        <w:rPr>
          <w:rFonts w:eastAsia="仿宋_GB2312"/>
          <w:spacing w:val="-17"/>
          <w:sz w:val="32"/>
          <w:szCs w:val="32"/>
        </w:rPr>
        <w:t>马家营</w:t>
      </w:r>
      <w:r>
        <w:rPr>
          <w:rFonts w:eastAsia="仿宋_GB2312"/>
          <w:sz w:val="32"/>
        </w:rPr>
        <w:t>城中村改造项目</w:t>
      </w:r>
      <w:r>
        <w:rPr>
          <w:rFonts w:eastAsia="仿宋_GB2312"/>
          <w:spacing w:val="-17"/>
          <w:sz w:val="32"/>
          <w:szCs w:val="32"/>
        </w:rPr>
        <w:t>位于金星片区，东至北京路，南至忠明路、蓝屿B区及金洲花园，</w:t>
      </w:r>
      <w:r>
        <w:rPr>
          <w:rFonts w:eastAsia="仿宋_GB2312"/>
          <w:sz w:val="32"/>
          <w:szCs w:val="32"/>
          <w:lang w:val="zh-CN"/>
        </w:rPr>
        <w:t>西至万华路</w:t>
      </w:r>
      <w:r>
        <w:rPr>
          <w:rFonts w:eastAsia="仿宋_GB2312"/>
          <w:spacing w:val="-17"/>
          <w:sz w:val="32"/>
          <w:szCs w:val="32"/>
        </w:rPr>
        <w:t>及</w:t>
      </w:r>
      <w:r>
        <w:rPr>
          <w:rFonts w:eastAsia="仿宋_GB2312"/>
          <w:sz w:val="32"/>
          <w:szCs w:val="32"/>
          <w:lang w:val="zh-CN"/>
        </w:rPr>
        <w:t>金星金利园小区</w:t>
      </w:r>
      <w:r>
        <w:rPr>
          <w:rFonts w:eastAsia="仿宋_GB2312"/>
          <w:spacing w:val="-17"/>
          <w:sz w:val="32"/>
          <w:szCs w:val="32"/>
        </w:rPr>
        <w:t>，北至鸿兴苑小区、</w:t>
      </w:r>
      <w:r>
        <w:rPr>
          <w:rFonts w:eastAsia="仿宋_GB2312"/>
          <w:sz w:val="32"/>
          <w:szCs w:val="32"/>
        </w:rPr>
        <w:t>北京路花苑</w:t>
      </w:r>
      <w:r>
        <w:rPr>
          <w:rFonts w:eastAsia="仿宋_GB2312"/>
          <w:spacing w:val="-17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财智心景</w:t>
      </w:r>
      <w:r>
        <w:rPr>
          <w:rFonts w:eastAsia="仿宋_GB2312"/>
          <w:spacing w:val="-17"/>
          <w:sz w:val="32"/>
          <w:szCs w:val="32"/>
        </w:rPr>
        <w:t>大厦。总用地面积132.2亩。该项目含6个</w:t>
      </w:r>
      <w:r>
        <w:rPr>
          <w:rFonts w:eastAsia="仿宋_GB2312"/>
          <w:sz w:val="32"/>
          <w:szCs w:val="32"/>
        </w:rPr>
        <w:t>建设地块（A1地块、A2地块、A3地块、A4地块、A5地块、A6地块），</w:t>
      </w:r>
      <w:r>
        <w:rPr>
          <w:rFonts w:eastAsia="仿宋_GB2312"/>
          <w:spacing w:val="-17"/>
          <w:sz w:val="32"/>
          <w:szCs w:val="32"/>
        </w:rPr>
        <w:t>本次地下</w:t>
      </w:r>
      <w:r>
        <w:rPr>
          <w:rFonts w:eastAsia="仿宋_GB2312"/>
          <w:sz w:val="32"/>
          <w:szCs w:val="32"/>
        </w:rPr>
        <w:t>控规编制，仅涵盖范围内的盘龙支57号、支59号道路局部</w:t>
      </w:r>
      <w:r>
        <w:rPr>
          <w:rFonts w:eastAsia="仿宋_GB2312"/>
          <w:spacing w:val="-17"/>
          <w:sz w:val="32"/>
          <w:szCs w:val="32"/>
        </w:rPr>
        <w:t xml:space="preserve">用地。 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由于本项目为城中村改造项目</w:t>
      </w:r>
      <w:r>
        <w:rPr>
          <w:rFonts w:eastAsia="仿宋_GB2312"/>
          <w:spacing w:val="-17"/>
          <w:sz w:val="32"/>
          <w:szCs w:val="32"/>
        </w:rPr>
        <w:t>，</w:t>
      </w:r>
      <w:r>
        <w:rPr>
          <w:rFonts w:eastAsia="仿宋_GB2312"/>
          <w:sz w:val="32"/>
        </w:rPr>
        <w:t>用地周边</w:t>
      </w:r>
      <w:r>
        <w:rPr>
          <w:rFonts w:eastAsia="仿宋_GB2312"/>
          <w:spacing w:val="-17"/>
          <w:sz w:val="32"/>
          <w:szCs w:val="32"/>
        </w:rPr>
        <w:t>用紧邻现状住宅小区，</w:t>
      </w:r>
      <w:r>
        <w:rPr>
          <w:rFonts w:eastAsia="仿宋_GB2312"/>
          <w:sz w:val="32"/>
        </w:rPr>
        <w:t>在A3地块、A4地块工程建设设计时，用地红线内地下室已开挖至地下负三层</w:t>
      </w:r>
      <w:r>
        <w:rPr>
          <w:rFonts w:eastAsia="仿宋_GB2312"/>
          <w:spacing w:val="-17"/>
          <w:sz w:val="32"/>
          <w:szCs w:val="32"/>
        </w:rPr>
        <w:t>，</w:t>
      </w:r>
      <w:r>
        <w:rPr>
          <w:rFonts w:eastAsia="仿宋_GB2312"/>
          <w:sz w:val="32"/>
        </w:rPr>
        <w:t>仍无法满足车位配建要求。经多伦专家论证，</w:t>
      </w:r>
      <w:r>
        <w:rPr>
          <w:rFonts w:eastAsia="仿宋_GB2312"/>
          <w:sz w:val="32"/>
          <w:szCs w:val="32"/>
        </w:rPr>
        <w:t>为保证周边现状建筑结构安全，不建议在增加地下室开挖深度，故利用盘龙支57号、支59号道路局部地下控制建设地下室</w:t>
      </w:r>
      <w:r>
        <w:rPr>
          <w:rFonts w:eastAsia="仿宋_GB2312"/>
          <w:spacing w:val="-17"/>
          <w:sz w:val="32"/>
          <w:szCs w:val="32"/>
        </w:rPr>
        <w:t>作为A3地块、A4地块</w:t>
      </w:r>
      <w:r>
        <w:rPr>
          <w:rFonts w:eastAsia="仿宋_GB2312"/>
          <w:sz w:val="32"/>
          <w:szCs w:val="32"/>
        </w:rPr>
        <w:t>配建地下停车库使用。</w:t>
      </w:r>
    </w:p>
    <w:p>
      <w:pPr>
        <w:pStyle w:val="9"/>
        <w:tabs>
          <w:tab w:val="left" w:pos="1783"/>
        </w:tabs>
        <w:autoSpaceDE w:val="0"/>
        <w:autoSpaceDN w:val="0"/>
        <w:spacing w:line="560" w:lineRule="exact"/>
        <w:ind w:left="630" w:firstLine="0" w:firstLineChars="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eastAsia="黑体"/>
          <w:sz w:val="32"/>
          <w:szCs w:val="32"/>
        </w:rPr>
        <w:t>编制</w:t>
      </w:r>
      <w:r>
        <w:rPr>
          <w:rFonts w:eastAsia="黑体"/>
          <w:sz w:val="32"/>
          <w:szCs w:val="32"/>
          <w:lang w:val="zh-CN"/>
        </w:rPr>
        <w:t>内容</w:t>
      </w:r>
      <w:bookmarkStart w:id="0" w:name="_Toc519242537"/>
      <w:bookmarkStart w:id="1" w:name="_Toc4336372"/>
    </w:p>
    <w:p>
      <w:pPr>
        <w:pStyle w:val="9"/>
        <w:tabs>
          <w:tab w:val="left" w:pos="1783"/>
        </w:tabs>
        <w:autoSpaceDE w:val="0"/>
        <w:autoSpaceDN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盘龙支57号规划道路地下空间总共开发3层，盘龙支59号规划道路地下空间总共开发2层，地下空间建设量10977平方米。由于A3、A4地块均为住宅用地，本项目为其配建地下地下停车库，故用地性质为R21-住宅用地。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盘龙支57号</w:t>
      </w:r>
      <w:r>
        <w:rPr>
          <w:rFonts w:eastAsia="仿宋_GB2312"/>
          <w:spacing w:val="-17"/>
          <w:sz w:val="32"/>
          <w:szCs w:val="32"/>
        </w:rPr>
        <w:t>地下空间共开发3层，用地面积4275.78平方米，建筑面积4275.78平方米；盘龙支59号路地下空间共开发2层，用地面积6701.22平方米，建筑面积6701.22平方米；</w:t>
      </w:r>
      <w:r>
        <w:rPr>
          <w:rFonts w:eastAsia="仿宋_GB2312"/>
          <w:sz w:val="32"/>
          <w:szCs w:val="32"/>
        </w:rPr>
        <w:t>用地性质为R21-住宅用地</w:t>
      </w:r>
      <w:r>
        <w:rPr>
          <w:rFonts w:eastAsia="仿宋_GB2312"/>
          <w:spacing w:val="-17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用途为住宅建筑用地停车场</w:t>
      </w:r>
      <w:r>
        <w:rPr>
          <w:rFonts w:eastAsia="仿宋_GB2312"/>
          <w:spacing w:val="-17"/>
          <w:sz w:val="32"/>
          <w:szCs w:val="32"/>
        </w:rPr>
        <w:t>。</w:t>
      </w:r>
    </w:p>
    <w:bookmarkEnd w:id="0"/>
    <w:bookmarkEnd w:id="1"/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zh-CN" w:eastAsia="zh-CN"/>
        </w:rPr>
        <w:t>三、</w:t>
      </w:r>
      <w:r>
        <w:rPr>
          <w:rFonts w:eastAsia="黑体"/>
          <w:sz w:val="32"/>
          <w:szCs w:val="32"/>
          <w:lang w:val="zh-CN"/>
        </w:rPr>
        <w:t>编制依据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根据202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  <w:lang w:val="zh-CN"/>
        </w:rPr>
        <w:t>年第</w:t>
      </w:r>
      <w:r>
        <w:rPr>
          <w:rFonts w:eastAsia="仿宋_GB2312"/>
          <w:sz w:val="32"/>
          <w:szCs w:val="32"/>
        </w:rPr>
        <w:t>37</w:t>
      </w:r>
      <w:r>
        <w:rPr>
          <w:rFonts w:eastAsia="仿宋_GB2312"/>
          <w:sz w:val="32"/>
          <w:szCs w:val="32"/>
          <w:lang w:val="zh-CN"/>
        </w:rPr>
        <w:t>次</w:t>
      </w:r>
      <w:r>
        <w:rPr>
          <w:rFonts w:eastAsia="仿宋_GB2312"/>
          <w:sz w:val="32"/>
          <w:szCs w:val="32"/>
        </w:rPr>
        <w:t>和2021年第2次</w:t>
      </w:r>
      <w:r>
        <w:rPr>
          <w:rFonts w:eastAsia="仿宋_GB2312"/>
          <w:sz w:val="32"/>
          <w:szCs w:val="32"/>
          <w:lang w:val="zh-CN"/>
        </w:rPr>
        <w:t>城乡规划领导小组会审议，为支持“城中村”改造项目的顺利推进，原则同意</w:t>
      </w:r>
      <w:r>
        <w:rPr>
          <w:rFonts w:eastAsia="仿宋_GB2312"/>
          <w:sz w:val="32"/>
          <w:szCs w:val="32"/>
        </w:rPr>
        <w:t>马家营“城中村”改造项目A3、A4地块地下空间控制性详细规划方案及规划设计方案</w:t>
      </w:r>
      <w:r>
        <w:rPr>
          <w:rFonts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四、</w:t>
      </w:r>
      <w:r>
        <w:rPr>
          <w:rFonts w:eastAsia="黑体"/>
          <w:sz w:val="32"/>
          <w:szCs w:val="32"/>
        </w:rPr>
        <w:t>其他材料</w:t>
      </w:r>
    </w:p>
    <w:p>
      <w:pPr>
        <w:autoSpaceDE w:val="0"/>
        <w:autoSpaceDN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  <w:lang w:val="zh-CN"/>
        </w:rPr>
        <w:t>专家评审意</w:t>
      </w:r>
      <w:r>
        <w:rPr>
          <w:rFonts w:eastAsia="仿宋_GB2312"/>
          <w:b/>
          <w:bCs/>
          <w:sz w:val="32"/>
          <w:szCs w:val="32"/>
        </w:rPr>
        <w:t>见：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264160</wp:posOffset>
            </wp:positionV>
            <wp:extent cx="3257550" cy="3933825"/>
            <wp:effectExtent l="0" t="0" r="0" b="952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7509" r="48453" b="1534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9339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465"/>
        </w:tabs>
        <w:autoSpaceDE w:val="0"/>
        <w:autoSpaceDN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ab/>
      </w:r>
    </w:p>
    <w:p>
      <w:pPr>
        <w:autoSpaceDE w:val="0"/>
        <w:autoSpaceDN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6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</w:p>
    <w:p>
      <w:pPr>
        <w:rPr>
          <w:rFonts w:hint="eastAsia" w:eastAsia="宋体"/>
          <w:lang w:eastAsia="zh-CN"/>
        </w:rPr>
      </w:pPr>
      <w:bookmarkStart w:id="2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730875" cy="4051935"/>
            <wp:effectExtent l="0" t="0" r="3175" b="5715"/>
            <wp:docPr id="2" name="图片 2" descr="盘龙区马家营城中村片区内支57号、支59号规划道路地下空间控制性详细规划方案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盘龙区马家营城中村片区内支57号、支59号规划道路地下空间控制性详细规划方案_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rFonts w:hint="eastAsia" w:eastAsia="宋体"/>
          <w:lang w:eastAsia="zh-CN"/>
        </w:rPr>
        <w:drawing>
          <wp:inline distT="0" distB="0" distL="114300" distR="114300">
            <wp:extent cx="5730875" cy="4051935"/>
            <wp:effectExtent l="0" t="0" r="3175" b="5715"/>
            <wp:docPr id="3" name="图片 3" descr="盘龙区马家营城中村片区内支57号、支59号规划道路地下空间控制性详细规划方案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盘龙区马家营城中村片区内支57号、支59号规划道路地下空间控制性详细规划方案_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32"/>
    <w:rsid w:val="00043474"/>
    <w:rsid w:val="00166262"/>
    <w:rsid w:val="00400932"/>
    <w:rsid w:val="006F43B6"/>
    <w:rsid w:val="009F2CF2"/>
    <w:rsid w:val="014F2ED8"/>
    <w:rsid w:val="05436D39"/>
    <w:rsid w:val="098A7821"/>
    <w:rsid w:val="0B8032AC"/>
    <w:rsid w:val="14142AFB"/>
    <w:rsid w:val="1B3542B0"/>
    <w:rsid w:val="1D4B055B"/>
    <w:rsid w:val="1F223D31"/>
    <w:rsid w:val="21562767"/>
    <w:rsid w:val="22CF3EB4"/>
    <w:rsid w:val="24F458ED"/>
    <w:rsid w:val="2CD741CB"/>
    <w:rsid w:val="40CB4D65"/>
    <w:rsid w:val="43C80710"/>
    <w:rsid w:val="464810D8"/>
    <w:rsid w:val="5C1B68BA"/>
    <w:rsid w:val="5D330718"/>
    <w:rsid w:val="60AC6959"/>
    <w:rsid w:val="71C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line="640" w:lineRule="exact"/>
      <w:jc w:val="center"/>
      <w:outlineLvl w:val="0"/>
    </w:pPr>
    <w:rPr>
      <w:rFonts w:ascii="Cambria" w:hAnsi="Cambria" w:eastAsia="方正小标宋简体"/>
      <w:b/>
      <w:bCs/>
      <w:sz w:val="36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686</Words>
  <Characters>3915</Characters>
  <Lines>32</Lines>
  <Paragraphs>9</Paragraphs>
  <TotalTime>0</TotalTime>
  <ScaleCrop>false</ScaleCrop>
  <LinksUpToDate>false</LinksUpToDate>
  <CharactersWithSpaces>4592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2021-08-24T02:35:00Z</dcterms:created>
  <dc:creator>User</dc:creator>
  <cp:lastModifiedBy>Administrator</cp:lastModifiedBy>
  <cp:lastPrinted>2021-08-24T07:29:00Z</cp:lastPrinted>
  <dcterms:modified xsi:type="dcterms:W3CDTF">2021-09-10T02:38:34Z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