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CCFFFF"/>
  <w:body>
    <w:p>
      <w:pPr>
        <w:spacing w:before="120" w:after="120" w:line="480" w:lineRule="auto"/>
        <w:jc w:val="center"/>
        <w:rPr>
          <w:rFonts w:ascii="Times New Roman" w:hAnsi="Times New Roman" w:eastAsia="黑体"/>
          <w:b/>
          <w:bCs/>
          <w:sz w:val="52"/>
          <w:szCs w:val="52"/>
        </w:rPr>
      </w:pPr>
    </w:p>
    <w:p>
      <w:pPr>
        <w:jc w:val="center"/>
        <w:rPr>
          <w:rFonts w:ascii="Times New Roman" w:hAnsi="Times New Roman" w:eastAsia="黑体"/>
          <w:bCs/>
          <w:sz w:val="52"/>
          <w:szCs w:val="52"/>
        </w:rPr>
      </w:pPr>
      <w:r>
        <w:rPr>
          <w:rFonts w:ascii="Times New Roman" w:hAnsi="黑体" w:eastAsia="黑体"/>
          <w:bCs/>
          <w:sz w:val="52"/>
          <w:szCs w:val="52"/>
        </w:rPr>
        <w:t>机关事业单位招聘人员及事业单位选调工作人员工作经费项目支出</w:t>
      </w:r>
    </w:p>
    <w:p>
      <w:pPr>
        <w:jc w:val="center"/>
        <w:rPr>
          <w:rFonts w:ascii="Times New Roman" w:hAnsi="Times New Roman" w:eastAsia="黑体"/>
          <w:bCs/>
          <w:sz w:val="52"/>
          <w:szCs w:val="52"/>
        </w:rPr>
      </w:pPr>
      <w:r>
        <w:rPr>
          <w:rFonts w:ascii="Times New Roman" w:hAnsi="黑体" w:eastAsia="黑体"/>
          <w:bCs/>
          <w:sz w:val="52"/>
          <w:szCs w:val="52"/>
        </w:rPr>
        <w:t>绩效自评报告</w:t>
      </w:r>
    </w:p>
    <w:p>
      <w:pPr>
        <w:jc w:val="center"/>
        <w:rPr>
          <w:rFonts w:ascii="Times New Roman" w:hAnsi="Times New Roman" w:eastAsia="黑体"/>
          <w:bCs/>
          <w:sz w:val="52"/>
          <w:szCs w:val="52"/>
        </w:rPr>
      </w:pPr>
      <w:r>
        <w:rPr>
          <w:rFonts w:ascii="Times New Roman" w:hAnsi="黑体" w:eastAsia="黑体"/>
          <w:bCs/>
          <w:sz w:val="52"/>
          <w:szCs w:val="52"/>
        </w:rPr>
        <w:t>（</w:t>
      </w:r>
      <w:r>
        <w:rPr>
          <w:rFonts w:ascii="Times New Roman" w:hAnsi="Times New Roman" w:eastAsia="黑体"/>
          <w:bCs/>
          <w:sz w:val="52"/>
          <w:szCs w:val="52"/>
        </w:rPr>
        <w:t>20</w:t>
      </w:r>
      <w:r>
        <w:rPr>
          <w:rFonts w:hint="eastAsia" w:ascii="Times New Roman" w:hAnsi="Times New Roman" w:eastAsia="黑体"/>
          <w:bCs/>
          <w:sz w:val="52"/>
          <w:szCs w:val="52"/>
          <w:lang w:val="en-US" w:eastAsia="zh-CN"/>
        </w:rPr>
        <w:t>20</w:t>
      </w:r>
      <w:r>
        <w:rPr>
          <w:rFonts w:ascii="Times New Roman" w:hAnsi="黑体" w:eastAsia="黑体"/>
          <w:bCs/>
          <w:sz w:val="52"/>
          <w:szCs w:val="52"/>
        </w:rPr>
        <w:t>年度）</w:t>
      </w:r>
    </w:p>
    <w:p>
      <w:pPr>
        <w:spacing w:before="120" w:after="120" w:line="480" w:lineRule="auto"/>
        <w:jc w:val="center"/>
        <w:rPr>
          <w:rFonts w:ascii="Times New Roman" w:hAnsi="Times New Roman" w:eastAsia="黑体"/>
          <w:b/>
          <w:bCs/>
          <w:sz w:val="52"/>
          <w:szCs w:val="52"/>
        </w:rPr>
      </w:pPr>
    </w:p>
    <w:p>
      <w:pPr>
        <w:spacing w:before="120" w:after="120" w:line="480" w:lineRule="auto"/>
        <w:jc w:val="center"/>
        <w:rPr>
          <w:rFonts w:ascii="Times New Roman" w:hAnsi="Times New Roman"/>
          <w:b/>
          <w:bCs/>
          <w:sz w:val="44"/>
          <w:szCs w:val="44"/>
        </w:rPr>
      </w:pPr>
    </w:p>
    <w:p>
      <w:pPr>
        <w:spacing w:before="120" w:after="120" w:line="480" w:lineRule="auto"/>
        <w:jc w:val="center"/>
        <w:rPr>
          <w:rFonts w:ascii="Times New Roman" w:hAnsi="Times New Roman" w:eastAsia="黑体"/>
          <w:b/>
          <w:bCs/>
          <w:sz w:val="44"/>
          <w:szCs w:val="44"/>
        </w:rPr>
      </w:pPr>
    </w:p>
    <w:p>
      <w:pPr>
        <w:adjustRightInd w:val="0"/>
        <w:snapToGrid w:val="0"/>
        <w:spacing w:line="360" w:lineRule="auto"/>
        <w:ind w:left="1260" w:leftChars="600"/>
        <w:rPr>
          <w:rFonts w:ascii="Times New Roman" w:hAnsi="Times New Roman" w:eastAsia="黑体"/>
          <w:b/>
          <w:bCs/>
          <w:sz w:val="28"/>
          <w:szCs w:val="28"/>
        </w:rPr>
      </w:pPr>
      <w:r>
        <w:rPr>
          <w:rFonts w:ascii="Times New Roman" w:hAnsi="Times New Roman"/>
        </w:rPr>
        <w:pict>
          <v:shape id="_x0000_s1026" o:spid="_x0000_s1026" o:spt="32" type="#_x0000_t32" style="position:absolute;left:0pt;margin-left:186.75pt;margin-top:15.45pt;height:0pt;width:196.5pt;z-index:1024;mso-width-relative:page;mso-height-relative:page;" filled="f" coordsize="21600,21600" o:gfxdata="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Cl6lyg1wAAAAkBAAAPAAAAAAAA&#10;AAEAIAAAACIAAABkcnMvZG93bnJldi54bWxQSwECFAAUAAAACACHTuJA6yaEFtoBAACVAwAADgAA&#10;AAAAAAABACAAAAAmAQAAZHJzL2Uyb0RvYy54bWxQSwUGAAAAAAYABgBZAQAAcgUAAAAA&#10;">
            <v:path arrowok="t"/>
            <v:fill on="f" focussize="0,0"/>
            <v:stroke/>
            <v:imagedata o:title=""/>
            <o:lock v:ext="edit"/>
          </v:shape>
        </w:pict>
      </w:r>
      <w:r>
        <w:rPr>
          <w:rFonts w:ascii="Times New Roman" w:hAnsi="Times New Roman" w:eastAsia="黑体"/>
          <w:b/>
          <w:bCs/>
          <w:sz w:val="28"/>
          <w:szCs w:val="28"/>
        </w:rPr>
        <w:t>部门名称（公章）：盘龙区人力资源和社会保障局</w:t>
      </w:r>
    </w:p>
    <w:p>
      <w:pPr>
        <w:adjustRightInd w:val="0"/>
        <w:snapToGrid w:val="0"/>
        <w:spacing w:line="360" w:lineRule="auto"/>
        <w:ind w:left="1260" w:leftChars="600"/>
        <w:rPr>
          <w:rFonts w:ascii="Times New Roman" w:hAnsi="Times New Roman" w:eastAsia="黑体"/>
          <w:b/>
          <w:bCs/>
          <w:sz w:val="28"/>
          <w:szCs w:val="28"/>
        </w:rPr>
      </w:pPr>
      <w:r>
        <w:rPr>
          <w:rFonts w:ascii="Times New Roman" w:hAnsi="Times New Roman"/>
        </w:rPr>
        <w:pict>
          <v:shape id="自选图形 3" o:spid="_x0000_s1031" o:spt="32" type="#_x0000_t32" style="position:absolute;left:0pt;margin-left:135pt;margin-top:17.45pt;height:0pt;width:248.25pt;z-index:1024;mso-width-relative:page;mso-height-relative:page;" filled="f" coordsize="21600,21600" o:gfxdata="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">
            <v:path arrowok="t"/>
            <v:fill on="f" focussize="0,0"/>
            <v:stroke/>
            <v:imagedata o:title=""/>
            <o:lock v:ext="edit"/>
          </v:shape>
        </w:pict>
      </w:r>
      <w:r>
        <w:rPr>
          <w:rFonts w:ascii="Times New Roman" w:hAnsi="Times New Roman" w:eastAsia="黑体"/>
          <w:b/>
          <w:bCs/>
          <w:sz w:val="28"/>
          <w:szCs w:val="28"/>
        </w:rPr>
        <w:t>项目单位：事业人员管理科</w:t>
      </w:r>
    </w:p>
    <w:p>
      <w:pPr>
        <w:adjustRightInd w:val="0"/>
        <w:snapToGrid w:val="0"/>
        <w:spacing w:line="360" w:lineRule="auto"/>
        <w:ind w:left="1260" w:leftChars="600"/>
        <w:rPr>
          <w:rFonts w:ascii="Times New Roman" w:hAnsi="Times New Roman" w:eastAsia="黑体"/>
          <w:b/>
          <w:bCs/>
          <w:sz w:val="28"/>
          <w:szCs w:val="28"/>
        </w:rPr>
      </w:pPr>
      <w:r>
        <w:rPr>
          <w:rFonts w:ascii="Times New Roman" w:hAnsi="Times New Roman"/>
        </w:rPr>
        <w:pict>
          <v:shape id="自选图形 4" o:spid="_x0000_s1030" o:spt="32" type="#_x0000_t32" style="position:absolute;left:0pt;margin-left:135pt;margin-top:14.25pt;height:0pt;width:248.25pt;z-index:1024;mso-width-relative:page;mso-height-relative:page;" filled="f" coordsize="21600,21600" o:gfxdata="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">
            <v:path arrowok="t"/>
            <v:fill on="f" focussize="0,0"/>
            <v:stroke/>
            <v:imagedata o:title=""/>
            <o:lock v:ext="edit"/>
          </v:shape>
        </w:pict>
      </w:r>
      <w:r>
        <w:rPr>
          <w:rFonts w:ascii="Times New Roman" w:hAnsi="Times New Roman" w:eastAsia="黑体"/>
          <w:b/>
          <w:bCs/>
          <w:sz w:val="28"/>
          <w:szCs w:val="28"/>
        </w:rPr>
        <w:t>主管部门：</w:t>
      </w:r>
    </w:p>
    <w:p>
      <w:pPr>
        <w:adjustRightInd w:val="0"/>
        <w:snapToGrid w:val="0"/>
        <w:spacing w:line="360" w:lineRule="auto"/>
        <w:ind w:left="2730" w:leftChars="600" w:hanging="1470" w:hangingChars="700"/>
        <w:rPr>
          <w:rFonts w:ascii="Times New Roman" w:hAnsi="Times New Roman" w:eastAsia="黑体"/>
          <w:b/>
          <w:bCs/>
          <w:sz w:val="28"/>
          <w:szCs w:val="28"/>
        </w:rPr>
      </w:pPr>
      <w:r>
        <w:rPr>
          <w:rFonts w:ascii="Times New Roman" w:hAnsi="Times New Roman"/>
        </w:rPr>
        <w:pict>
          <v:shape id="_x0000_s1029" o:spid="_x0000_s1029" o:spt="32" type="#_x0000_t32" style="position:absolute;left:0pt;margin-left:138pt;margin-top:17.25pt;height:0pt;width:245.25pt;z-index:1024;mso-width-relative:page;mso-height-relative:page;" filled="f" coordsize="21600,21600" o:gfxdata="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">
            <v:path arrowok="t"/>
            <v:fill on="f" focussize="0,0"/>
            <v:stroke/>
            <v:imagedata o:title=""/>
            <o:lock v:ext="edit"/>
          </v:shape>
        </w:pict>
      </w:r>
      <w:r>
        <w:rPr>
          <w:rFonts w:ascii="Times New Roman" w:hAnsi="Times New Roman" w:eastAsia="黑体"/>
          <w:b/>
          <w:bCs/>
          <w:sz w:val="28"/>
          <w:szCs w:val="28"/>
        </w:rPr>
        <w:t>项目名称：机关事业单位招聘人员及事业</w:t>
      </w:r>
    </w:p>
    <w:p>
      <w:pPr>
        <w:adjustRightInd w:val="0"/>
        <w:snapToGrid w:val="0"/>
        <w:spacing w:line="360" w:lineRule="auto"/>
        <w:ind w:left="2731" w:leftChars="1300" w:hanging="1"/>
        <w:rPr>
          <w:rFonts w:ascii="Times New Roman" w:hAnsi="Times New Roman" w:eastAsia="黑体"/>
          <w:b/>
          <w:bCs/>
          <w:sz w:val="28"/>
          <w:szCs w:val="28"/>
        </w:rPr>
      </w:pPr>
      <w:r>
        <w:rPr>
          <w:rFonts w:ascii="Times New Roman" w:hAnsi="Times New Roman"/>
        </w:rPr>
        <w:pict>
          <v:shape id="自选图形 7" o:spid="_x0000_s1028" o:spt="32" type="#_x0000_t32" style="position:absolute;left:0pt;margin-left:138pt;margin-top:20.5pt;height:0pt;width:245.25pt;z-index:1024;mso-width-relative:page;mso-height-relative:page;" filled="f" coordsize="21600,21600" o:gfxdata="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DeFEuq2AAAAAkBAAAPAAAAAAAA&#10;AAEAIAAAACIAAABkcnMvZG93bnJldi54bWxQSwECFAAUAAAACACHTuJAF07CmtkBAACVAwAADgAA&#10;AAAAAAABACAAAAAnAQAAZHJzL2Uyb0RvYy54bWxQSwUGAAAAAAYABgBZAQAAcgUAAAAA&#10;">
            <v:path arrowok="t"/>
            <v:fill on="f" focussize="0,0"/>
            <v:stroke/>
            <v:imagedata o:title=""/>
            <o:lock v:ext="edit"/>
          </v:shape>
        </w:pict>
      </w:r>
      <w:r>
        <w:rPr>
          <w:rFonts w:ascii="Times New Roman" w:hAnsi="Times New Roman" w:eastAsia="黑体"/>
          <w:b/>
          <w:bCs/>
          <w:sz w:val="28"/>
          <w:szCs w:val="28"/>
        </w:rPr>
        <w:t>单位选调工作人员工作经费项目</w:t>
      </w:r>
    </w:p>
    <w:p>
      <w:pPr>
        <w:adjustRightInd w:val="0"/>
        <w:snapToGrid w:val="0"/>
        <w:spacing w:line="360" w:lineRule="auto"/>
        <w:ind w:left="1260" w:leftChars="600"/>
        <w:rPr>
          <w:rFonts w:ascii="Times New Roman" w:hAnsi="Times New Roman" w:eastAsia="黑体"/>
          <w:b/>
          <w:bCs/>
          <w:sz w:val="28"/>
          <w:szCs w:val="28"/>
        </w:rPr>
      </w:pPr>
      <w:r>
        <w:rPr>
          <w:rFonts w:ascii="Times New Roman" w:hAnsi="Times New Roman"/>
        </w:rPr>
        <w:pict>
          <v:shape id="自选图形 6" o:spid="_x0000_s1027" o:spt="32" type="#_x0000_t32" style="position:absolute;left:0pt;margin-left:135pt;margin-top:18pt;height:0pt;width:248.25pt;z-index:1024;mso-width-relative:page;mso-height-relative:page;" filled="f" coordsize="21600,21600" o:gfxdata="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">
            <v:path arrowok="t"/>
            <v:fill on="f" focussize="0,0"/>
            <v:stroke/>
            <v:imagedata o:title=""/>
            <o:lock v:ext="edit"/>
          </v:shape>
        </w:pict>
      </w:r>
      <w:r>
        <w:rPr>
          <w:rFonts w:ascii="Times New Roman" w:hAnsi="Times New Roman" w:eastAsia="黑体"/>
          <w:b/>
          <w:bCs/>
          <w:sz w:val="28"/>
          <w:szCs w:val="28"/>
        </w:rPr>
        <w:t>绩效自评日期：202</w:t>
      </w:r>
      <w:r>
        <w:rPr>
          <w:rFonts w:hint="eastAsia" w:ascii="Times New Roman" w:hAnsi="Times New Roman" w:eastAsia="黑体"/>
          <w:b/>
          <w:bCs/>
          <w:sz w:val="28"/>
          <w:szCs w:val="28"/>
          <w:lang w:val="en-US" w:eastAsia="zh-CN"/>
        </w:rPr>
        <w:t>1</w:t>
      </w:r>
      <w:r>
        <w:rPr>
          <w:rFonts w:ascii="Times New Roman" w:hAnsi="Times New Roman" w:eastAsia="黑体"/>
          <w:b/>
          <w:bCs/>
          <w:sz w:val="28"/>
          <w:szCs w:val="28"/>
        </w:rPr>
        <w:t>年</w:t>
      </w:r>
      <w:r>
        <w:rPr>
          <w:rFonts w:hint="eastAsia" w:ascii="Times New Roman" w:hAnsi="Times New Roman" w:eastAsia="黑体"/>
          <w:b/>
          <w:bCs/>
          <w:sz w:val="28"/>
          <w:szCs w:val="28"/>
          <w:lang w:val="en-US" w:eastAsia="zh-CN"/>
        </w:rPr>
        <w:t>5</w:t>
      </w:r>
      <w:r>
        <w:rPr>
          <w:rFonts w:ascii="Times New Roman" w:hAnsi="Times New Roman" w:eastAsia="黑体"/>
          <w:b/>
          <w:bCs/>
          <w:sz w:val="28"/>
          <w:szCs w:val="28"/>
        </w:rPr>
        <w:t>月</w:t>
      </w:r>
    </w:p>
    <w:p>
      <w:pPr>
        <w:spacing w:line="360" w:lineRule="auto"/>
        <w:ind w:left="1218" w:leftChars="580"/>
        <w:rPr>
          <w:rFonts w:ascii="Times New Roman" w:hAnsi="Times New Roman" w:eastAsia="黑体"/>
          <w:b/>
          <w:bCs/>
          <w:sz w:val="28"/>
          <w:szCs w:val="28"/>
        </w:rPr>
      </w:pPr>
    </w:p>
    <w:p>
      <w:pPr>
        <w:jc w:val="center"/>
        <w:rPr>
          <w:rFonts w:ascii="Times New Roman" w:hAnsi="Times New Roman" w:eastAsia="黑体"/>
          <w:b/>
          <w:bCs/>
          <w:sz w:val="28"/>
          <w:szCs w:val="28"/>
        </w:rPr>
      </w:pPr>
      <w:r>
        <w:rPr>
          <w:rFonts w:ascii="Times New Roman" w:hAnsi="Times New Roman" w:eastAsia="黑体"/>
          <w:b/>
          <w:bCs/>
          <w:sz w:val="28"/>
          <w:szCs w:val="28"/>
        </w:rPr>
        <w:t>202</w:t>
      </w:r>
      <w:r>
        <w:rPr>
          <w:rFonts w:hint="eastAsia" w:ascii="Times New Roman" w:hAnsi="Times New Roman" w:eastAsia="黑体"/>
          <w:b/>
          <w:bCs/>
          <w:sz w:val="28"/>
          <w:szCs w:val="28"/>
          <w:lang w:val="en-US" w:eastAsia="zh-CN"/>
        </w:rPr>
        <w:t>1</w:t>
      </w:r>
      <w:r>
        <w:rPr>
          <w:rFonts w:ascii="Times New Roman" w:hAnsi="Times New Roman" w:eastAsia="黑体"/>
          <w:b/>
          <w:bCs/>
          <w:sz w:val="28"/>
          <w:szCs w:val="28"/>
        </w:rPr>
        <w:t>年</w:t>
      </w:r>
      <w:r>
        <w:rPr>
          <w:rFonts w:hint="eastAsia" w:ascii="Times New Roman" w:hAnsi="Times New Roman" w:eastAsia="黑体"/>
          <w:b/>
          <w:bCs/>
          <w:sz w:val="28"/>
          <w:szCs w:val="28"/>
          <w:lang w:val="en-US" w:eastAsia="zh-CN"/>
        </w:rPr>
        <w:t>5</w:t>
      </w:r>
      <w:r>
        <w:rPr>
          <w:rFonts w:ascii="Times New Roman" w:hAnsi="Times New Roman" w:eastAsia="黑体"/>
          <w:b/>
          <w:bCs/>
          <w:sz w:val="28"/>
          <w:szCs w:val="28"/>
        </w:rPr>
        <w:t>月</w:t>
      </w:r>
    </w:p>
    <w:p>
      <w:pPr>
        <w:jc w:val="center"/>
        <w:rPr>
          <w:rFonts w:ascii="Times New Roman" w:hAnsi="Times New Roman" w:eastAsia="黑体"/>
          <w:b/>
          <w:bCs/>
          <w:sz w:val="28"/>
          <w:szCs w:val="28"/>
        </w:rPr>
      </w:pPr>
    </w:p>
    <w:p>
      <w:pPr>
        <w:jc w:val="center"/>
        <w:rPr>
          <w:rFonts w:ascii="Times New Roman" w:hAnsi="Times New Roman" w:eastAsia="黑体"/>
          <w:b/>
          <w:bCs/>
          <w:sz w:val="28"/>
          <w:szCs w:val="28"/>
        </w:rPr>
      </w:pPr>
    </w:p>
    <w:p>
      <w:pPr>
        <w:widowControl/>
        <w:jc w:val="left"/>
        <w:rPr>
          <w:rFonts w:ascii="Times New Roman" w:hAnsi="Times New Roman" w:eastAsia="仿宋_GB2312"/>
          <w:b/>
          <w:bCs/>
          <w:sz w:val="28"/>
          <w:szCs w:val="28"/>
        </w:rPr>
        <w:sectPr>
          <w:headerReference r:id="rId5" w:type="first"/>
          <w:footerReference r:id="rId8" w:type="first"/>
          <w:headerReference r:id="rId3" w:type="default"/>
          <w:footerReference r:id="rId6" w:type="default"/>
          <w:headerReference r:id="rId4" w:type="even"/>
          <w:footerReference r:id="rId7" w:type="even"/>
          <w:pgSz w:w="11906" w:h="16838"/>
          <w:pgMar w:top="1440" w:right="1800" w:bottom="1440" w:left="1800" w:header="851" w:footer="992" w:gutter="0"/>
          <w:cols w:space="425" w:num="1"/>
          <w:titlePg/>
          <w:docGrid w:type="lines" w:linePitch="312" w:charSpace="0"/>
        </w:sectPr>
      </w:pPr>
    </w:p>
    <w:p>
      <w:pPr>
        <w:pStyle w:val="9"/>
        <w:widowControl w:val="0"/>
        <w:spacing w:after="0" w:line="360" w:lineRule="auto"/>
        <w:ind w:left="420" w:leftChars="200"/>
        <w:jc w:val="both"/>
        <w:rPr>
          <w:rFonts w:ascii="Times New Roman" w:hAnsi="Times New Roman" w:eastAsia="黑体" w:cs="Times New Roman"/>
          <w:kern w:val="2"/>
          <w:sz w:val="24"/>
          <w:szCs w:val="24"/>
          <w:lang w:val="zh-TW" w:eastAsia="zh-TW"/>
        </w:rPr>
      </w:pPr>
      <w:r>
        <w:rPr>
          <w:rFonts w:ascii="Times New Roman" w:hAnsi="Times New Roman" w:eastAsia="黑体" w:cs="Times New Roman"/>
          <w:kern w:val="2"/>
          <w:sz w:val="24"/>
          <w:szCs w:val="24"/>
          <w:lang w:val="zh-TW" w:eastAsia="zh-TW"/>
        </w:rPr>
        <w:t>评价小组成员：</w:t>
      </w:r>
    </w:p>
    <w:tbl>
      <w:tblPr>
        <w:tblStyle w:val="5"/>
        <w:tblpPr w:leftFromText="180" w:rightFromText="180" w:vertAnchor="text" w:horzAnchor="margin" w:tblpY="72"/>
        <w:tblW w:w="810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20"/>
        <w:gridCol w:w="1620"/>
        <w:gridCol w:w="1971"/>
        <w:gridCol w:w="1270"/>
        <w:gridCol w:w="16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620" w:type="dxa"/>
            <w:vAlign w:val="center"/>
          </w:tcPr>
          <w:p>
            <w:pPr>
              <w:pStyle w:val="9"/>
              <w:widowControl w:val="0"/>
              <w:spacing w:after="0" w:line="240" w:lineRule="auto"/>
              <w:jc w:val="center"/>
              <w:rPr>
                <w:rFonts w:ascii="Times New Roman" w:hAnsi="Times New Roman" w:eastAsia="黑体" w:cs="Times New Roman"/>
                <w:kern w:val="2"/>
                <w:sz w:val="24"/>
                <w:szCs w:val="24"/>
                <w:lang w:val="zh-TW"/>
              </w:rPr>
            </w:pPr>
            <w:r>
              <w:rPr>
                <w:rFonts w:ascii="Times New Roman" w:hAnsi="Times New Roman" w:eastAsia="黑体" w:cs="Times New Roman"/>
                <w:kern w:val="2"/>
                <w:sz w:val="24"/>
                <w:szCs w:val="24"/>
                <w:lang w:val="zh-TW"/>
              </w:rPr>
              <w:t>评价小组</w:t>
            </w:r>
          </w:p>
          <w:p>
            <w:pPr>
              <w:pStyle w:val="9"/>
              <w:widowControl w:val="0"/>
              <w:spacing w:after="0" w:line="240" w:lineRule="auto"/>
              <w:jc w:val="center"/>
              <w:rPr>
                <w:rFonts w:ascii="Times New Roman" w:hAnsi="Times New Roman" w:eastAsia="黑体" w:cs="Times New Roman"/>
                <w:kern w:val="2"/>
                <w:sz w:val="24"/>
                <w:szCs w:val="24"/>
                <w:lang w:val="zh-TW"/>
              </w:rPr>
            </w:pPr>
            <w:r>
              <w:rPr>
                <w:rFonts w:ascii="Times New Roman" w:hAnsi="Times New Roman" w:eastAsia="黑体" w:cs="Times New Roman"/>
                <w:kern w:val="2"/>
                <w:sz w:val="24"/>
                <w:szCs w:val="24"/>
                <w:lang w:val="zh-TW"/>
              </w:rPr>
              <w:t>机构职位</w:t>
            </w:r>
          </w:p>
        </w:tc>
        <w:tc>
          <w:tcPr>
            <w:tcW w:w="1620" w:type="dxa"/>
            <w:vAlign w:val="center"/>
          </w:tcPr>
          <w:p>
            <w:pPr>
              <w:pStyle w:val="9"/>
              <w:widowControl w:val="0"/>
              <w:spacing w:after="0" w:line="240" w:lineRule="auto"/>
              <w:jc w:val="center"/>
              <w:rPr>
                <w:rFonts w:ascii="Times New Roman" w:hAnsi="Times New Roman" w:eastAsia="黑体" w:cs="Times New Roman"/>
                <w:kern w:val="2"/>
                <w:sz w:val="24"/>
                <w:szCs w:val="24"/>
                <w:lang w:val="zh-TW"/>
              </w:rPr>
            </w:pPr>
            <w:r>
              <w:rPr>
                <w:rFonts w:ascii="Times New Roman" w:hAnsi="Times New Roman" w:eastAsia="黑体" w:cs="Times New Roman"/>
                <w:kern w:val="2"/>
                <w:sz w:val="24"/>
                <w:szCs w:val="24"/>
                <w:lang w:val="zh-TW"/>
              </w:rPr>
              <w:t>姓名</w:t>
            </w:r>
          </w:p>
        </w:tc>
        <w:tc>
          <w:tcPr>
            <w:tcW w:w="1971" w:type="dxa"/>
            <w:vAlign w:val="center"/>
          </w:tcPr>
          <w:p>
            <w:pPr>
              <w:pStyle w:val="9"/>
              <w:widowControl w:val="0"/>
              <w:spacing w:after="0" w:line="240" w:lineRule="auto"/>
              <w:jc w:val="center"/>
              <w:rPr>
                <w:rFonts w:ascii="Times New Roman" w:hAnsi="Times New Roman" w:eastAsia="黑体" w:cs="Times New Roman"/>
                <w:kern w:val="2"/>
                <w:sz w:val="24"/>
                <w:szCs w:val="24"/>
                <w:lang w:val="zh-TW"/>
              </w:rPr>
            </w:pPr>
            <w:r>
              <w:rPr>
                <w:rFonts w:ascii="Times New Roman" w:hAnsi="Times New Roman" w:eastAsia="黑体" w:cs="Times New Roman"/>
                <w:kern w:val="2"/>
                <w:sz w:val="24"/>
                <w:szCs w:val="24"/>
                <w:lang w:val="zh-TW"/>
              </w:rPr>
              <w:t>职务/职称</w:t>
            </w:r>
          </w:p>
        </w:tc>
        <w:tc>
          <w:tcPr>
            <w:tcW w:w="1270" w:type="dxa"/>
            <w:vAlign w:val="center"/>
          </w:tcPr>
          <w:p>
            <w:pPr>
              <w:pStyle w:val="9"/>
              <w:widowControl w:val="0"/>
              <w:spacing w:after="0" w:line="240" w:lineRule="auto"/>
              <w:jc w:val="center"/>
              <w:rPr>
                <w:rFonts w:ascii="Times New Roman" w:hAnsi="Times New Roman" w:eastAsia="黑体" w:cs="Times New Roman"/>
                <w:kern w:val="2"/>
                <w:sz w:val="24"/>
                <w:szCs w:val="24"/>
                <w:lang w:val="zh-TW"/>
              </w:rPr>
            </w:pPr>
            <w:r>
              <w:rPr>
                <w:rFonts w:ascii="Times New Roman" w:hAnsi="Times New Roman" w:eastAsia="黑体" w:cs="Times New Roman"/>
                <w:kern w:val="2"/>
                <w:sz w:val="24"/>
                <w:szCs w:val="24"/>
                <w:lang w:val="zh-TW"/>
              </w:rPr>
              <w:t>所属</w:t>
            </w:r>
          </w:p>
          <w:p>
            <w:pPr>
              <w:pStyle w:val="9"/>
              <w:widowControl w:val="0"/>
              <w:spacing w:after="0" w:line="240" w:lineRule="auto"/>
              <w:jc w:val="center"/>
              <w:rPr>
                <w:rFonts w:ascii="Times New Roman" w:hAnsi="Times New Roman" w:eastAsia="黑体" w:cs="Times New Roman"/>
                <w:kern w:val="2"/>
                <w:sz w:val="24"/>
                <w:szCs w:val="24"/>
                <w:lang w:val="zh-TW"/>
              </w:rPr>
            </w:pPr>
            <w:r>
              <w:rPr>
                <w:rFonts w:ascii="Times New Roman" w:hAnsi="Times New Roman" w:eastAsia="黑体" w:cs="Times New Roman"/>
                <w:kern w:val="2"/>
                <w:sz w:val="24"/>
                <w:szCs w:val="24"/>
                <w:lang w:val="zh-TW"/>
              </w:rPr>
              <w:t>单位/处室</w:t>
            </w:r>
          </w:p>
        </w:tc>
        <w:tc>
          <w:tcPr>
            <w:tcW w:w="1621" w:type="dxa"/>
            <w:vAlign w:val="center"/>
          </w:tcPr>
          <w:p>
            <w:pPr>
              <w:pStyle w:val="9"/>
              <w:widowControl w:val="0"/>
              <w:spacing w:after="0" w:line="240" w:lineRule="auto"/>
              <w:jc w:val="center"/>
              <w:rPr>
                <w:rFonts w:ascii="Times New Roman" w:hAnsi="Times New Roman" w:eastAsia="黑体" w:cs="Times New Roman"/>
                <w:kern w:val="2"/>
                <w:sz w:val="24"/>
                <w:szCs w:val="24"/>
                <w:lang w:val="zh-TW"/>
              </w:rPr>
            </w:pPr>
            <w:r>
              <w:rPr>
                <w:rFonts w:ascii="Times New Roman" w:hAnsi="Times New Roman" w:eastAsia="黑体" w:cs="Times New Roman"/>
                <w:kern w:val="2"/>
                <w:sz w:val="24"/>
                <w:szCs w:val="24"/>
                <w:lang w:val="zh-TW"/>
              </w:rPr>
              <w:t>签字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620" w:type="dxa"/>
            <w:vAlign w:val="center"/>
          </w:tcPr>
          <w:p>
            <w:pPr>
              <w:pStyle w:val="9"/>
              <w:widowControl w:val="0"/>
              <w:spacing w:after="0" w:line="240" w:lineRule="auto"/>
              <w:jc w:val="center"/>
              <w:rPr>
                <w:rFonts w:ascii="Times New Roman" w:hAnsi="Times New Roman" w:eastAsia="黑体" w:cs="Times New Roman"/>
                <w:kern w:val="2"/>
                <w:sz w:val="24"/>
                <w:szCs w:val="24"/>
                <w:lang w:val="zh-TW"/>
              </w:rPr>
            </w:pPr>
            <w:r>
              <w:rPr>
                <w:rFonts w:ascii="Times New Roman" w:hAnsi="Times New Roman" w:eastAsia="黑体" w:cs="Times New Roman"/>
                <w:kern w:val="2"/>
                <w:sz w:val="24"/>
                <w:szCs w:val="24"/>
                <w:lang w:val="zh-TW"/>
              </w:rPr>
              <w:t>组长</w:t>
            </w:r>
          </w:p>
        </w:tc>
        <w:tc>
          <w:tcPr>
            <w:tcW w:w="1620" w:type="dxa"/>
          </w:tcPr>
          <w:p>
            <w:pPr>
              <w:pStyle w:val="9"/>
              <w:widowControl w:val="0"/>
              <w:spacing w:after="0" w:line="240" w:lineRule="auto"/>
              <w:jc w:val="both"/>
              <w:rPr>
                <w:rFonts w:ascii="Times New Roman" w:hAnsi="Times New Roman" w:eastAsia="黑体" w:cs="Times New Roman"/>
                <w:kern w:val="2"/>
                <w:sz w:val="24"/>
                <w:szCs w:val="24"/>
                <w:lang w:val="zh-TW"/>
              </w:rPr>
            </w:pPr>
            <w:r>
              <w:rPr>
                <w:rFonts w:ascii="Times New Roman" w:hAnsi="Times New Roman" w:eastAsia="黑体" w:cs="Times New Roman"/>
                <w:kern w:val="2"/>
                <w:sz w:val="24"/>
                <w:szCs w:val="24"/>
                <w:lang w:val="zh-TW"/>
              </w:rPr>
              <w:t>徐敏</w:t>
            </w:r>
          </w:p>
        </w:tc>
        <w:tc>
          <w:tcPr>
            <w:tcW w:w="1971" w:type="dxa"/>
          </w:tcPr>
          <w:p>
            <w:pPr>
              <w:pStyle w:val="9"/>
              <w:widowControl w:val="0"/>
              <w:spacing w:after="0" w:line="240" w:lineRule="auto"/>
              <w:jc w:val="both"/>
              <w:rPr>
                <w:rFonts w:ascii="Times New Roman" w:hAnsi="Times New Roman" w:eastAsia="黑体" w:cs="Times New Roman"/>
                <w:kern w:val="2"/>
                <w:sz w:val="24"/>
                <w:szCs w:val="24"/>
                <w:lang w:val="zh-TW"/>
              </w:rPr>
            </w:pPr>
            <w:r>
              <w:rPr>
                <w:rFonts w:ascii="Times New Roman" w:hAnsi="Times New Roman" w:eastAsia="黑体" w:cs="Times New Roman"/>
                <w:kern w:val="2"/>
                <w:sz w:val="24"/>
                <w:szCs w:val="24"/>
                <w:lang w:val="zh-TW"/>
              </w:rPr>
              <w:t>局长</w:t>
            </w:r>
          </w:p>
        </w:tc>
        <w:tc>
          <w:tcPr>
            <w:tcW w:w="1270" w:type="dxa"/>
          </w:tcPr>
          <w:p>
            <w:pPr>
              <w:pStyle w:val="9"/>
              <w:widowControl w:val="0"/>
              <w:spacing w:after="0" w:line="240" w:lineRule="auto"/>
              <w:jc w:val="both"/>
              <w:rPr>
                <w:rFonts w:ascii="Times New Roman" w:hAnsi="Times New Roman" w:eastAsia="黑体" w:cs="Times New Roman"/>
                <w:kern w:val="2"/>
                <w:sz w:val="24"/>
                <w:szCs w:val="24"/>
                <w:lang w:val="zh-TW" w:eastAsia="zh-TW"/>
              </w:rPr>
            </w:pPr>
          </w:p>
        </w:tc>
        <w:tc>
          <w:tcPr>
            <w:tcW w:w="1621" w:type="dxa"/>
          </w:tcPr>
          <w:p>
            <w:pPr>
              <w:pStyle w:val="9"/>
              <w:widowControl w:val="0"/>
              <w:spacing w:after="0" w:line="240" w:lineRule="auto"/>
              <w:jc w:val="both"/>
              <w:rPr>
                <w:rFonts w:ascii="Times New Roman" w:hAnsi="Times New Roman" w:eastAsia="黑体" w:cs="Times New Roman"/>
                <w:kern w:val="2"/>
                <w:sz w:val="24"/>
                <w:szCs w:val="24"/>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620" w:type="dxa"/>
            <w:vAlign w:val="center"/>
          </w:tcPr>
          <w:p>
            <w:pPr>
              <w:pStyle w:val="9"/>
              <w:widowControl w:val="0"/>
              <w:spacing w:after="0" w:line="360" w:lineRule="auto"/>
              <w:jc w:val="center"/>
              <w:rPr>
                <w:rFonts w:ascii="Times New Roman" w:hAnsi="Times New Roman" w:eastAsia="黑体" w:cs="Times New Roman"/>
                <w:kern w:val="2"/>
                <w:sz w:val="24"/>
                <w:szCs w:val="24"/>
                <w:lang w:val="zh-TW"/>
              </w:rPr>
            </w:pPr>
            <w:r>
              <w:rPr>
                <w:rFonts w:ascii="Times New Roman" w:hAnsi="Times New Roman" w:eastAsia="黑体" w:cs="Times New Roman"/>
                <w:kern w:val="2"/>
                <w:sz w:val="24"/>
                <w:szCs w:val="24"/>
                <w:lang w:val="zh-TW"/>
              </w:rPr>
              <w:t>副组长</w:t>
            </w:r>
          </w:p>
        </w:tc>
        <w:tc>
          <w:tcPr>
            <w:tcW w:w="1620" w:type="dxa"/>
          </w:tcPr>
          <w:p>
            <w:pPr>
              <w:pStyle w:val="9"/>
              <w:widowControl w:val="0"/>
              <w:spacing w:after="0" w:line="360" w:lineRule="auto"/>
              <w:jc w:val="both"/>
              <w:rPr>
                <w:rFonts w:ascii="Times New Roman" w:hAnsi="Times New Roman" w:eastAsia="黑体" w:cs="Times New Roman"/>
                <w:kern w:val="2"/>
                <w:sz w:val="24"/>
                <w:szCs w:val="24"/>
                <w:lang w:val="zh-TW"/>
              </w:rPr>
            </w:pPr>
            <w:r>
              <w:rPr>
                <w:rFonts w:ascii="Times New Roman" w:hAnsi="Times New Roman" w:eastAsia="黑体" w:cs="Times New Roman"/>
                <w:kern w:val="2"/>
                <w:sz w:val="24"/>
                <w:szCs w:val="24"/>
                <w:lang w:val="zh-TW"/>
              </w:rPr>
              <w:t>景祥斌</w:t>
            </w:r>
          </w:p>
        </w:tc>
        <w:tc>
          <w:tcPr>
            <w:tcW w:w="1971" w:type="dxa"/>
          </w:tcPr>
          <w:p>
            <w:pPr>
              <w:pStyle w:val="9"/>
              <w:widowControl w:val="0"/>
              <w:spacing w:after="0" w:line="360" w:lineRule="auto"/>
              <w:jc w:val="both"/>
              <w:rPr>
                <w:rFonts w:ascii="Times New Roman" w:hAnsi="Times New Roman" w:eastAsia="黑体" w:cs="Times New Roman"/>
                <w:kern w:val="2"/>
                <w:sz w:val="24"/>
                <w:szCs w:val="24"/>
                <w:lang w:val="zh-TW"/>
              </w:rPr>
            </w:pPr>
            <w:r>
              <w:rPr>
                <w:rFonts w:ascii="Times New Roman" w:hAnsi="Times New Roman" w:eastAsia="黑体" w:cs="Times New Roman"/>
                <w:kern w:val="2"/>
                <w:sz w:val="24"/>
                <w:szCs w:val="24"/>
                <w:lang w:val="zh-TW"/>
              </w:rPr>
              <w:t>副局长</w:t>
            </w:r>
          </w:p>
        </w:tc>
        <w:tc>
          <w:tcPr>
            <w:tcW w:w="1270" w:type="dxa"/>
          </w:tcPr>
          <w:p>
            <w:pPr>
              <w:pStyle w:val="9"/>
              <w:widowControl w:val="0"/>
              <w:spacing w:after="0" w:line="360" w:lineRule="auto"/>
              <w:jc w:val="both"/>
              <w:rPr>
                <w:rFonts w:ascii="Times New Roman" w:hAnsi="Times New Roman" w:eastAsia="黑体" w:cs="Times New Roman"/>
                <w:kern w:val="2"/>
                <w:sz w:val="24"/>
                <w:szCs w:val="24"/>
                <w:lang w:val="zh-TW" w:eastAsia="zh-TW"/>
              </w:rPr>
            </w:pPr>
          </w:p>
        </w:tc>
        <w:tc>
          <w:tcPr>
            <w:tcW w:w="1621" w:type="dxa"/>
          </w:tcPr>
          <w:p>
            <w:pPr>
              <w:pStyle w:val="9"/>
              <w:widowControl w:val="0"/>
              <w:spacing w:after="0" w:line="360" w:lineRule="auto"/>
              <w:jc w:val="both"/>
              <w:rPr>
                <w:rFonts w:ascii="Times New Roman" w:hAnsi="Times New Roman" w:eastAsia="黑体" w:cs="Times New Roman"/>
                <w:kern w:val="2"/>
                <w:sz w:val="24"/>
                <w:szCs w:val="24"/>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11" w:hRule="atLeast"/>
        </w:trPr>
        <w:tc>
          <w:tcPr>
            <w:tcW w:w="1620" w:type="dxa"/>
            <w:vAlign w:val="center"/>
          </w:tcPr>
          <w:p>
            <w:pPr>
              <w:pStyle w:val="9"/>
              <w:widowControl w:val="0"/>
              <w:spacing w:after="0" w:line="360" w:lineRule="auto"/>
              <w:jc w:val="center"/>
              <w:rPr>
                <w:rFonts w:ascii="Times New Roman" w:hAnsi="Times New Roman" w:eastAsia="黑体" w:cs="Times New Roman"/>
                <w:kern w:val="2"/>
                <w:sz w:val="24"/>
                <w:szCs w:val="24"/>
                <w:lang w:val="zh-TW"/>
              </w:rPr>
            </w:pPr>
            <w:r>
              <w:rPr>
                <w:rFonts w:ascii="Times New Roman" w:hAnsi="Times New Roman" w:eastAsia="黑体" w:cs="Times New Roman"/>
                <w:kern w:val="2"/>
                <w:sz w:val="24"/>
                <w:szCs w:val="24"/>
                <w:lang w:val="zh-TW"/>
              </w:rPr>
              <w:t>成员</w:t>
            </w:r>
          </w:p>
        </w:tc>
        <w:tc>
          <w:tcPr>
            <w:tcW w:w="1620" w:type="dxa"/>
            <w:vAlign w:val="top"/>
          </w:tcPr>
          <w:p>
            <w:pPr>
              <w:pStyle w:val="9"/>
              <w:widowControl w:val="0"/>
              <w:spacing w:after="0" w:line="360" w:lineRule="auto"/>
              <w:jc w:val="both"/>
              <w:rPr>
                <w:rFonts w:ascii="Times New Roman" w:hAnsi="Times New Roman" w:eastAsia="黑体" w:cs="Times New Roman"/>
                <w:kern w:val="2"/>
                <w:sz w:val="24"/>
                <w:szCs w:val="24"/>
                <w:lang w:val="zh-TW"/>
              </w:rPr>
            </w:pPr>
            <w:r>
              <w:rPr>
                <w:rFonts w:hint="eastAsia" w:ascii="Times New Roman" w:hAnsi="Times New Roman" w:eastAsia="黑体" w:cs="Times New Roman"/>
                <w:kern w:val="2"/>
                <w:sz w:val="24"/>
                <w:szCs w:val="24"/>
                <w:highlight w:val="none"/>
                <w:lang w:val="zh-TW"/>
              </w:rPr>
              <w:t>邓升培</w:t>
            </w:r>
          </w:p>
        </w:tc>
        <w:tc>
          <w:tcPr>
            <w:tcW w:w="1971" w:type="dxa"/>
            <w:vAlign w:val="top"/>
          </w:tcPr>
          <w:p>
            <w:pPr>
              <w:pStyle w:val="9"/>
              <w:widowControl w:val="0"/>
              <w:spacing w:after="0" w:line="360" w:lineRule="auto"/>
              <w:jc w:val="both"/>
              <w:rPr>
                <w:rFonts w:ascii="Times New Roman" w:hAnsi="Times New Roman" w:eastAsia="黑体" w:cs="Times New Roman"/>
                <w:kern w:val="2"/>
                <w:sz w:val="24"/>
                <w:szCs w:val="24"/>
                <w:lang w:val="zh-TW"/>
              </w:rPr>
            </w:pPr>
            <w:r>
              <w:rPr>
                <w:rFonts w:hint="eastAsia" w:ascii="Times New Roman" w:hAnsi="Times New Roman" w:eastAsia="黑体" w:cs="Times New Roman"/>
                <w:kern w:val="2"/>
                <w:sz w:val="24"/>
                <w:szCs w:val="24"/>
                <w:highlight w:val="none"/>
                <w:lang w:val="zh-TW"/>
              </w:rPr>
              <w:t>事业</w:t>
            </w:r>
            <w:r>
              <w:rPr>
                <w:rFonts w:hint="eastAsia" w:ascii="Times New Roman" w:hAnsi="Times New Roman" w:eastAsia="黑体" w:cs="Times New Roman"/>
                <w:kern w:val="2"/>
                <w:sz w:val="24"/>
                <w:szCs w:val="24"/>
                <w:highlight w:val="none"/>
                <w:lang w:val="zh-TW" w:eastAsia="zh-CN"/>
              </w:rPr>
              <w:t>单位人事管理</w:t>
            </w:r>
            <w:r>
              <w:rPr>
                <w:rFonts w:hint="eastAsia" w:ascii="Times New Roman" w:hAnsi="Times New Roman" w:eastAsia="黑体" w:cs="Times New Roman"/>
                <w:kern w:val="2"/>
                <w:sz w:val="24"/>
                <w:szCs w:val="24"/>
                <w:highlight w:val="none"/>
                <w:lang w:val="zh-TW"/>
              </w:rPr>
              <w:t>科科长</w:t>
            </w:r>
          </w:p>
        </w:tc>
        <w:tc>
          <w:tcPr>
            <w:tcW w:w="1270" w:type="dxa"/>
          </w:tcPr>
          <w:p>
            <w:pPr>
              <w:pStyle w:val="9"/>
              <w:widowControl w:val="0"/>
              <w:spacing w:after="0" w:line="360" w:lineRule="auto"/>
              <w:jc w:val="both"/>
              <w:rPr>
                <w:rFonts w:ascii="Times New Roman" w:hAnsi="Times New Roman" w:eastAsia="黑体" w:cs="Times New Roman"/>
                <w:kern w:val="2"/>
                <w:sz w:val="24"/>
                <w:szCs w:val="24"/>
                <w:lang w:val="zh-TW" w:eastAsia="zh-TW"/>
              </w:rPr>
            </w:pPr>
          </w:p>
        </w:tc>
        <w:tc>
          <w:tcPr>
            <w:tcW w:w="1621" w:type="dxa"/>
          </w:tcPr>
          <w:p>
            <w:pPr>
              <w:pStyle w:val="9"/>
              <w:widowControl w:val="0"/>
              <w:spacing w:after="0" w:line="360" w:lineRule="auto"/>
              <w:jc w:val="both"/>
              <w:rPr>
                <w:rFonts w:ascii="Times New Roman" w:hAnsi="Times New Roman" w:eastAsia="黑体" w:cs="Times New Roman"/>
                <w:kern w:val="2"/>
                <w:sz w:val="24"/>
                <w:szCs w:val="24"/>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93" w:hRule="atLeast"/>
        </w:trPr>
        <w:tc>
          <w:tcPr>
            <w:tcW w:w="1620" w:type="dxa"/>
            <w:vAlign w:val="center"/>
          </w:tcPr>
          <w:p>
            <w:pPr>
              <w:pStyle w:val="9"/>
              <w:widowControl w:val="0"/>
              <w:spacing w:after="0" w:line="360" w:lineRule="auto"/>
              <w:jc w:val="center"/>
              <w:rPr>
                <w:rFonts w:ascii="Times New Roman" w:hAnsi="Times New Roman" w:eastAsia="黑体" w:cs="Times New Roman"/>
                <w:kern w:val="2"/>
                <w:sz w:val="24"/>
                <w:szCs w:val="24"/>
                <w:lang w:val="zh-TW"/>
              </w:rPr>
            </w:pPr>
          </w:p>
        </w:tc>
        <w:tc>
          <w:tcPr>
            <w:tcW w:w="1620" w:type="dxa"/>
            <w:vAlign w:val="top"/>
          </w:tcPr>
          <w:p>
            <w:pPr>
              <w:pStyle w:val="9"/>
              <w:widowControl w:val="0"/>
              <w:spacing w:after="0" w:line="360" w:lineRule="auto"/>
              <w:jc w:val="both"/>
              <w:rPr>
                <w:rFonts w:ascii="Times New Roman" w:hAnsi="Times New Roman" w:eastAsia="黑体" w:cs="Times New Roman"/>
                <w:kern w:val="2"/>
                <w:sz w:val="24"/>
                <w:szCs w:val="24"/>
                <w:lang w:val="zh-TW"/>
              </w:rPr>
            </w:pPr>
            <w:r>
              <w:rPr>
                <w:rFonts w:ascii="Times New Roman" w:hAnsi="Times New Roman" w:eastAsia="黑体" w:cs="Times New Roman"/>
                <w:kern w:val="2"/>
                <w:sz w:val="24"/>
                <w:szCs w:val="24"/>
                <w:lang w:val="zh-TW"/>
              </w:rPr>
              <w:t>李彦蓉</w:t>
            </w:r>
          </w:p>
        </w:tc>
        <w:tc>
          <w:tcPr>
            <w:tcW w:w="1971" w:type="dxa"/>
            <w:vAlign w:val="top"/>
          </w:tcPr>
          <w:p>
            <w:pPr>
              <w:pStyle w:val="9"/>
              <w:widowControl w:val="0"/>
              <w:spacing w:after="0" w:line="360" w:lineRule="auto"/>
              <w:jc w:val="both"/>
              <w:rPr>
                <w:rFonts w:hint="eastAsia" w:ascii="Times New Roman" w:hAnsi="Times New Roman" w:eastAsia="黑体" w:cs="Times New Roman"/>
                <w:kern w:val="2"/>
                <w:sz w:val="24"/>
                <w:szCs w:val="24"/>
                <w:lang w:val="zh-TW" w:eastAsia="zh-CN"/>
              </w:rPr>
            </w:pPr>
            <w:r>
              <w:rPr>
                <w:rFonts w:hint="eastAsia" w:ascii="Times New Roman" w:hAnsi="Times New Roman" w:eastAsia="黑体" w:cs="Times New Roman"/>
                <w:kern w:val="2"/>
                <w:sz w:val="24"/>
                <w:szCs w:val="24"/>
                <w:lang w:val="zh-TW" w:eastAsia="zh-CN"/>
              </w:rPr>
              <w:t>专业技术</w:t>
            </w:r>
            <w:r>
              <w:rPr>
                <w:rFonts w:ascii="Times New Roman" w:hAnsi="Times New Roman" w:eastAsia="黑体" w:cs="Times New Roman"/>
                <w:kern w:val="2"/>
                <w:sz w:val="24"/>
                <w:szCs w:val="24"/>
                <w:lang w:val="zh-TW"/>
              </w:rPr>
              <w:t>人员</w:t>
            </w:r>
            <w:r>
              <w:rPr>
                <w:rFonts w:hint="eastAsia" w:ascii="Times New Roman" w:hAnsi="Times New Roman" w:eastAsia="黑体" w:cs="Times New Roman"/>
                <w:kern w:val="2"/>
                <w:sz w:val="24"/>
                <w:szCs w:val="24"/>
                <w:lang w:val="zh-TW" w:eastAsia="zh-CN"/>
              </w:rPr>
              <w:t>管理</w:t>
            </w:r>
            <w:r>
              <w:rPr>
                <w:rFonts w:ascii="Times New Roman" w:hAnsi="Times New Roman" w:eastAsia="黑体" w:cs="Times New Roman"/>
                <w:kern w:val="2"/>
                <w:sz w:val="24"/>
                <w:szCs w:val="24"/>
                <w:lang w:val="zh-TW"/>
              </w:rPr>
              <w:t>科科长</w:t>
            </w:r>
          </w:p>
        </w:tc>
        <w:tc>
          <w:tcPr>
            <w:tcW w:w="1270" w:type="dxa"/>
          </w:tcPr>
          <w:p>
            <w:pPr>
              <w:pStyle w:val="9"/>
              <w:widowControl w:val="0"/>
              <w:spacing w:after="0" w:line="360" w:lineRule="auto"/>
              <w:jc w:val="both"/>
              <w:rPr>
                <w:rFonts w:ascii="Times New Roman" w:hAnsi="Times New Roman" w:eastAsia="黑体" w:cs="Times New Roman"/>
                <w:kern w:val="2"/>
                <w:sz w:val="24"/>
                <w:szCs w:val="24"/>
                <w:lang w:val="zh-TW" w:eastAsia="zh-TW"/>
              </w:rPr>
            </w:pPr>
          </w:p>
        </w:tc>
        <w:tc>
          <w:tcPr>
            <w:tcW w:w="1621" w:type="dxa"/>
          </w:tcPr>
          <w:p>
            <w:pPr>
              <w:pStyle w:val="9"/>
              <w:widowControl w:val="0"/>
              <w:spacing w:after="0" w:line="360" w:lineRule="auto"/>
              <w:jc w:val="both"/>
              <w:rPr>
                <w:rFonts w:ascii="Times New Roman" w:hAnsi="Times New Roman" w:eastAsia="黑体" w:cs="Times New Roman"/>
                <w:kern w:val="2"/>
                <w:sz w:val="24"/>
                <w:szCs w:val="24"/>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620" w:type="dxa"/>
            <w:vAlign w:val="center"/>
          </w:tcPr>
          <w:p>
            <w:pPr>
              <w:pStyle w:val="9"/>
              <w:widowControl w:val="0"/>
              <w:spacing w:after="0" w:line="360" w:lineRule="auto"/>
              <w:jc w:val="center"/>
              <w:rPr>
                <w:rFonts w:ascii="Times New Roman" w:hAnsi="Times New Roman" w:eastAsia="黑体" w:cs="Times New Roman"/>
                <w:kern w:val="2"/>
                <w:sz w:val="24"/>
                <w:szCs w:val="24"/>
                <w:lang w:val="zh-TW"/>
              </w:rPr>
            </w:pPr>
            <w:r>
              <w:rPr>
                <w:rFonts w:ascii="Times New Roman" w:hAnsi="Times New Roman" w:eastAsia="黑体" w:cs="Times New Roman"/>
                <w:kern w:val="2"/>
                <w:sz w:val="24"/>
                <w:szCs w:val="24"/>
                <w:lang w:val="zh-TW"/>
              </w:rPr>
              <w:t>……</w:t>
            </w:r>
          </w:p>
        </w:tc>
        <w:tc>
          <w:tcPr>
            <w:tcW w:w="1620" w:type="dxa"/>
          </w:tcPr>
          <w:p>
            <w:pPr>
              <w:pStyle w:val="9"/>
              <w:widowControl w:val="0"/>
              <w:spacing w:after="0" w:line="360" w:lineRule="auto"/>
              <w:jc w:val="both"/>
              <w:rPr>
                <w:rFonts w:ascii="Times New Roman" w:hAnsi="Times New Roman" w:eastAsia="黑体" w:cs="Times New Roman"/>
                <w:kern w:val="2"/>
                <w:sz w:val="24"/>
                <w:szCs w:val="24"/>
              </w:rPr>
            </w:pPr>
            <w:r>
              <w:rPr>
                <w:rFonts w:ascii="Times New Roman" w:hAnsi="Times New Roman" w:eastAsia="黑体" w:cs="Times New Roman"/>
                <w:kern w:val="2"/>
                <w:sz w:val="24"/>
                <w:szCs w:val="24"/>
              </w:rPr>
              <w:t>刘跃鲜</w:t>
            </w:r>
          </w:p>
        </w:tc>
        <w:tc>
          <w:tcPr>
            <w:tcW w:w="1971" w:type="dxa"/>
          </w:tcPr>
          <w:p>
            <w:pPr>
              <w:pStyle w:val="9"/>
              <w:widowControl w:val="0"/>
              <w:spacing w:after="0" w:line="360" w:lineRule="auto"/>
              <w:jc w:val="both"/>
              <w:rPr>
                <w:rFonts w:ascii="Times New Roman" w:hAnsi="Times New Roman" w:eastAsia="黑体" w:cs="Times New Roman"/>
                <w:kern w:val="2"/>
                <w:sz w:val="24"/>
                <w:szCs w:val="24"/>
                <w:lang w:val="zh-TW"/>
              </w:rPr>
            </w:pPr>
            <w:r>
              <w:rPr>
                <w:rFonts w:ascii="Times New Roman" w:hAnsi="Times New Roman" w:eastAsia="黑体" w:cs="Times New Roman"/>
                <w:kern w:val="2"/>
                <w:sz w:val="24"/>
                <w:szCs w:val="24"/>
                <w:lang w:val="zh-TW"/>
              </w:rPr>
              <w:t>局行办财务</w:t>
            </w:r>
          </w:p>
        </w:tc>
        <w:tc>
          <w:tcPr>
            <w:tcW w:w="1270" w:type="dxa"/>
          </w:tcPr>
          <w:p>
            <w:pPr>
              <w:pStyle w:val="9"/>
              <w:widowControl w:val="0"/>
              <w:spacing w:after="0" w:line="360" w:lineRule="auto"/>
              <w:jc w:val="both"/>
              <w:rPr>
                <w:rFonts w:ascii="Times New Roman" w:hAnsi="Times New Roman" w:eastAsia="黑体" w:cs="Times New Roman"/>
                <w:kern w:val="2"/>
                <w:sz w:val="24"/>
                <w:szCs w:val="24"/>
                <w:lang w:val="zh-TW" w:eastAsia="zh-TW"/>
              </w:rPr>
            </w:pPr>
          </w:p>
        </w:tc>
        <w:tc>
          <w:tcPr>
            <w:tcW w:w="1621" w:type="dxa"/>
          </w:tcPr>
          <w:p>
            <w:pPr>
              <w:pStyle w:val="9"/>
              <w:widowControl w:val="0"/>
              <w:spacing w:after="0" w:line="360" w:lineRule="auto"/>
              <w:jc w:val="both"/>
              <w:rPr>
                <w:rFonts w:ascii="Times New Roman" w:hAnsi="Times New Roman" w:eastAsia="黑体" w:cs="Times New Roman"/>
                <w:kern w:val="2"/>
                <w:sz w:val="24"/>
                <w:szCs w:val="24"/>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999" w:hRule="atLeast"/>
        </w:trPr>
        <w:tc>
          <w:tcPr>
            <w:tcW w:w="8102" w:type="dxa"/>
            <w:gridSpan w:val="5"/>
          </w:tcPr>
          <w:p>
            <w:pPr>
              <w:pStyle w:val="9"/>
              <w:widowControl w:val="0"/>
              <w:spacing w:after="0" w:line="360" w:lineRule="auto"/>
              <w:jc w:val="both"/>
              <w:rPr>
                <w:rFonts w:ascii="Times New Roman" w:hAnsi="Times New Roman" w:eastAsia="黑体" w:cs="Times New Roman"/>
                <w:kern w:val="2"/>
                <w:sz w:val="24"/>
                <w:szCs w:val="24"/>
                <w:lang w:val="zh-TW"/>
              </w:rPr>
            </w:pPr>
            <w:r>
              <w:rPr>
                <w:rFonts w:ascii="Times New Roman" w:hAnsi="Times New Roman" w:eastAsia="黑体" w:cs="Times New Roman"/>
                <w:kern w:val="2"/>
                <w:sz w:val="24"/>
                <w:szCs w:val="24"/>
                <w:lang w:val="zh-TW"/>
              </w:rPr>
              <w:t>报告撰写人（签字）：</w:t>
            </w:r>
          </w:p>
          <w:p>
            <w:pPr>
              <w:pStyle w:val="9"/>
              <w:widowControl w:val="0"/>
              <w:spacing w:after="0" w:line="360" w:lineRule="auto"/>
              <w:jc w:val="both"/>
              <w:rPr>
                <w:rFonts w:ascii="Times New Roman" w:hAnsi="Times New Roman" w:eastAsia="黑体" w:cs="Times New Roman"/>
                <w:kern w:val="2"/>
                <w:sz w:val="24"/>
                <w:szCs w:val="24"/>
                <w:lang w:val="zh-TW"/>
              </w:rPr>
            </w:pPr>
          </w:p>
          <w:p>
            <w:pPr>
              <w:pStyle w:val="9"/>
              <w:widowControl w:val="0"/>
              <w:spacing w:after="0" w:line="360" w:lineRule="auto"/>
              <w:jc w:val="both"/>
              <w:rPr>
                <w:rFonts w:ascii="Times New Roman" w:hAnsi="Times New Roman" w:eastAsia="黑体" w:cs="Times New Roman"/>
                <w:kern w:val="2"/>
                <w:sz w:val="24"/>
                <w:szCs w:val="24"/>
                <w:lang w:val="zh-TW"/>
              </w:rPr>
            </w:pPr>
          </w:p>
          <w:p>
            <w:pPr>
              <w:pStyle w:val="9"/>
              <w:widowControl w:val="0"/>
              <w:wordWrap w:val="0"/>
              <w:spacing w:after="0" w:line="360" w:lineRule="auto"/>
              <w:jc w:val="right"/>
              <w:rPr>
                <w:rFonts w:ascii="Times New Roman" w:hAnsi="Times New Roman" w:eastAsia="黑体" w:cs="Times New Roman"/>
                <w:kern w:val="2"/>
                <w:sz w:val="24"/>
                <w:szCs w:val="24"/>
                <w:lang w:val="zh-TW"/>
              </w:rPr>
            </w:pPr>
            <w:r>
              <w:rPr>
                <w:rFonts w:ascii="Times New Roman" w:hAnsi="Times New Roman" w:eastAsia="黑体" w:cs="Times New Roman"/>
                <w:kern w:val="2"/>
                <w:sz w:val="24"/>
                <w:szCs w:val="24"/>
                <w:lang w:val="zh-TW"/>
              </w:rPr>
              <w:t>年月日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971" w:hRule="atLeast"/>
        </w:trPr>
        <w:tc>
          <w:tcPr>
            <w:tcW w:w="8102" w:type="dxa"/>
            <w:gridSpan w:val="5"/>
          </w:tcPr>
          <w:p>
            <w:pPr>
              <w:pStyle w:val="9"/>
              <w:widowControl w:val="0"/>
              <w:spacing w:after="0" w:line="360" w:lineRule="auto"/>
              <w:jc w:val="both"/>
              <w:rPr>
                <w:rFonts w:ascii="Times New Roman" w:hAnsi="Times New Roman" w:eastAsia="黑体" w:cs="Times New Roman"/>
                <w:kern w:val="2"/>
                <w:sz w:val="24"/>
                <w:szCs w:val="24"/>
                <w:lang w:val="zh-TW"/>
              </w:rPr>
            </w:pPr>
            <w:r>
              <w:rPr>
                <w:rFonts w:ascii="Times New Roman" w:hAnsi="Times New Roman" w:eastAsia="黑体" w:cs="Times New Roman"/>
                <w:kern w:val="2"/>
                <w:sz w:val="24"/>
                <w:szCs w:val="24"/>
                <w:lang w:val="zh-TW"/>
              </w:rPr>
              <w:t>评价工作负责人（签字）：</w:t>
            </w:r>
          </w:p>
          <w:p>
            <w:pPr>
              <w:pStyle w:val="9"/>
              <w:widowControl w:val="0"/>
              <w:spacing w:after="0" w:line="360" w:lineRule="auto"/>
              <w:jc w:val="both"/>
              <w:rPr>
                <w:rFonts w:ascii="Times New Roman" w:hAnsi="Times New Roman" w:eastAsia="黑体" w:cs="Times New Roman"/>
                <w:kern w:val="2"/>
                <w:sz w:val="24"/>
                <w:szCs w:val="24"/>
                <w:lang w:val="zh-TW"/>
              </w:rPr>
            </w:pPr>
          </w:p>
          <w:p>
            <w:pPr>
              <w:pStyle w:val="9"/>
              <w:widowControl w:val="0"/>
              <w:spacing w:after="0" w:line="360" w:lineRule="auto"/>
              <w:jc w:val="both"/>
              <w:rPr>
                <w:rFonts w:ascii="Times New Roman" w:hAnsi="Times New Roman" w:eastAsia="黑体" w:cs="Times New Roman"/>
                <w:kern w:val="2"/>
                <w:sz w:val="24"/>
                <w:szCs w:val="24"/>
                <w:lang w:val="zh-TW"/>
              </w:rPr>
            </w:pPr>
          </w:p>
          <w:p>
            <w:pPr>
              <w:pStyle w:val="9"/>
              <w:widowControl w:val="0"/>
              <w:wordWrap w:val="0"/>
              <w:spacing w:after="0" w:line="360" w:lineRule="auto"/>
              <w:jc w:val="right"/>
              <w:rPr>
                <w:rFonts w:ascii="Times New Roman" w:hAnsi="Times New Roman" w:eastAsia="黑体" w:cs="Times New Roman"/>
                <w:kern w:val="2"/>
                <w:sz w:val="24"/>
                <w:szCs w:val="24"/>
                <w:lang w:val="zh-TW"/>
              </w:rPr>
            </w:pPr>
            <w:r>
              <w:rPr>
                <w:rFonts w:ascii="Times New Roman" w:hAnsi="Times New Roman" w:eastAsia="黑体" w:cs="Times New Roman"/>
                <w:kern w:val="2"/>
                <w:sz w:val="24"/>
                <w:szCs w:val="24"/>
                <w:lang w:val="zh-TW"/>
              </w:rPr>
              <w:t>年月日</w:t>
            </w:r>
          </w:p>
        </w:tc>
      </w:tr>
    </w:tbl>
    <w:p>
      <w:pPr>
        <w:pStyle w:val="9"/>
        <w:widowControl w:val="0"/>
        <w:spacing w:after="0" w:line="360" w:lineRule="auto"/>
        <w:ind w:firstLine="566" w:firstLineChars="236"/>
        <w:jc w:val="both"/>
        <w:rPr>
          <w:rFonts w:ascii="Times New Roman" w:hAnsi="Times New Roman" w:eastAsia="PMingLiU" w:cs="Times New Roman"/>
          <w:kern w:val="2"/>
          <w:sz w:val="24"/>
          <w:szCs w:val="24"/>
          <w:lang w:val="zh-TW" w:eastAsia="zh-TW"/>
        </w:rPr>
      </w:pPr>
    </w:p>
    <w:p>
      <w:pPr>
        <w:pStyle w:val="9"/>
        <w:widowControl w:val="0"/>
        <w:spacing w:after="0" w:line="360" w:lineRule="auto"/>
        <w:jc w:val="both"/>
        <w:rPr>
          <w:rFonts w:ascii="Times New Roman" w:hAnsi="Times New Roman" w:cs="Times New Roman"/>
          <w:kern w:val="2"/>
          <w:sz w:val="24"/>
          <w:szCs w:val="24"/>
          <w:lang w:val="zh-TW"/>
        </w:rPr>
        <w:sectPr>
          <w:pgSz w:w="11906" w:h="16838"/>
          <w:pgMar w:top="1440" w:right="1800" w:bottom="1440" w:left="1800" w:header="851" w:footer="992" w:gutter="0"/>
          <w:cols w:space="425" w:num="1"/>
          <w:docGrid w:type="lines" w:linePitch="312" w:charSpace="0"/>
        </w:sectPr>
      </w:pPr>
    </w:p>
    <w:p>
      <w:pPr>
        <w:spacing w:line="440" w:lineRule="exact"/>
        <w:ind w:firstLine="640" w:firstLineChars="200"/>
        <w:jc w:val="center"/>
        <w:rPr>
          <w:rFonts w:ascii="Times New Roman" w:hAnsi="Times New Roman" w:eastAsia="黑体"/>
          <w:sz w:val="32"/>
          <w:szCs w:val="32"/>
        </w:rPr>
      </w:pPr>
      <w:r>
        <w:rPr>
          <w:rFonts w:ascii="Times New Roman" w:hAnsi="黑体" w:eastAsia="黑体"/>
          <w:sz w:val="32"/>
          <w:szCs w:val="32"/>
        </w:rPr>
        <w:t>目录</w:t>
      </w:r>
    </w:p>
    <w:p>
      <w:pPr>
        <w:spacing w:line="440" w:lineRule="exact"/>
        <w:ind w:firstLine="420" w:firstLineChars="200"/>
        <w:jc w:val="left"/>
        <w:rPr>
          <w:rFonts w:ascii="Times New Roman" w:hAnsi="Times New Roman" w:eastAsia="黑体"/>
          <w:szCs w:val="32"/>
        </w:rPr>
      </w:pPr>
    </w:p>
    <w:p>
      <w:pPr>
        <w:spacing w:line="440" w:lineRule="exact"/>
        <w:ind w:firstLine="420" w:firstLineChars="200"/>
        <w:jc w:val="left"/>
        <w:rPr>
          <w:rFonts w:ascii="Times New Roman" w:hAnsi="Times New Roman" w:eastAsia="黑体"/>
          <w:szCs w:val="32"/>
        </w:rPr>
      </w:pPr>
      <w:r>
        <w:rPr>
          <w:rFonts w:ascii="Times New Roman" w:hAnsi="黑体" w:eastAsia="黑体"/>
          <w:szCs w:val="32"/>
        </w:rPr>
        <w:t>摘要</w:t>
      </w:r>
      <w:r>
        <w:rPr>
          <w:rFonts w:ascii="Times New Roman" w:hAnsi="Times New Roman" w:eastAsia="黑体"/>
          <w:szCs w:val="32"/>
        </w:rPr>
        <w:tab/>
      </w:r>
    </w:p>
    <w:p>
      <w:pPr>
        <w:spacing w:line="440" w:lineRule="exact"/>
        <w:ind w:firstLine="420" w:firstLineChars="200"/>
        <w:jc w:val="left"/>
        <w:rPr>
          <w:rFonts w:ascii="Times New Roman" w:hAnsi="Times New Roman" w:eastAsia="黑体"/>
          <w:szCs w:val="32"/>
        </w:rPr>
      </w:pPr>
      <w:r>
        <w:rPr>
          <w:rFonts w:ascii="Times New Roman" w:hAnsi="黑体" w:eastAsia="黑体"/>
          <w:szCs w:val="32"/>
        </w:rPr>
        <w:t>一、项目基本情况</w:t>
      </w:r>
      <w:r>
        <w:rPr>
          <w:rFonts w:ascii="Times New Roman" w:hAnsi="Times New Roman" w:eastAsia="黑体"/>
          <w:szCs w:val="32"/>
        </w:rPr>
        <w:tab/>
      </w:r>
    </w:p>
    <w:p>
      <w:pPr>
        <w:spacing w:line="440" w:lineRule="exact"/>
        <w:ind w:firstLine="420" w:firstLineChars="200"/>
        <w:jc w:val="left"/>
        <w:rPr>
          <w:rFonts w:ascii="Times New Roman" w:hAnsi="Times New Roman" w:eastAsia="黑体"/>
          <w:szCs w:val="32"/>
        </w:rPr>
      </w:pPr>
      <w:r>
        <w:rPr>
          <w:rFonts w:ascii="Times New Roman" w:hAnsi="黑体" w:eastAsia="黑体"/>
          <w:szCs w:val="32"/>
        </w:rPr>
        <w:t>（一）项目立项背景</w:t>
      </w:r>
      <w:r>
        <w:rPr>
          <w:rFonts w:ascii="Times New Roman" w:hAnsi="Times New Roman" w:eastAsia="黑体"/>
          <w:szCs w:val="32"/>
        </w:rPr>
        <w:tab/>
      </w:r>
    </w:p>
    <w:p>
      <w:pPr>
        <w:spacing w:line="440" w:lineRule="exact"/>
        <w:ind w:firstLine="420" w:firstLineChars="200"/>
        <w:jc w:val="left"/>
        <w:rPr>
          <w:rFonts w:ascii="Times New Roman" w:hAnsi="Times New Roman" w:eastAsia="黑体"/>
          <w:szCs w:val="32"/>
        </w:rPr>
      </w:pPr>
      <w:r>
        <w:rPr>
          <w:rFonts w:ascii="Times New Roman" w:hAnsi="黑体" w:eastAsia="黑体"/>
          <w:szCs w:val="32"/>
        </w:rPr>
        <w:t>（二）项目立项依据</w:t>
      </w:r>
    </w:p>
    <w:p>
      <w:pPr>
        <w:spacing w:line="440" w:lineRule="exact"/>
        <w:ind w:firstLine="420" w:firstLineChars="200"/>
        <w:jc w:val="left"/>
        <w:rPr>
          <w:rFonts w:ascii="Times New Roman" w:hAnsi="Times New Roman" w:eastAsia="黑体"/>
          <w:szCs w:val="32"/>
        </w:rPr>
      </w:pPr>
      <w:r>
        <w:rPr>
          <w:rFonts w:ascii="Times New Roman" w:hAnsi="黑体" w:eastAsia="黑体"/>
          <w:szCs w:val="32"/>
        </w:rPr>
        <w:t>（三）项目实施内容</w:t>
      </w:r>
      <w:r>
        <w:rPr>
          <w:rFonts w:ascii="Times New Roman" w:hAnsi="Times New Roman" w:eastAsia="黑体"/>
          <w:szCs w:val="32"/>
        </w:rPr>
        <w:tab/>
      </w:r>
    </w:p>
    <w:p>
      <w:pPr>
        <w:spacing w:line="440" w:lineRule="exact"/>
        <w:ind w:firstLine="420" w:firstLineChars="200"/>
        <w:jc w:val="left"/>
        <w:rPr>
          <w:rFonts w:ascii="Times New Roman" w:hAnsi="Times New Roman" w:eastAsia="黑体"/>
          <w:szCs w:val="32"/>
        </w:rPr>
      </w:pPr>
      <w:r>
        <w:rPr>
          <w:rFonts w:ascii="Times New Roman" w:hAnsi="黑体" w:eastAsia="黑体"/>
          <w:szCs w:val="32"/>
        </w:rPr>
        <w:t>（四）项目实施计划及完成情况</w:t>
      </w:r>
      <w:r>
        <w:rPr>
          <w:rFonts w:ascii="Times New Roman" w:hAnsi="Times New Roman" w:eastAsia="黑体"/>
          <w:szCs w:val="32"/>
        </w:rPr>
        <w:tab/>
      </w:r>
    </w:p>
    <w:p>
      <w:pPr>
        <w:spacing w:line="440" w:lineRule="exact"/>
        <w:ind w:firstLine="420" w:firstLineChars="200"/>
        <w:jc w:val="left"/>
        <w:rPr>
          <w:rFonts w:ascii="Times New Roman" w:hAnsi="Times New Roman" w:eastAsia="黑体"/>
          <w:szCs w:val="32"/>
        </w:rPr>
      </w:pPr>
      <w:r>
        <w:rPr>
          <w:rFonts w:ascii="Times New Roman" w:hAnsi="黑体" w:eastAsia="黑体"/>
          <w:szCs w:val="32"/>
        </w:rPr>
        <w:t>（五）项目的组织及管理</w:t>
      </w:r>
      <w:r>
        <w:rPr>
          <w:rFonts w:ascii="Times New Roman" w:hAnsi="Times New Roman" w:eastAsia="黑体"/>
          <w:szCs w:val="32"/>
        </w:rPr>
        <w:tab/>
      </w:r>
    </w:p>
    <w:p>
      <w:pPr>
        <w:spacing w:line="440" w:lineRule="exact"/>
        <w:ind w:firstLine="420" w:firstLineChars="200"/>
        <w:jc w:val="left"/>
        <w:rPr>
          <w:rFonts w:ascii="Times New Roman" w:hAnsi="Times New Roman" w:eastAsia="黑体"/>
          <w:szCs w:val="32"/>
        </w:rPr>
      </w:pPr>
      <w:r>
        <w:rPr>
          <w:rFonts w:ascii="Times New Roman" w:hAnsi="黑体" w:eastAsia="黑体"/>
          <w:szCs w:val="32"/>
        </w:rPr>
        <w:t>（六）项目绩效目标</w:t>
      </w:r>
    </w:p>
    <w:p>
      <w:pPr>
        <w:spacing w:line="440" w:lineRule="exact"/>
        <w:ind w:firstLine="420" w:firstLineChars="200"/>
        <w:jc w:val="left"/>
        <w:rPr>
          <w:rFonts w:ascii="Times New Roman" w:hAnsi="Times New Roman" w:eastAsia="黑体"/>
          <w:szCs w:val="32"/>
        </w:rPr>
      </w:pPr>
      <w:r>
        <w:rPr>
          <w:rFonts w:ascii="Times New Roman" w:hAnsi="黑体" w:eastAsia="黑体"/>
          <w:szCs w:val="32"/>
        </w:rPr>
        <w:t>二、绩效评价工作情况</w:t>
      </w:r>
      <w:r>
        <w:rPr>
          <w:rFonts w:ascii="Times New Roman" w:hAnsi="Times New Roman" w:eastAsia="黑体"/>
          <w:szCs w:val="32"/>
        </w:rPr>
        <w:tab/>
      </w:r>
    </w:p>
    <w:p>
      <w:pPr>
        <w:spacing w:line="440" w:lineRule="exact"/>
        <w:ind w:firstLine="420" w:firstLineChars="200"/>
        <w:jc w:val="left"/>
        <w:rPr>
          <w:rFonts w:ascii="Times New Roman" w:hAnsi="Times New Roman" w:eastAsia="黑体"/>
          <w:szCs w:val="32"/>
        </w:rPr>
      </w:pPr>
      <w:r>
        <w:rPr>
          <w:rFonts w:ascii="Times New Roman" w:hAnsi="Times New Roman" w:eastAsia="黑体"/>
          <w:szCs w:val="32"/>
        </w:rPr>
        <w:t>(</w:t>
      </w:r>
      <w:r>
        <w:rPr>
          <w:rFonts w:ascii="Times New Roman" w:hAnsi="黑体" w:eastAsia="黑体"/>
          <w:szCs w:val="32"/>
        </w:rPr>
        <w:t>一</w:t>
      </w:r>
      <w:r>
        <w:rPr>
          <w:rFonts w:ascii="Times New Roman" w:hAnsi="Times New Roman" w:eastAsia="黑体"/>
          <w:szCs w:val="32"/>
        </w:rPr>
        <w:t>)</w:t>
      </w:r>
      <w:r>
        <w:rPr>
          <w:rFonts w:ascii="Times New Roman" w:hAnsi="黑体" w:eastAsia="黑体"/>
          <w:szCs w:val="32"/>
        </w:rPr>
        <w:t>评价的目的</w:t>
      </w:r>
    </w:p>
    <w:p>
      <w:pPr>
        <w:spacing w:line="440" w:lineRule="exact"/>
        <w:ind w:firstLine="420" w:firstLineChars="200"/>
        <w:jc w:val="left"/>
        <w:rPr>
          <w:rFonts w:ascii="Times New Roman" w:hAnsi="Times New Roman" w:eastAsia="黑体"/>
          <w:szCs w:val="32"/>
        </w:rPr>
      </w:pPr>
      <w:r>
        <w:rPr>
          <w:rFonts w:ascii="Times New Roman" w:hAnsi="Times New Roman" w:eastAsia="黑体"/>
          <w:szCs w:val="32"/>
        </w:rPr>
        <w:t>(</w:t>
      </w:r>
      <w:r>
        <w:rPr>
          <w:rFonts w:ascii="Times New Roman" w:hAnsi="黑体" w:eastAsia="黑体"/>
          <w:szCs w:val="32"/>
        </w:rPr>
        <w:t>二</w:t>
      </w:r>
      <w:r>
        <w:rPr>
          <w:rFonts w:ascii="Times New Roman" w:hAnsi="Times New Roman" w:eastAsia="黑体"/>
          <w:szCs w:val="32"/>
        </w:rPr>
        <w:t>)</w:t>
      </w:r>
      <w:r>
        <w:rPr>
          <w:rFonts w:ascii="Times New Roman" w:hAnsi="黑体" w:eastAsia="黑体"/>
          <w:szCs w:val="32"/>
        </w:rPr>
        <w:t>绩效评价原则</w:t>
      </w:r>
    </w:p>
    <w:p>
      <w:pPr>
        <w:spacing w:line="440" w:lineRule="exact"/>
        <w:ind w:firstLine="420" w:firstLineChars="200"/>
        <w:jc w:val="left"/>
        <w:rPr>
          <w:rFonts w:ascii="Times New Roman" w:hAnsi="Times New Roman" w:eastAsia="黑体"/>
          <w:szCs w:val="32"/>
        </w:rPr>
      </w:pPr>
      <w:r>
        <w:rPr>
          <w:rFonts w:ascii="Times New Roman" w:hAnsi="黑体" w:eastAsia="黑体"/>
          <w:szCs w:val="32"/>
        </w:rPr>
        <w:t>三、评价结论及绩效分析</w:t>
      </w:r>
    </w:p>
    <w:p>
      <w:pPr>
        <w:spacing w:line="440" w:lineRule="exact"/>
        <w:ind w:firstLine="420" w:firstLineChars="200"/>
        <w:jc w:val="left"/>
        <w:rPr>
          <w:rFonts w:ascii="Times New Roman" w:hAnsi="Times New Roman" w:eastAsia="黑体"/>
          <w:szCs w:val="32"/>
        </w:rPr>
      </w:pPr>
      <w:r>
        <w:rPr>
          <w:rFonts w:ascii="Times New Roman" w:hAnsi="Times New Roman" w:eastAsia="黑体"/>
          <w:szCs w:val="32"/>
        </w:rPr>
        <w:t>(</w:t>
      </w:r>
      <w:r>
        <w:rPr>
          <w:rFonts w:ascii="Times New Roman" w:hAnsi="黑体" w:eastAsia="黑体"/>
          <w:szCs w:val="32"/>
        </w:rPr>
        <w:t>一</w:t>
      </w:r>
      <w:r>
        <w:rPr>
          <w:rFonts w:ascii="Times New Roman" w:hAnsi="Times New Roman" w:eastAsia="黑体"/>
          <w:szCs w:val="32"/>
        </w:rPr>
        <w:t>)</w:t>
      </w:r>
      <w:r>
        <w:rPr>
          <w:rFonts w:ascii="Times New Roman" w:hAnsi="黑体" w:eastAsia="黑体"/>
          <w:szCs w:val="32"/>
        </w:rPr>
        <w:t>评价结论</w:t>
      </w:r>
      <w:r>
        <w:rPr>
          <w:rFonts w:ascii="Times New Roman" w:hAnsi="Times New Roman" w:eastAsia="黑体"/>
          <w:szCs w:val="32"/>
        </w:rPr>
        <w:tab/>
      </w:r>
    </w:p>
    <w:p>
      <w:pPr>
        <w:spacing w:line="440" w:lineRule="exact"/>
        <w:ind w:firstLine="420" w:firstLineChars="200"/>
        <w:jc w:val="left"/>
        <w:rPr>
          <w:rFonts w:ascii="Times New Roman" w:hAnsi="Times New Roman" w:eastAsia="黑体"/>
          <w:szCs w:val="32"/>
        </w:rPr>
      </w:pPr>
      <w:r>
        <w:rPr>
          <w:rFonts w:ascii="Times New Roman" w:hAnsi="Times New Roman" w:eastAsia="黑体"/>
          <w:szCs w:val="32"/>
        </w:rPr>
        <w:t>(</w:t>
      </w:r>
      <w:r>
        <w:rPr>
          <w:rFonts w:ascii="Times New Roman" w:hAnsi="黑体" w:eastAsia="黑体"/>
          <w:szCs w:val="32"/>
        </w:rPr>
        <w:t>二</w:t>
      </w:r>
      <w:r>
        <w:rPr>
          <w:rFonts w:ascii="Times New Roman" w:hAnsi="Times New Roman" w:eastAsia="黑体"/>
          <w:szCs w:val="32"/>
        </w:rPr>
        <w:t>)</w:t>
      </w:r>
      <w:r>
        <w:rPr>
          <w:rFonts w:ascii="Times New Roman" w:hAnsi="黑体" w:eastAsia="黑体"/>
          <w:szCs w:val="32"/>
        </w:rPr>
        <w:t>绩效分析</w:t>
      </w:r>
      <w:r>
        <w:rPr>
          <w:rFonts w:ascii="Times New Roman" w:hAnsi="Times New Roman" w:eastAsia="黑体"/>
          <w:szCs w:val="32"/>
        </w:rPr>
        <w:tab/>
      </w:r>
    </w:p>
    <w:p>
      <w:pPr>
        <w:spacing w:line="440" w:lineRule="exact"/>
        <w:ind w:firstLine="420" w:firstLineChars="200"/>
        <w:jc w:val="left"/>
        <w:rPr>
          <w:rFonts w:ascii="Times New Roman" w:hAnsi="Times New Roman" w:eastAsia="黑体"/>
          <w:szCs w:val="32"/>
        </w:rPr>
      </w:pPr>
      <w:r>
        <w:rPr>
          <w:rFonts w:ascii="Times New Roman" w:hAnsi="黑体" w:eastAsia="黑体"/>
          <w:szCs w:val="32"/>
        </w:rPr>
        <w:t>四、项目主要经验及做法、存在的问题和建议</w:t>
      </w:r>
    </w:p>
    <w:p>
      <w:pPr>
        <w:spacing w:line="440" w:lineRule="exact"/>
        <w:ind w:firstLine="420" w:firstLineChars="200"/>
        <w:jc w:val="left"/>
        <w:rPr>
          <w:rFonts w:ascii="Times New Roman" w:hAnsi="Times New Roman" w:eastAsia="黑体"/>
          <w:szCs w:val="32"/>
        </w:rPr>
      </w:pPr>
      <w:r>
        <w:rPr>
          <w:rFonts w:ascii="Times New Roman" w:hAnsi="Times New Roman" w:eastAsia="黑体"/>
          <w:szCs w:val="32"/>
        </w:rPr>
        <w:t>(</w:t>
      </w:r>
      <w:r>
        <w:rPr>
          <w:rFonts w:ascii="Times New Roman" w:hAnsi="黑体" w:eastAsia="黑体"/>
          <w:szCs w:val="32"/>
        </w:rPr>
        <w:t>一</w:t>
      </w:r>
      <w:r>
        <w:rPr>
          <w:rFonts w:ascii="Times New Roman" w:hAnsi="Times New Roman" w:eastAsia="黑体"/>
          <w:szCs w:val="32"/>
        </w:rPr>
        <w:t>)</w:t>
      </w:r>
      <w:r>
        <w:rPr>
          <w:rFonts w:ascii="Times New Roman" w:hAnsi="黑体" w:eastAsia="黑体"/>
          <w:szCs w:val="32"/>
        </w:rPr>
        <w:t>主要经验及做法</w:t>
      </w:r>
      <w:r>
        <w:rPr>
          <w:rFonts w:ascii="Times New Roman" w:hAnsi="Times New Roman" w:eastAsia="黑体"/>
          <w:szCs w:val="32"/>
        </w:rPr>
        <w:tab/>
      </w:r>
    </w:p>
    <w:p>
      <w:pPr>
        <w:spacing w:line="440" w:lineRule="exact"/>
        <w:ind w:firstLine="420" w:firstLineChars="200"/>
        <w:jc w:val="left"/>
        <w:rPr>
          <w:rFonts w:ascii="Times New Roman" w:hAnsi="Times New Roman" w:eastAsia="黑体"/>
          <w:szCs w:val="32"/>
        </w:rPr>
      </w:pPr>
      <w:r>
        <w:rPr>
          <w:rFonts w:ascii="Times New Roman" w:hAnsi="Times New Roman" w:eastAsia="黑体"/>
          <w:szCs w:val="32"/>
        </w:rPr>
        <w:t>(</w:t>
      </w:r>
      <w:r>
        <w:rPr>
          <w:rFonts w:ascii="Times New Roman" w:hAnsi="黑体" w:eastAsia="黑体"/>
          <w:szCs w:val="32"/>
        </w:rPr>
        <w:t>二</w:t>
      </w:r>
      <w:r>
        <w:rPr>
          <w:rFonts w:ascii="Times New Roman" w:hAnsi="Times New Roman" w:eastAsia="黑体"/>
          <w:szCs w:val="32"/>
        </w:rPr>
        <w:t>)</w:t>
      </w:r>
      <w:r>
        <w:rPr>
          <w:rFonts w:ascii="Times New Roman" w:hAnsi="黑体" w:eastAsia="黑体"/>
          <w:szCs w:val="32"/>
        </w:rPr>
        <w:t>存在的问题</w:t>
      </w:r>
      <w:r>
        <w:rPr>
          <w:rFonts w:ascii="Times New Roman" w:hAnsi="Times New Roman" w:eastAsia="黑体"/>
          <w:szCs w:val="32"/>
        </w:rPr>
        <w:tab/>
      </w:r>
    </w:p>
    <w:p>
      <w:pPr>
        <w:spacing w:line="440" w:lineRule="exact"/>
        <w:ind w:firstLine="420" w:firstLineChars="200"/>
        <w:jc w:val="left"/>
        <w:rPr>
          <w:rFonts w:ascii="Times New Roman" w:hAnsi="Times New Roman" w:eastAsia="黑体"/>
          <w:szCs w:val="32"/>
        </w:rPr>
      </w:pPr>
      <w:r>
        <w:rPr>
          <w:rFonts w:ascii="Times New Roman" w:hAnsi="Times New Roman" w:eastAsia="黑体"/>
          <w:szCs w:val="32"/>
        </w:rPr>
        <w:t>(</w:t>
      </w:r>
      <w:r>
        <w:rPr>
          <w:rFonts w:ascii="Times New Roman" w:hAnsi="黑体" w:eastAsia="黑体"/>
          <w:szCs w:val="32"/>
        </w:rPr>
        <w:t>三</w:t>
      </w:r>
      <w:r>
        <w:rPr>
          <w:rFonts w:ascii="Times New Roman" w:hAnsi="Times New Roman" w:eastAsia="黑体"/>
          <w:szCs w:val="32"/>
        </w:rPr>
        <w:t>)</w:t>
      </w:r>
      <w:r>
        <w:rPr>
          <w:rFonts w:ascii="Times New Roman" w:hAnsi="黑体" w:eastAsia="黑体"/>
          <w:szCs w:val="32"/>
        </w:rPr>
        <w:t>建议和改进措施</w:t>
      </w:r>
    </w:p>
    <w:p>
      <w:pPr>
        <w:spacing w:line="440" w:lineRule="exact"/>
        <w:ind w:firstLine="420" w:firstLineChars="200"/>
        <w:jc w:val="left"/>
        <w:rPr>
          <w:rFonts w:ascii="Times New Roman" w:hAnsi="Times New Roman" w:eastAsia="黑体"/>
          <w:color w:val="FF0000"/>
          <w:szCs w:val="32"/>
        </w:rPr>
      </w:pPr>
      <w:r>
        <w:rPr>
          <w:rFonts w:ascii="Times New Roman" w:hAnsi="黑体" w:eastAsia="黑体"/>
          <w:szCs w:val="32"/>
        </w:rPr>
        <w:t>五、附件</w:t>
      </w:r>
      <w:r>
        <w:rPr>
          <w:rFonts w:ascii="Times New Roman" w:hAnsi="Times New Roman" w:eastAsia="黑体"/>
          <w:color w:val="FF0000"/>
          <w:szCs w:val="32"/>
        </w:rPr>
        <w:tab/>
      </w:r>
    </w:p>
    <w:p>
      <w:pPr>
        <w:spacing w:line="440" w:lineRule="exact"/>
        <w:ind w:firstLine="420" w:firstLineChars="200"/>
        <w:jc w:val="left"/>
        <w:rPr>
          <w:rFonts w:ascii="Times New Roman" w:hAnsi="Times New Roman" w:eastAsia="黑体"/>
          <w:szCs w:val="32"/>
        </w:rPr>
      </w:pPr>
      <w:r>
        <w:rPr>
          <w:rFonts w:ascii="Times New Roman" w:hAnsi="Times New Roman" w:eastAsia="黑体"/>
          <w:szCs w:val="32"/>
        </w:rPr>
        <w:tab/>
      </w:r>
    </w:p>
    <w:p>
      <w:pPr>
        <w:spacing w:line="540" w:lineRule="exact"/>
        <w:rPr>
          <w:rFonts w:ascii="Times New Roman" w:hAnsi="Times New Roman" w:eastAsia="方正小标宋_GBK"/>
          <w:szCs w:val="32"/>
        </w:rPr>
      </w:pPr>
    </w:p>
    <w:p>
      <w:pPr>
        <w:spacing w:line="540" w:lineRule="exact"/>
        <w:rPr>
          <w:rFonts w:ascii="Times New Roman" w:hAnsi="Times New Roman" w:eastAsia="方正小标宋_GBK"/>
          <w:szCs w:val="32"/>
        </w:rPr>
      </w:pPr>
    </w:p>
    <w:p>
      <w:pPr>
        <w:spacing w:line="540" w:lineRule="exact"/>
        <w:rPr>
          <w:rFonts w:ascii="Times New Roman" w:hAnsi="Times New Roman" w:eastAsia="方正小标宋_GBK"/>
          <w:szCs w:val="32"/>
        </w:rPr>
      </w:pPr>
    </w:p>
    <w:p>
      <w:pPr>
        <w:spacing w:line="540" w:lineRule="exact"/>
        <w:rPr>
          <w:rFonts w:ascii="Times New Roman" w:hAnsi="Times New Roman" w:eastAsia="方正小标宋_GBK"/>
          <w:szCs w:val="32"/>
        </w:rPr>
      </w:pPr>
    </w:p>
    <w:p>
      <w:pPr>
        <w:spacing w:line="540" w:lineRule="exact"/>
        <w:rPr>
          <w:rFonts w:ascii="Times New Roman" w:hAnsi="Times New Roman" w:eastAsia="方正小标宋_GBK"/>
          <w:szCs w:val="32"/>
        </w:rPr>
      </w:pPr>
    </w:p>
    <w:p>
      <w:pPr>
        <w:spacing w:line="540" w:lineRule="exact"/>
        <w:rPr>
          <w:rFonts w:ascii="Times New Roman" w:hAnsi="Times New Roman" w:eastAsia="方正小标宋_GBK"/>
          <w:szCs w:val="32"/>
        </w:rPr>
      </w:pPr>
    </w:p>
    <w:p>
      <w:pPr>
        <w:spacing w:line="540" w:lineRule="exact"/>
        <w:rPr>
          <w:rFonts w:ascii="Times New Roman" w:hAnsi="Times New Roman" w:eastAsia="方正小标宋_GBK"/>
          <w:szCs w:val="32"/>
        </w:rPr>
      </w:pPr>
    </w:p>
    <w:p>
      <w:pPr>
        <w:spacing w:line="540" w:lineRule="exact"/>
        <w:rPr>
          <w:rFonts w:ascii="Times New Roman" w:hAnsi="Times New Roman" w:eastAsia="方正小标宋_GBK"/>
          <w:szCs w:val="32"/>
        </w:rPr>
      </w:pPr>
    </w:p>
    <w:p>
      <w:pPr>
        <w:spacing w:line="440" w:lineRule="exact"/>
        <w:jc w:val="center"/>
        <w:rPr>
          <w:rFonts w:ascii="Times New Roman" w:hAnsi="Times New Roman" w:eastAsia="方正小标宋_GBK"/>
          <w:sz w:val="36"/>
          <w:szCs w:val="36"/>
        </w:rPr>
      </w:pPr>
      <w:r>
        <w:rPr>
          <w:rFonts w:hint="eastAsia" w:ascii="Times New Roman" w:hAnsi="Times New Roman" w:eastAsia="方正小标宋_GBK"/>
          <w:sz w:val="36"/>
          <w:szCs w:val="36"/>
          <w:lang w:eastAsia="zh-CN"/>
        </w:rPr>
        <w:t>2020年</w:t>
      </w:r>
      <w:r>
        <w:rPr>
          <w:rFonts w:ascii="Times New Roman" w:hAnsi="Times New Roman" w:eastAsia="方正小标宋_GBK"/>
          <w:sz w:val="36"/>
          <w:szCs w:val="36"/>
        </w:rPr>
        <w:t>盘龙区机关事业单位招聘人员及事业单位选调工作人员项目支出绩效自评报告</w:t>
      </w:r>
    </w:p>
    <w:p>
      <w:pPr>
        <w:spacing w:line="440" w:lineRule="exact"/>
        <w:ind w:firstLine="640" w:firstLineChars="200"/>
        <w:jc w:val="center"/>
        <w:rPr>
          <w:rFonts w:ascii="Times New Roman" w:hAnsi="Times New Roman" w:eastAsia="黑体"/>
          <w:sz w:val="32"/>
          <w:szCs w:val="32"/>
        </w:rPr>
      </w:pPr>
    </w:p>
    <w:p>
      <w:pPr>
        <w:spacing w:line="440" w:lineRule="exact"/>
        <w:ind w:firstLine="640" w:firstLineChars="200"/>
        <w:jc w:val="center"/>
        <w:rPr>
          <w:rFonts w:ascii="Times New Roman" w:hAnsi="Times New Roman" w:eastAsia="黑体"/>
          <w:sz w:val="32"/>
          <w:szCs w:val="32"/>
        </w:rPr>
      </w:pPr>
    </w:p>
    <w:p>
      <w:pPr>
        <w:spacing w:line="440" w:lineRule="exact"/>
        <w:jc w:val="center"/>
        <w:rPr>
          <w:rFonts w:ascii="Times New Roman" w:hAnsi="Times New Roman" w:eastAsia="黑体"/>
          <w:sz w:val="32"/>
          <w:szCs w:val="32"/>
        </w:rPr>
      </w:pPr>
      <w:r>
        <w:rPr>
          <w:rFonts w:ascii="Times New Roman" w:hAnsi="黑体" w:eastAsia="黑体"/>
          <w:sz w:val="32"/>
          <w:szCs w:val="32"/>
        </w:rPr>
        <w:t>摘要</w:t>
      </w:r>
    </w:p>
    <w:p>
      <w:pPr>
        <w:spacing w:line="520" w:lineRule="exact"/>
        <w:ind w:firstLine="420" w:firstLineChars="200"/>
        <w:jc w:val="left"/>
        <w:rPr>
          <w:rFonts w:ascii="Times New Roman" w:hAnsi="Times New Roman" w:eastAsia="仿宋_GB2312"/>
          <w:szCs w:val="21"/>
        </w:rPr>
      </w:pPr>
    </w:p>
    <w:p>
      <w:pPr>
        <w:spacing w:line="520" w:lineRule="exact"/>
        <w:ind w:firstLine="420" w:firstLineChars="200"/>
        <w:jc w:val="left"/>
        <w:rPr>
          <w:rFonts w:ascii="Times New Roman" w:hAnsi="Times New Roman" w:eastAsia="黑体"/>
          <w:szCs w:val="21"/>
        </w:rPr>
      </w:pPr>
      <w:r>
        <w:rPr>
          <w:rFonts w:hint="eastAsia" w:ascii="Times New Roman" w:hAnsi="Times New Roman" w:eastAsia="仿宋_GB2312"/>
          <w:szCs w:val="21"/>
          <w:lang w:eastAsia="zh-CN"/>
        </w:rPr>
        <w:t>2020年</w:t>
      </w:r>
      <w:r>
        <w:rPr>
          <w:rFonts w:ascii="Times New Roman" w:hAnsi="Times New Roman" w:eastAsia="仿宋_GB2312"/>
          <w:szCs w:val="21"/>
        </w:rPr>
        <w:t>盘龙区机关事业单位招聘人员及事业单位选调工作人员是按照国家、省、市关于事业单位公开招聘、公开选调工作人员的相关规定，根据区属各事业单位的岗位需求情况，有区人力资源和社会保障局负责组织实施的全区事业单位工作人员补充工作。此项工作于</w:t>
      </w:r>
      <w:r>
        <w:rPr>
          <w:rFonts w:hint="eastAsia" w:ascii="Times New Roman" w:hAnsi="Times New Roman" w:eastAsia="仿宋_GB2312"/>
          <w:szCs w:val="21"/>
          <w:lang w:eastAsia="zh-CN"/>
        </w:rPr>
        <w:t>2020年</w:t>
      </w:r>
      <w:r>
        <w:rPr>
          <w:rFonts w:ascii="Times New Roman" w:hAnsi="Times New Roman" w:eastAsia="仿宋_GB2312"/>
          <w:szCs w:val="21"/>
        </w:rPr>
        <w:t>5月组织实施，成立了由梁</w:t>
      </w:r>
      <w:r>
        <w:rPr>
          <w:rFonts w:ascii="Times New Roman" w:hAnsi="宋体"/>
          <w:szCs w:val="21"/>
        </w:rPr>
        <w:t>崑</w:t>
      </w:r>
      <w:r>
        <w:rPr>
          <w:rFonts w:ascii="Times New Roman" w:hAnsi="仿宋_GB2312" w:eastAsia="仿宋_GB2312"/>
          <w:szCs w:val="21"/>
        </w:rPr>
        <w:t>区长担任组长的</w:t>
      </w:r>
      <w:r>
        <w:rPr>
          <w:rFonts w:hint="eastAsia" w:ascii="Times New Roman" w:hAnsi="Times New Roman" w:eastAsia="仿宋_GB2312"/>
          <w:szCs w:val="21"/>
          <w:lang w:eastAsia="zh-CN"/>
        </w:rPr>
        <w:t>2020年</w:t>
      </w:r>
      <w:r>
        <w:rPr>
          <w:rFonts w:ascii="Times New Roman" w:hAnsi="Times New Roman" w:eastAsia="仿宋_GB2312"/>
          <w:szCs w:val="21"/>
        </w:rPr>
        <w:t>度公开招聘人员工作领导小组，通过发布招聘简章、报名、笔试、面试、资格复审、体检、考察等程序，于</w:t>
      </w:r>
      <w:r>
        <w:rPr>
          <w:rFonts w:hint="eastAsia" w:ascii="Times New Roman" w:hAnsi="Times New Roman" w:eastAsia="仿宋_GB2312"/>
          <w:szCs w:val="21"/>
          <w:lang w:eastAsia="zh-CN"/>
        </w:rPr>
        <w:t>2020年</w:t>
      </w:r>
      <w:r>
        <w:rPr>
          <w:rFonts w:ascii="Times New Roman" w:hAnsi="Times New Roman" w:eastAsia="仿宋_GB2312"/>
          <w:szCs w:val="21"/>
        </w:rPr>
        <w:t>10月结束。遵循“公开、平等、竞争、择优”的原则，择优聘用事业单位工作人员260人。按照市人社局的统一安排和要求，委托第三方负责报名、笔试、面试等考务工作，共支出经费106万元。</w:t>
      </w:r>
    </w:p>
    <w:p>
      <w:pPr>
        <w:spacing w:line="520" w:lineRule="exact"/>
        <w:ind w:firstLine="420" w:firstLineChars="200"/>
        <w:jc w:val="left"/>
        <w:rPr>
          <w:rFonts w:ascii="Times New Roman" w:hAnsi="Times New Roman" w:eastAsia="仿宋_GB2312"/>
          <w:szCs w:val="21"/>
        </w:rPr>
      </w:pPr>
      <w:r>
        <w:rPr>
          <w:rFonts w:ascii="Times New Roman" w:hAnsi="Times New Roman" w:eastAsia="仿宋_GB2312"/>
          <w:szCs w:val="21"/>
        </w:rPr>
        <w:t>坚持德才兼备的用人标准，规范事业单位招聘行为，不断促进事业单位人事管理的科学化、制度化和规范化，加强事业单位人才队伍建设，不断增强事业单位人才活力。</w:t>
      </w:r>
    </w:p>
    <w:p>
      <w:pPr>
        <w:spacing w:line="520" w:lineRule="exact"/>
        <w:ind w:firstLine="420" w:firstLineChars="200"/>
        <w:jc w:val="left"/>
        <w:rPr>
          <w:rFonts w:ascii="Times New Roman" w:hAnsi="Times New Roman" w:eastAsia="仿宋_GB2312"/>
          <w:szCs w:val="21"/>
        </w:rPr>
      </w:pPr>
      <w:r>
        <w:rPr>
          <w:rFonts w:hint="eastAsia" w:ascii="Times New Roman" w:hAnsi="Times New Roman" w:eastAsia="仿宋_GB2312"/>
          <w:szCs w:val="21"/>
          <w:lang w:eastAsia="zh-CN"/>
        </w:rPr>
        <w:t>2020年</w:t>
      </w:r>
      <w:r>
        <w:rPr>
          <w:rFonts w:ascii="Times New Roman" w:hAnsi="Times New Roman" w:eastAsia="仿宋_GB2312"/>
          <w:szCs w:val="21"/>
        </w:rPr>
        <w:t>市人社局调整公开招考方式，</w:t>
      </w:r>
      <w:r>
        <w:rPr>
          <w:rFonts w:hint="eastAsia" w:ascii="Times New Roman" w:hAnsi="Times New Roman" w:eastAsia="仿宋_GB2312"/>
          <w:szCs w:val="21"/>
        </w:rPr>
        <w:t>招聘岗位较多，出题套数增多，使</w:t>
      </w:r>
      <w:r>
        <w:rPr>
          <w:rFonts w:ascii="Times New Roman" w:hAnsi="Times New Roman" w:eastAsia="仿宋_GB2312"/>
          <w:szCs w:val="21"/>
        </w:rPr>
        <w:t>费用较往年增</w:t>
      </w:r>
      <w:r>
        <w:rPr>
          <w:rFonts w:ascii="Times New Roman" w:hAnsi="Times New Roman" w:eastAsia="仿宋_GB2312"/>
          <w:color w:val="auto"/>
          <w:szCs w:val="21"/>
          <w:u w:val="none"/>
        </w:rPr>
        <w:t>加，</w:t>
      </w:r>
      <w:r>
        <w:rPr>
          <w:rFonts w:hint="eastAsia" w:ascii="Times New Roman" w:hAnsi="Times New Roman" w:eastAsia="仿宋_GB2312"/>
          <w:color w:val="auto"/>
          <w:szCs w:val="21"/>
          <w:u w:val="none"/>
          <w:lang w:eastAsia="zh-CN"/>
        </w:rPr>
        <w:t>2020年</w:t>
      </w:r>
      <w:r>
        <w:rPr>
          <w:rFonts w:hint="eastAsia" w:ascii="Times New Roman" w:hAnsi="Times New Roman" w:eastAsia="仿宋_GB2312"/>
          <w:color w:val="auto"/>
          <w:szCs w:val="21"/>
          <w:u w:val="none"/>
        </w:rPr>
        <w:t>公开招录考试共发生费用</w:t>
      </w:r>
      <w:r>
        <w:rPr>
          <w:rFonts w:hint="eastAsia" w:ascii="Times New Roman" w:hAnsi="Times New Roman" w:eastAsia="仿宋_GB2312"/>
          <w:color w:val="auto"/>
          <w:szCs w:val="21"/>
          <w:u w:val="none"/>
          <w:lang w:val="en-US" w:eastAsia="zh-CN"/>
        </w:rPr>
        <w:t>167.6512</w:t>
      </w:r>
      <w:r>
        <w:rPr>
          <w:rFonts w:hint="eastAsia" w:ascii="Times New Roman" w:hAnsi="Times New Roman" w:eastAsia="仿宋_GB2312"/>
          <w:color w:val="auto"/>
          <w:szCs w:val="21"/>
          <w:u w:val="none"/>
        </w:rPr>
        <w:t>万元，</w:t>
      </w:r>
      <w:r>
        <w:rPr>
          <w:rFonts w:ascii="Times New Roman" w:hAnsi="Times New Roman" w:eastAsia="仿宋_GB2312"/>
          <w:color w:val="auto"/>
          <w:szCs w:val="21"/>
          <w:u w:val="none"/>
        </w:rPr>
        <w:t>预算不足</w:t>
      </w:r>
      <w:r>
        <w:rPr>
          <w:rFonts w:hint="eastAsia" w:ascii="Times New Roman" w:hAnsi="Times New Roman" w:eastAsia="仿宋_GB2312"/>
          <w:color w:val="auto"/>
          <w:szCs w:val="21"/>
          <w:u w:val="none"/>
          <w:lang w:val="en-US" w:eastAsia="zh-CN"/>
        </w:rPr>
        <w:t>61.6512万元</w:t>
      </w:r>
      <w:r>
        <w:rPr>
          <w:rFonts w:ascii="Times New Roman" w:hAnsi="Times New Roman" w:eastAsia="仿宋_GB2312"/>
          <w:color w:val="auto"/>
          <w:szCs w:val="21"/>
          <w:u w:val="none"/>
        </w:rPr>
        <w:t>，先期拨付</w:t>
      </w:r>
      <w:r>
        <w:rPr>
          <w:rFonts w:hint="eastAsia" w:ascii="Times New Roman" w:hAnsi="Times New Roman" w:eastAsia="仿宋_GB2312"/>
          <w:color w:val="auto"/>
          <w:szCs w:val="21"/>
          <w:u w:val="none"/>
        </w:rPr>
        <w:t>106万</w:t>
      </w:r>
      <w:r>
        <w:rPr>
          <w:rFonts w:ascii="Times New Roman" w:hAnsi="Times New Roman" w:eastAsia="仿宋_GB2312"/>
          <w:color w:val="auto"/>
          <w:szCs w:val="21"/>
          <w:u w:val="none"/>
        </w:rPr>
        <w:t>元，其余</w:t>
      </w:r>
      <w:r>
        <w:rPr>
          <w:rFonts w:hint="eastAsia" w:ascii="Times New Roman" w:hAnsi="Times New Roman" w:eastAsia="仿宋_GB2312"/>
          <w:color w:val="auto"/>
          <w:szCs w:val="21"/>
          <w:u w:val="none"/>
          <w:lang w:val="en-US" w:eastAsia="zh-CN"/>
        </w:rPr>
        <w:t>616512万元</w:t>
      </w:r>
      <w:r>
        <w:rPr>
          <w:rFonts w:hint="eastAsia" w:ascii="Times New Roman" w:hAnsi="Times New Roman" w:eastAsia="仿宋_GB2312"/>
          <w:color w:val="auto"/>
          <w:szCs w:val="21"/>
          <w:u w:val="none"/>
        </w:rPr>
        <w:t>于2020年预算</w:t>
      </w:r>
      <w:r>
        <w:rPr>
          <w:rFonts w:hint="eastAsia" w:ascii="Times New Roman" w:hAnsi="Times New Roman" w:eastAsia="仿宋_GB2312"/>
          <w:color w:val="auto"/>
          <w:szCs w:val="21"/>
          <w:u w:val="none"/>
          <w:lang w:eastAsia="zh-CN"/>
        </w:rPr>
        <w:t>批复</w:t>
      </w:r>
      <w:r>
        <w:rPr>
          <w:rFonts w:hint="eastAsia" w:ascii="Times New Roman" w:hAnsi="Times New Roman" w:eastAsia="仿宋_GB2312"/>
          <w:color w:val="auto"/>
          <w:szCs w:val="21"/>
          <w:u w:val="none"/>
        </w:rPr>
        <w:t>后</w:t>
      </w:r>
      <w:r>
        <w:rPr>
          <w:rFonts w:ascii="Times New Roman" w:hAnsi="Times New Roman" w:eastAsia="仿宋_GB2312"/>
          <w:color w:val="auto"/>
          <w:szCs w:val="21"/>
          <w:u w:val="none"/>
        </w:rPr>
        <w:t>完成拨付。</w:t>
      </w:r>
    </w:p>
    <w:p>
      <w:pPr>
        <w:spacing w:line="520" w:lineRule="exact"/>
        <w:ind w:firstLine="420" w:firstLineChars="200"/>
        <w:jc w:val="center"/>
        <w:rPr>
          <w:rFonts w:ascii="Times New Roman" w:hAnsi="Times New Roman" w:eastAsia="黑体"/>
          <w:szCs w:val="21"/>
        </w:rPr>
      </w:pPr>
    </w:p>
    <w:p>
      <w:pPr>
        <w:spacing w:line="520" w:lineRule="exact"/>
        <w:ind w:firstLine="420" w:firstLineChars="200"/>
        <w:jc w:val="center"/>
        <w:rPr>
          <w:rFonts w:ascii="Times New Roman" w:hAnsi="Times New Roman" w:eastAsia="黑体"/>
          <w:szCs w:val="21"/>
        </w:rPr>
      </w:pPr>
    </w:p>
    <w:p>
      <w:pPr>
        <w:spacing w:line="520" w:lineRule="exact"/>
        <w:ind w:firstLine="420" w:firstLineChars="200"/>
        <w:jc w:val="center"/>
        <w:rPr>
          <w:rFonts w:ascii="Times New Roman" w:hAnsi="Times New Roman" w:eastAsia="黑体"/>
          <w:szCs w:val="21"/>
        </w:rPr>
      </w:pPr>
    </w:p>
    <w:p>
      <w:pPr>
        <w:spacing w:line="520" w:lineRule="exact"/>
        <w:ind w:firstLine="420" w:firstLineChars="200"/>
        <w:jc w:val="center"/>
        <w:rPr>
          <w:rFonts w:ascii="Times New Roman" w:hAnsi="Times New Roman" w:eastAsia="黑体"/>
          <w:szCs w:val="21"/>
        </w:rPr>
      </w:pPr>
    </w:p>
    <w:p>
      <w:pPr>
        <w:spacing w:line="520" w:lineRule="exact"/>
        <w:ind w:firstLine="420" w:firstLineChars="200"/>
        <w:jc w:val="center"/>
        <w:rPr>
          <w:rFonts w:ascii="Times New Roman" w:hAnsi="Times New Roman" w:eastAsia="黑体"/>
          <w:szCs w:val="21"/>
        </w:rPr>
      </w:pPr>
    </w:p>
    <w:p>
      <w:pPr>
        <w:spacing w:line="520" w:lineRule="exact"/>
        <w:ind w:firstLine="420" w:firstLineChars="200"/>
        <w:jc w:val="center"/>
        <w:rPr>
          <w:rFonts w:ascii="Times New Roman" w:hAnsi="Times New Roman" w:eastAsia="黑体"/>
          <w:szCs w:val="21"/>
        </w:rPr>
      </w:pPr>
    </w:p>
    <w:p>
      <w:pPr>
        <w:spacing w:line="520" w:lineRule="exact"/>
        <w:ind w:firstLine="420" w:firstLineChars="200"/>
        <w:jc w:val="center"/>
        <w:rPr>
          <w:rFonts w:ascii="Times New Roman" w:hAnsi="Times New Roman" w:eastAsia="黑体"/>
          <w:szCs w:val="21"/>
        </w:rPr>
      </w:pPr>
    </w:p>
    <w:p>
      <w:pPr>
        <w:spacing w:line="520" w:lineRule="exact"/>
        <w:jc w:val="center"/>
        <w:rPr>
          <w:rFonts w:ascii="Times New Roman" w:hAnsi="Times New Roman" w:eastAsia="方正小标宋_GBK"/>
          <w:szCs w:val="21"/>
        </w:rPr>
      </w:pPr>
      <w:r>
        <w:rPr>
          <w:rFonts w:ascii="Times New Roman" w:hAnsi="Times New Roman" w:eastAsia="黑体"/>
          <w:szCs w:val="21"/>
        </w:rPr>
        <w:t>2</w:t>
      </w:r>
      <w:r>
        <w:rPr>
          <w:rFonts w:hint="eastAsia" w:ascii="Times New Roman" w:hAnsi="Times New Roman" w:eastAsia="方正小标宋_GBK"/>
          <w:szCs w:val="21"/>
          <w:lang w:eastAsia="zh-CN"/>
        </w:rPr>
        <w:t>2020年</w:t>
      </w:r>
      <w:r>
        <w:rPr>
          <w:rFonts w:ascii="Times New Roman" w:hAnsi="Times New Roman" w:eastAsia="方正小标宋_GBK"/>
          <w:szCs w:val="21"/>
        </w:rPr>
        <w:t>盘龙区机关事业单位招聘人员及事业单位选调工作人员项目支出绩效自评报告</w:t>
      </w:r>
    </w:p>
    <w:p>
      <w:pPr>
        <w:spacing w:line="520" w:lineRule="exact"/>
        <w:ind w:firstLine="420" w:firstLineChars="200"/>
        <w:jc w:val="center"/>
        <w:rPr>
          <w:rFonts w:ascii="Times New Roman" w:hAnsi="Times New Roman" w:eastAsia="黑体"/>
          <w:szCs w:val="21"/>
        </w:rPr>
      </w:pPr>
    </w:p>
    <w:p>
      <w:pPr>
        <w:topLinePunct/>
        <w:spacing w:line="520" w:lineRule="exact"/>
        <w:ind w:firstLine="525" w:firstLineChars="250"/>
        <w:rPr>
          <w:rFonts w:ascii="Times New Roman" w:hAnsi="Times New Roman" w:eastAsia="黑体"/>
          <w:szCs w:val="21"/>
        </w:rPr>
      </w:pPr>
      <w:r>
        <w:rPr>
          <w:rFonts w:ascii="Times New Roman" w:hAnsi="Times New Roman" w:eastAsia="黑体"/>
          <w:szCs w:val="21"/>
        </w:rPr>
        <w:t>一、项目基本情况</w:t>
      </w:r>
    </w:p>
    <w:p>
      <w:pPr>
        <w:topLinePunct/>
        <w:spacing w:line="520" w:lineRule="exact"/>
        <w:ind w:firstLine="525" w:firstLineChars="250"/>
        <w:rPr>
          <w:rFonts w:ascii="Times New Roman" w:hAnsi="Times New Roman" w:eastAsia="楷体"/>
          <w:szCs w:val="21"/>
        </w:rPr>
      </w:pPr>
      <w:r>
        <w:rPr>
          <w:rFonts w:ascii="Times New Roman" w:hAnsi="Times New Roman" w:eastAsia="楷体"/>
          <w:szCs w:val="21"/>
        </w:rPr>
        <w:t>（一）项目概况。</w:t>
      </w:r>
    </w:p>
    <w:p>
      <w:pPr>
        <w:topLinePunct/>
        <w:spacing w:line="520" w:lineRule="exact"/>
        <w:ind w:firstLine="527" w:firstLineChars="250"/>
        <w:rPr>
          <w:rFonts w:ascii="Times New Roman" w:hAnsi="Times New Roman" w:eastAsia="仿宋_GB2312"/>
          <w:b/>
          <w:szCs w:val="21"/>
        </w:rPr>
      </w:pPr>
      <w:r>
        <w:rPr>
          <w:rFonts w:ascii="Times New Roman" w:hAnsi="Times New Roman" w:eastAsia="仿宋_GB2312"/>
          <w:b/>
          <w:szCs w:val="21"/>
        </w:rPr>
        <w:t>1.立项背景及目的。</w:t>
      </w:r>
    </w:p>
    <w:p>
      <w:pPr>
        <w:spacing w:line="520" w:lineRule="exact"/>
        <w:ind w:firstLine="420" w:firstLineChars="200"/>
        <w:jc w:val="left"/>
        <w:rPr>
          <w:rFonts w:ascii="Times New Roman" w:hAnsi="Times New Roman" w:eastAsia="仿宋_GB2312"/>
          <w:szCs w:val="21"/>
        </w:rPr>
      </w:pPr>
      <w:r>
        <w:rPr>
          <w:rFonts w:ascii="Times New Roman" w:hAnsi="Times New Roman" w:eastAsia="仿宋_GB2312"/>
          <w:szCs w:val="21"/>
        </w:rPr>
        <w:t>为认真贯彻落实科学发展观，推进事业单位人事制度改革，坚持德才兼备的用人标准，规范事业单位招聘行为，加强事业单位人才队伍建设，增强事业单位活力，不断促进事业单位人事管理的科学化、制度化和规范化。</w:t>
      </w:r>
    </w:p>
    <w:p>
      <w:pPr>
        <w:topLinePunct/>
        <w:spacing w:line="520" w:lineRule="exact"/>
        <w:ind w:firstLine="527" w:firstLineChars="250"/>
        <w:rPr>
          <w:rFonts w:ascii="Times New Roman" w:hAnsi="Times New Roman" w:eastAsia="仿宋_GB2312"/>
          <w:b/>
          <w:szCs w:val="21"/>
        </w:rPr>
      </w:pPr>
      <w:r>
        <w:rPr>
          <w:rFonts w:ascii="Times New Roman" w:hAnsi="Times New Roman" w:eastAsia="仿宋_GB2312"/>
          <w:b/>
          <w:szCs w:val="21"/>
        </w:rPr>
        <w:t>2.项目实施情况。</w:t>
      </w:r>
    </w:p>
    <w:p>
      <w:pPr>
        <w:spacing w:line="520" w:lineRule="exact"/>
        <w:ind w:firstLine="420" w:firstLineChars="200"/>
        <w:jc w:val="left"/>
        <w:rPr>
          <w:rFonts w:ascii="Times New Roman" w:hAnsi="Times New Roman" w:eastAsia="仿宋_GB2312"/>
          <w:szCs w:val="21"/>
        </w:rPr>
      </w:pPr>
      <w:r>
        <w:rPr>
          <w:rFonts w:hint="eastAsia" w:ascii="Times New Roman" w:hAnsi="Times New Roman" w:eastAsia="仿宋_GB2312"/>
          <w:szCs w:val="21"/>
          <w:lang w:eastAsia="zh-CN"/>
        </w:rPr>
        <w:t>2020年</w:t>
      </w:r>
      <w:r>
        <w:rPr>
          <w:rFonts w:ascii="Times New Roman" w:hAnsi="Times New Roman" w:eastAsia="仿宋_GB2312"/>
          <w:szCs w:val="21"/>
        </w:rPr>
        <w:t>盘龙区机关事业单位招聘人员及事业单位选调工作人员是盘龙区人力资源和社会保障局按照国家、省、市关于事业单位公开招聘、公开选调工作人员的相关规定，根据区属各事业单位的岗位需求情况，负责组织实施的全区事业单位工作人员补充工作。此项工作于</w:t>
      </w:r>
      <w:r>
        <w:rPr>
          <w:rFonts w:hint="eastAsia" w:ascii="Times New Roman" w:hAnsi="Times New Roman" w:eastAsia="仿宋_GB2312"/>
          <w:szCs w:val="21"/>
          <w:lang w:eastAsia="zh-CN"/>
        </w:rPr>
        <w:t>2020年</w:t>
      </w:r>
      <w:r>
        <w:rPr>
          <w:rFonts w:ascii="Times New Roman" w:hAnsi="Times New Roman" w:eastAsia="仿宋_GB2312"/>
          <w:szCs w:val="21"/>
        </w:rPr>
        <w:t>6月组织实施，成立了由梁崑区长担任组长的</w:t>
      </w:r>
      <w:r>
        <w:rPr>
          <w:rFonts w:hint="eastAsia" w:ascii="Times New Roman" w:hAnsi="Times New Roman" w:eastAsia="仿宋_GB2312"/>
          <w:szCs w:val="21"/>
          <w:lang w:eastAsia="zh-CN"/>
        </w:rPr>
        <w:t>2020年</w:t>
      </w:r>
      <w:r>
        <w:rPr>
          <w:rFonts w:ascii="Times New Roman" w:hAnsi="Times New Roman" w:eastAsia="仿宋_GB2312"/>
          <w:szCs w:val="21"/>
        </w:rPr>
        <w:t>度公开招聘人员工作领导小组，通过发布招聘简章、报名、笔试、面试、资格复审、体检、考察等程序，于</w:t>
      </w:r>
      <w:r>
        <w:rPr>
          <w:rFonts w:hint="eastAsia" w:ascii="Times New Roman" w:hAnsi="Times New Roman" w:eastAsia="仿宋_GB2312"/>
          <w:szCs w:val="21"/>
          <w:lang w:eastAsia="zh-CN"/>
        </w:rPr>
        <w:t>2020年</w:t>
      </w:r>
      <w:r>
        <w:rPr>
          <w:rFonts w:ascii="Times New Roman" w:hAnsi="Times New Roman" w:eastAsia="仿宋_GB2312"/>
          <w:szCs w:val="21"/>
        </w:rPr>
        <w:t>10月结束。遵循“公开、平等、竞争、择优”的原则，择优聘用事业单位工作人员。按照市人社局的统一安排和要求，委托第三方负责报名、笔试、面试等考务工作，共支出经费32.28万元。</w:t>
      </w:r>
    </w:p>
    <w:p>
      <w:pPr>
        <w:topLinePunct/>
        <w:spacing w:line="520" w:lineRule="exact"/>
        <w:ind w:firstLine="527" w:firstLineChars="250"/>
        <w:rPr>
          <w:rFonts w:ascii="Times New Roman" w:hAnsi="Times New Roman" w:eastAsia="仿宋_GB2312"/>
          <w:b/>
          <w:szCs w:val="21"/>
        </w:rPr>
      </w:pPr>
      <w:r>
        <w:rPr>
          <w:rFonts w:ascii="Times New Roman" w:hAnsi="Times New Roman" w:eastAsia="仿宋_GB2312"/>
          <w:b/>
          <w:szCs w:val="21"/>
        </w:rPr>
        <w:t>3.资金来源及使用情况。</w:t>
      </w:r>
    </w:p>
    <w:p>
      <w:pPr>
        <w:topLinePunct/>
        <w:spacing w:line="520" w:lineRule="exact"/>
        <w:ind w:firstLine="525" w:firstLineChars="250"/>
        <w:rPr>
          <w:rFonts w:ascii="Times New Roman" w:hAnsi="Times New Roman" w:eastAsia="仿宋_GB2312"/>
          <w:szCs w:val="21"/>
        </w:rPr>
      </w:pPr>
      <w:r>
        <w:rPr>
          <w:rFonts w:ascii="Times New Roman" w:hAnsi="Times New Roman" w:eastAsia="仿宋_GB2312"/>
          <w:szCs w:val="21"/>
        </w:rPr>
        <w:t>此次招聘考务产生的费用按第三方组织实际产生费用进行结算，共支出经费</w:t>
      </w:r>
      <w:r>
        <w:rPr>
          <w:rFonts w:hint="eastAsia" w:ascii="Times New Roman" w:hAnsi="Times New Roman" w:eastAsia="仿宋_GB2312"/>
          <w:color w:val="auto"/>
          <w:szCs w:val="21"/>
          <w:u w:val="none"/>
          <w:lang w:val="en-US" w:eastAsia="zh-CN"/>
        </w:rPr>
        <w:t>167.6512</w:t>
      </w:r>
      <w:r>
        <w:rPr>
          <w:rFonts w:ascii="Times New Roman" w:hAnsi="Times New Roman" w:eastAsia="仿宋_GB2312"/>
          <w:color w:val="auto"/>
          <w:szCs w:val="21"/>
          <w:u w:val="none"/>
        </w:rPr>
        <w:t>万元，由</w:t>
      </w:r>
      <w:r>
        <w:rPr>
          <w:rFonts w:ascii="Times New Roman" w:hAnsi="Times New Roman" w:eastAsia="仿宋_GB2312"/>
          <w:szCs w:val="21"/>
        </w:rPr>
        <w:t>区财政承担。考生所缴纳的笔试、面试考试费均按省物价局和财政厅《关于重新核定事业单位应聘人员资格考试收费标准及有关事项的通知》(云价收费〔2011〕15号)规定缴纳，并上交财政。</w:t>
      </w:r>
    </w:p>
    <w:p>
      <w:pPr>
        <w:topLinePunct/>
        <w:spacing w:line="520" w:lineRule="exact"/>
        <w:ind w:firstLine="525" w:firstLineChars="250"/>
        <w:rPr>
          <w:rFonts w:ascii="Times New Roman" w:hAnsi="Times New Roman" w:eastAsia="楷体"/>
          <w:szCs w:val="21"/>
        </w:rPr>
      </w:pPr>
      <w:r>
        <w:rPr>
          <w:rFonts w:ascii="Times New Roman" w:hAnsi="Times New Roman" w:eastAsia="楷体"/>
          <w:szCs w:val="21"/>
        </w:rPr>
        <w:t>（二）绩效目标。</w:t>
      </w:r>
    </w:p>
    <w:p>
      <w:pPr>
        <w:spacing w:line="520" w:lineRule="exact"/>
        <w:ind w:firstLine="422" w:firstLineChars="200"/>
        <w:jc w:val="left"/>
        <w:rPr>
          <w:rFonts w:ascii="Times New Roman" w:hAnsi="Times New Roman" w:eastAsia="仿宋_GB2312"/>
          <w:szCs w:val="21"/>
        </w:rPr>
      </w:pPr>
      <w:r>
        <w:rPr>
          <w:rFonts w:ascii="Times New Roman" w:hAnsi="Times New Roman" w:eastAsia="仿宋_GB2312"/>
          <w:b/>
          <w:szCs w:val="21"/>
        </w:rPr>
        <w:t>1.总目标</w:t>
      </w:r>
      <w:r>
        <w:rPr>
          <w:rFonts w:ascii="Times New Roman" w:hAnsi="Times New Roman" w:eastAsia="仿宋_GB2312"/>
          <w:szCs w:val="21"/>
        </w:rPr>
        <w:t>。</w:t>
      </w:r>
    </w:p>
    <w:p>
      <w:pPr>
        <w:spacing w:line="520" w:lineRule="exact"/>
        <w:ind w:firstLine="420" w:firstLineChars="200"/>
        <w:jc w:val="left"/>
        <w:rPr>
          <w:rFonts w:ascii="Times New Roman" w:hAnsi="Times New Roman" w:eastAsia="仿宋_GB2312"/>
          <w:szCs w:val="21"/>
        </w:rPr>
      </w:pPr>
      <w:r>
        <w:rPr>
          <w:rFonts w:ascii="Times New Roman" w:hAnsi="Times New Roman" w:eastAsia="仿宋_GB2312"/>
          <w:szCs w:val="21"/>
        </w:rPr>
        <w:t>发挥财政资经的最大效益，顺利完成全区事业单位人员的年度招聘工作，为辖区各事业单位选聘德才兼备的工作人员，增强队伍活力，不断促进事业单位人事管理的科学化、制度化和规范化。</w:t>
      </w:r>
    </w:p>
    <w:p>
      <w:pPr>
        <w:spacing w:line="520" w:lineRule="exact"/>
        <w:ind w:firstLine="422" w:firstLineChars="200"/>
        <w:jc w:val="left"/>
        <w:rPr>
          <w:rFonts w:ascii="Times New Roman" w:hAnsi="Times New Roman" w:eastAsia="仿宋_GB2312"/>
          <w:b/>
          <w:szCs w:val="21"/>
        </w:rPr>
      </w:pPr>
      <w:r>
        <w:rPr>
          <w:rFonts w:ascii="Times New Roman" w:hAnsi="Times New Roman" w:eastAsia="仿宋_GB2312"/>
          <w:b/>
          <w:szCs w:val="21"/>
        </w:rPr>
        <w:t>2.年度目标。</w:t>
      </w:r>
    </w:p>
    <w:p>
      <w:pPr>
        <w:spacing w:line="520" w:lineRule="exact"/>
        <w:ind w:firstLine="420" w:firstLineChars="200"/>
        <w:jc w:val="left"/>
        <w:rPr>
          <w:rFonts w:ascii="Times New Roman" w:hAnsi="Times New Roman" w:eastAsia="仿宋_GB2312"/>
          <w:szCs w:val="21"/>
        </w:rPr>
      </w:pPr>
      <w:r>
        <w:rPr>
          <w:rFonts w:ascii="Times New Roman" w:hAnsi="Times New Roman" w:eastAsia="仿宋_GB2312"/>
          <w:szCs w:val="21"/>
        </w:rPr>
        <w:t>顺利完成政府交办的招录计划，补充我区事业单位人员缺口，按计划招聘德才兼备工作人员260人，逐步提高我区人才队伍人员素质。</w:t>
      </w:r>
    </w:p>
    <w:p>
      <w:pPr>
        <w:topLinePunct/>
        <w:spacing w:line="440" w:lineRule="exact"/>
        <w:ind w:firstLine="525" w:firstLineChars="250"/>
        <w:rPr>
          <w:rFonts w:ascii="Times New Roman" w:hAnsi="Times New Roman" w:eastAsia="黑体"/>
          <w:szCs w:val="21"/>
        </w:rPr>
      </w:pPr>
      <w:r>
        <w:rPr>
          <w:rFonts w:ascii="Times New Roman" w:hAnsi="黑体" w:eastAsia="黑体"/>
          <w:szCs w:val="21"/>
        </w:rPr>
        <w:t>二、绩效评价工作情况</w:t>
      </w:r>
    </w:p>
    <w:p>
      <w:pPr>
        <w:topLinePunct/>
        <w:spacing w:line="440" w:lineRule="exact"/>
        <w:ind w:firstLine="525" w:firstLineChars="250"/>
        <w:rPr>
          <w:rFonts w:ascii="Times New Roman" w:hAnsi="Times New Roman" w:eastAsia="楷体"/>
          <w:szCs w:val="21"/>
        </w:rPr>
      </w:pPr>
      <w:r>
        <w:rPr>
          <w:rFonts w:ascii="Times New Roman" w:hAnsi="楷体" w:eastAsia="楷体"/>
          <w:szCs w:val="21"/>
        </w:rPr>
        <w:t>（一）绩效评价目的。</w:t>
      </w:r>
    </w:p>
    <w:p>
      <w:pPr>
        <w:topLinePunct/>
        <w:spacing w:line="520" w:lineRule="exact"/>
        <w:ind w:firstLine="525" w:firstLineChars="250"/>
        <w:rPr>
          <w:rFonts w:ascii="Times New Roman" w:hAnsi="Times New Roman" w:eastAsia="仿宋_GB2312"/>
          <w:szCs w:val="21"/>
        </w:rPr>
      </w:pPr>
      <w:r>
        <w:rPr>
          <w:rFonts w:ascii="Times New Roman" w:hAnsi="Times New Roman" w:eastAsia="仿宋_GB2312"/>
          <w:szCs w:val="21"/>
        </w:rPr>
        <w:t>全面了解项目管理过程是否规范、产出目标是否完成以及效果目标是否实现等方面的内容，总结经验，查找不足，为项目在以后年度的开展提供可行性参考建议。在此基础上，重点分析项目预算编制的合理性、成本支出的真实性和控制有效性，评价财政资金的使用效率和效果，为以后年度编制项目预算、选择项目实施主体等提供参考依据。</w:t>
      </w:r>
    </w:p>
    <w:p>
      <w:pPr>
        <w:topLinePunct/>
        <w:spacing w:line="440" w:lineRule="exact"/>
        <w:ind w:firstLine="525" w:firstLineChars="250"/>
        <w:rPr>
          <w:rFonts w:ascii="Times New Roman" w:hAnsi="Times New Roman" w:eastAsia="楷体"/>
          <w:szCs w:val="21"/>
        </w:rPr>
      </w:pPr>
      <w:r>
        <w:rPr>
          <w:rFonts w:ascii="Times New Roman" w:hAnsi="楷体" w:eastAsia="楷体"/>
          <w:szCs w:val="21"/>
        </w:rPr>
        <w:t>（二）绩效评价原则</w:t>
      </w:r>
    </w:p>
    <w:p>
      <w:pPr>
        <w:topLinePunct/>
        <w:spacing w:line="440" w:lineRule="exact"/>
        <w:ind w:firstLine="525" w:firstLineChars="250"/>
        <w:rPr>
          <w:rFonts w:ascii="Times New Roman" w:hAnsi="Times New Roman" w:eastAsia="仿宋_GB2312"/>
          <w:szCs w:val="21"/>
        </w:rPr>
      </w:pPr>
      <w:r>
        <w:rPr>
          <w:rFonts w:ascii="Times New Roman" w:hAnsi="Times New Roman" w:eastAsia="仿宋_GB2312"/>
          <w:szCs w:val="21"/>
        </w:rPr>
        <w:t>科学规范、公开公正、绩效相关。</w:t>
      </w:r>
    </w:p>
    <w:p>
      <w:pPr>
        <w:topLinePunct/>
        <w:spacing w:line="440" w:lineRule="exact"/>
        <w:ind w:firstLine="525" w:firstLineChars="250"/>
        <w:rPr>
          <w:rFonts w:ascii="Times New Roman" w:hAnsi="Times New Roman" w:eastAsia="黑体"/>
          <w:szCs w:val="21"/>
        </w:rPr>
      </w:pPr>
      <w:r>
        <w:rPr>
          <w:rFonts w:ascii="Times New Roman" w:hAnsi="黑体" w:eastAsia="黑体"/>
          <w:szCs w:val="21"/>
        </w:rPr>
        <w:t>三、评价结论和绩效分析</w:t>
      </w:r>
    </w:p>
    <w:p>
      <w:pPr>
        <w:topLinePunct/>
        <w:spacing w:line="440" w:lineRule="exact"/>
        <w:ind w:firstLine="525" w:firstLineChars="250"/>
        <w:rPr>
          <w:rFonts w:ascii="Times New Roman" w:hAnsi="Times New Roman" w:eastAsia="楷体"/>
          <w:szCs w:val="21"/>
        </w:rPr>
      </w:pPr>
      <w:r>
        <w:rPr>
          <w:rFonts w:ascii="Times New Roman" w:hAnsi="楷体" w:eastAsia="楷体"/>
          <w:szCs w:val="21"/>
        </w:rPr>
        <w:t>（一）评价结论。</w:t>
      </w:r>
    </w:p>
    <w:p>
      <w:pPr>
        <w:topLinePunct/>
        <w:spacing w:line="440" w:lineRule="exact"/>
        <w:ind w:firstLine="525" w:firstLineChars="250"/>
        <w:rPr>
          <w:rFonts w:ascii="Times New Roman" w:hAnsi="Times New Roman" w:eastAsia="仿宋_GB2312"/>
          <w:szCs w:val="21"/>
        </w:rPr>
      </w:pPr>
      <w:r>
        <w:rPr>
          <w:rFonts w:ascii="Times New Roman" w:hAnsi="Times New Roman" w:eastAsia="仿宋_GB2312"/>
          <w:szCs w:val="21"/>
        </w:rPr>
        <w:t>1.评价结果。</w:t>
      </w:r>
    </w:p>
    <w:p>
      <w:pPr>
        <w:spacing w:line="520" w:lineRule="exact"/>
        <w:ind w:firstLine="420" w:firstLineChars="200"/>
        <w:jc w:val="left"/>
        <w:rPr>
          <w:rFonts w:ascii="Times New Roman" w:hAnsi="Times New Roman" w:eastAsia="仿宋_GB2312"/>
          <w:szCs w:val="21"/>
        </w:rPr>
      </w:pPr>
      <w:r>
        <w:rPr>
          <w:rFonts w:ascii="Times New Roman" w:hAnsi="Times New Roman" w:eastAsia="仿宋_GB2312"/>
          <w:szCs w:val="21"/>
        </w:rPr>
        <w:t>坚持德才兼备的用人标准，规范事业单位招聘行为，不断促进事业单位人事管理的科学化、制度化和规范化，加强事业单位人才队伍建设，增强事业单位人才活力。</w:t>
      </w:r>
    </w:p>
    <w:p>
      <w:pPr>
        <w:topLinePunct/>
        <w:spacing w:line="440" w:lineRule="exact"/>
        <w:ind w:firstLine="525" w:firstLineChars="250"/>
        <w:rPr>
          <w:rFonts w:ascii="Times New Roman" w:hAnsi="Times New Roman" w:eastAsia="仿宋_GB2312"/>
          <w:szCs w:val="21"/>
        </w:rPr>
      </w:pPr>
      <w:r>
        <w:rPr>
          <w:rFonts w:ascii="Times New Roman" w:hAnsi="Times New Roman" w:eastAsia="仿宋_GB2312"/>
          <w:szCs w:val="21"/>
        </w:rPr>
        <w:t>2.主要绩效。</w:t>
      </w:r>
    </w:p>
    <w:p>
      <w:pPr>
        <w:topLinePunct/>
        <w:spacing w:line="440" w:lineRule="exact"/>
        <w:ind w:firstLine="525" w:firstLineChars="250"/>
        <w:rPr>
          <w:rFonts w:ascii="Times New Roman" w:hAnsi="Times New Roman" w:eastAsia="仿宋_GB2312"/>
          <w:szCs w:val="21"/>
        </w:rPr>
      </w:pPr>
      <w:r>
        <w:rPr>
          <w:rFonts w:ascii="Times New Roman" w:hAnsi="Times New Roman" w:eastAsia="仿宋_GB2312"/>
          <w:szCs w:val="21"/>
        </w:rPr>
        <w:t>顺利完成政府交办的招录计划，补充我区事业单位人员缺口，按计划招聘德才兼备工作人员260人，逐步提高我区人才队伍人员素质。</w:t>
      </w:r>
    </w:p>
    <w:p>
      <w:pPr>
        <w:spacing w:line="520" w:lineRule="exact"/>
        <w:ind w:firstLine="420" w:firstLineChars="200"/>
        <w:jc w:val="left"/>
        <w:rPr>
          <w:rFonts w:ascii="Times New Roman" w:hAnsi="Times New Roman" w:eastAsia="仿宋_GB2312"/>
          <w:szCs w:val="21"/>
        </w:rPr>
      </w:pPr>
      <w:r>
        <w:rPr>
          <w:rFonts w:ascii="Times New Roman" w:hAnsi="楷体" w:eastAsia="楷体"/>
          <w:szCs w:val="21"/>
        </w:rPr>
        <w:t>（二）具体绩效分析。</w:t>
      </w:r>
      <w:r>
        <w:rPr>
          <w:rFonts w:ascii="Times New Roman" w:hAnsi="仿宋_GB2312" w:eastAsia="仿宋_GB2312"/>
          <w:szCs w:val="21"/>
        </w:rPr>
        <w:t>对</w:t>
      </w:r>
      <w:r>
        <w:rPr>
          <w:rFonts w:ascii="Times New Roman" w:hAnsi="Times New Roman" w:eastAsia="仿宋_GB2312"/>
          <w:szCs w:val="21"/>
        </w:rPr>
        <w:t>照绩效评价指标体系逐项进行分析、评价并打分。自评为</w:t>
      </w:r>
      <w:r>
        <w:rPr>
          <w:rFonts w:hint="eastAsia" w:ascii="Times New Roman" w:hAnsi="Times New Roman" w:eastAsia="仿宋_GB2312"/>
          <w:szCs w:val="21"/>
        </w:rPr>
        <w:t>98</w:t>
      </w:r>
      <w:r>
        <w:rPr>
          <w:rFonts w:ascii="Times New Roman" w:hAnsi="Times New Roman" w:eastAsia="仿宋_GB2312"/>
          <w:szCs w:val="21"/>
        </w:rPr>
        <w:t>分。</w:t>
      </w:r>
      <w:bookmarkStart w:id="0" w:name="_GoBack"/>
      <w:bookmarkEnd w:id="0"/>
    </w:p>
    <w:p>
      <w:pPr>
        <w:topLinePunct/>
        <w:spacing w:line="440" w:lineRule="exact"/>
        <w:ind w:firstLine="525" w:firstLineChars="250"/>
        <w:rPr>
          <w:rFonts w:ascii="Times New Roman" w:hAnsi="Times New Roman" w:eastAsia="黑体"/>
          <w:szCs w:val="21"/>
        </w:rPr>
      </w:pPr>
      <w:r>
        <w:rPr>
          <w:rFonts w:ascii="Times New Roman" w:hAnsi="黑体" w:eastAsia="黑体"/>
          <w:szCs w:val="21"/>
        </w:rPr>
        <w:t>四、成本效益分析。</w:t>
      </w:r>
    </w:p>
    <w:p>
      <w:pPr>
        <w:topLinePunct/>
        <w:spacing w:line="440" w:lineRule="exact"/>
        <w:ind w:firstLine="525" w:firstLineChars="250"/>
        <w:rPr>
          <w:rFonts w:ascii="Times New Roman" w:hAnsi="Times New Roman" w:eastAsia="仿宋_GB2312"/>
          <w:szCs w:val="21"/>
        </w:rPr>
      </w:pPr>
      <w:r>
        <w:rPr>
          <w:rFonts w:hint="eastAsia" w:ascii="Times New Roman" w:hAnsi="Times New Roman" w:eastAsia="仿宋_GB2312"/>
          <w:szCs w:val="21"/>
          <w:lang w:eastAsia="zh-CN"/>
        </w:rPr>
        <w:t>2020年</w:t>
      </w:r>
      <w:r>
        <w:rPr>
          <w:rFonts w:ascii="Times New Roman" w:hAnsi="Times New Roman" w:eastAsia="仿宋_GB2312"/>
          <w:szCs w:val="21"/>
        </w:rPr>
        <w:t>该项所有资金实行专款专用。项目支出均有相关的授权审批，资金拨付严格审批程序，使用规范，会计核算结果真实、准确。此次绩效评价过程中未发现有截留、挤占或挪用项目资金的情况。顺利完成政府交办的招录计划，补充我区事业单位人员缺口，按计划招聘德才兼备工作人员260人，逐步提高我区人才队伍人员素质。</w:t>
      </w:r>
    </w:p>
    <w:p>
      <w:pPr>
        <w:topLinePunct/>
        <w:spacing w:line="440" w:lineRule="exact"/>
        <w:ind w:firstLine="525" w:firstLineChars="250"/>
        <w:rPr>
          <w:rFonts w:ascii="Times New Roman" w:hAnsi="Times New Roman" w:eastAsia="黑体"/>
          <w:szCs w:val="21"/>
        </w:rPr>
      </w:pPr>
      <w:r>
        <w:rPr>
          <w:rFonts w:ascii="Times New Roman" w:hAnsi="黑体" w:eastAsia="黑体"/>
          <w:szCs w:val="21"/>
        </w:rPr>
        <w:t>五、主要经验及做法、存在的问题和建议</w:t>
      </w:r>
    </w:p>
    <w:p>
      <w:pPr>
        <w:spacing w:line="520" w:lineRule="exact"/>
        <w:ind w:firstLine="420" w:firstLineChars="200"/>
        <w:jc w:val="left"/>
        <w:rPr>
          <w:rFonts w:ascii="Times New Roman" w:hAnsi="Times New Roman" w:eastAsia="仿宋_GB2312"/>
          <w:szCs w:val="21"/>
        </w:rPr>
      </w:pPr>
      <w:r>
        <w:rPr>
          <w:rFonts w:hint="eastAsia" w:ascii="Times New Roman" w:hAnsi="Times New Roman" w:eastAsia="仿宋_GB2312"/>
          <w:szCs w:val="21"/>
          <w:lang w:eastAsia="zh-CN"/>
        </w:rPr>
        <w:t>2020年</w:t>
      </w:r>
      <w:r>
        <w:rPr>
          <w:rFonts w:ascii="Times New Roman" w:hAnsi="Times New Roman" w:eastAsia="仿宋_GB2312"/>
          <w:szCs w:val="21"/>
        </w:rPr>
        <w:t>市人社局调整公开招考方式，</w:t>
      </w:r>
      <w:r>
        <w:rPr>
          <w:rFonts w:hint="eastAsia" w:ascii="Times New Roman" w:hAnsi="Times New Roman" w:eastAsia="仿宋_GB2312"/>
          <w:szCs w:val="21"/>
        </w:rPr>
        <w:t>招聘岗位较多，出题套数增多，使</w:t>
      </w:r>
      <w:r>
        <w:rPr>
          <w:rFonts w:ascii="Times New Roman" w:hAnsi="Times New Roman" w:eastAsia="仿宋_GB2312"/>
          <w:szCs w:val="21"/>
        </w:rPr>
        <w:t>费用较往年增加，</w:t>
      </w:r>
      <w:r>
        <w:rPr>
          <w:rFonts w:hint="eastAsia" w:ascii="Times New Roman" w:hAnsi="Times New Roman" w:eastAsia="仿宋_GB2312"/>
          <w:color w:val="auto"/>
          <w:szCs w:val="21"/>
          <w:u w:val="none"/>
          <w:lang w:eastAsia="zh-CN"/>
        </w:rPr>
        <w:t>2020年</w:t>
      </w:r>
      <w:r>
        <w:rPr>
          <w:rFonts w:hint="eastAsia" w:ascii="Times New Roman" w:hAnsi="Times New Roman" w:eastAsia="仿宋_GB2312"/>
          <w:color w:val="auto"/>
          <w:szCs w:val="21"/>
          <w:u w:val="none"/>
        </w:rPr>
        <w:t>公开招录考试共发生费用</w:t>
      </w:r>
      <w:r>
        <w:rPr>
          <w:rFonts w:hint="eastAsia" w:ascii="Times New Roman" w:hAnsi="Times New Roman" w:eastAsia="仿宋_GB2312"/>
          <w:color w:val="auto"/>
          <w:szCs w:val="21"/>
          <w:u w:val="none"/>
          <w:lang w:val="en-US" w:eastAsia="zh-CN"/>
        </w:rPr>
        <w:t>167.6512</w:t>
      </w:r>
      <w:r>
        <w:rPr>
          <w:rFonts w:hint="eastAsia" w:ascii="Times New Roman" w:hAnsi="Times New Roman" w:eastAsia="仿宋_GB2312"/>
          <w:color w:val="auto"/>
          <w:szCs w:val="21"/>
          <w:u w:val="none"/>
        </w:rPr>
        <w:t>万元，</w:t>
      </w:r>
      <w:r>
        <w:rPr>
          <w:rFonts w:ascii="Times New Roman" w:hAnsi="Times New Roman" w:eastAsia="仿宋_GB2312"/>
          <w:color w:val="auto"/>
          <w:szCs w:val="21"/>
          <w:u w:val="none"/>
        </w:rPr>
        <w:t>预算不足</w:t>
      </w:r>
      <w:r>
        <w:rPr>
          <w:rFonts w:hint="eastAsia" w:ascii="Times New Roman" w:hAnsi="Times New Roman" w:eastAsia="仿宋_GB2312"/>
          <w:color w:val="auto"/>
          <w:szCs w:val="21"/>
          <w:u w:val="none"/>
          <w:lang w:val="en-US" w:eastAsia="zh-CN"/>
        </w:rPr>
        <w:t>61.6512万元</w:t>
      </w:r>
      <w:r>
        <w:rPr>
          <w:rFonts w:ascii="Times New Roman" w:hAnsi="Times New Roman" w:eastAsia="仿宋_GB2312"/>
          <w:color w:val="auto"/>
          <w:szCs w:val="21"/>
          <w:u w:val="none"/>
        </w:rPr>
        <w:t>，先期拨付</w:t>
      </w:r>
      <w:r>
        <w:rPr>
          <w:rFonts w:hint="eastAsia" w:ascii="Times New Roman" w:hAnsi="Times New Roman" w:eastAsia="仿宋_GB2312"/>
          <w:color w:val="auto"/>
          <w:szCs w:val="21"/>
          <w:u w:val="none"/>
        </w:rPr>
        <w:t>106万</w:t>
      </w:r>
      <w:r>
        <w:rPr>
          <w:rFonts w:ascii="Times New Roman" w:hAnsi="Times New Roman" w:eastAsia="仿宋_GB2312"/>
          <w:color w:val="auto"/>
          <w:szCs w:val="21"/>
          <w:u w:val="none"/>
        </w:rPr>
        <w:t>元，其余</w:t>
      </w:r>
      <w:r>
        <w:rPr>
          <w:rFonts w:hint="eastAsia" w:ascii="Times New Roman" w:hAnsi="Times New Roman" w:eastAsia="仿宋_GB2312"/>
          <w:color w:val="auto"/>
          <w:szCs w:val="21"/>
          <w:u w:val="none"/>
          <w:lang w:val="en-US" w:eastAsia="zh-CN"/>
        </w:rPr>
        <w:t>616512万元</w:t>
      </w:r>
      <w:r>
        <w:rPr>
          <w:rFonts w:hint="eastAsia" w:ascii="Times New Roman" w:hAnsi="Times New Roman" w:eastAsia="仿宋_GB2312"/>
          <w:color w:val="auto"/>
          <w:szCs w:val="21"/>
          <w:u w:val="none"/>
        </w:rPr>
        <w:t>于2020年预算</w:t>
      </w:r>
      <w:r>
        <w:rPr>
          <w:rFonts w:hint="eastAsia" w:ascii="Times New Roman" w:hAnsi="Times New Roman" w:eastAsia="仿宋_GB2312"/>
          <w:color w:val="auto"/>
          <w:szCs w:val="21"/>
          <w:u w:val="none"/>
          <w:lang w:eastAsia="zh-CN"/>
        </w:rPr>
        <w:t>批复</w:t>
      </w:r>
      <w:r>
        <w:rPr>
          <w:rFonts w:hint="eastAsia" w:ascii="Times New Roman" w:hAnsi="Times New Roman" w:eastAsia="仿宋_GB2312"/>
          <w:color w:val="auto"/>
          <w:szCs w:val="21"/>
          <w:u w:val="none"/>
        </w:rPr>
        <w:t>后</w:t>
      </w:r>
      <w:r>
        <w:rPr>
          <w:rFonts w:ascii="Times New Roman" w:hAnsi="Times New Roman" w:eastAsia="仿宋_GB2312"/>
          <w:color w:val="auto"/>
          <w:szCs w:val="21"/>
          <w:u w:val="none"/>
        </w:rPr>
        <w:t>完成拨付。</w:t>
      </w:r>
    </w:p>
    <w:p>
      <w:pPr>
        <w:spacing w:line="440" w:lineRule="exact"/>
        <w:ind w:firstLine="640" w:firstLineChars="200"/>
        <w:rPr>
          <w:rFonts w:ascii="Times New Roman" w:hAnsi="Times New Roman" w:eastAsia="仿宋_GB2312"/>
          <w:sz w:val="32"/>
          <w:szCs w:val="32"/>
        </w:rPr>
      </w:pPr>
    </w:p>
    <w:p>
      <w:pPr>
        <w:spacing w:line="440" w:lineRule="exact"/>
        <w:ind w:firstLine="640" w:firstLineChars="200"/>
        <w:rPr>
          <w:rFonts w:ascii="Times New Roman" w:hAnsi="Times New Roman" w:eastAsia="仿宋_GB2312"/>
          <w:sz w:val="32"/>
          <w:szCs w:val="32"/>
        </w:rPr>
      </w:pPr>
    </w:p>
    <w:p>
      <w:pPr>
        <w:spacing w:line="440" w:lineRule="exact"/>
        <w:ind w:firstLine="640" w:firstLineChars="200"/>
        <w:rPr>
          <w:rFonts w:ascii="Times New Roman" w:hAnsi="Times New Roman" w:eastAsia="仿宋_GB2312"/>
          <w:sz w:val="32"/>
          <w:szCs w:val="32"/>
        </w:rPr>
      </w:pPr>
    </w:p>
    <w:p>
      <w:pPr>
        <w:spacing w:line="440" w:lineRule="exact"/>
        <w:ind w:firstLine="640" w:firstLineChars="200"/>
        <w:rPr>
          <w:rFonts w:ascii="Times New Roman" w:hAnsi="Times New Roman" w:eastAsia="仿宋_GB2312"/>
          <w:sz w:val="32"/>
          <w:szCs w:val="32"/>
        </w:rPr>
      </w:pPr>
    </w:p>
    <w:p>
      <w:pPr>
        <w:spacing w:line="440" w:lineRule="exact"/>
        <w:ind w:firstLine="640" w:firstLineChars="200"/>
        <w:rPr>
          <w:rFonts w:ascii="Times New Roman" w:hAnsi="Times New Roman" w:eastAsia="仿宋_GB2312"/>
          <w:sz w:val="32"/>
          <w:szCs w:val="32"/>
        </w:rPr>
      </w:pPr>
    </w:p>
    <w:p>
      <w:pPr>
        <w:spacing w:line="440" w:lineRule="exact"/>
        <w:ind w:firstLine="640" w:firstLineChars="200"/>
        <w:rPr>
          <w:rFonts w:ascii="Times New Roman" w:hAnsi="Times New Roman" w:eastAsia="仿宋_GB2312"/>
          <w:sz w:val="32"/>
          <w:szCs w:val="32"/>
        </w:rPr>
      </w:pPr>
    </w:p>
    <w:p>
      <w:pPr>
        <w:spacing w:line="440" w:lineRule="exact"/>
        <w:ind w:firstLine="640" w:firstLineChars="200"/>
        <w:rPr>
          <w:rFonts w:ascii="Times New Roman" w:hAnsi="Times New Roman" w:eastAsia="仿宋_GB2312"/>
          <w:sz w:val="32"/>
          <w:szCs w:val="32"/>
        </w:rPr>
      </w:pPr>
    </w:p>
    <w:p>
      <w:pPr>
        <w:spacing w:line="440" w:lineRule="exact"/>
        <w:ind w:firstLine="640" w:firstLineChars="200"/>
        <w:rPr>
          <w:rFonts w:ascii="Times New Roman" w:hAnsi="Times New Roman" w:eastAsia="仿宋_GB2312"/>
          <w:sz w:val="32"/>
          <w:szCs w:val="32"/>
        </w:rPr>
      </w:pPr>
    </w:p>
    <w:p>
      <w:pPr>
        <w:spacing w:line="440" w:lineRule="exact"/>
        <w:ind w:firstLine="640" w:firstLineChars="200"/>
        <w:rPr>
          <w:rFonts w:ascii="Times New Roman" w:hAnsi="Times New Roman" w:eastAsia="仿宋_GB2312"/>
          <w:sz w:val="32"/>
          <w:szCs w:val="32"/>
        </w:rPr>
      </w:pPr>
    </w:p>
    <w:p>
      <w:pPr>
        <w:spacing w:line="440" w:lineRule="exact"/>
        <w:ind w:firstLine="640" w:firstLineChars="200"/>
        <w:rPr>
          <w:rFonts w:ascii="Times New Roman" w:hAnsi="Times New Roman" w:eastAsia="仿宋_GB2312"/>
          <w:sz w:val="32"/>
          <w:szCs w:val="32"/>
        </w:rPr>
      </w:pPr>
    </w:p>
    <w:p>
      <w:pPr>
        <w:spacing w:line="440" w:lineRule="exact"/>
        <w:ind w:firstLine="640" w:firstLineChars="200"/>
        <w:rPr>
          <w:rFonts w:ascii="Times New Roman" w:hAnsi="Times New Roman" w:eastAsia="仿宋_GB2312"/>
          <w:sz w:val="32"/>
          <w:szCs w:val="32"/>
        </w:rPr>
      </w:pPr>
    </w:p>
    <w:p>
      <w:pPr>
        <w:spacing w:line="440" w:lineRule="exact"/>
        <w:ind w:firstLine="640" w:firstLineChars="200"/>
        <w:rPr>
          <w:rFonts w:ascii="Times New Roman" w:hAnsi="Times New Roman" w:eastAsia="仿宋_GB2312"/>
          <w:sz w:val="32"/>
          <w:szCs w:val="32"/>
        </w:rPr>
      </w:pPr>
    </w:p>
    <w:p>
      <w:pPr>
        <w:spacing w:line="440" w:lineRule="exact"/>
        <w:ind w:firstLine="640" w:firstLineChars="200"/>
        <w:rPr>
          <w:rFonts w:ascii="Times New Roman" w:hAnsi="Times New Roman" w:eastAsia="仿宋_GB2312"/>
          <w:sz w:val="32"/>
          <w:szCs w:val="32"/>
        </w:rPr>
      </w:pPr>
    </w:p>
    <w:p>
      <w:pPr>
        <w:spacing w:line="440" w:lineRule="exact"/>
        <w:ind w:firstLine="640" w:firstLineChars="200"/>
        <w:rPr>
          <w:rFonts w:ascii="Times New Roman" w:hAnsi="Times New Roman" w:eastAsia="仿宋_GB2312"/>
          <w:sz w:val="32"/>
          <w:szCs w:val="32"/>
        </w:rPr>
      </w:pPr>
    </w:p>
    <w:p>
      <w:pPr>
        <w:spacing w:line="440" w:lineRule="exact"/>
        <w:ind w:firstLine="640" w:firstLineChars="200"/>
        <w:rPr>
          <w:rFonts w:ascii="Times New Roman" w:hAnsi="Times New Roman" w:eastAsia="仿宋_GB2312"/>
          <w:sz w:val="32"/>
          <w:szCs w:val="32"/>
        </w:rPr>
      </w:pPr>
    </w:p>
    <w:p>
      <w:pPr>
        <w:spacing w:line="440" w:lineRule="exact"/>
        <w:ind w:firstLine="640" w:firstLineChars="200"/>
        <w:rPr>
          <w:rFonts w:ascii="Times New Roman" w:hAnsi="Times New Roman" w:eastAsia="仿宋_GB2312"/>
          <w:sz w:val="32"/>
          <w:szCs w:val="32"/>
        </w:rPr>
      </w:pPr>
    </w:p>
    <w:p>
      <w:pPr>
        <w:spacing w:line="440" w:lineRule="exact"/>
        <w:ind w:firstLine="640" w:firstLineChars="200"/>
        <w:rPr>
          <w:rFonts w:ascii="Times New Roman" w:hAnsi="Times New Roman" w:eastAsia="仿宋_GB2312"/>
          <w:sz w:val="32"/>
          <w:szCs w:val="32"/>
        </w:rPr>
      </w:pPr>
    </w:p>
    <w:p>
      <w:pPr>
        <w:spacing w:line="440" w:lineRule="exact"/>
        <w:ind w:firstLine="640" w:firstLineChars="200"/>
        <w:rPr>
          <w:rFonts w:ascii="Times New Roman" w:hAnsi="Times New Roman" w:eastAsia="仿宋_GB2312"/>
          <w:sz w:val="32"/>
          <w:szCs w:val="32"/>
        </w:rPr>
      </w:pPr>
    </w:p>
    <w:p>
      <w:pPr>
        <w:spacing w:line="440" w:lineRule="exact"/>
        <w:ind w:firstLine="640" w:firstLineChars="200"/>
        <w:rPr>
          <w:rFonts w:ascii="Times New Roman" w:hAnsi="Times New Roman" w:eastAsia="仿宋_GB2312"/>
          <w:sz w:val="32"/>
          <w:szCs w:val="32"/>
        </w:rPr>
      </w:pPr>
    </w:p>
    <w:p>
      <w:pPr>
        <w:spacing w:line="440" w:lineRule="exact"/>
        <w:ind w:firstLine="640" w:firstLineChars="200"/>
        <w:rPr>
          <w:rFonts w:ascii="Times New Roman" w:hAnsi="Times New Roman" w:eastAsia="仿宋_GB2312"/>
          <w:sz w:val="32"/>
          <w:szCs w:val="32"/>
        </w:rPr>
      </w:pPr>
    </w:p>
    <w:p>
      <w:pPr>
        <w:spacing w:line="440" w:lineRule="exact"/>
        <w:ind w:firstLine="640" w:firstLineChars="200"/>
        <w:rPr>
          <w:rFonts w:ascii="Times New Roman" w:hAnsi="Times New Roman" w:eastAsia="仿宋_GB2312"/>
          <w:sz w:val="32"/>
          <w:szCs w:val="32"/>
        </w:rPr>
      </w:pPr>
    </w:p>
    <w:p>
      <w:pPr>
        <w:spacing w:line="440" w:lineRule="exact"/>
        <w:ind w:firstLine="640" w:firstLineChars="200"/>
        <w:rPr>
          <w:rFonts w:ascii="Times New Roman" w:hAnsi="Times New Roman" w:eastAsia="仿宋_GB2312"/>
          <w:sz w:val="32"/>
          <w:szCs w:val="32"/>
        </w:rPr>
      </w:pPr>
    </w:p>
    <w:p>
      <w:pPr>
        <w:spacing w:line="440" w:lineRule="exact"/>
        <w:ind w:firstLine="640" w:firstLineChars="200"/>
        <w:rPr>
          <w:rFonts w:ascii="Times New Roman" w:hAnsi="Times New Roman" w:eastAsia="仿宋_GB2312"/>
          <w:sz w:val="32"/>
          <w:szCs w:val="32"/>
        </w:rPr>
      </w:pPr>
    </w:p>
    <w:p>
      <w:pPr>
        <w:spacing w:line="440" w:lineRule="exact"/>
        <w:ind w:firstLine="640" w:firstLineChars="200"/>
        <w:rPr>
          <w:rFonts w:ascii="Times New Roman" w:hAnsi="Times New Roman" w:eastAsia="仿宋_GB2312"/>
          <w:sz w:val="32"/>
          <w:szCs w:val="32"/>
        </w:rPr>
      </w:pPr>
    </w:p>
    <w:p>
      <w:pPr>
        <w:spacing w:line="440" w:lineRule="exact"/>
        <w:ind w:firstLine="640" w:firstLineChars="200"/>
        <w:rPr>
          <w:rFonts w:ascii="Times New Roman" w:hAnsi="Times New Roman" w:eastAsia="仿宋_GB2312"/>
          <w:sz w:val="32"/>
          <w:szCs w:val="32"/>
        </w:rPr>
      </w:pPr>
    </w:p>
    <w:p>
      <w:pPr>
        <w:spacing w:line="440" w:lineRule="exact"/>
        <w:ind w:firstLine="640" w:firstLineChars="200"/>
        <w:rPr>
          <w:rFonts w:hint="eastAsia" w:ascii="Times New Roman" w:hAnsi="Times New Roman" w:eastAsia="仿宋_GB2312"/>
          <w:sz w:val="32"/>
          <w:szCs w:val="32"/>
        </w:rPr>
      </w:pPr>
    </w:p>
    <w:p>
      <w:pPr>
        <w:spacing w:line="440" w:lineRule="exact"/>
        <w:ind w:firstLine="640" w:firstLineChars="200"/>
        <w:rPr>
          <w:rFonts w:hint="eastAsia" w:ascii="Times New Roman" w:hAnsi="Times New Roman" w:eastAsia="仿宋_GB2312"/>
          <w:sz w:val="32"/>
          <w:szCs w:val="32"/>
        </w:rPr>
      </w:pPr>
    </w:p>
    <w:p>
      <w:pPr>
        <w:spacing w:line="440" w:lineRule="exact"/>
        <w:ind w:firstLine="640" w:firstLineChars="200"/>
        <w:rPr>
          <w:rFonts w:ascii="Times New Roman" w:hAnsi="Times New Roman" w:eastAsia="仿宋_GB2312"/>
          <w:sz w:val="32"/>
          <w:szCs w:val="32"/>
        </w:rPr>
      </w:pPr>
    </w:p>
    <w:p>
      <w:pPr>
        <w:spacing w:line="440" w:lineRule="exact"/>
        <w:ind w:firstLine="640" w:firstLineChars="200"/>
        <w:rPr>
          <w:rFonts w:ascii="Times New Roman" w:hAnsi="Times New Roman" w:eastAsia="仿宋_GB2312"/>
          <w:sz w:val="32"/>
          <w:szCs w:val="32"/>
        </w:rPr>
      </w:pPr>
    </w:p>
    <w:p>
      <w:pPr>
        <w:spacing w:line="440" w:lineRule="exact"/>
        <w:ind w:firstLine="640" w:firstLineChars="200"/>
        <w:rPr>
          <w:rFonts w:ascii="Times New Roman" w:hAnsi="Times New Roman" w:eastAsia="黑体"/>
          <w:sz w:val="32"/>
          <w:szCs w:val="32"/>
        </w:rPr>
      </w:pPr>
    </w:p>
    <w:p>
      <w:pPr>
        <w:spacing w:line="440" w:lineRule="exact"/>
        <w:jc w:val="center"/>
        <w:rPr>
          <w:rFonts w:ascii="Times New Roman" w:hAnsi="Times New Roman" w:eastAsia="方正小标宋_GBK"/>
        </w:rPr>
      </w:pPr>
      <w:r>
        <w:rPr>
          <w:rFonts w:ascii="Times New Roman" w:hAnsi="Times New Roman" w:eastAsia="方正小标宋_GBK"/>
        </w:rPr>
        <w:t>绩效评价报告正文后附以下佐证材料</w:t>
      </w:r>
    </w:p>
    <w:p>
      <w:pPr>
        <w:spacing w:line="440" w:lineRule="exact"/>
        <w:jc w:val="center"/>
        <w:rPr>
          <w:rFonts w:ascii="Times New Roman" w:hAnsi="Times New Roman" w:eastAsia="方正小标宋_GBK"/>
        </w:rPr>
      </w:pPr>
    </w:p>
    <w:p>
      <w:pPr>
        <w:spacing w:line="440" w:lineRule="exact"/>
        <w:ind w:left="630" w:hanging="630" w:hangingChars="300"/>
        <w:jc w:val="left"/>
        <w:rPr>
          <w:rFonts w:ascii="Times New Roman" w:hAnsi="Times New Roman" w:eastAsia="仿宋_GB2312"/>
        </w:rPr>
      </w:pPr>
      <w:r>
        <w:rPr>
          <w:rFonts w:ascii="Times New Roman" w:hAnsi="Times New Roman" w:eastAsia="仿宋_GB2312"/>
        </w:rPr>
        <w:t>1.</w:t>
      </w:r>
      <w:r>
        <w:rPr>
          <w:rFonts w:hint="eastAsia" w:ascii="Times New Roman" w:hAnsi="Times New Roman" w:eastAsia="仿宋_GB2312"/>
          <w:lang w:eastAsia="zh-CN"/>
        </w:rPr>
        <w:t>2020年</w:t>
      </w:r>
      <w:r>
        <w:rPr>
          <w:rFonts w:ascii="Times New Roman" w:hAnsi="Times New Roman" w:eastAsia="仿宋_GB2312"/>
        </w:rPr>
        <w:t>项目支出绩效评价共性指标体系框架；</w:t>
      </w:r>
    </w:p>
    <w:p>
      <w:pPr>
        <w:spacing w:line="440" w:lineRule="exact"/>
        <w:ind w:left="141" w:hanging="140" w:hangingChars="67"/>
        <w:jc w:val="left"/>
        <w:rPr>
          <w:rFonts w:ascii="Times New Roman" w:hAnsi="Times New Roman" w:eastAsia="仿宋_GB2312"/>
        </w:rPr>
      </w:pPr>
      <w:r>
        <w:rPr>
          <w:rFonts w:ascii="Times New Roman" w:hAnsi="Times New Roman" w:eastAsia="仿宋_GB2312"/>
        </w:rPr>
        <w:t>2.昆明市盘龙区事业单位（综合类）</w:t>
      </w:r>
      <w:r>
        <w:rPr>
          <w:rFonts w:hint="eastAsia" w:ascii="Times New Roman" w:hAnsi="Times New Roman" w:eastAsia="仿宋_GB2312"/>
          <w:lang w:eastAsia="zh-CN"/>
        </w:rPr>
        <w:t>2020年</w:t>
      </w:r>
      <w:r>
        <w:rPr>
          <w:rFonts w:ascii="Times New Roman" w:hAnsi="Times New Roman" w:eastAsia="仿宋_GB2312"/>
        </w:rPr>
        <w:t>公开招聘工作人员方案.</w:t>
      </w:r>
    </w:p>
    <w:p>
      <w:pPr>
        <w:spacing w:line="440" w:lineRule="exact"/>
        <w:ind w:left="141" w:hanging="140" w:hangingChars="67"/>
        <w:jc w:val="left"/>
        <w:rPr>
          <w:rFonts w:ascii="Times New Roman" w:hAnsi="Times New Roman" w:eastAsia="仿宋_GB2312"/>
          <w:color w:val="FF0000"/>
        </w:rPr>
      </w:pPr>
      <w:r>
        <w:rPr>
          <w:rFonts w:ascii="Times New Roman" w:hAnsi="Times New Roman" w:eastAsia="仿宋_GB2312"/>
        </w:rPr>
        <w:t>3.昆明市盘龙区事业单位(综合类）二</w:t>
      </w:r>
      <w:r>
        <w:rPr>
          <w:rFonts w:hint="eastAsia" w:ascii="Times New Roman" w:hAnsi="Times New Roman" w:eastAsia="仿宋_GB2312"/>
        </w:rPr>
        <w:t>O</w:t>
      </w:r>
      <w:r>
        <w:rPr>
          <w:rFonts w:ascii="Times New Roman" w:hAnsi="Times New Roman" w:eastAsia="仿宋_GB2312"/>
        </w:rPr>
        <w:t>一九年公开招聘工作人员简章（总）.</w:t>
      </w:r>
    </w:p>
    <w:p>
      <w:pPr>
        <w:spacing w:line="440" w:lineRule="exact"/>
        <w:jc w:val="center"/>
        <w:rPr>
          <w:rFonts w:ascii="Times New Roman" w:hAnsi="Times New Roman" w:eastAsia="方正小标宋_GBK"/>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仿宋_GB2312">
    <w:panose1 w:val="02010609030101010101"/>
    <w:charset w:val="86"/>
    <w:family w:val="modern"/>
    <w:pitch w:val="default"/>
    <w:sig w:usb0="00000001" w:usb1="080E0000" w:usb2="00000000" w:usb3="00000000" w:csb0="00040000" w:csb1="00000000"/>
  </w:font>
  <w:font w:name="PMingLiU">
    <w:panose1 w:val="02020500000000000000"/>
    <w:charset w:val="88"/>
    <w:family w:val="roman"/>
    <w:pitch w:val="default"/>
    <w:sig w:usb0="A00002FF" w:usb1="28CFFCFA" w:usb2="00000016" w:usb3="00000000" w:csb0="00100001" w:csb1="00000000"/>
  </w:font>
  <w:font w:name="方正小标宋_GBK">
    <w:panose1 w:val="03000509000000000000"/>
    <w:charset w:val="86"/>
    <w:family w:val="script"/>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pict>
        <v:shape id="_x0000_s2049" o:spid="_x0000_s2049" o:spt="202" type="#_x0000_t202" style="position:absolute;left:0pt;margin-top:0pt;height:144pt;width:144pt;mso-position-horizontal:outside;mso-position-horizontal-relative:margin;mso-wrap-style:none;z-index:102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">
          <v:path/>
          <v:fill on="f" focussize="0,0"/>
          <v:stroke on="f" joinstyle="miter"/>
          <v:imagedata o:title=""/>
          <o:lock v:ext="edit"/>
          <v:textbox inset="0mm,0mm,0mm,0mm" style="mso-fit-shape-to-text:t;">
            <w:txbxContent>
              <w:p>
                <w:pPr>
                  <w:pStyle w:val="3"/>
                </w:pPr>
                <w:r>
                  <w:rPr>
                    <w:rFonts w:hint="eastAsia"/>
                  </w:rPr>
                  <w:t>—</w:t>
                </w:r>
                <w:r>
                  <w:rPr>
                    <w:rFonts w:hint="eastAsia"/>
                    <w:sz w:val="28"/>
                    <w:szCs w:val="28"/>
                  </w:rPr>
                  <w:fldChar w:fldCharType="begin"/>
                </w:r>
                <w:r>
                  <w:rPr>
                    <w:rFonts w:hint="eastAsia"/>
                    <w:sz w:val="28"/>
                    <w:szCs w:val="28"/>
                  </w:rPr>
                  <w:instrText xml:space="preserve"> PAGE  \* MERGEFORMAT </w:instrText>
                </w:r>
                <w:r>
                  <w:rPr>
                    <w:rFonts w:hint="eastAsia"/>
                    <w:sz w:val="28"/>
                    <w:szCs w:val="28"/>
                  </w:rPr>
                  <w:fldChar w:fldCharType="separate"/>
                </w:r>
                <w:r>
                  <w:rPr>
                    <w:sz w:val="28"/>
                    <w:szCs w:val="28"/>
                  </w:rPr>
                  <w:t>8</w:t>
                </w:r>
                <w:r>
                  <w:rPr>
                    <w:rFonts w:hint="eastAsia"/>
                    <w:sz w:val="28"/>
                    <w:szCs w:val="28"/>
                  </w:rPr>
                  <w:fldChar w:fldCharType="end"/>
                </w:r>
                <w:r>
                  <w:rPr>
                    <w:rFonts w:hint="eastAsia"/>
                  </w:rPr>
                  <w:t>—</w:t>
                </w:r>
              </w:p>
            </w:txbxContent>
          </v:textbox>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pict>
        <v:shape id="_x0000_s2050" o:spid="_x0000_s2050" o:spt="202" type="#_x0000_t202" style="position:absolute;left:0pt;margin-top:0pt;height:144pt;width:144pt;mso-position-horizontal:outside;mso-position-horizontal-relative:margin;mso-wrap-style:none;z-index:102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">
          <v:path/>
          <v:fill on="f" focussize="0,0"/>
          <v:stroke on="f" joinstyle="miter"/>
          <v:imagedata o:title=""/>
          <o:lock v:ext="edit"/>
          <v:textbox inset="0mm,0mm,0mm,0mm" style="mso-fit-shape-to-text:t;">
            <w:txbxContent>
              <w:p>
                <w:pPr>
                  <w:pStyle w:val="3"/>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v:textbox>
        </v:shape>
      </w:pic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Bdr>
        <w:bottom w:val="none" w:color="auto" w:sz="0" w:space="0"/>
      </w:pBdr>
      <w:rPr>
        <w:sz w:val="28"/>
        <w:szCs w:val="28"/>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val="1"/>
  <w:bordersDoNotSurroundHeader w:val="1"/>
  <w:bordersDoNotSurroundFooter w:val="1"/>
  <w:doNotTrackMoves/>
  <w:documentProtection w:enforcement="0"/>
  <w:defaultTabStop w:val="420"/>
  <w:drawingGridVerticalSpacing w:val="156"/>
  <w:displayHorizontalDrawingGridEvery w:val="0"/>
  <w:displayVerticalDrawingGridEvery w:val="2"/>
  <w:characterSpacingControl w:val="compressPunctuation"/>
  <w:noLineBreaksAfter w:lang="zh-CN" w:val="$([{£¥·‘“〈《「『【〔〖〝﹙﹛﹝＄（．［｛￡￥"/>
  <w:noLineBreaksBefore w:lang="zh-CN" w:val="!%),.:;&gt;?]}¢¨°·ˇˉ―‖’”…‰′″›℃∶、。〃〉》」』】〕〗〞︶︺︾﹀﹄﹚﹜﹞！＂％＇），．：；？］｀｜｝～￠"/>
  <w:hdrShapeDefaults>
    <o:shapelayout v:ext="edit">
      <o:idmap v:ext="edit" data="2"/>
    </o:shapelayout>
  </w:hdrShapeDefaults>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50687F"/>
    <w:rsid w:val="00002F32"/>
    <w:rsid w:val="000126AF"/>
    <w:rsid w:val="00020476"/>
    <w:rsid w:val="00031386"/>
    <w:rsid w:val="0003383F"/>
    <w:rsid w:val="0005029B"/>
    <w:rsid w:val="0007610E"/>
    <w:rsid w:val="000A3B75"/>
    <w:rsid w:val="000C7960"/>
    <w:rsid w:val="000F3860"/>
    <w:rsid w:val="000F47C2"/>
    <w:rsid w:val="000F56A9"/>
    <w:rsid w:val="00120D32"/>
    <w:rsid w:val="00155091"/>
    <w:rsid w:val="001E4C00"/>
    <w:rsid w:val="002439A7"/>
    <w:rsid w:val="00254D20"/>
    <w:rsid w:val="002844B0"/>
    <w:rsid w:val="002B64D6"/>
    <w:rsid w:val="002C4D37"/>
    <w:rsid w:val="002D6504"/>
    <w:rsid w:val="002E41AA"/>
    <w:rsid w:val="00303CAD"/>
    <w:rsid w:val="0032495D"/>
    <w:rsid w:val="00326126"/>
    <w:rsid w:val="00344E9B"/>
    <w:rsid w:val="00354C84"/>
    <w:rsid w:val="00370691"/>
    <w:rsid w:val="0037653B"/>
    <w:rsid w:val="00386252"/>
    <w:rsid w:val="00395684"/>
    <w:rsid w:val="003C1374"/>
    <w:rsid w:val="004074A6"/>
    <w:rsid w:val="00410B51"/>
    <w:rsid w:val="00416EF0"/>
    <w:rsid w:val="00426012"/>
    <w:rsid w:val="00475B5E"/>
    <w:rsid w:val="0049442D"/>
    <w:rsid w:val="004F5F7D"/>
    <w:rsid w:val="0050687F"/>
    <w:rsid w:val="00522343"/>
    <w:rsid w:val="00592DCF"/>
    <w:rsid w:val="005B017A"/>
    <w:rsid w:val="005B7223"/>
    <w:rsid w:val="005D0387"/>
    <w:rsid w:val="005D7CCC"/>
    <w:rsid w:val="005E3D2E"/>
    <w:rsid w:val="0060634B"/>
    <w:rsid w:val="006324EE"/>
    <w:rsid w:val="0067483F"/>
    <w:rsid w:val="00695B70"/>
    <w:rsid w:val="006D731C"/>
    <w:rsid w:val="007241BF"/>
    <w:rsid w:val="007740E0"/>
    <w:rsid w:val="00791CC2"/>
    <w:rsid w:val="00794DBF"/>
    <w:rsid w:val="007D1654"/>
    <w:rsid w:val="007D6E4C"/>
    <w:rsid w:val="00821598"/>
    <w:rsid w:val="0086384F"/>
    <w:rsid w:val="0088388F"/>
    <w:rsid w:val="00886A60"/>
    <w:rsid w:val="00891828"/>
    <w:rsid w:val="009016B2"/>
    <w:rsid w:val="00916E61"/>
    <w:rsid w:val="009511E2"/>
    <w:rsid w:val="00970DB2"/>
    <w:rsid w:val="009738B1"/>
    <w:rsid w:val="009A6859"/>
    <w:rsid w:val="009B1CEC"/>
    <w:rsid w:val="009C2972"/>
    <w:rsid w:val="009E07A7"/>
    <w:rsid w:val="00A109A8"/>
    <w:rsid w:val="00A43E85"/>
    <w:rsid w:val="00A44535"/>
    <w:rsid w:val="00A70416"/>
    <w:rsid w:val="00A86E78"/>
    <w:rsid w:val="00A91F95"/>
    <w:rsid w:val="00AB1F7B"/>
    <w:rsid w:val="00AE698F"/>
    <w:rsid w:val="00AF6103"/>
    <w:rsid w:val="00B071D5"/>
    <w:rsid w:val="00B21A20"/>
    <w:rsid w:val="00B90B7D"/>
    <w:rsid w:val="00B949AF"/>
    <w:rsid w:val="00B97C0C"/>
    <w:rsid w:val="00BC60B5"/>
    <w:rsid w:val="00C2329B"/>
    <w:rsid w:val="00C2479E"/>
    <w:rsid w:val="00C54CBD"/>
    <w:rsid w:val="00C67C36"/>
    <w:rsid w:val="00CA0F72"/>
    <w:rsid w:val="00D04078"/>
    <w:rsid w:val="00D16EC5"/>
    <w:rsid w:val="00D42EB2"/>
    <w:rsid w:val="00D46CE4"/>
    <w:rsid w:val="00D868E0"/>
    <w:rsid w:val="00D9547D"/>
    <w:rsid w:val="00DF412A"/>
    <w:rsid w:val="00E124FB"/>
    <w:rsid w:val="00E277D6"/>
    <w:rsid w:val="00E3247F"/>
    <w:rsid w:val="00E51063"/>
    <w:rsid w:val="00E70CD3"/>
    <w:rsid w:val="00E82574"/>
    <w:rsid w:val="00E96E87"/>
    <w:rsid w:val="00F00F91"/>
    <w:rsid w:val="00F31F4A"/>
    <w:rsid w:val="00F647E9"/>
    <w:rsid w:val="00FE3A8E"/>
    <w:rsid w:val="0F7E1588"/>
    <w:rsid w:val="1D0F385A"/>
    <w:rsid w:val="213D4AA3"/>
    <w:rsid w:val="2CDE790E"/>
    <w:rsid w:val="2E17492E"/>
    <w:rsid w:val="344465B0"/>
    <w:rsid w:val="37DB1FDA"/>
    <w:rsid w:val="3AF3630A"/>
    <w:rsid w:val="43C125FE"/>
    <w:rsid w:val="481B1319"/>
    <w:rsid w:val="4D6D45E0"/>
    <w:rsid w:val="64E34765"/>
    <w:rsid w:val="66A71FF4"/>
    <w:rsid w:val="74663CB2"/>
    <w:rsid w:val="7FD371A4"/>
  </w:rsids>
  <m:mathPr>
    <m:mathFont m:val="Cambria Math"/>
    <m:brkBin m:val="before"/>
    <m:brkBinSub m:val="--"/>
    <m:smallFrac m:val="1"/>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rules v:ext="edit">
        <o:r id="V:Rule1" type="connector" idref="#_x0000_s1026"/>
        <o:r id="V:Rule2" type="connector" idref="#自选图形 6"/>
        <o:r id="V:Rule3" type="connector" idref="#自选图形 7"/>
        <o:r id="V:Rule4" type="connector" idref="#_x0000_s1029"/>
        <o:r id="V:Rule5" type="connector" idref="#自选图形 4"/>
        <o:r id="V:Rule6" type="connector" idref="#自选图形 3"/>
      </o:rules>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0" w:semiHidden="0" w:name="Table Grid" w:locked="1"/>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link w:val="7"/>
    <w:qFormat/>
    <w:uiPriority w:val="99"/>
    <w:pPr>
      <w:keepNext/>
      <w:keepLines/>
      <w:spacing w:before="340" w:after="330" w:line="578" w:lineRule="auto"/>
      <w:outlineLvl w:val="0"/>
    </w:pPr>
    <w:rPr>
      <w:b/>
      <w:bCs/>
      <w:kern w:val="44"/>
      <w:sz w:val="44"/>
      <w:szCs w:val="44"/>
    </w:rPr>
  </w:style>
  <w:style w:type="character" w:default="1" w:styleId="6">
    <w:name w:val="Default Paragraph Font"/>
    <w:semiHidden/>
    <w:unhideWhenUsed/>
    <w:uiPriority w:val="1"/>
  </w:style>
  <w:style w:type="table" w:default="1" w:styleId="5">
    <w:name w:val="Normal Table"/>
    <w:semiHidden/>
    <w:unhideWhenUsed/>
    <w:qFormat/>
    <w:uiPriority w:val="99"/>
    <w:tblPr>
      <w:tblLayout w:type="fixed"/>
      <w:tblCellMar>
        <w:top w:w="0" w:type="dxa"/>
        <w:left w:w="108" w:type="dxa"/>
        <w:bottom w:w="0" w:type="dxa"/>
        <w:right w:w="108" w:type="dxa"/>
      </w:tblCellMar>
    </w:tblPr>
  </w:style>
  <w:style w:type="paragraph" w:styleId="3">
    <w:name w:val="footer"/>
    <w:basedOn w:val="1"/>
    <w:link w:val="11"/>
    <w:qFormat/>
    <w:uiPriority w:val="99"/>
    <w:pPr>
      <w:tabs>
        <w:tab w:val="center" w:pos="4153"/>
        <w:tab w:val="right" w:pos="8306"/>
      </w:tabs>
      <w:snapToGrid w:val="0"/>
      <w:jc w:val="left"/>
    </w:pPr>
    <w:rPr>
      <w:sz w:val="18"/>
      <w:szCs w:val="18"/>
    </w:rPr>
  </w:style>
  <w:style w:type="paragraph" w:styleId="4">
    <w:name w:val="header"/>
    <w:basedOn w:val="1"/>
    <w:link w:val="10"/>
    <w:qFormat/>
    <w:uiPriority w:val="99"/>
    <w:pPr>
      <w:pBdr>
        <w:bottom w:val="single" w:color="auto" w:sz="6" w:space="1"/>
      </w:pBdr>
      <w:tabs>
        <w:tab w:val="center" w:pos="4153"/>
        <w:tab w:val="right" w:pos="8306"/>
      </w:tabs>
      <w:snapToGrid w:val="0"/>
      <w:jc w:val="center"/>
    </w:pPr>
    <w:rPr>
      <w:sz w:val="18"/>
      <w:szCs w:val="18"/>
    </w:rPr>
  </w:style>
  <w:style w:type="character" w:customStyle="1" w:styleId="7">
    <w:name w:val="标题 1 Char"/>
    <w:basedOn w:val="6"/>
    <w:link w:val="2"/>
    <w:qFormat/>
    <w:locked/>
    <w:uiPriority w:val="99"/>
    <w:rPr>
      <w:rFonts w:ascii="Calibri" w:hAnsi="Calibri" w:eastAsia="宋体" w:cs="Times New Roman"/>
      <w:b/>
      <w:bCs/>
      <w:kern w:val="44"/>
      <w:sz w:val="44"/>
      <w:szCs w:val="44"/>
    </w:rPr>
  </w:style>
  <w:style w:type="paragraph" w:customStyle="1" w:styleId="8">
    <w:name w:val="TOC 标题1"/>
    <w:basedOn w:val="2"/>
    <w:next w:val="1"/>
    <w:qFormat/>
    <w:uiPriority w:val="99"/>
    <w:pPr>
      <w:widowControl/>
      <w:spacing w:before="480" w:after="0" w:line="276" w:lineRule="auto"/>
      <w:jc w:val="left"/>
      <w:outlineLvl w:val="9"/>
    </w:pPr>
    <w:rPr>
      <w:rFonts w:ascii="Cambria" w:hAnsi="Cambria" w:cs="Cambria"/>
      <w:color w:val="365F91"/>
      <w:kern w:val="0"/>
      <w:sz w:val="28"/>
      <w:szCs w:val="28"/>
    </w:rPr>
  </w:style>
  <w:style w:type="paragraph" w:customStyle="1" w:styleId="9">
    <w:name w:val="正文 A"/>
    <w:qFormat/>
    <w:uiPriority w:val="99"/>
    <w:pPr>
      <w:spacing w:after="200" w:line="276" w:lineRule="auto"/>
    </w:pPr>
    <w:rPr>
      <w:rFonts w:ascii="Calibri" w:hAnsi="Calibri" w:eastAsia="宋体" w:cs="Calibri"/>
      <w:color w:val="000000"/>
      <w:sz w:val="22"/>
      <w:szCs w:val="22"/>
      <w:u w:color="000000"/>
      <w:lang w:val="en-US" w:eastAsia="zh-CN" w:bidi="ar-SA"/>
    </w:rPr>
  </w:style>
  <w:style w:type="character" w:customStyle="1" w:styleId="10">
    <w:name w:val="页眉 Char"/>
    <w:basedOn w:val="6"/>
    <w:link w:val="4"/>
    <w:semiHidden/>
    <w:qFormat/>
    <w:locked/>
    <w:uiPriority w:val="99"/>
    <w:rPr>
      <w:rFonts w:cs="Times New Roman"/>
      <w:sz w:val="18"/>
      <w:szCs w:val="18"/>
    </w:rPr>
  </w:style>
  <w:style w:type="character" w:customStyle="1" w:styleId="11">
    <w:name w:val="页脚 Char"/>
    <w:basedOn w:val="6"/>
    <w:link w:val="3"/>
    <w:semiHidden/>
    <w:qFormat/>
    <w:locked/>
    <w:uiPriority w:val="99"/>
    <w:rPr>
      <w:rFonts w:cs="Times New Roman"/>
      <w:sz w:val="18"/>
      <w:szCs w:val="18"/>
    </w:rPr>
  </w:style>
  <w:style w:type="paragraph" w:styleId="12">
    <w:name w:val="List Paragraph"/>
    <w:basedOn w:val="1"/>
    <w:unhideWhenUsed/>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2049"/>
    <customShpInfo spid="_x0000_s2050"/>
    <customShpInfo spid="_x0000_s1026"/>
    <customShpInfo spid="_x0000_s1031"/>
    <customShpInfo spid="_x0000_s1030"/>
    <customShpInfo spid="_x0000_s1029"/>
    <customShpInfo spid="_x0000_s1028"/>
    <customShpInfo spid="_x0000_s102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396</Words>
  <Characters>2259</Characters>
  <Lines>18</Lines>
  <Paragraphs>5</Paragraphs>
  <TotalTime>6</TotalTime>
  <ScaleCrop>false</ScaleCrop>
  <LinksUpToDate>false</LinksUpToDate>
  <CharactersWithSpaces>2650</CharactersWithSpaces>
  <Application>WPS Office_11.8.6.8722_F1E327BC-269C-435d-A152-05C5408002CA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2019-02-18T06:17:00Z</dcterms:created>
  <dc:creator>Administrator</dc:creator>
  <cp:lastModifiedBy>Administrator</cp:lastModifiedBy>
  <dcterms:modified xsi:type="dcterms:W3CDTF">2021-05-26T02:22:45Z</dcterms:modified>
  <cp:revision>20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2052-11.8.6.8722</vt:lpwstr>
  </property>
</Properties>
</file>