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5F7E" w:rsidRPr="00A25F7E" w:rsidRDefault="00A25F7E" w:rsidP="00A25F7E">
      <w:pPr>
        <w:jc w:val="center"/>
        <w:rPr>
          <w:rFonts w:ascii="方正小标宋简体" w:eastAsia="方正小标宋简体" w:hint="eastAsia"/>
          <w:sz w:val="44"/>
          <w:szCs w:val="44"/>
        </w:rPr>
      </w:pPr>
      <w:r w:rsidRPr="00A25F7E">
        <w:rPr>
          <w:rFonts w:ascii="方正小标宋简体" w:eastAsia="方正小标宋简体" w:hint="eastAsia"/>
          <w:sz w:val="44"/>
          <w:szCs w:val="44"/>
        </w:rPr>
        <w:t>重点建设工程前期经费绩效自评报告</w:t>
      </w:r>
    </w:p>
    <w:p w:rsidR="00A25F7E" w:rsidRDefault="00A25F7E" w:rsidP="00A25F7E">
      <w:pPr>
        <w:rPr>
          <w:rFonts w:ascii="仿宋_GB2312" w:eastAsia="仿宋_GB2312" w:hint="eastAsia"/>
          <w:sz w:val="32"/>
          <w:szCs w:val="32"/>
        </w:rPr>
      </w:pPr>
    </w:p>
    <w:p w:rsidR="00A25F7E" w:rsidRPr="00A25F7E" w:rsidRDefault="00A25F7E" w:rsidP="00A25F7E">
      <w:pPr>
        <w:ind w:firstLineChars="200" w:firstLine="640"/>
        <w:rPr>
          <w:rFonts w:ascii="黑体" w:eastAsia="黑体" w:hAnsi="黑体" w:hint="eastAsia"/>
          <w:sz w:val="32"/>
          <w:szCs w:val="32"/>
        </w:rPr>
      </w:pPr>
      <w:r w:rsidRPr="00A25F7E">
        <w:rPr>
          <w:rFonts w:ascii="黑体" w:eastAsia="黑体" w:hAnsi="黑体" w:hint="eastAsia"/>
          <w:sz w:val="32"/>
          <w:szCs w:val="32"/>
        </w:rPr>
        <w:t>一、项目基本情况</w:t>
      </w:r>
      <w:r w:rsidRPr="00A25F7E">
        <w:rPr>
          <w:rFonts w:ascii="黑体" w:eastAsia="黑体" w:hAnsi="黑体" w:hint="eastAsia"/>
          <w:sz w:val="32"/>
          <w:szCs w:val="32"/>
        </w:rPr>
        <w:tab/>
        <w:t xml:space="preserve"> </w:t>
      </w:r>
    </w:p>
    <w:p w:rsidR="00A25F7E" w:rsidRDefault="00A25F7E" w:rsidP="00A25F7E">
      <w:pPr>
        <w:ind w:firstLineChars="200" w:firstLine="640"/>
        <w:rPr>
          <w:rFonts w:ascii="仿宋_GB2312" w:eastAsia="仿宋_GB2312" w:hint="eastAsia"/>
          <w:sz w:val="32"/>
          <w:szCs w:val="32"/>
        </w:rPr>
      </w:pPr>
      <w:r w:rsidRPr="00A25F7E">
        <w:rPr>
          <w:rFonts w:ascii="仿宋_GB2312" w:eastAsia="仿宋_GB2312" w:hint="eastAsia"/>
          <w:sz w:val="32"/>
          <w:szCs w:val="32"/>
        </w:rPr>
        <w:t>2020年收到区财政前期费1500万元，全年陆续累计滚动拨付39个项目前期费3443.1万元，其中：下达第一批政府投资项目前期费1955万元，涉及28个项目。其中区住建局 2个项目，下达前期费150万元；区教体局5个项目，下达前期费455万元；区水务局2个项目，下达前期费150万元；区公安分局1个项目，下达前期费50万元；区卫健局 7个项目，下达前期费870万元；区交运局3个项目，下达前期费50万元；区城管局1个项目，下达前期费20万元；松华街道2个项目，下达前期费60万元；滇源街道4个项目，下达前期费100万元，阿子营街道1个项目，下达前期费50万元。下达第二批政府投资项目前期费1115万元。涉及5个项目，其中区城管局1个项目，下达前期费15万元；区文旅局1个项目，下达前期费400万元；区水务局2个项目，下达前期费200万元；区建投公司1个项目，下达前期费500万元。此外还受理项目单位6个项目373.1万元前期费申请，审批后已及时拨付。</w:t>
      </w:r>
    </w:p>
    <w:p w:rsidR="00A25F7E" w:rsidRDefault="00A25F7E" w:rsidP="00A25F7E">
      <w:pPr>
        <w:ind w:firstLineChars="200" w:firstLine="640"/>
        <w:rPr>
          <w:rFonts w:ascii="仿宋_GB2312" w:eastAsia="仿宋_GB2312" w:hint="eastAsia"/>
          <w:sz w:val="32"/>
          <w:szCs w:val="32"/>
        </w:rPr>
      </w:pPr>
      <w:r w:rsidRPr="00A25F7E">
        <w:rPr>
          <w:rFonts w:ascii="仿宋_GB2312" w:eastAsia="仿宋_GB2312" w:hint="eastAsia"/>
          <w:sz w:val="32"/>
          <w:szCs w:val="32"/>
        </w:rPr>
        <w:t>（一）</w:t>
      </w:r>
      <w:r w:rsidRPr="00A25F7E">
        <w:rPr>
          <w:rFonts w:ascii="仿宋_GB2312" w:eastAsia="仿宋_GB2312" w:hint="eastAsia"/>
          <w:sz w:val="32"/>
          <w:szCs w:val="32"/>
        </w:rPr>
        <w:tab/>
        <w:t>项目立项背景</w:t>
      </w:r>
      <w:r w:rsidRPr="00A25F7E">
        <w:rPr>
          <w:rFonts w:ascii="仿宋_GB2312" w:eastAsia="仿宋_GB2312" w:hint="eastAsia"/>
          <w:sz w:val="32"/>
          <w:szCs w:val="32"/>
        </w:rPr>
        <w:tab/>
        <w:t xml:space="preserve"> </w:t>
      </w:r>
    </w:p>
    <w:p w:rsidR="00A25F7E" w:rsidRDefault="00A25F7E" w:rsidP="00A25F7E">
      <w:pPr>
        <w:ind w:firstLineChars="200" w:firstLine="640"/>
        <w:rPr>
          <w:rFonts w:ascii="仿宋_GB2312" w:eastAsia="仿宋_GB2312" w:hint="eastAsia"/>
          <w:sz w:val="32"/>
          <w:szCs w:val="32"/>
        </w:rPr>
      </w:pPr>
      <w:r w:rsidRPr="00A25F7E">
        <w:rPr>
          <w:rFonts w:ascii="仿宋_GB2312" w:eastAsia="仿宋_GB2312" w:hint="eastAsia"/>
          <w:sz w:val="32"/>
          <w:szCs w:val="32"/>
        </w:rPr>
        <w:t>政府为确保民生工程建设，避免出现重点建设项目前期</w:t>
      </w:r>
      <w:r w:rsidRPr="00A25F7E">
        <w:rPr>
          <w:rFonts w:ascii="仿宋_GB2312" w:eastAsia="仿宋_GB2312" w:hint="eastAsia"/>
          <w:sz w:val="32"/>
          <w:szCs w:val="32"/>
        </w:rPr>
        <w:lastRenderedPageBreak/>
        <w:t>推动无资金可用的情况，根据中央政策出台了省、市、区相继确立重点前期费项目保障民生工程实施。</w:t>
      </w:r>
    </w:p>
    <w:p w:rsidR="00A25F7E" w:rsidRDefault="00A25F7E" w:rsidP="00A25F7E">
      <w:pPr>
        <w:ind w:firstLineChars="200" w:firstLine="640"/>
        <w:rPr>
          <w:rFonts w:ascii="仿宋_GB2312" w:eastAsia="仿宋_GB2312" w:hint="eastAsia"/>
          <w:sz w:val="32"/>
          <w:szCs w:val="32"/>
        </w:rPr>
      </w:pPr>
      <w:r w:rsidRPr="00A25F7E">
        <w:rPr>
          <w:rFonts w:ascii="仿宋_GB2312" w:eastAsia="仿宋_GB2312" w:hint="eastAsia"/>
          <w:sz w:val="32"/>
          <w:szCs w:val="32"/>
        </w:rPr>
        <w:t>（二）</w:t>
      </w:r>
      <w:r w:rsidRPr="00A25F7E">
        <w:rPr>
          <w:rFonts w:ascii="仿宋_GB2312" w:eastAsia="仿宋_GB2312" w:hint="eastAsia"/>
          <w:sz w:val="32"/>
          <w:szCs w:val="32"/>
        </w:rPr>
        <w:tab/>
        <w:t xml:space="preserve">项目立项依据 </w:t>
      </w:r>
    </w:p>
    <w:p w:rsidR="00A25F7E" w:rsidRDefault="00A25F7E" w:rsidP="00A25F7E">
      <w:pPr>
        <w:ind w:firstLineChars="200" w:firstLine="640"/>
        <w:rPr>
          <w:rFonts w:ascii="仿宋_GB2312" w:eastAsia="仿宋_GB2312" w:hint="eastAsia"/>
          <w:sz w:val="32"/>
          <w:szCs w:val="32"/>
        </w:rPr>
      </w:pPr>
      <w:r w:rsidRPr="00A25F7E">
        <w:rPr>
          <w:rFonts w:ascii="仿宋_GB2312" w:eastAsia="仿宋_GB2312" w:hint="eastAsia"/>
          <w:sz w:val="32"/>
          <w:szCs w:val="32"/>
        </w:rPr>
        <w:t>为加强和规范盘龙区政府投资重点建设项目前期费管理，提高项目前期工作质量和资金使用效益，根据《基本建设财务规则》（中华人民共和国财政部第81号）、《云南省省级重点建设项目前期费管理办法》（云财建〔2014〕193号）、《昆明市市级重点建设项目前期费管理办法》（昆财建〔2016〕147号）的有关规定，制定了《盘龙区政府投资重点建设项目前期费管理办法》，依照办法实施本项目。</w:t>
      </w:r>
    </w:p>
    <w:p w:rsidR="00A25F7E" w:rsidRDefault="00A25F7E" w:rsidP="00A25F7E">
      <w:pPr>
        <w:ind w:firstLineChars="200" w:firstLine="640"/>
        <w:rPr>
          <w:rFonts w:ascii="仿宋_GB2312" w:eastAsia="仿宋_GB2312" w:hint="eastAsia"/>
          <w:sz w:val="32"/>
          <w:szCs w:val="32"/>
        </w:rPr>
      </w:pPr>
      <w:r w:rsidRPr="00A25F7E">
        <w:rPr>
          <w:rFonts w:ascii="仿宋_GB2312" w:eastAsia="仿宋_GB2312" w:hint="eastAsia"/>
          <w:sz w:val="32"/>
          <w:szCs w:val="32"/>
        </w:rPr>
        <w:t>（三）</w:t>
      </w:r>
      <w:r w:rsidRPr="00A25F7E">
        <w:rPr>
          <w:rFonts w:ascii="仿宋_GB2312" w:eastAsia="仿宋_GB2312" w:hint="eastAsia"/>
          <w:sz w:val="32"/>
          <w:szCs w:val="32"/>
        </w:rPr>
        <w:tab/>
        <w:t>项目实施内容</w:t>
      </w:r>
      <w:r w:rsidRPr="00A25F7E">
        <w:rPr>
          <w:rFonts w:ascii="仿宋_GB2312" w:eastAsia="仿宋_GB2312" w:hint="eastAsia"/>
          <w:sz w:val="32"/>
          <w:szCs w:val="32"/>
        </w:rPr>
        <w:tab/>
        <w:t xml:space="preserve"> </w:t>
      </w:r>
    </w:p>
    <w:p w:rsidR="00A25F7E" w:rsidRDefault="00A25F7E" w:rsidP="00A25F7E">
      <w:pPr>
        <w:ind w:firstLineChars="200" w:firstLine="640"/>
        <w:rPr>
          <w:rFonts w:ascii="仿宋_GB2312" w:eastAsia="仿宋_GB2312" w:hint="eastAsia"/>
          <w:sz w:val="32"/>
          <w:szCs w:val="32"/>
        </w:rPr>
      </w:pPr>
      <w:r w:rsidRPr="00A25F7E">
        <w:rPr>
          <w:rFonts w:ascii="仿宋_GB2312" w:eastAsia="仿宋_GB2312" w:hint="eastAsia"/>
          <w:sz w:val="32"/>
          <w:szCs w:val="32"/>
        </w:rPr>
        <w:t>保障盘龙区纳入区政府年度投资建设项目计划的项目前期实施。项目前期费主要确保省、市、区党委政府确定的基础设施、扶贫攻坚、社会发展、商贸物流、产业转型升级、园区建设等重点项目，优先保障能够争取上级资金的项目。</w:t>
      </w:r>
    </w:p>
    <w:p w:rsidR="00A25F7E" w:rsidRDefault="00A25F7E" w:rsidP="00A25F7E">
      <w:pPr>
        <w:ind w:firstLineChars="200" w:firstLine="640"/>
        <w:rPr>
          <w:rFonts w:ascii="仿宋_GB2312" w:eastAsia="仿宋_GB2312" w:hint="eastAsia"/>
          <w:sz w:val="32"/>
          <w:szCs w:val="32"/>
        </w:rPr>
      </w:pPr>
      <w:r w:rsidRPr="00A25F7E">
        <w:rPr>
          <w:rFonts w:ascii="仿宋_GB2312" w:eastAsia="仿宋_GB2312" w:hint="eastAsia"/>
          <w:sz w:val="32"/>
          <w:szCs w:val="32"/>
        </w:rPr>
        <w:t>（四）</w:t>
      </w:r>
      <w:r w:rsidRPr="00A25F7E">
        <w:rPr>
          <w:rFonts w:ascii="仿宋_GB2312" w:eastAsia="仿宋_GB2312" w:hint="eastAsia"/>
          <w:sz w:val="32"/>
          <w:szCs w:val="32"/>
        </w:rPr>
        <w:tab/>
        <w:t>项目实施计划及完成情况</w:t>
      </w:r>
      <w:r w:rsidRPr="00A25F7E">
        <w:rPr>
          <w:rFonts w:ascii="仿宋_GB2312" w:eastAsia="仿宋_GB2312" w:hint="eastAsia"/>
          <w:sz w:val="32"/>
          <w:szCs w:val="32"/>
        </w:rPr>
        <w:tab/>
        <w:t xml:space="preserve"> </w:t>
      </w:r>
    </w:p>
    <w:p w:rsidR="00A25F7E" w:rsidRDefault="00A25F7E" w:rsidP="00A25F7E">
      <w:pPr>
        <w:ind w:firstLineChars="200" w:firstLine="640"/>
        <w:rPr>
          <w:rFonts w:ascii="仿宋_GB2312" w:eastAsia="仿宋_GB2312" w:hint="eastAsia"/>
          <w:sz w:val="32"/>
          <w:szCs w:val="32"/>
        </w:rPr>
      </w:pPr>
      <w:r w:rsidRPr="00A25F7E">
        <w:rPr>
          <w:rFonts w:ascii="仿宋_GB2312" w:eastAsia="仿宋_GB2312" w:hint="eastAsia"/>
          <w:sz w:val="32"/>
          <w:szCs w:val="32"/>
        </w:rPr>
        <w:t>全年陆续累计滚动拨付39个项目前期费3443.1万元</w:t>
      </w:r>
      <w:r>
        <w:rPr>
          <w:rFonts w:ascii="仿宋_GB2312" w:eastAsia="仿宋_GB2312" w:hint="eastAsia"/>
          <w:sz w:val="32"/>
          <w:szCs w:val="32"/>
        </w:rPr>
        <w:t>。</w:t>
      </w:r>
    </w:p>
    <w:p w:rsidR="00A25F7E" w:rsidRDefault="00A25F7E" w:rsidP="00A25F7E">
      <w:pPr>
        <w:ind w:firstLineChars="200" w:firstLine="640"/>
        <w:rPr>
          <w:rFonts w:ascii="仿宋_GB2312" w:eastAsia="仿宋_GB2312" w:hint="eastAsia"/>
          <w:sz w:val="32"/>
          <w:szCs w:val="32"/>
        </w:rPr>
      </w:pPr>
      <w:r w:rsidRPr="00A25F7E">
        <w:rPr>
          <w:rFonts w:ascii="仿宋_GB2312" w:eastAsia="仿宋_GB2312" w:hint="eastAsia"/>
          <w:sz w:val="32"/>
          <w:szCs w:val="32"/>
        </w:rPr>
        <w:t>（五）</w:t>
      </w:r>
      <w:r w:rsidRPr="00A25F7E">
        <w:rPr>
          <w:rFonts w:ascii="仿宋_GB2312" w:eastAsia="仿宋_GB2312" w:hint="eastAsia"/>
          <w:sz w:val="32"/>
          <w:szCs w:val="32"/>
        </w:rPr>
        <w:tab/>
        <w:t>项目的组织及管理</w:t>
      </w:r>
      <w:r w:rsidRPr="00A25F7E">
        <w:rPr>
          <w:rFonts w:ascii="仿宋_GB2312" w:eastAsia="仿宋_GB2312" w:hint="eastAsia"/>
          <w:sz w:val="32"/>
          <w:szCs w:val="32"/>
        </w:rPr>
        <w:tab/>
      </w:r>
    </w:p>
    <w:p w:rsidR="00A25F7E" w:rsidRDefault="00A25F7E" w:rsidP="00A25F7E">
      <w:pPr>
        <w:ind w:firstLineChars="200" w:firstLine="640"/>
        <w:rPr>
          <w:rFonts w:ascii="仿宋_GB2312" w:eastAsia="仿宋_GB2312" w:hint="eastAsia"/>
          <w:sz w:val="32"/>
          <w:szCs w:val="32"/>
        </w:rPr>
      </w:pPr>
      <w:r w:rsidRPr="00A25F7E">
        <w:rPr>
          <w:rFonts w:ascii="仿宋_GB2312" w:eastAsia="仿宋_GB2312" w:hint="eastAsia"/>
          <w:sz w:val="32"/>
          <w:szCs w:val="32"/>
        </w:rPr>
        <w:t xml:space="preserve"> </w:t>
      </w:r>
      <w:r>
        <w:rPr>
          <w:rFonts w:ascii="仿宋_GB2312" w:eastAsia="仿宋_GB2312" w:hint="eastAsia"/>
          <w:sz w:val="32"/>
          <w:szCs w:val="32"/>
        </w:rPr>
        <w:t>1.</w:t>
      </w:r>
      <w:r w:rsidRPr="00A25F7E">
        <w:rPr>
          <w:rFonts w:ascii="仿宋_GB2312" w:eastAsia="仿宋_GB2312" w:hint="eastAsia"/>
          <w:sz w:val="32"/>
          <w:szCs w:val="32"/>
        </w:rPr>
        <w:t>盘龙区发展和改革局：负责对盘龙区各局前期费申请进行汇总、审核，提出项目前期费年度安排拨付计划，对下拨前期费进行监督管理。</w:t>
      </w:r>
    </w:p>
    <w:p w:rsidR="00A25F7E" w:rsidRDefault="00A25F7E" w:rsidP="00A25F7E">
      <w:pPr>
        <w:ind w:firstLineChars="200" w:firstLine="640"/>
        <w:rPr>
          <w:rFonts w:ascii="仿宋_GB2312" w:eastAsia="仿宋_GB2312" w:hint="eastAsia"/>
          <w:sz w:val="32"/>
          <w:szCs w:val="32"/>
        </w:rPr>
      </w:pPr>
      <w:r>
        <w:rPr>
          <w:rFonts w:ascii="仿宋_GB2312" w:eastAsia="仿宋_GB2312" w:hint="eastAsia"/>
          <w:sz w:val="32"/>
          <w:szCs w:val="32"/>
        </w:rPr>
        <w:t>2.</w:t>
      </w:r>
      <w:r w:rsidRPr="00A25F7E">
        <w:rPr>
          <w:rFonts w:ascii="仿宋_GB2312" w:eastAsia="仿宋_GB2312" w:hint="eastAsia"/>
          <w:sz w:val="32"/>
          <w:szCs w:val="32"/>
        </w:rPr>
        <w:t>盘龙区各项目实施单位：依照前期费管理办法列支管</w:t>
      </w:r>
      <w:r w:rsidRPr="00A25F7E">
        <w:rPr>
          <w:rFonts w:ascii="仿宋_GB2312" w:eastAsia="仿宋_GB2312" w:hint="eastAsia"/>
          <w:sz w:val="32"/>
          <w:szCs w:val="32"/>
        </w:rPr>
        <w:lastRenderedPageBreak/>
        <w:t>理费，保障重点项目前期运行。</w:t>
      </w:r>
    </w:p>
    <w:p w:rsidR="00A25F7E" w:rsidRDefault="00A25F7E" w:rsidP="00A25F7E">
      <w:pPr>
        <w:ind w:firstLineChars="200" w:firstLine="640"/>
        <w:rPr>
          <w:rFonts w:ascii="仿宋_GB2312" w:eastAsia="仿宋_GB2312" w:hint="eastAsia"/>
          <w:sz w:val="32"/>
          <w:szCs w:val="32"/>
        </w:rPr>
      </w:pPr>
      <w:r w:rsidRPr="00A25F7E">
        <w:rPr>
          <w:rFonts w:ascii="仿宋_GB2312" w:eastAsia="仿宋_GB2312" w:hint="eastAsia"/>
          <w:sz w:val="32"/>
          <w:szCs w:val="32"/>
        </w:rPr>
        <w:t xml:space="preserve">（六）项目绩效目标 </w:t>
      </w:r>
    </w:p>
    <w:p w:rsidR="00A25F7E" w:rsidRDefault="00A25F7E" w:rsidP="00A25F7E">
      <w:pPr>
        <w:ind w:firstLineChars="200" w:firstLine="640"/>
        <w:rPr>
          <w:rFonts w:ascii="仿宋_GB2312" w:eastAsia="仿宋_GB2312" w:hint="eastAsia"/>
          <w:sz w:val="32"/>
          <w:szCs w:val="32"/>
        </w:rPr>
      </w:pPr>
      <w:r w:rsidRPr="00A25F7E">
        <w:rPr>
          <w:rFonts w:ascii="仿宋_GB2312" w:eastAsia="仿宋_GB2312" w:hint="eastAsia"/>
          <w:sz w:val="32"/>
          <w:szCs w:val="32"/>
        </w:rPr>
        <w:t>项目前期费保障省、市、区党委政府确定的基础设施、扶贫攻坚、社会发展、商贸物流、产业转型升级、园区建设等重点项目，优先保障能够争取上级资金的项目。</w:t>
      </w:r>
    </w:p>
    <w:p w:rsidR="00A25F7E" w:rsidRPr="00A25F7E" w:rsidRDefault="00A25F7E" w:rsidP="00A25F7E">
      <w:pPr>
        <w:ind w:firstLineChars="200" w:firstLine="640"/>
        <w:rPr>
          <w:rFonts w:ascii="黑体" w:eastAsia="黑体" w:hAnsi="黑体" w:hint="eastAsia"/>
          <w:sz w:val="32"/>
          <w:szCs w:val="32"/>
        </w:rPr>
      </w:pPr>
      <w:r w:rsidRPr="00A25F7E">
        <w:rPr>
          <w:rFonts w:ascii="黑体" w:eastAsia="黑体" w:hAnsi="黑体" w:hint="eastAsia"/>
          <w:sz w:val="32"/>
          <w:szCs w:val="32"/>
        </w:rPr>
        <w:t>二、绩效评价工作情况</w:t>
      </w:r>
      <w:r w:rsidRPr="00A25F7E">
        <w:rPr>
          <w:rFonts w:ascii="黑体" w:eastAsia="黑体" w:hAnsi="黑体" w:hint="eastAsia"/>
          <w:sz w:val="32"/>
          <w:szCs w:val="32"/>
        </w:rPr>
        <w:tab/>
        <w:t xml:space="preserve"> </w:t>
      </w:r>
    </w:p>
    <w:p w:rsidR="00A25F7E" w:rsidRDefault="00A25F7E" w:rsidP="00A25F7E">
      <w:pPr>
        <w:ind w:firstLineChars="200" w:firstLine="640"/>
        <w:rPr>
          <w:rFonts w:ascii="仿宋_GB2312" w:eastAsia="仿宋_GB2312" w:hint="eastAsia"/>
          <w:sz w:val="32"/>
          <w:szCs w:val="32"/>
        </w:rPr>
      </w:pPr>
      <w:r>
        <w:rPr>
          <w:rFonts w:ascii="仿宋_GB2312" w:eastAsia="仿宋_GB2312" w:hint="eastAsia"/>
          <w:sz w:val="32"/>
          <w:szCs w:val="32"/>
        </w:rPr>
        <w:t>（</w:t>
      </w:r>
      <w:r w:rsidRPr="00A25F7E">
        <w:rPr>
          <w:rFonts w:ascii="仿宋_GB2312" w:eastAsia="仿宋_GB2312" w:hint="eastAsia"/>
          <w:sz w:val="32"/>
          <w:szCs w:val="32"/>
        </w:rPr>
        <w:t>一</w:t>
      </w:r>
      <w:r>
        <w:rPr>
          <w:rFonts w:ascii="仿宋_GB2312" w:eastAsia="仿宋_GB2312" w:hint="eastAsia"/>
          <w:sz w:val="32"/>
          <w:szCs w:val="32"/>
        </w:rPr>
        <w:t>）</w:t>
      </w:r>
      <w:r w:rsidRPr="00A25F7E">
        <w:rPr>
          <w:rFonts w:ascii="仿宋_GB2312" w:eastAsia="仿宋_GB2312" w:hint="eastAsia"/>
          <w:sz w:val="32"/>
          <w:szCs w:val="32"/>
        </w:rPr>
        <w:t>评价的目的和依据</w:t>
      </w:r>
      <w:r w:rsidRPr="00A25F7E">
        <w:rPr>
          <w:rFonts w:ascii="仿宋_GB2312" w:eastAsia="仿宋_GB2312" w:hint="eastAsia"/>
          <w:sz w:val="32"/>
          <w:szCs w:val="32"/>
        </w:rPr>
        <w:tab/>
        <w:t xml:space="preserve"> </w:t>
      </w:r>
    </w:p>
    <w:p w:rsidR="00A25F7E" w:rsidRDefault="00A25F7E" w:rsidP="00A25F7E">
      <w:pPr>
        <w:ind w:firstLineChars="200" w:firstLine="640"/>
        <w:rPr>
          <w:rFonts w:ascii="仿宋_GB2312" w:eastAsia="仿宋_GB2312" w:hint="eastAsia"/>
          <w:sz w:val="32"/>
          <w:szCs w:val="32"/>
        </w:rPr>
      </w:pPr>
      <w:r w:rsidRPr="00A25F7E">
        <w:rPr>
          <w:rFonts w:ascii="仿宋_GB2312" w:eastAsia="仿宋_GB2312" w:hint="eastAsia"/>
          <w:sz w:val="32"/>
          <w:szCs w:val="32"/>
        </w:rPr>
        <w:t>目的：了解2020年度重点建设工程前期经费项目实施过程是否规范是否完成以及效果目标是否实现等面的内容。</w:t>
      </w:r>
    </w:p>
    <w:p w:rsidR="00A25F7E" w:rsidRDefault="00A25F7E" w:rsidP="00A25F7E">
      <w:pPr>
        <w:ind w:firstLineChars="200" w:firstLine="640"/>
        <w:rPr>
          <w:rFonts w:ascii="仿宋_GB2312" w:eastAsia="仿宋_GB2312" w:hint="eastAsia"/>
          <w:sz w:val="32"/>
          <w:szCs w:val="32"/>
        </w:rPr>
      </w:pPr>
      <w:r w:rsidRPr="00A25F7E">
        <w:rPr>
          <w:rFonts w:ascii="仿宋_GB2312" w:eastAsia="仿宋_GB2312" w:hint="eastAsia"/>
          <w:sz w:val="32"/>
          <w:szCs w:val="32"/>
        </w:rPr>
        <w:t>依据：盘龙区区级部门预算绩效自评管理暂行办法</w:t>
      </w:r>
    </w:p>
    <w:p w:rsidR="00A25F7E" w:rsidRDefault="00A25F7E" w:rsidP="00A25F7E">
      <w:pPr>
        <w:ind w:firstLineChars="200" w:firstLine="640"/>
        <w:rPr>
          <w:rFonts w:ascii="仿宋_GB2312" w:eastAsia="仿宋_GB2312" w:hint="eastAsia"/>
          <w:sz w:val="32"/>
          <w:szCs w:val="32"/>
        </w:rPr>
      </w:pPr>
      <w:r>
        <w:rPr>
          <w:rFonts w:ascii="仿宋_GB2312" w:eastAsia="仿宋_GB2312" w:hint="eastAsia"/>
          <w:sz w:val="32"/>
          <w:szCs w:val="32"/>
        </w:rPr>
        <w:t>（</w:t>
      </w:r>
      <w:r w:rsidRPr="00A25F7E">
        <w:rPr>
          <w:rFonts w:ascii="仿宋_GB2312" w:eastAsia="仿宋_GB2312" w:hint="eastAsia"/>
          <w:sz w:val="32"/>
          <w:szCs w:val="32"/>
        </w:rPr>
        <w:t>二</w:t>
      </w:r>
      <w:r>
        <w:rPr>
          <w:rFonts w:ascii="仿宋_GB2312" w:eastAsia="仿宋_GB2312" w:hint="eastAsia"/>
          <w:sz w:val="32"/>
          <w:szCs w:val="32"/>
        </w:rPr>
        <w:t>）</w:t>
      </w:r>
      <w:r w:rsidRPr="00A25F7E">
        <w:rPr>
          <w:rFonts w:ascii="仿宋_GB2312" w:eastAsia="仿宋_GB2312" w:hint="eastAsia"/>
          <w:sz w:val="32"/>
          <w:szCs w:val="32"/>
        </w:rPr>
        <w:t>绩效评价工作方案制定过程</w:t>
      </w:r>
      <w:r w:rsidRPr="00A25F7E">
        <w:rPr>
          <w:rFonts w:ascii="仿宋_GB2312" w:eastAsia="仿宋_GB2312" w:hint="eastAsia"/>
          <w:sz w:val="32"/>
          <w:szCs w:val="32"/>
        </w:rPr>
        <w:tab/>
        <w:t xml:space="preserve"> </w:t>
      </w:r>
    </w:p>
    <w:p w:rsidR="00A25F7E" w:rsidRDefault="00A25F7E" w:rsidP="00A25F7E">
      <w:pPr>
        <w:ind w:firstLineChars="200" w:firstLine="640"/>
        <w:rPr>
          <w:rFonts w:ascii="仿宋_GB2312" w:eastAsia="仿宋_GB2312" w:hint="eastAsia"/>
          <w:sz w:val="32"/>
          <w:szCs w:val="32"/>
        </w:rPr>
      </w:pPr>
      <w:r w:rsidRPr="00A25F7E">
        <w:rPr>
          <w:rFonts w:ascii="仿宋_GB2312" w:eastAsia="仿宋_GB2312" w:hint="eastAsia"/>
          <w:sz w:val="32"/>
          <w:szCs w:val="32"/>
        </w:rPr>
        <w:t>按照盘龙区区级部门预算绩效自评管理暂行办法规定范本要求，结合2020年度前期费拨付使用情况作出评价。</w:t>
      </w:r>
    </w:p>
    <w:p w:rsidR="00A25F7E" w:rsidRDefault="00A25F7E" w:rsidP="00A25F7E">
      <w:pPr>
        <w:ind w:firstLineChars="200" w:firstLine="640"/>
        <w:rPr>
          <w:rFonts w:ascii="仿宋_GB2312" w:eastAsia="仿宋_GB2312" w:hint="eastAsia"/>
          <w:sz w:val="32"/>
          <w:szCs w:val="32"/>
        </w:rPr>
      </w:pPr>
      <w:r>
        <w:rPr>
          <w:rFonts w:ascii="仿宋_GB2312" w:eastAsia="仿宋_GB2312" w:hint="eastAsia"/>
          <w:sz w:val="32"/>
          <w:szCs w:val="32"/>
        </w:rPr>
        <w:t>（</w:t>
      </w:r>
      <w:r w:rsidRPr="00A25F7E">
        <w:rPr>
          <w:rFonts w:ascii="仿宋_GB2312" w:eastAsia="仿宋_GB2312" w:hint="eastAsia"/>
          <w:sz w:val="32"/>
          <w:szCs w:val="32"/>
        </w:rPr>
        <w:t>三</w:t>
      </w:r>
      <w:r>
        <w:rPr>
          <w:rFonts w:ascii="仿宋_GB2312" w:eastAsia="仿宋_GB2312" w:hint="eastAsia"/>
          <w:sz w:val="32"/>
          <w:szCs w:val="32"/>
        </w:rPr>
        <w:t>）</w:t>
      </w:r>
      <w:r w:rsidRPr="00A25F7E">
        <w:rPr>
          <w:rFonts w:ascii="仿宋_GB2312" w:eastAsia="仿宋_GB2312" w:hint="eastAsia"/>
          <w:sz w:val="32"/>
          <w:szCs w:val="32"/>
        </w:rPr>
        <w:t>绩效评价原则、评价方法等</w:t>
      </w:r>
      <w:r w:rsidRPr="00A25F7E">
        <w:rPr>
          <w:rFonts w:ascii="仿宋_GB2312" w:eastAsia="仿宋_GB2312" w:hint="eastAsia"/>
          <w:sz w:val="32"/>
          <w:szCs w:val="32"/>
        </w:rPr>
        <w:tab/>
      </w:r>
    </w:p>
    <w:p w:rsidR="00A25F7E" w:rsidRDefault="00A25F7E" w:rsidP="00A25F7E">
      <w:pPr>
        <w:ind w:firstLineChars="200" w:firstLine="640"/>
        <w:rPr>
          <w:rFonts w:ascii="仿宋_GB2312" w:eastAsia="仿宋_GB2312" w:hint="eastAsia"/>
          <w:sz w:val="32"/>
          <w:szCs w:val="32"/>
        </w:rPr>
      </w:pPr>
      <w:r w:rsidRPr="00A25F7E">
        <w:rPr>
          <w:rFonts w:ascii="仿宋_GB2312" w:eastAsia="仿宋_GB2312" w:hint="eastAsia"/>
          <w:sz w:val="32"/>
          <w:szCs w:val="32"/>
        </w:rPr>
        <w:t>规范、客观、公正、如实反映前期费使用情况。</w:t>
      </w:r>
    </w:p>
    <w:p w:rsidR="00A25F7E" w:rsidRDefault="00A25F7E" w:rsidP="00A25F7E">
      <w:pPr>
        <w:ind w:firstLineChars="200" w:firstLine="640"/>
        <w:rPr>
          <w:rFonts w:ascii="仿宋_GB2312" w:eastAsia="仿宋_GB2312" w:hint="eastAsia"/>
          <w:sz w:val="32"/>
          <w:szCs w:val="32"/>
        </w:rPr>
      </w:pPr>
      <w:r>
        <w:rPr>
          <w:rFonts w:ascii="仿宋_GB2312" w:eastAsia="仿宋_GB2312" w:hint="eastAsia"/>
          <w:sz w:val="32"/>
          <w:szCs w:val="32"/>
        </w:rPr>
        <w:t>（</w:t>
      </w:r>
      <w:r w:rsidRPr="00A25F7E">
        <w:rPr>
          <w:rFonts w:ascii="仿宋_GB2312" w:eastAsia="仿宋_GB2312" w:hint="eastAsia"/>
          <w:sz w:val="32"/>
          <w:szCs w:val="32"/>
        </w:rPr>
        <w:t>四</w:t>
      </w:r>
      <w:r>
        <w:rPr>
          <w:rFonts w:ascii="仿宋_GB2312" w:eastAsia="仿宋_GB2312" w:hint="eastAsia"/>
          <w:sz w:val="32"/>
          <w:szCs w:val="32"/>
        </w:rPr>
        <w:t>）</w:t>
      </w:r>
      <w:r w:rsidRPr="00A25F7E">
        <w:rPr>
          <w:rFonts w:ascii="仿宋_GB2312" w:eastAsia="仿宋_GB2312" w:hint="eastAsia"/>
          <w:sz w:val="32"/>
          <w:szCs w:val="32"/>
        </w:rPr>
        <w:t>绩效评价实施过程</w:t>
      </w:r>
    </w:p>
    <w:p w:rsidR="00A25F7E" w:rsidRDefault="00A25F7E" w:rsidP="00A25F7E">
      <w:pPr>
        <w:ind w:firstLineChars="200" w:firstLine="640"/>
        <w:rPr>
          <w:rFonts w:ascii="仿宋_GB2312" w:eastAsia="仿宋_GB2312" w:hint="eastAsia"/>
          <w:sz w:val="32"/>
          <w:szCs w:val="32"/>
        </w:rPr>
      </w:pPr>
      <w:r w:rsidRPr="00A25F7E">
        <w:rPr>
          <w:rFonts w:ascii="仿宋_GB2312" w:eastAsia="仿宋_GB2312" w:hint="eastAsia"/>
          <w:sz w:val="32"/>
          <w:szCs w:val="32"/>
        </w:rPr>
        <w:t>1.数据采集（重点建设工程前期费收支明细表）</w:t>
      </w:r>
    </w:p>
    <w:p w:rsidR="00A25F7E" w:rsidRDefault="00A25F7E" w:rsidP="00A25F7E">
      <w:pPr>
        <w:ind w:firstLineChars="200" w:firstLine="640"/>
        <w:rPr>
          <w:rFonts w:ascii="仿宋_GB2312" w:eastAsia="仿宋_GB2312" w:hint="eastAsia"/>
          <w:sz w:val="32"/>
          <w:szCs w:val="32"/>
        </w:rPr>
      </w:pPr>
      <w:r w:rsidRPr="00A25F7E">
        <w:rPr>
          <w:rFonts w:ascii="仿宋_GB2312" w:eastAsia="仿宋_GB2312" w:hint="eastAsia"/>
          <w:sz w:val="32"/>
          <w:szCs w:val="32"/>
        </w:rPr>
        <w:t>2.绩效报告填报</w:t>
      </w:r>
    </w:p>
    <w:p w:rsidR="00A25F7E" w:rsidRDefault="00A25F7E" w:rsidP="00A25F7E">
      <w:pPr>
        <w:ind w:firstLineChars="200" w:firstLine="640"/>
        <w:rPr>
          <w:rFonts w:ascii="仿宋_GB2312" w:eastAsia="仿宋_GB2312" w:hint="eastAsia"/>
          <w:sz w:val="32"/>
          <w:szCs w:val="32"/>
        </w:rPr>
      </w:pPr>
      <w:r w:rsidRPr="00A25F7E">
        <w:rPr>
          <w:rFonts w:ascii="仿宋_GB2312" w:eastAsia="仿宋_GB2312" w:hint="eastAsia"/>
          <w:sz w:val="32"/>
          <w:szCs w:val="32"/>
        </w:rPr>
        <w:t>(五)绩效评价的局限性</w:t>
      </w:r>
      <w:r w:rsidRPr="00A25F7E">
        <w:rPr>
          <w:rFonts w:ascii="仿宋_GB2312" w:eastAsia="仿宋_GB2312" w:hint="eastAsia"/>
          <w:sz w:val="32"/>
          <w:szCs w:val="32"/>
        </w:rPr>
        <w:tab/>
      </w:r>
    </w:p>
    <w:p w:rsidR="00A25F7E" w:rsidRDefault="00A25F7E" w:rsidP="00A25F7E">
      <w:pPr>
        <w:ind w:firstLineChars="200" w:firstLine="640"/>
        <w:rPr>
          <w:rFonts w:ascii="仿宋_GB2312" w:eastAsia="仿宋_GB2312" w:hint="eastAsia"/>
          <w:sz w:val="32"/>
          <w:szCs w:val="32"/>
        </w:rPr>
      </w:pPr>
      <w:r w:rsidRPr="00A25F7E">
        <w:rPr>
          <w:rFonts w:ascii="仿宋_GB2312" w:eastAsia="仿宋_GB2312" w:hint="eastAsia"/>
          <w:sz w:val="32"/>
          <w:szCs w:val="32"/>
        </w:rPr>
        <w:t xml:space="preserve">填报人员为非财务专业人员，无专业指标分析。 </w:t>
      </w:r>
    </w:p>
    <w:p w:rsidR="00A25F7E" w:rsidRPr="00A25F7E" w:rsidRDefault="00A25F7E" w:rsidP="00A25F7E">
      <w:pPr>
        <w:ind w:firstLineChars="200" w:firstLine="640"/>
        <w:rPr>
          <w:rFonts w:ascii="黑体" w:eastAsia="黑体" w:hAnsi="黑体" w:hint="eastAsia"/>
          <w:sz w:val="32"/>
          <w:szCs w:val="32"/>
        </w:rPr>
      </w:pPr>
      <w:r w:rsidRPr="00A25F7E">
        <w:rPr>
          <w:rFonts w:ascii="黑体" w:eastAsia="黑体" w:hAnsi="黑体" w:hint="eastAsia"/>
          <w:sz w:val="32"/>
          <w:szCs w:val="32"/>
        </w:rPr>
        <w:t xml:space="preserve">三、评价结论及绩效分析 </w:t>
      </w:r>
    </w:p>
    <w:p w:rsidR="00A25F7E" w:rsidRDefault="00A25F7E" w:rsidP="00A25F7E">
      <w:pPr>
        <w:ind w:firstLineChars="200" w:firstLine="640"/>
        <w:rPr>
          <w:rFonts w:ascii="仿宋_GB2312" w:eastAsia="仿宋_GB2312" w:hint="eastAsia"/>
          <w:sz w:val="32"/>
          <w:szCs w:val="32"/>
        </w:rPr>
      </w:pPr>
      <w:r>
        <w:rPr>
          <w:rFonts w:ascii="仿宋_GB2312" w:eastAsia="仿宋_GB2312" w:hint="eastAsia"/>
          <w:sz w:val="32"/>
          <w:szCs w:val="32"/>
        </w:rPr>
        <w:t>（</w:t>
      </w:r>
      <w:r w:rsidRPr="00A25F7E">
        <w:rPr>
          <w:rFonts w:ascii="仿宋_GB2312" w:eastAsia="仿宋_GB2312" w:hint="eastAsia"/>
          <w:sz w:val="32"/>
          <w:szCs w:val="32"/>
        </w:rPr>
        <w:t>一</w:t>
      </w:r>
      <w:r>
        <w:rPr>
          <w:rFonts w:ascii="仿宋_GB2312" w:eastAsia="仿宋_GB2312" w:hint="eastAsia"/>
          <w:sz w:val="32"/>
          <w:szCs w:val="32"/>
        </w:rPr>
        <w:t>）</w:t>
      </w:r>
      <w:r w:rsidRPr="00A25F7E">
        <w:rPr>
          <w:rFonts w:ascii="仿宋_GB2312" w:eastAsia="仿宋_GB2312" w:hint="eastAsia"/>
          <w:sz w:val="32"/>
          <w:szCs w:val="32"/>
        </w:rPr>
        <w:t>评价结论</w:t>
      </w:r>
      <w:r w:rsidRPr="00A25F7E">
        <w:rPr>
          <w:rFonts w:ascii="仿宋_GB2312" w:eastAsia="仿宋_GB2312" w:hint="eastAsia"/>
          <w:sz w:val="32"/>
          <w:szCs w:val="32"/>
        </w:rPr>
        <w:tab/>
        <w:t xml:space="preserve"> </w:t>
      </w:r>
    </w:p>
    <w:p w:rsidR="00A25F7E" w:rsidRDefault="00A25F7E" w:rsidP="00A25F7E">
      <w:pPr>
        <w:ind w:firstLineChars="200" w:firstLine="640"/>
        <w:rPr>
          <w:rFonts w:ascii="仿宋_GB2312" w:eastAsia="仿宋_GB2312" w:hint="eastAsia"/>
          <w:sz w:val="32"/>
          <w:szCs w:val="32"/>
        </w:rPr>
      </w:pPr>
      <w:r w:rsidRPr="00A25F7E">
        <w:rPr>
          <w:rFonts w:ascii="仿宋_GB2312" w:eastAsia="仿宋_GB2312" w:hint="eastAsia"/>
          <w:sz w:val="32"/>
          <w:szCs w:val="32"/>
        </w:rPr>
        <w:lastRenderedPageBreak/>
        <w:t>经对2020年度前期费拨付情况进行客观评价，项目总体组织比较规范，基本实现预期目标。前期费为累计滚动使用，目前前期费账面余额为2584万元。</w:t>
      </w:r>
    </w:p>
    <w:p w:rsidR="00A25F7E" w:rsidRPr="00A25F7E" w:rsidRDefault="00A25F7E" w:rsidP="00A25F7E">
      <w:pPr>
        <w:ind w:firstLineChars="200" w:firstLine="640"/>
        <w:rPr>
          <w:rFonts w:ascii="仿宋_GB2312" w:eastAsia="仿宋_GB2312" w:hint="eastAsia"/>
          <w:sz w:val="32"/>
          <w:szCs w:val="32"/>
        </w:rPr>
      </w:pPr>
      <w:r w:rsidRPr="00A25F7E">
        <w:rPr>
          <w:rFonts w:ascii="仿宋_GB2312" w:eastAsia="仿宋_GB2312" w:hint="eastAsia"/>
          <w:sz w:val="32"/>
          <w:szCs w:val="32"/>
        </w:rPr>
        <w:t xml:space="preserve"> </w:t>
      </w:r>
      <w:r>
        <w:rPr>
          <w:rFonts w:ascii="仿宋_GB2312" w:eastAsia="仿宋_GB2312" w:hint="eastAsia"/>
          <w:sz w:val="32"/>
          <w:szCs w:val="32"/>
        </w:rPr>
        <w:t>（</w:t>
      </w:r>
      <w:r w:rsidRPr="00A25F7E">
        <w:rPr>
          <w:rFonts w:ascii="仿宋_GB2312" w:eastAsia="仿宋_GB2312" w:hint="eastAsia"/>
          <w:sz w:val="32"/>
          <w:szCs w:val="32"/>
        </w:rPr>
        <w:t>二</w:t>
      </w:r>
      <w:r>
        <w:rPr>
          <w:rFonts w:ascii="仿宋_GB2312" w:eastAsia="仿宋_GB2312" w:hint="eastAsia"/>
          <w:sz w:val="32"/>
          <w:szCs w:val="32"/>
        </w:rPr>
        <w:t>）</w:t>
      </w:r>
      <w:r w:rsidRPr="00A25F7E">
        <w:rPr>
          <w:rFonts w:ascii="仿宋_GB2312" w:eastAsia="仿宋_GB2312" w:hint="eastAsia"/>
          <w:sz w:val="32"/>
          <w:szCs w:val="32"/>
        </w:rPr>
        <w:t>绩效分析</w:t>
      </w:r>
      <w:r w:rsidRPr="00A25F7E">
        <w:rPr>
          <w:rFonts w:ascii="仿宋_GB2312" w:eastAsia="仿宋_GB2312" w:hint="eastAsia"/>
          <w:sz w:val="32"/>
          <w:szCs w:val="32"/>
        </w:rPr>
        <w:tab/>
      </w:r>
    </w:p>
    <w:p w:rsidR="00A25F7E" w:rsidRDefault="00A25F7E" w:rsidP="00A25F7E">
      <w:pPr>
        <w:ind w:firstLineChars="200" w:firstLine="640"/>
        <w:rPr>
          <w:rFonts w:ascii="仿宋_GB2312" w:eastAsia="仿宋_GB2312" w:hint="eastAsia"/>
          <w:sz w:val="32"/>
          <w:szCs w:val="32"/>
        </w:rPr>
      </w:pPr>
      <w:r w:rsidRPr="00A25F7E">
        <w:rPr>
          <w:rFonts w:ascii="仿宋_GB2312" w:eastAsia="仿宋_GB2312" w:hint="eastAsia"/>
          <w:sz w:val="32"/>
          <w:szCs w:val="32"/>
        </w:rPr>
        <w:t>2020年度收到财政拨入前期费1500万元，年度滚动拨付前期费3443.1万元。第一批政府投资项目前期费1955万元，涉及28个项目； 第二批政府投资项目前期费1115万元，涉及5个项目；此外还受理项目单位6个项目373.1万元前期费申请，审批后已及时拨付。</w:t>
      </w:r>
    </w:p>
    <w:p w:rsidR="00A25F7E" w:rsidRPr="00A25F7E" w:rsidRDefault="00A25F7E" w:rsidP="00A25F7E">
      <w:pPr>
        <w:ind w:firstLineChars="200" w:firstLine="640"/>
        <w:rPr>
          <w:rFonts w:ascii="黑体" w:eastAsia="黑体" w:hAnsi="黑体" w:hint="eastAsia"/>
          <w:sz w:val="32"/>
          <w:szCs w:val="32"/>
        </w:rPr>
      </w:pPr>
      <w:r w:rsidRPr="00A25F7E">
        <w:rPr>
          <w:rFonts w:ascii="黑体" w:eastAsia="黑体" w:hAnsi="黑体" w:hint="eastAsia"/>
          <w:sz w:val="32"/>
          <w:szCs w:val="32"/>
        </w:rPr>
        <w:t xml:space="preserve">四、项目主要经验及做法、存在的问题和建议 </w:t>
      </w:r>
    </w:p>
    <w:p w:rsidR="00A25F7E" w:rsidRDefault="00A25F7E" w:rsidP="00A25F7E">
      <w:pPr>
        <w:ind w:firstLineChars="200" w:firstLine="640"/>
        <w:rPr>
          <w:rFonts w:ascii="仿宋_GB2312" w:eastAsia="仿宋_GB2312" w:hint="eastAsia"/>
          <w:sz w:val="32"/>
          <w:szCs w:val="32"/>
        </w:rPr>
      </w:pPr>
      <w:r>
        <w:rPr>
          <w:rFonts w:ascii="仿宋_GB2312" w:eastAsia="仿宋_GB2312" w:hint="eastAsia"/>
          <w:sz w:val="32"/>
          <w:szCs w:val="32"/>
        </w:rPr>
        <w:t>（</w:t>
      </w:r>
      <w:r w:rsidRPr="00A25F7E">
        <w:rPr>
          <w:rFonts w:ascii="仿宋_GB2312" w:eastAsia="仿宋_GB2312" w:hint="eastAsia"/>
          <w:sz w:val="32"/>
          <w:szCs w:val="32"/>
        </w:rPr>
        <w:t>一</w:t>
      </w:r>
      <w:r>
        <w:rPr>
          <w:rFonts w:ascii="仿宋_GB2312" w:eastAsia="仿宋_GB2312" w:hint="eastAsia"/>
          <w:sz w:val="32"/>
          <w:szCs w:val="32"/>
        </w:rPr>
        <w:t>）</w:t>
      </w:r>
      <w:r w:rsidRPr="00A25F7E">
        <w:rPr>
          <w:rFonts w:ascii="仿宋_GB2312" w:eastAsia="仿宋_GB2312" w:hint="eastAsia"/>
          <w:sz w:val="32"/>
          <w:szCs w:val="32"/>
        </w:rPr>
        <w:t>主要经验及做法</w:t>
      </w:r>
      <w:r w:rsidRPr="00A25F7E">
        <w:rPr>
          <w:rFonts w:ascii="仿宋_GB2312" w:eastAsia="仿宋_GB2312" w:hint="eastAsia"/>
          <w:sz w:val="32"/>
          <w:szCs w:val="32"/>
        </w:rPr>
        <w:tab/>
        <w:t xml:space="preserve"> </w:t>
      </w:r>
    </w:p>
    <w:p w:rsidR="00A25F7E" w:rsidRDefault="00A25F7E" w:rsidP="00A25F7E">
      <w:pPr>
        <w:ind w:firstLineChars="200" w:firstLine="640"/>
        <w:rPr>
          <w:rFonts w:ascii="仿宋_GB2312" w:eastAsia="仿宋_GB2312" w:hint="eastAsia"/>
          <w:sz w:val="32"/>
          <w:szCs w:val="32"/>
        </w:rPr>
      </w:pPr>
      <w:r w:rsidRPr="00A25F7E">
        <w:rPr>
          <w:rFonts w:ascii="仿宋_GB2312" w:eastAsia="仿宋_GB2312" w:hint="eastAsia"/>
          <w:sz w:val="32"/>
          <w:szCs w:val="32"/>
        </w:rPr>
        <w:t>全年下达两批前期费计划， 并就计划外确需实施项目按《盘龙区政府投资重点建设项目前期费管理办法》规定审批后拨付。</w:t>
      </w:r>
    </w:p>
    <w:p w:rsidR="00A25F7E" w:rsidRDefault="00A25F7E" w:rsidP="00A25F7E">
      <w:pPr>
        <w:ind w:firstLineChars="200" w:firstLine="640"/>
        <w:rPr>
          <w:rFonts w:ascii="仿宋_GB2312" w:eastAsia="仿宋_GB2312" w:hint="eastAsia"/>
          <w:sz w:val="32"/>
          <w:szCs w:val="32"/>
        </w:rPr>
      </w:pPr>
      <w:r w:rsidRPr="00A25F7E">
        <w:rPr>
          <w:rFonts w:ascii="仿宋_GB2312" w:eastAsia="仿宋_GB2312" w:hint="eastAsia"/>
          <w:sz w:val="32"/>
          <w:szCs w:val="32"/>
        </w:rPr>
        <w:t xml:space="preserve"> </w:t>
      </w:r>
      <w:r>
        <w:rPr>
          <w:rFonts w:ascii="仿宋_GB2312" w:eastAsia="仿宋_GB2312" w:hint="eastAsia"/>
          <w:sz w:val="32"/>
          <w:szCs w:val="32"/>
        </w:rPr>
        <w:t>（</w:t>
      </w:r>
      <w:r w:rsidRPr="00A25F7E">
        <w:rPr>
          <w:rFonts w:ascii="仿宋_GB2312" w:eastAsia="仿宋_GB2312" w:hint="eastAsia"/>
          <w:sz w:val="32"/>
          <w:szCs w:val="32"/>
        </w:rPr>
        <w:t>二</w:t>
      </w:r>
      <w:r>
        <w:rPr>
          <w:rFonts w:ascii="仿宋_GB2312" w:eastAsia="仿宋_GB2312" w:hint="eastAsia"/>
          <w:sz w:val="32"/>
          <w:szCs w:val="32"/>
        </w:rPr>
        <w:t>）</w:t>
      </w:r>
      <w:r w:rsidRPr="00A25F7E">
        <w:rPr>
          <w:rFonts w:ascii="仿宋_GB2312" w:eastAsia="仿宋_GB2312" w:hint="eastAsia"/>
          <w:sz w:val="32"/>
          <w:szCs w:val="32"/>
        </w:rPr>
        <w:t>存在的问题</w:t>
      </w:r>
      <w:r w:rsidRPr="00A25F7E">
        <w:rPr>
          <w:rFonts w:ascii="仿宋_GB2312" w:eastAsia="仿宋_GB2312" w:hint="eastAsia"/>
          <w:sz w:val="32"/>
          <w:szCs w:val="32"/>
        </w:rPr>
        <w:tab/>
        <w:t xml:space="preserve"> </w:t>
      </w:r>
    </w:p>
    <w:p w:rsidR="00A25F7E" w:rsidRDefault="00A25F7E" w:rsidP="00A25F7E">
      <w:pPr>
        <w:ind w:firstLineChars="200" w:firstLine="640"/>
        <w:rPr>
          <w:rFonts w:ascii="仿宋_GB2312" w:eastAsia="仿宋_GB2312" w:hint="eastAsia"/>
          <w:sz w:val="32"/>
          <w:szCs w:val="32"/>
        </w:rPr>
      </w:pPr>
      <w:r w:rsidRPr="00A25F7E">
        <w:rPr>
          <w:rFonts w:ascii="仿宋_GB2312" w:eastAsia="仿宋_GB2312" w:hint="eastAsia"/>
          <w:sz w:val="32"/>
          <w:szCs w:val="32"/>
        </w:rPr>
        <w:t>未实施的项目未能按前期费管理办法及时退回，此项工作目前正在进行中。</w:t>
      </w:r>
    </w:p>
    <w:p w:rsidR="00A25F7E" w:rsidRDefault="00A25F7E" w:rsidP="00A25F7E">
      <w:pPr>
        <w:ind w:firstLineChars="200" w:firstLine="640"/>
        <w:rPr>
          <w:rFonts w:ascii="仿宋_GB2312" w:eastAsia="仿宋_GB2312" w:hint="eastAsia"/>
          <w:sz w:val="32"/>
          <w:szCs w:val="32"/>
        </w:rPr>
      </w:pPr>
      <w:r w:rsidRPr="00A25F7E">
        <w:rPr>
          <w:rFonts w:ascii="仿宋_GB2312" w:eastAsia="仿宋_GB2312" w:hint="eastAsia"/>
          <w:sz w:val="32"/>
          <w:szCs w:val="32"/>
        </w:rPr>
        <w:t xml:space="preserve"> </w:t>
      </w:r>
      <w:r>
        <w:rPr>
          <w:rFonts w:ascii="仿宋_GB2312" w:eastAsia="仿宋_GB2312" w:hint="eastAsia"/>
          <w:sz w:val="32"/>
          <w:szCs w:val="32"/>
        </w:rPr>
        <w:t>（</w:t>
      </w:r>
      <w:r w:rsidRPr="00A25F7E">
        <w:rPr>
          <w:rFonts w:ascii="仿宋_GB2312" w:eastAsia="仿宋_GB2312" w:hint="eastAsia"/>
          <w:sz w:val="32"/>
          <w:szCs w:val="32"/>
        </w:rPr>
        <w:t>三</w:t>
      </w:r>
      <w:r>
        <w:rPr>
          <w:rFonts w:ascii="仿宋_GB2312" w:eastAsia="仿宋_GB2312" w:hint="eastAsia"/>
          <w:sz w:val="32"/>
          <w:szCs w:val="32"/>
        </w:rPr>
        <w:t>）</w:t>
      </w:r>
      <w:r w:rsidRPr="00A25F7E">
        <w:rPr>
          <w:rFonts w:ascii="仿宋_GB2312" w:eastAsia="仿宋_GB2312" w:hint="eastAsia"/>
          <w:sz w:val="32"/>
          <w:szCs w:val="32"/>
        </w:rPr>
        <w:t xml:space="preserve">建议和改进措施 </w:t>
      </w:r>
    </w:p>
    <w:p w:rsidR="00A25F7E" w:rsidRDefault="00A25F7E" w:rsidP="00A25F7E">
      <w:pPr>
        <w:ind w:firstLineChars="200" w:firstLine="640"/>
        <w:rPr>
          <w:rFonts w:ascii="仿宋_GB2312" w:eastAsia="仿宋_GB2312" w:hint="eastAsia"/>
          <w:sz w:val="32"/>
          <w:szCs w:val="32"/>
        </w:rPr>
      </w:pPr>
      <w:r w:rsidRPr="00A25F7E">
        <w:rPr>
          <w:rFonts w:ascii="仿宋_GB2312" w:eastAsia="仿宋_GB2312" w:hint="eastAsia"/>
          <w:sz w:val="32"/>
          <w:szCs w:val="32"/>
        </w:rPr>
        <w:t>改进措施：严格按照《盘龙区政府投资重点建设项目前期费管理办法》对占用前期费情况进行全面梳理清理，提出处理意见报区政府审定后执行。</w:t>
      </w:r>
    </w:p>
    <w:p w:rsidR="00CC56AA" w:rsidRPr="00A25F7E" w:rsidRDefault="00A25F7E" w:rsidP="00A25F7E">
      <w:pPr>
        <w:ind w:firstLineChars="200" w:firstLine="640"/>
      </w:pPr>
      <w:r w:rsidRPr="00A25F7E">
        <w:rPr>
          <w:rFonts w:ascii="仿宋_GB2312" w:eastAsia="仿宋_GB2312" w:hint="eastAsia"/>
          <w:sz w:val="32"/>
          <w:szCs w:val="32"/>
        </w:rPr>
        <w:t>建议：为加强前期费管理，提高前期费使用效益，建议</w:t>
      </w:r>
      <w:r w:rsidRPr="00A25F7E">
        <w:rPr>
          <w:rFonts w:ascii="仿宋_GB2312" w:eastAsia="仿宋_GB2312" w:hint="eastAsia"/>
          <w:sz w:val="32"/>
          <w:szCs w:val="32"/>
        </w:rPr>
        <w:lastRenderedPageBreak/>
        <w:t>由具有专业资质的资金使用审计中介机构对占用的各个前期费作专项审查，以增加前期费管理手段。</w:t>
      </w:r>
    </w:p>
    <w:sectPr w:rsidR="00CC56AA" w:rsidRPr="00A25F7E" w:rsidSect="00CC56AA">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A5708" w:rsidRDefault="00DA5708" w:rsidP="00A25F7E">
      <w:r>
        <w:separator/>
      </w:r>
    </w:p>
  </w:endnote>
  <w:endnote w:type="continuationSeparator" w:id="1">
    <w:p w:rsidR="00DA5708" w:rsidRDefault="00DA5708" w:rsidP="00A25F7E">
      <w:r>
        <w:continuationSeparator/>
      </w:r>
    </w:p>
  </w:endnote>
</w:endnotes>
</file>

<file path=word/fontTable.xml><?xml version="1.0" encoding="utf-8"?>
<w:fonts xmlns:r="http://schemas.openxmlformats.org/officeDocument/2006/relationships" xmlns:w="http://schemas.openxmlformats.org/wordprocessingml/2006/main">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方正小标宋简体">
    <w:panose1 w:val="03000509000000000000"/>
    <w:charset w:val="86"/>
    <w:family w:val="script"/>
    <w:pitch w:val="fixed"/>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2172766"/>
      <w:docPartObj>
        <w:docPartGallery w:val="Page Numbers (Bottom of Page)"/>
        <w:docPartUnique/>
      </w:docPartObj>
    </w:sdtPr>
    <w:sdtContent>
      <w:p w:rsidR="00A25F7E" w:rsidRDefault="00A25F7E" w:rsidP="00A25F7E">
        <w:pPr>
          <w:pStyle w:val="a5"/>
          <w:numPr>
            <w:ilvl w:val="0"/>
            <w:numId w:val="1"/>
          </w:numPr>
          <w:jc w:val="right"/>
        </w:pPr>
        <w:r w:rsidRPr="00A25F7E">
          <w:rPr>
            <w:rFonts w:ascii="Times New Roman" w:hAnsi="Times New Roman" w:cs="Times New Roman"/>
            <w:sz w:val="28"/>
            <w:szCs w:val="28"/>
          </w:rPr>
          <w:fldChar w:fldCharType="begin"/>
        </w:r>
        <w:r w:rsidRPr="00A25F7E">
          <w:rPr>
            <w:rFonts w:ascii="Times New Roman" w:hAnsi="Times New Roman" w:cs="Times New Roman"/>
            <w:sz w:val="28"/>
            <w:szCs w:val="28"/>
          </w:rPr>
          <w:instrText xml:space="preserve"> PAGE   \* MERGEFORMAT </w:instrText>
        </w:r>
        <w:r w:rsidRPr="00A25F7E">
          <w:rPr>
            <w:rFonts w:ascii="Times New Roman" w:hAnsi="Times New Roman" w:cs="Times New Roman"/>
            <w:sz w:val="28"/>
            <w:szCs w:val="28"/>
          </w:rPr>
          <w:fldChar w:fldCharType="separate"/>
        </w:r>
        <w:r w:rsidRPr="00A25F7E">
          <w:rPr>
            <w:rFonts w:ascii="Times New Roman" w:hAnsi="Times New Roman" w:cs="Times New Roman"/>
            <w:noProof/>
            <w:sz w:val="28"/>
            <w:szCs w:val="28"/>
            <w:lang w:val="zh-CN"/>
          </w:rPr>
          <w:t>1</w:t>
        </w:r>
        <w:r w:rsidRPr="00A25F7E">
          <w:rPr>
            <w:rFonts w:ascii="Times New Roman" w:hAnsi="Times New Roman" w:cs="Times New Roman"/>
            <w:sz w:val="28"/>
            <w:szCs w:val="28"/>
          </w:rPr>
          <w:fldChar w:fldCharType="end"/>
        </w:r>
        <w:r>
          <w:rPr>
            <w:rFonts w:ascii="Times New Roman" w:hAnsi="Times New Roman" w:cs="Times New Roman" w:hint="eastAsia"/>
            <w:sz w:val="28"/>
            <w:szCs w:val="28"/>
          </w:rPr>
          <w:t xml:space="preserve"> </w:t>
        </w:r>
        <w:r>
          <w:rPr>
            <w:rFonts w:ascii="Times New Roman" w:hAnsi="Times New Roman" w:cs="Times New Roman" w:hint="eastAsia"/>
            <w:sz w:val="28"/>
            <w:szCs w:val="28"/>
          </w:rPr>
          <w:t>—</w:t>
        </w:r>
      </w:p>
    </w:sdtContent>
  </w:sdt>
  <w:p w:rsidR="00A25F7E" w:rsidRDefault="00A25F7E">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A5708" w:rsidRDefault="00DA5708" w:rsidP="00A25F7E">
      <w:r>
        <w:separator/>
      </w:r>
    </w:p>
  </w:footnote>
  <w:footnote w:type="continuationSeparator" w:id="1">
    <w:p w:rsidR="00DA5708" w:rsidRDefault="00DA5708" w:rsidP="00A25F7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CE05BF"/>
    <w:multiLevelType w:val="hybridMultilevel"/>
    <w:tmpl w:val="EDB00D26"/>
    <w:lvl w:ilvl="0" w:tplc="79426B9E">
      <w:start w:val="1"/>
      <w:numFmt w:val="bullet"/>
      <w:lvlText w:val="—"/>
      <w:lvlJc w:val="left"/>
      <w:pPr>
        <w:ind w:left="360" w:hanging="360"/>
      </w:pPr>
      <w:rPr>
        <w:rFonts w:ascii="宋体" w:eastAsia="宋体" w:hAnsi="宋体" w:cs="Times New Roman" w:hint="eastAsia"/>
        <w:sz w:val="28"/>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25F7E"/>
    <w:rsid w:val="001939E7"/>
    <w:rsid w:val="00393750"/>
    <w:rsid w:val="00656496"/>
    <w:rsid w:val="00766949"/>
    <w:rsid w:val="00873BE3"/>
    <w:rsid w:val="0096480E"/>
    <w:rsid w:val="009B7240"/>
    <w:rsid w:val="00A25F7E"/>
    <w:rsid w:val="00AF23C5"/>
    <w:rsid w:val="00B13333"/>
    <w:rsid w:val="00C057E9"/>
    <w:rsid w:val="00CC56AA"/>
    <w:rsid w:val="00DA5708"/>
    <w:rsid w:val="00DE1D3F"/>
    <w:rsid w:val="00F1668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56A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25F7E"/>
    <w:pPr>
      <w:ind w:firstLineChars="200" w:firstLine="420"/>
    </w:pPr>
  </w:style>
  <w:style w:type="paragraph" w:styleId="a4">
    <w:name w:val="header"/>
    <w:basedOn w:val="a"/>
    <w:link w:val="Char"/>
    <w:uiPriority w:val="99"/>
    <w:semiHidden/>
    <w:unhideWhenUsed/>
    <w:rsid w:val="00A25F7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semiHidden/>
    <w:rsid w:val="00A25F7E"/>
    <w:rPr>
      <w:sz w:val="18"/>
      <w:szCs w:val="18"/>
    </w:rPr>
  </w:style>
  <w:style w:type="paragraph" w:styleId="a5">
    <w:name w:val="footer"/>
    <w:basedOn w:val="a"/>
    <w:link w:val="Char0"/>
    <w:uiPriority w:val="99"/>
    <w:unhideWhenUsed/>
    <w:rsid w:val="00A25F7E"/>
    <w:pPr>
      <w:tabs>
        <w:tab w:val="center" w:pos="4153"/>
        <w:tab w:val="right" w:pos="8306"/>
      </w:tabs>
      <w:snapToGrid w:val="0"/>
      <w:jc w:val="left"/>
    </w:pPr>
    <w:rPr>
      <w:sz w:val="18"/>
      <w:szCs w:val="18"/>
    </w:rPr>
  </w:style>
  <w:style w:type="character" w:customStyle="1" w:styleId="Char0">
    <w:name w:val="页脚 Char"/>
    <w:basedOn w:val="a0"/>
    <w:link w:val="a5"/>
    <w:uiPriority w:val="99"/>
    <w:rsid w:val="00A25F7E"/>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5</Pages>
  <Words>284</Words>
  <Characters>1624</Characters>
  <Application>Microsoft Office Word</Application>
  <DocSecurity>0</DocSecurity>
  <Lines>13</Lines>
  <Paragraphs>3</Paragraphs>
  <ScaleCrop>false</ScaleCrop>
  <Company>Microsoft</Company>
  <LinksUpToDate>false</LinksUpToDate>
  <CharactersWithSpaces>1905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2021-06-08T06:59:00Z</dcterms:created>
  <dcterms:modified xsi:type="dcterms:W3CDTF">2021-06-08T07:04:00Z</dcterms:modified>
</cp:coreProperties>
</file>