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00" w:beforeAutospacing="1" w:after="100" w:afterAutospacing="1" w:line="590" w:lineRule="atLeast"/>
        <w:ind w:firstLine="600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盘龙区道路桥梁管理处</w:t>
      </w:r>
      <w:r>
        <w:rPr>
          <w:rFonts w:hint="eastAsia" w:ascii="黑体" w:hAnsi="黑体" w:eastAsia="黑体"/>
          <w:sz w:val="32"/>
          <w:szCs w:val="32"/>
        </w:rPr>
        <w:t>一般公共预算财政拨款</w:t>
      </w:r>
      <w:r>
        <w:rPr>
          <w:rFonts w:ascii="Times New Roman" w:hAnsi="Times New Roman" w:cs="Times New Roman"/>
          <w:sz w:val="32"/>
          <w:szCs w:val="32"/>
        </w:rPr>
        <w:t>“</w:t>
      </w:r>
      <w:r>
        <w:rPr>
          <w:rFonts w:hint="eastAsia" w:ascii="黑体" w:hAnsi="黑体" w:eastAsia="黑体"/>
          <w:sz w:val="32"/>
          <w:szCs w:val="32"/>
        </w:rPr>
        <w:t>三公</w:t>
      </w:r>
      <w:r>
        <w:rPr>
          <w:rFonts w:ascii="Times New Roman" w:hAnsi="Times New Roman" w:cs="Times New Roman"/>
          <w:sz w:val="32"/>
          <w:szCs w:val="32"/>
        </w:rPr>
        <w:t>”</w:t>
      </w:r>
      <w:r>
        <w:rPr>
          <w:rFonts w:hint="eastAsia" w:ascii="黑体" w:hAnsi="黑体" w:eastAsia="黑体"/>
          <w:sz w:val="32"/>
          <w:szCs w:val="32"/>
        </w:rPr>
        <w:t>经费支出决算公开报告</w:t>
      </w:r>
      <w:bookmarkStart w:id="0" w:name="_GoBack"/>
      <w:bookmarkEnd w:id="0"/>
    </w:p>
    <w:p>
      <w:pPr>
        <w:autoSpaceDE w:val="0"/>
        <w:autoSpaceDN w:val="0"/>
        <w:spacing w:before="100" w:beforeAutospacing="1" w:after="100" w:afterAutospacing="1" w:line="590" w:lineRule="atLeast"/>
        <w:rPr>
          <w:sz w:val="32"/>
          <w:szCs w:val="32"/>
        </w:rPr>
      </w:pPr>
      <w:r>
        <w:rPr>
          <w:rFonts w:hint="eastAsia" w:ascii="楷体" w:hAnsi="楷体" w:eastAsia="楷体"/>
          <w:sz w:val="30"/>
          <w:szCs w:val="30"/>
        </w:rPr>
        <w:t>一、一般公共预算财政拨款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hint="eastAsia" w:ascii="楷体" w:hAnsi="楷体" w:eastAsia="楷体"/>
          <w:sz w:val="30"/>
          <w:szCs w:val="30"/>
        </w:rPr>
        <w:t>三公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hint="eastAsia" w:ascii="楷体" w:hAnsi="楷体" w:eastAsia="楷体"/>
          <w:sz w:val="30"/>
          <w:szCs w:val="30"/>
        </w:rPr>
        <w:t>经费支出决算总体情况</w:t>
      </w:r>
    </w:p>
    <w:p>
      <w:pPr>
        <w:snapToGrid w:val="0"/>
        <w:spacing w:line="5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昆明市盘龙区道路桥梁管理处部门2020年度一般公共预算财政拨款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三公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经费支出预算为17.6万元，支出决算为0.00万元，完成预算的-100%。其中：因公出国（境）费支出决算为0.00万元，完成预算的0%；公务用车购置及运行费支出决算为0.00万元，完成预算的0%；公务接待费支出决算为0.00万元，完成预算的0%。为响应厉行节约的精神，“三公”经费未支出，所以预、决算差异率为－100%。</w:t>
      </w:r>
    </w:p>
    <w:p>
      <w:pPr>
        <w:autoSpaceDE w:val="0"/>
        <w:autoSpaceDN w:val="0"/>
        <w:spacing w:before="100" w:beforeAutospacing="1" w:after="100" w:afterAutospacing="1" w:line="590" w:lineRule="atLeast"/>
        <w:ind w:firstLine="600"/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2020年度一般公共预算财政拨款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三公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经费支出决算数比2019年增加/减少0.00万元，增长/下降0.00%。其中：因公出国（境）费支出决算增加/减少0.00万元，增长/下降0.00%；公务用车购置及运行费支出决算增加/减少0.00万元，增长/下降0.00%；公务接待费支出决算增加/减少0.00万元，增长/下降</w:t>
      </w:r>
      <w:r>
        <w:rPr>
          <w:rFonts w:hint="eastAsia" w:ascii="仿宋" w:hAnsi="仿宋" w:eastAsia="仿宋"/>
          <w:color w:val="000000"/>
          <w:sz w:val="30"/>
          <w:szCs w:val="30"/>
        </w:rPr>
        <w:t>0.00%。</w:t>
      </w:r>
    </w:p>
    <w:p>
      <w:pPr>
        <w:autoSpaceDE w:val="0"/>
        <w:autoSpaceDN w:val="0"/>
        <w:spacing w:before="100" w:beforeAutospacing="1" w:after="100" w:afterAutospacing="1" w:line="590" w:lineRule="atLeast"/>
      </w:pPr>
      <w:r>
        <w:rPr>
          <w:rFonts w:hint="eastAsia" w:ascii="楷体" w:hAnsi="楷体" w:eastAsia="楷体"/>
          <w:sz w:val="30"/>
          <w:szCs w:val="30"/>
        </w:rPr>
        <w:t>二、一般公共预算财政拨款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hint="eastAsia" w:ascii="楷体" w:hAnsi="楷体" w:eastAsia="楷体"/>
          <w:sz w:val="30"/>
          <w:szCs w:val="30"/>
        </w:rPr>
        <w:t>三公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hint="eastAsia" w:ascii="楷体" w:hAnsi="楷体" w:eastAsia="楷体"/>
          <w:sz w:val="30"/>
          <w:szCs w:val="30"/>
        </w:rPr>
        <w:t>经费支出决算具体情况</w:t>
      </w:r>
    </w:p>
    <w:p>
      <w:pPr>
        <w:autoSpaceDE w:val="0"/>
        <w:autoSpaceDN w:val="0"/>
        <w:spacing w:before="100" w:beforeAutospacing="1" w:after="100" w:afterAutospacing="1" w:line="590" w:lineRule="atLeast"/>
        <w:ind w:firstLine="600"/>
      </w:pPr>
      <w:r>
        <w:rPr>
          <w:rFonts w:hint="eastAsia" w:ascii="仿宋" w:hAnsi="仿宋" w:eastAsia="仿宋"/>
          <w:sz w:val="30"/>
          <w:szCs w:val="30"/>
        </w:rPr>
        <w:t>2020年度</w:t>
      </w:r>
      <w:r>
        <w:rPr>
          <w:rFonts w:hint="eastAsia" w:ascii="仿宋_GB2312" w:eastAsia="仿宋_GB2312"/>
          <w:sz w:val="30"/>
          <w:szCs w:val="30"/>
        </w:rPr>
        <w:t>一</w:t>
      </w:r>
      <w:r>
        <w:rPr>
          <w:rFonts w:hint="eastAsia" w:ascii="仿宋" w:hAnsi="仿宋" w:eastAsia="仿宋"/>
          <w:sz w:val="30"/>
          <w:szCs w:val="30"/>
        </w:rPr>
        <w:t>般公共预算财政拨款</w:t>
      </w:r>
      <w:r>
        <w:rPr>
          <w:rFonts w:ascii="Times New Roman" w:hAnsi="Times New Roman" w:cs="Times New Roman"/>
          <w:sz w:val="30"/>
          <w:szCs w:val="30"/>
        </w:rPr>
        <w:t>“</w:t>
      </w:r>
      <w:r>
        <w:rPr>
          <w:rFonts w:hint="eastAsia" w:ascii="仿宋" w:hAnsi="仿宋" w:eastAsia="仿宋"/>
          <w:sz w:val="30"/>
          <w:szCs w:val="30"/>
        </w:rPr>
        <w:t>三公</w:t>
      </w:r>
      <w:r>
        <w:rPr>
          <w:rFonts w:ascii="Times New Roman" w:hAnsi="Times New Roman" w:cs="Times New Roman"/>
          <w:sz w:val="30"/>
          <w:szCs w:val="30"/>
        </w:rPr>
        <w:t>”</w:t>
      </w:r>
      <w:r>
        <w:rPr>
          <w:rFonts w:hint="eastAsia" w:ascii="仿宋" w:hAnsi="仿宋" w:eastAsia="仿宋"/>
          <w:sz w:val="30"/>
          <w:szCs w:val="30"/>
        </w:rPr>
        <w:t>经费支出决算中，因公出国（境）费支出0.00万元，占0.00%；公务用车购置及运行维护费支出0.00万元，占0.00%；公务接待费支出0.00万元，占0.00%。具体情况如下：</w:t>
      </w:r>
    </w:p>
    <w:p>
      <w:pPr>
        <w:autoSpaceDE w:val="0"/>
        <w:autoSpaceDN w:val="0"/>
        <w:spacing w:before="100" w:beforeAutospacing="1" w:after="100" w:afterAutospacing="1" w:line="590" w:lineRule="atLeast"/>
        <w:ind w:firstLine="602"/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1.因公出国（境）费</w:t>
      </w:r>
      <w:r>
        <w:rPr>
          <w:rFonts w:hint="eastAsia" w:ascii="仿宋" w:hAnsi="仿宋" w:eastAsia="仿宋"/>
          <w:sz w:val="30"/>
          <w:szCs w:val="30"/>
        </w:rPr>
        <w:t>支出0.00万元，共安排因公出国（境）团组0个，累计0人次。</w:t>
      </w:r>
    </w:p>
    <w:p>
      <w:pPr>
        <w:autoSpaceDE w:val="0"/>
        <w:autoSpaceDN w:val="0"/>
        <w:spacing w:before="100" w:beforeAutospacing="1" w:after="100" w:afterAutospacing="1" w:line="590" w:lineRule="atLeast"/>
        <w:ind w:firstLine="602"/>
      </w:pPr>
      <w:r>
        <w:rPr>
          <w:rFonts w:hint="eastAsia" w:ascii="仿宋" w:hAnsi="仿宋" w:eastAsia="仿宋"/>
          <w:b/>
          <w:bCs/>
          <w:sz w:val="30"/>
          <w:szCs w:val="30"/>
        </w:rPr>
        <w:t>2. 公务用车购置及运行维护费</w:t>
      </w:r>
      <w:r>
        <w:rPr>
          <w:rFonts w:hint="eastAsia" w:ascii="仿宋" w:hAnsi="仿宋" w:eastAsia="仿宋"/>
          <w:sz w:val="30"/>
          <w:szCs w:val="30"/>
        </w:rPr>
        <w:t>支出0.00万元。其中：</w:t>
      </w:r>
    </w:p>
    <w:p>
      <w:pPr>
        <w:autoSpaceDE w:val="0"/>
        <w:autoSpaceDN w:val="0"/>
        <w:spacing w:before="100" w:beforeAutospacing="1" w:after="100" w:afterAutospacing="1" w:line="590" w:lineRule="atLeast"/>
        <w:ind w:firstLine="602"/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公务用车购置</w:t>
      </w:r>
      <w:r>
        <w:rPr>
          <w:rFonts w:hint="eastAsia" w:ascii="仿宋" w:hAnsi="仿宋" w:eastAsia="仿宋"/>
          <w:sz w:val="30"/>
          <w:szCs w:val="30"/>
        </w:rPr>
        <w:t>支出0.00万元，购置车辆0.00辆。</w:t>
      </w:r>
      <w:r>
        <w:rPr>
          <w:rFonts w:hint="eastAsia" w:ascii="仿宋" w:hAnsi="仿宋" w:eastAsia="仿宋"/>
          <w:b/>
          <w:bCs/>
          <w:sz w:val="30"/>
          <w:szCs w:val="30"/>
        </w:rPr>
        <w:t>公务用车运行维护</w:t>
      </w:r>
      <w:r>
        <w:rPr>
          <w:rFonts w:hint="eastAsia" w:ascii="仿宋" w:hAnsi="仿宋" w:eastAsia="仿宋"/>
          <w:sz w:val="30"/>
          <w:szCs w:val="30"/>
        </w:rPr>
        <w:t>支出0.00万元，开支一般公共预算财政拨款的公务用车保有量为0辆。</w:t>
      </w:r>
    </w:p>
    <w:p>
      <w:pPr>
        <w:autoSpaceDE w:val="0"/>
        <w:autoSpaceDN w:val="0"/>
        <w:spacing w:before="100" w:beforeAutospacing="1" w:after="100" w:afterAutospacing="1" w:line="590" w:lineRule="atLeast"/>
        <w:ind w:firstLine="602"/>
      </w:pPr>
      <w:r>
        <w:rPr>
          <w:rFonts w:hint="eastAsia" w:ascii="仿宋" w:hAnsi="仿宋" w:eastAsia="仿宋"/>
          <w:b/>
          <w:bCs/>
          <w:sz w:val="30"/>
          <w:szCs w:val="30"/>
        </w:rPr>
        <w:t>3.公务接待费</w:t>
      </w:r>
      <w:r>
        <w:rPr>
          <w:rFonts w:hint="eastAsia" w:ascii="仿宋" w:hAnsi="仿宋" w:eastAsia="仿宋"/>
          <w:sz w:val="30"/>
          <w:szCs w:val="30"/>
        </w:rPr>
        <w:t>0.00万元。其中：</w:t>
      </w:r>
    </w:p>
    <w:p>
      <w:pPr>
        <w:autoSpaceDE w:val="0"/>
        <w:autoSpaceDN w:val="0"/>
        <w:spacing w:before="100" w:beforeAutospacing="1" w:after="100" w:afterAutospacing="1" w:line="590" w:lineRule="atLeast"/>
        <w:ind w:firstLine="602"/>
        <w:rPr>
          <w:rFonts w:ascii="仿宋" w:hAnsi="仿宋" w:eastAsia="仿宋"/>
          <w:color w:val="FF0000"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国内接待费</w:t>
      </w:r>
      <w:r>
        <w:rPr>
          <w:rFonts w:hint="eastAsia" w:ascii="仿宋" w:hAnsi="仿宋" w:eastAsia="仿宋"/>
          <w:sz w:val="30"/>
          <w:szCs w:val="30"/>
        </w:rPr>
        <w:t>支出0.00万元（其中：外事接待费支出0.00万元），共安排国内公务接待0批次（其中：外事接待0批次），接待人次0人（其中：外事接待人次0人）。</w:t>
      </w:r>
    </w:p>
    <w:p>
      <w:pPr>
        <w:autoSpaceDE w:val="0"/>
        <w:autoSpaceDN w:val="0"/>
        <w:spacing w:before="100" w:beforeAutospacing="1" w:after="100" w:afterAutospacing="1" w:line="590" w:lineRule="atLeast"/>
        <w:ind w:firstLine="602"/>
      </w:pPr>
      <w:r>
        <w:rPr>
          <w:rFonts w:hint="eastAsia" w:ascii="仿宋" w:hAnsi="仿宋" w:eastAsia="仿宋"/>
          <w:b/>
          <w:bCs/>
          <w:sz w:val="30"/>
          <w:szCs w:val="30"/>
        </w:rPr>
        <w:t>国（境）外接待费</w:t>
      </w:r>
      <w:r>
        <w:rPr>
          <w:rFonts w:hint="eastAsia" w:ascii="仿宋" w:hAnsi="仿宋" w:eastAsia="仿宋"/>
          <w:sz w:val="30"/>
          <w:szCs w:val="30"/>
        </w:rPr>
        <w:t>0.00万元，共安排国（境）外公务接待0批次，接待人次0人。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ind w:firstLine="4560" w:firstLineChars="1900"/>
        <w:rPr>
          <w:rFonts w:hint="eastAsia"/>
        </w:rPr>
      </w:pPr>
      <w:r>
        <w:rPr>
          <w:rFonts w:hint="eastAsia"/>
        </w:rPr>
        <w:t xml:space="preserve"> 昆明市盘龙区道路桥梁管理处</w:t>
      </w:r>
    </w:p>
    <w:p>
      <w:pPr>
        <w:rPr>
          <w:rFonts w:hint="eastAsia"/>
        </w:rPr>
      </w:pPr>
    </w:p>
    <w:p>
      <w:r>
        <w:rPr>
          <w:rFonts w:hint="eastAsia"/>
        </w:rPr>
        <w:t xml:space="preserve">                                            2021年10月27日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01A"/>
    <w:rsid w:val="003F19E6"/>
    <w:rsid w:val="0076501A"/>
    <w:rsid w:val="008D2F80"/>
    <w:rsid w:val="2B58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793</Characters>
  <Lines>6</Lines>
  <Paragraphs>1</Paragraphs>
  <TotalTime>5</TotalTime>
  <ScaleCrop>false</ScaleCrop>
  <LinksUpToDate>false</LinksUpToDate>
  <CharactersWithSpaces>931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2021-10-27T03:18:00Z</dcterms:created>
  <dc:creator>s</dc:creator>
  <cp:lastModifiedBy>admin</cp:lastModifiedBy>
  <dcterms:modified xsi:type="dcterms:W3CDTF">2021-10-27T03:30:13Z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BCB207C6ECBB4556AB665A451649A066</vt:lpwstr>
  </property>
</Properties>
</file>