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3CD4" w:rsidRDefault="00E23CD4" w:rsidP="00E23CD4">
      <w:pPr>
        <w:snapToGrid w:val="0"/>
        <w:jc w:val="center"/>
        <w:textAlignment w:val="baseline"/>
        <w:rPr>
          <w:rFonts w:ascii="方正小标宋简体" w:eastAsia="方正小标宋简体"/>
          <w:color w:val="FF0000"/>
          <w:w w:val="81"/>
          <w:sz w:val="90"/>
          <w:szCs w:val="90"/>
        </w:rPr>
      </w:pPr>
      <w:r>
        <w:rPr>
          <w:rFonts w:ascii="方正小标宋简体" w:eastAsia="方正小标宋简体" w:hint="eastAsia"/>
          <w:color w:val="FF0000"/>
          <w:w w:val="81"/>
          <w:sz w:val="90"/>
          <w:szCs w:val="90"/>
        </w:rPr>
        <w:t>昆明市盘龙区发展和改革局</w:t>
      </w:r>
    </w:p>
    <w:p w:rsidR="00E23CD4" w:rsidRPr="00104E98" w:rsidRDefault="00E23CD4" w:rsidP="00E23CD4">
      <w:pPr>
        <w:snapToGrid w:val="0"/>
        <w:spacing w:line="700" w:lineRule="exact"/>
        <w:jc w:val="center"/>
        <w:textAlignment w:val="baseline"/>
        <w:rPr>
          <w:rFonts w:eastAsia="仿宋_GB2312"/>
          <w:sz w:val="32"/>
          <w:szCs w:val="32"/>
        </w:rPr>
      </w:pPr>
      <w:r w:rsidRPr="00F8559C">
        <w:rPr>
          <w:rFonts w:ascii="方正小标宋简体" w:eastAsia="方正小标宋简体" w:hAnsiTheme="minorHAnsi" w:cstheme="minorBidi"/>
          <w:color w:val="FF0000"/>
          <w:sz w:val="64"/>
          <w:szCs w:val="6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.1pt;margin-top:10.1pt;width:438pt;height:.05pt;z-index:1" o:gfxdata="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obGF0gAAAAYBAAAPAAAA&#10;AAAAAAEAIAAAACIAAABkcnMvZG93bnJldi54bWxQSwECFAAUAAAACACHTuJA8mqnPOIBAACmAwAA&#10;DgAAAAAAAAABACAAAAAhAQAAZHJzL2Uyb0RvYy54bWxQSwUGAAAAAAYABgBZAQAAdQUAAAAA&#10;" strokecolor="red" strokeweight="2.25pt"/>
        </w:pict>
      </w:r>
    </w:p>
    <w:p w:rsidR="00F11EE6" w:rsidRPr="00F11EE6" w:rsidRDefault="00F11EE6" w:rsidP="00F11E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11EE6">
        <w:rPr>
          <w:rFonts w:ascii="方正小标宋简体" w:eastAsia="方正小标宋简体" w:hint="eastAsia"/>
          <w:sz w:val="44"/>
          <w:szCs w:val="44"/>
        </w:rPr>
        <w:t>盘龙区工程咨询单位“双随机、一公开”</w:t>
      </w:r>
    </w:p>
    <w:p w:rsidR="00456644" w:rsidRDefault="00F11EE6" w:rsidP="00F11EE6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 w:rsidRPr="00F11EE6">
        <w:rPr>
          <w:rFonts w:ascii="方正小标宋简体" w:eastAsia="方正小标宋简体" w:hint="eastAsia"/>
          <w:sz w:val="44"/>
          <w:szCs w:val="44"/>
        </w:rPr>
        <w:t>联合抽查计划</w:t>
      </w:r>
    </w:p>
    <w:p w:rsidR="00456644" w:rsidRDefault="00456644">
      <w:pPr>
        <w:spacing w:line="560" w:lineRule="exact"/>
        <w:jc w:val="left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</w:p>
    <w:p w:rsidR="00E23CD4" w:rsidRPr="00E23CD4" w:rsidRDefault="00E23CD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23CD4">
        <w:rPr>
          <w:rFonts w:ascii="仿宋_GB2312" w:eastAsia="仿宋_GB2312" w:hAnsi="仿宋_GB2312" w:cs="仿宋_GB2312" w:hint="eastAsia"/>
          <w:sz w:val="32"/>
          <w:szCs w:val="32"/>
        </w:rPr>
        <w:t>区住建局：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</w:t>
      </w:r>
      <w:r w:rsidR="00E41C2D">
        <w:rPr>
          <w:rFonts w:ascii="仿宋_GB2312" w:eastAsia="仿宋_GB2312" w:hAnsi="仿宋_GB2312" w:cs="仿宋_GB2312" w:hint="eastAsia"/>
          <w:sz w:val="32"/>
          <w:szCs w:val="32"/>
        </w:rPr>
        <w:t>工程咨询单位“双随机、一公开”联合抽查工作，我局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制定操作指引现下发你们，供操作参考。</w:t>
      </w:r>
    </w:p>
    <w:p w:rsidR="00456644" w:rsidRDefault="00F87D0A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检查前实施步骤</w:t>
      </w:r>
    </w:p>
    <w:p w:rsidR="00456644" w:rsidRDefault="00F87D0A">
      <w:pPr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1.制定年度跨部门“双随机、一公开”抽查计划文件。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2.登录“国家企业信用信息公示系统（协同监管平台-云南）”，完善“执法人员名录”。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3.完善“抽查清单管理”。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4.制定“抽查计划”、“抽查方案”。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5.监管对象随机抽取。</w:t>
      </w:r>
    </w:p>
    <w:p w:rsidR="00456644" w:rsidRDefault="00F87D0A">
      <w:pPr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6.监管对象随机选派。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7.与联合抽查配合单位同步对监管对象名单进行确认。（配合单位登录本单位系统操作。）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8.与联合抽查配合单位同步对人员随机进行选派。（配合单位登录本单位系统操作。）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9.退出单位账号，登陆检查人员账号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10.到“文书打印”模块打印《“双随机、一公开”联合检查告知书》。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11.通知被检查单位领取《“双随机、一公开”联合检查告知书》。</w:t>
      </w:r>
    </w:p>
    <w:p w:rsidR="00456644" w:rsidRDefault="00F87D0A" w:rsidP="00E41C2D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如检查任务为市发展改革委分派，则只需操作步骤7—11。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二、组织检查实施步骤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1.用检查人员账号登录系统到“文书打印”模块打印《随机抽查联合检查记录表》。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2.与联合抽查配合单位共同按“书面检查、现场检查、网络核查”的方式开展检查工作，并做好记录。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3.与联合抽查配合单位共同将检查结果记录录入“国家企业信用信息公示系统（协同监管平台-云南）”。（配合单位登录本单位系统录入。）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4.进入复核环节，经办结果选择“复核通过”对外公示。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5.登录系统到“文书打印模块”打印《“双随机、一公开”跨部门联合抽查问题清单反馈表》送达被检查单位。</w:t>
      </w:r>
    </w:p>
    <w:p w:rsidR="00456644" w:rsidRDefault="00F87D0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6.检查结束。</w:t>
      </w:r>
    </w:p>
    <w:p w:rsidR="00456644" w:rsidRDefault="0045664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56644" w:rsidRDefault="00456644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bookmarkStart w:id="0" w:name="_GoBack"/>
      <w:bookmarkEnd w:id="0"/>
    </w:p>
    <w:p w:rsidR="000102F9" w:rsidRDefault="000102F9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456644" w:rsidRDefault="002E5DD6">
      <w:pPr>
        <w:pStyle w:val="a5"/>
        <w:widowControl/>
        <w:spacing w:beforeAutospacing="0" w:afterAutospacing="0" w:line="560" w:lineRule="exact"/>
        <w:ind w:firstLineChars="1500" w:firstLine="480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盘龙区发展和改革局</w:t>
      </w:r>
    </w:p>
    <w:p w:rsidR="00456644" w:rsidRDefault="002E5DD6">
      <w:pPr>
        <w:pStyle w:val="a5"/>
        <w:widowControl/>
        <w:spacing w:beforeAutospacing="0" w:afterAutospacing="0" w:line="560" w:lineRule="exact"/>
        <w:ind w:firstLineChars="1500" w:firstLine="4800"/>
        <w:jc w:val="both"/>
        <w:rPr>
          <w:rFonts w:ascii="仿宋_GB2312" w:eastAsia="仿宋_GB2312" w:hAnsi="仿宋"/>
          <w:sz w:val="32"/>
          <w:szCs w:val="44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 w:rsidR="00F11EE6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 w:rsidR="00F11EE6">
        <w:rPr>
          <w:rFonts w:ascii="仿宋_GB2312" w:eastAsia="仿宋_GB2312" w:hAnsi="仿宋_GB2312" w:cs="仿宋_GB2312" w:hint="eastAsia"/>
          <w:kern w:val="2"/>
          <w:sz w:val="32"/>
          <w:szCs w:val="32"/>
        </w:rPr>
        <w:t>0</w:t>
      </w:r>
      <w:r w:rsidR="00F87D0A">
        <w:rPr>
          <w:rFonts w:ascii="仿宋_GB2312" w:eastAsia="仿宋_GB2312" w:hAnsi="仿宋_GB2312" w:cs="仿宋_GB2312" w:hint="eastAsia"/>
          <w:kern w:val="2"/>
          <w:sz w:val="32"/>
          <w:szCs w:val="32"/>
        </w:rPr>
        <w:t>21年6月</w:t>
      </w:r>
      <w:r w:rsidR="00E23CD4">
        <w:rPr>
          <w:rFonts w:ascii="仿宋_GB2312" w:eastAsia="仿宋_GB2312" w:hAnsi="仿宋_GB2312" w:cs="仿宋_GB2312" w:hint="eastAsia"/>
          <w:kern w:val="2"/>
          <w:sz w:val="32"/>
          <w:szCs w:val="32"/>
        </w:rPr>
        <w:t>25</w:t>
      </w:r>
      <w:r w:rsidR="00F87D0A"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</w:p>
    <w:sectPr w:rsidR="00456644" w:rsidSect="00456644">
      <w:headerReference w:type="default" r:id="rId8"/>
      <w:footerReference w:type="even" r:id="rId9"/>
      <w:footerReference w:type="default" r:id="rId10"/>
      <w:pgSz w:w="11906" w:h="16838"/>
      <w:pgMar w:top="2041" w:right="1417" w:bottom="1984" w:left="1474" w:header="850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2F2" w:rsidRDefault="004442F2" w:rsidP="00456644">
      <w:r>
        <w:separator/>
      </w:r>
    </w:p>
  </w:endnote>
  <w:endnote w:type="continuationSeparator" w:id="1">
    <w:p w:rsidR="004442F2" w:rsidRDefault="004442F2" w:rsidP="0045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4" w:rsidRDefault="00B31E58">
    <w:pPr>
      <w:pStyle w:val="a3"/>
      <w:ind w:firstLineChars="200" w:firstLine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87D0A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23CD4" w:rsidRPr="00E23CD4">
      <w:rPr>
        <w:rFonts w:ascii="宋体" w:hAnsi="宋体"/>
        <w:noProof/>
        <w:sz w:val="28"/>
        <w:szCs w:val="28"/>
        <w:lang w:val="zh-CN"/>
      </w:rPr>
      <w:t>-</w:t>
    </w:r>
    <w:r w:rsidR="00E23CD4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456644" w:rsidRDefault="0045664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4" w:rsidRDefault="00B31E58">
    <w:pPr>
      <w:pStyle w:val="a3"/>
      <w:ind w:right="5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87D0A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23CD4" w:rsidRPr="00E23CD4">
      <w:rPr>
        <w:rFonts w:ascii="宋体" w:hAnsi="宋体"/>
        <w:noProof/>
        <w:sz w:val="28"/>
        <w:szCs w:val="28"/>
        <w:lang w:val="zh-CN"/>
      </w:rPr>
      <w:t>-</w:t>
    </w:r>
    <w:r w:rsidR="00E23CD4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456644" w:rsidRDefault="004566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2F2" w:rsidRDefault="004442F2" w:rsidP="00456644">
      <w:r>
        <w:separator/>
      </w:r>
    </w:p>
  </w:footnote>
  <w:footnote w:type="continuationSeparator" w:id="1">
    <w:p w:rsidR="004442F2" w:rsidRDefault="004442F2" w:rsidP="00456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44" w:rsidRDefault="0045664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6F0A79"/>
    <w:multiLevelType w:val="singleLevel"/>
    <w:tmpl w:val="FF6F0A79"/>
    <w:lvl w:ilvl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BFF592C4"/>
    <w:rsid w:val="FF5BCE7A"/>
    <w:rsid w:val="000102F9"/>
    <w:rsid w:val="000A17C2"/>
    <w:rsid w:val="000D78FD"/>
    <w:rsid w:val="00172A27"/>
    <w:rsid w:val="00182DB2"/>
    <w:rsid w:val="001E420F"/>
    <w:rsid w:val="00223CC7"/>
    <w:rsid w:val="002E5DD6"/>
    <w:rsid w:val="00395979"/>
    <w:rsid w:val="004442F2"/>
    <w:rsid w:val="00456644"/>
    <w:rsid w:val="0052233D"/>
    <w:rsid w:val="0059139E"/>
    <w:rsid w:val="005A58E2"/>
    <w:rsid w:val="00671974"/>
    <w:rsid w:val="007823D5"/>
    <w:rsid w:val="009402A7"/>
    <w:rsid w:val="00992B13"/>
    <w:rsid w:val="00B31E58"/>
    <w:rsid w:val="00D51727"/>
    <w:rsid w:val="00E23CD4"/>
    <w:rsid w:val="00E3242E"/>
    <w:rsid w:val="00E41C2D"/>
    <w:rsid w:val="00E45BCB"/>
    <w:rsid w:val="00E84A07"/>
    <w:rsid w:val="00F11EE6"/>
    <w:rsid w:val="00F87D0A"/>
    <w:rsid w:val="00FA4DD5"/>
    <w:rsid w:val="00FC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6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664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qFormat/>
    <w:rsid w:val="00456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5">
    <w:name w:val="Normal (Web)"/>
    <w:basedOn w:val="a"/>
    <w:qFormat/>
    <w:rsid w:val="00456644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456644"/>
  </w:style>
  <w:style w:type="character" w:customStyle="1" w:styleId="Char0">
    <w:name w:val="页眉 Char"/>
    <w:link w:val="a4"/>
    <w:qFormat/>
    <w:rsid w:val="0045664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456644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456644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用户</dc:title>
  <dc:creator>Microsoft Office 用户</dc:creator>
  <cp:lastModifiedBy>Windows 用户</cp:lastModifiedBy>
  <cp:revision>12</cp:revision>
  <cp:lastPrinted>2017-05-22T22:04:00Z</cp:lastPrinted>
  <dcterms:created xsi:type="dcterms:W3CDTF">2017-05-24T22:41:00Z</dcterms:created>
  <dcterms:modified xsi:type="dcterms:W3CDTF">2021-12-15T06:15:00Z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