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328" w:rsidRDefault="00445328" w:rsidP="00681F4D">
      <w:pPr>
        <w:spacing w:line="579" w:lineRule="exact"/>
        <w:jc w:val="center"/>
        <w:rPr>
          <w:rFonts w:ascii="方正小标宋_GBK" w:eastAsia="方正小标宋_GBK" w:hAnsi="方正小标宋简体" w:cs="方正小标宋简体"/>
          <w:spacing w:val="6"/>
          <w:kern w:val="0"/>
          <w:sz w:val="40"/>
          <w:szCs w:val="40"/>
        </w:rPr>
      </w:pPr>
      <w:bookmarkStart w:id="0" w:name="_Toc48991962"/>
      <w:bookmarkStart w:id="1" w:name="_Toc48082191"/>
    </w:p>
    <w:p w:rsidR="00445328" w:rsidRDefault="00445328" w:rsidP="00681F4D">
      <w:pPr>
        <w:spacing w:line="579" w:lineRule="exact"/>
        <w:jc w:val="center"/>
        <w:rPr>
          <w:rFonts w:ascii="方正小标宋_GBK" w:eastAsia="方正小标宋_GBK" w:hAnsi="方正小标宋简体" w:cs="方正小标宋简体"/>
          <w:spacing w:val="6"/>
          <w:kern w:val="0"/>
          <w:sz w:val="40"/>
          <w:szCs w:val="40"/>
        </w:rPr>
      </w:pPr>
    </w:p>
    <w:p w:rsidR="00445328" w:rsidRDefault="00445328" w:rsidP="00681F4D">
      <w:pPr>
        <w:spacing w:line="579" w:lineRule="exact"/>
        <w:jc w:val="center"/>
        <w:rPr>
          <w:rFonts w:ascii="方正小标宋_GBK" w:eastAsia="方正小标宋_GBK" w:hAnsi="方正小标宋简体" w:cs="方正小标宋简体"/>
          <w:spacing w:val="6"/>
          <w:kern w:val="0"/>
          <w:sz w:val="40"/>
          <w:szCs w:val="40"/>
        </w:rPr>
      </w:pPr>
    </w:p>
    <w:p w:rsidR="00681F4D" w:rsidRPr="001719D5" w:rsidRDefault="00306363" w:rsidP="00681F4D">
      <w:pPr>
        <w:spacing w:line="579" w:lineRule="exact"/>
        <w:jc w:val="center"/>
        <w:rPr>
          <w:rFonts w:ascii="方正小标宋_GBK" w:eastAsia="方正小标宋_GBK" w:hAnsi="方正小标宋简体" w:cs="方正小标宋简体"/>
          <w:spacing w:val="6"/>
          <w:kern w:val="0"/>
          <w:sz w:val="40"/>
          <w:szCs w:val="40"/>
        </w:rPr>
      </w:pPr>
      <w:r>
        <w:rPr>
          <w:rFonts w:ascii="方正小标宋_GBK" w:eastAsia="方正小标宋_GBK" w:hAnsi="方正小标宋简体" w:cs="方正小标宋简体" w:hint="eastAsia"/>
          <w:spacing w:val="6"/>
          <w:kern w:val="0"/>
          <w:sz w:val="40"/>
          <w:szCs w:val="40"/>
        </w:rPr>
        <w:t>2018年</w:t>
      </w:r>
      <w:r w:rsidR="000746D4">
        <w:rPr>
          <w:rFonts w:ascii="方正小标宋_GBK" w:eastAsia="方正小标宋_GBK" w:hAnsi="方正小标宋简体" w:cs="方正小标宋简体" w:hint="eastAsia"/>
          <w:spacing w:val="6"/>
          <w:kern w:val="0"/>
          <w:sz w:val="40"/>
          <w:szCs w:val="40"/>
        </w:rPr>
        <w:t>盘龙区楼宇总部</w:t>
      </w:r>
      <w:r w:rsidRPr="00306363">
        <w:rPr>
          <w:rFonts w:ascii="方正小标宋_GBK" w:eastAsia="方正小标宋_GBK" w:hAnsi="方正小标宋简体" w:cs="方正小标宋简体" w:hint="eastAsia"/>
          <w:spacing w:val="6"/>
          <w:kern w:val="0"/>
          <w:sz w:val="40"/>
          <w:szCs w:val="40"/>
        </w:rPr>
        <w:t>经济和现代服务业发展的企业兑现奖励</w:t>
      </w:r>
      <w:r w:rsidR="00681F4D">
        <w:rPr>
          <w:rFonts w:ascii="方正小标宋_GBK" w:eastAsia="方正小标宋_GBK" w:hAnsi="方正小标宋简体" w:cs="方正小标宋简体" w:hint="eastAsia"/>
          <w:spacing w:val="6"/>
          <w:kern w:val="0"/>
          <w:sz w:val="40"/>
          <w:szCs w:val="40"/>
        </w:rPr>
        <w:t>绩效评价</w:t>
      </w:r>
      <w:r w:rsidR="00681F4D" w:rsidRPr="001719D5">
        <w:rPr>
          <w:rFonts w:ascii="方正小标宋_GBK" w:eastAsia="方正小标宋_GBK" w:hAnsi="方正小标宋简体" w:cs="方正小标宋简体" w:hint="eastAsia"/>
          <w:spacing w:val="6"/>
          <w:kern w:val="0"/>
          <w:sz w:val="40"/>
          <w:szCs w:val="40"/>
        </w:rPr>
        <w:t>报告</w:t>
      </w:r>
    </w:p>
    <w:p w:rsidR="00681F4D" w:rsidRPr="00E95C54" w:rsidRDefault="00681F4D" w:rsidP="00681F4D">
      <w:pPr>
        <w:spacing w:before="120" w:after="120" w:line="480" w:lineRule="auto"/>
        <w:jc w:val="center"/>
        <w:rPr>
          <w:rFonts w:ascii="方正小标宋_GBK" w:eastAsia="方正小标宋_GBK" w:hAnsi="方正小标宋简体" w:cs="方正小标宋简体"/>
          <w:spacing w:val="6"/>
          <w:kern w:val="0"/>
          <w:sz w:val="40"/>
          <w:szCs w:val="40"/>
        </w:rPr>
      </w:pPr>
      <w:r w:rsidRPr="00E95C54">
        <w:rPr>
          <w:rFonts w:ascii="方正小标宋_GBK" w:eastAsia="方正小标宋_GBK" w:hAnsi="方正小标宋简体" w:cs="方正小标宋简体" w:hint="eastAsia"/>
          <w:spacing w:val="6"/>
          <w:kern w:val="0"/>
          <w:sz w:val="40"/>
          <w:szCs w:val="40"/>
        </w:rPr>
        <w:t>（</w:t>
      </w:r>
      <w:r w:rsidR="00306363">
        <w:rPr>
          <w:rFonts w:ascii="方正小标宋_GBK" w:eastAsia="方正小标宋_GBK" w:hAnsi="方正小标宋简体" w:cs="方正小标宋简体" w:hint="eastAsia"/>
          <w:spacing w:val="6"/>
          <w:kern w:val="0"/>
          <w:sz w:val="40"/>
          <w:szCs w:val="40"/>
        </w:rPr>
        <w:t>2020</w:t>
      </w:r>
      <w:r w:rsidRPr="00E95C54">
        <w:rPr>
          <w:rFonts w:ascii="方正小标宋_GBK" w:eastAsia="方正小标宋_GBK" w:hAnsi="方正小标宋简体" w:cs="方正小标宋简体" w:hint="eastAsia"/>
          <w:spacing w:val="6"/>
          <w:kern w:val="0"/>
          <w:sz w:val="40"/>
          <w:szCs w:val="40"/>
        </w:rPr>
        <w:t>年度）</w:t>
      </w:r>
    </w:p>
    <w:p w:rsidR="00681F4D" w:rsidRDefault="00681F4D" w:rsidP="00681F4D">
      <w:pPr>
        <w:spacing w:before="120" w:after="120" w:line="480" w:lineRule="auto"/>
        <w:jc w:val="center"/>
        <w:rPr>
          <w:rFonts w:ascii="Times New Roman" w:hAnsi="Times New Roman"/>
          <w:b/>
          <w:bCs/>
          <w:sz w:val="44"/>
          <w:szCs w:val="44"/>
        </w:rPr>
      </w:pPr>
    </w:p>
    <w:p w:rsidR="00681F4D" w:rsidRDefault="00681F4D" w:rsidP="00681F4D">
      <w:pPr>
        <w:spacing w:before="120" w:after="120" w:line="480" w:lineRule="auto"/>
        <w:jc w:val="center"/>
        <w:rPr>
          <w:rFonts w:ascii="Times New Roman" w:hAnsi="Times New Roman"/>
          <w:b/>
          <w:bCs/>
          <w:sz w:val="44"/>
          <w:szCs w:val="44"/>
        </w:rPr>
      </w:pPr>
    </w:p>
    <w:p w:rsidR="00681F4D" w:rsidRDefault="00681F4D" w:rsidP="00681F4D">
      <w:pPr>
        <w:spacing w:before="120" w:after="120" w:line="480" w:lineRule="auto"/>
        <w:jc w:val="center"/>
        <w:rPr>
          <w:rFonts w:ascii="Times New Roman" w:eastAsia="黑体" w:hAnsi="Times New Roman"/>
          <w:b/>
          <w:bCs/>
          <w:sz w:val="44"/>
          <w:szCs w:val="44"/>
        </w:rPr>
      </w:pPr>
    </w:p>
    <w:p w:rsidR="00FC6170" w:rsidRDefault="00FC6170" w:rsidP="00681F4D">
      <w:pPr>
        <w:spacing w:before="120" w:after="120" w:line="480" w:lineRule="auto"/>
        <w:jc w:val="center"/>
        <w:rPr>
          <w:rFonts w:ascii="Times New Roman" w:eastAsia="黑体" w:hAnsi="Times New Roman"/>
          <w:b/>
          <w:bCs/>
          <w:sz w:val="44"/>
          <w:szCs w:val="44"/>
        </w:rPr>
      </w:pPr>
    </w:p>
    <w:p w:rsidR="00681F4D" w:rsidRDefault="00681F4D" w:rsidP="00FC6170">
      <w:pPr>
        <w:spacing w:before="120" w:after="120" w:line="480" w:lineRule="auto"/>
        <w:rPr>
          <w:rFonts w:ascii="Times New Roman" w:eastAsia="黑体" w:hAnsi="Times New Roman"/>
          <w:b/>
          <w:bCs/>
          <w:sz w:val="44"/>
          <w:szCs w:val="44"/>
        </w:rPr>
      </w:pPr>
    </w:p>
    <w:p w:rsidR="000628EE" w:rsidRPr="000628EE" w:rsidRDefault="000628EE" w:rsidP="000628EE">
      <w:pPr>
        <w:adjustRightInd w:val="0"/>
        <w:snapToGrid w:val="0"/>
        <w:spacing w:line="360" w:lineRule="auto"/>
        <w:ind w:leftChars="600" w:left="1260"/>
        <w:rPr>
          <w:rFonts w:ascii="Times New Roman" w:eastAsia="黑体" w:hAnsi="Times New Roman" w:cs="黑体"/>
          <w:b/>
          <w:bCs/>
          <w:sz w:val="28"/>
          <w:szCs w:val="28"/>
        </w:rPr>
      </w:pPr>
      <w:r>
        <w:rPr>
          <w:rFonts w:ascii="Times New Roman" w:eastAsia="黑体" w:hAnsi="Times New Roman" w:cs="黑体"/>
          <w:b/>
          <w:bCs/>
          <w:noProof/>
          <w:sz w:val="28"/>
          <w:szCs w:val="28"/>
        </w:rPr>
        <mc:AlternateContent>
          <mc:Choice Requires="wps">
            <w:drawing>
              <wp:anchor distT="0" distB="0" distL="114300" distR="114300" simplePos="0" relativeHeight="251659264" behindDoc="0" locked="0" layoutInCell="1" allowOverlap="1" wp14:anchorId="66BEAE46" wp14:editId="3C309BA8">
                <wp:simplePos x="0" y="0"/>
                <wp:positionH relativeFrom="column">
                  <wp:posOffset>2371725</wp:posOffset>
                </wp:positionH>
                <wp:positionV relativeFrom="paragraph">
                  <wp:posOffset>196215</wp:posOffset>
                </wp:positionV>
                <wp:extent cx="2495550" cy="0"/>
                <wp:effectExtent l="9525" t="10160" r="9525" b="889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0" o:spid="_x0000_s1026" type="#_x0000_t32" style="position:absolute;left:0;text-align:left;margin-left:186.75pt;margin-top:15.45pt;width:19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"/>
            </w:pict>
          </mc:Fallback>
        </mc:AlternateContent>
      </w:r>
      <w:r w:rsidRPr="000628EE">
        <w:rPr>
          <w:rFonts w:ascii="Times New Roman" w:eastAsia="黑体" w:hAnsi="Times New Roman" w:cs="黑体" w:hint="eastAsia"/>
          <w:b/>
          <w:bCs/>
          <w:sz w:val="28"/>
          <w:szCs w:val="28"/>
        </w:rPr>
        <w:t>部门名称（公章）：</w:t>
      </w:r>
      <w:r w:rsidR="00FC6170" w:rsidRPr="00FC6170">
        <w:rPr>
          <w:rFonts w:ascii="Times New Roman" w:eastAsia="黑体" w:hAnsi="Times New Roman" w:cs="黑体" w:hint="eastAsia"/>
          <w:b/>
          <w:bCs/>
          <w:sz w:val="28"/>
          <w:szCs w:val="28"/>
        </w:rPr>
        <w:t>盘龙区商务和投资促进局</w:t>
      </w:r>
    </w:p>
    <w:p w:rsidR="000628EE" w:rsidRPr="000628EE" w:rsidRDefault="000628EE" w:rsidP="000628EE">
      <w:pPr>
        <w:adjustRightInd w:val="0"/>
        <w:snapToGrid w:val="0"/>
        <w:spacing w:line="360" w:lineRule="auto"/>
        <w:ind w:leftChars="600" w:left="1260"/>
        <w:rPr>
          <w:rFonts w:ascii="Times New Roman" w:eastAsia="黑体" w:hAnsi="Times New Roman" w:cs="黑体"/>
          <w:b/>
          <w:bCs/>
          <w:sz w:val="28"/>
          <w:szCs w:val="28"/>
        </w:rPr>
      </w:pPr>
      <w:r>
        <w:rPr>
          <w:rFonts w:ascii="Times New Roman" w:eastAsia="黑体" w:hAnsi="Times New Roman" w:cs="黑体"/>
          <w:b/>
          <w:bCs/>
          <w:noProof/>
          <w:sz w:val="28"/>
          <w:szCs w:val="28"/>
        </w:rPr>
        <mc:AlternateContent>
          <mc:Choice Requires="wps">
            <w:drawing>
              <wp:anchor distT="0" distB="0" distL="114300" distR="114300" simplePos="0" relativeHeight="251660288" behindDoc="0" locked="0" layoutInCell="1" allowOverlap="1" wp14:anchorId="2FD0545F" wp14:editId="6641A045">
                <wp:simplePos x="0" y="0"/>
                <wp:positionH relativeFrom="column">
                  <wp:posOffset>1714500</wp:posOffset>
                </wp:positionH>
                <wp:positionV relativeFrom="paragraph">
                  <wp:posOffset>221615</wp:posOffset>
                </wp:positionV>
                <wp:extent cx="2495550" cy="0"/>
                <wp:effectExtent l="9525" t="10160" r="9525" b="889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 o:spid="_x0000_s1026" type="#_x0000_t32" style="position:absolute;left:0;text-align:left;margin-left:135pt;margin-top:17.45pt;width:19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"/>
            </w:pict>
          </mc:Fallback>
        </mc:AlternateContent>
      </w:r>
      <w:r w:rsidRPr="000628EE">
        <w:rPr>
          <w:rFonts w:ascii="Times New Roman" w:eastAsia="黑体" w:hAnsi="Times New Roman" w:cs="黑体" w:hint="eastAsia"/>
          <w:b/>
          <w:bCs/>
          <w:sz w:val="28"/>
          <w:szCs w:val="28"/>
        </w:rPr>
        <w:t>项目单位：</w:t>
      </w:r>
      <w:r w:rsidR="00FC6170" w:rsidRPr="00FC6170">
        <w:rPr>
          <w:rFonts w:ascii="Times New Roman" w:eastAsia="黑体" w:hAnsi="Times New Roman" w:cs="黑体" w:hint="eastAsia"/>
          <w:b/>
          <w:bCs/>
          <w:sz w:val="28"/>
          <w:szCs w:val="28"/>
        </w:rPr>
        <w:t>盘龙区商务和投资促进局</w:t>
      </w:r>
    </w:p>
    <w:p w:rsidR="000628EE" w:rsidRPr="000628EE" w:rsidRDefault="000628EE" w:rsidP="000628EE">
      <w:pPr>
        <w:adjustRightInd w:val="0"/>
        <w:snapToGrid w:val="0"/>
        <w:spacing w:line="360" w:lineRule="auto"/>
        <w:ind w:leftChars="600" w:left="1260"/>
        <w:rPr>
          <w:rFonts w:ascii="Times New Roman" w:eastAsia="黑体" w:hAnsi="Times New Roman"/>
          <w:b/>
          <w:bCs/>
          <w:sz w:val="28"/>
          <w:szCs w:val="28"/>
        </w:rPr>
      </w:pPr>
      <w:r>
        <w:rPr>
          <w:rFonts w:ascii="Times New Roman" w:eastAsia="黑体" w:hAnsi="Times New Roman" w:cs="黑体"/>
          <w:b/>
          <w:bCs/>
          <w:noProof/>
          <w:sz w:val="28"/>
          <w:szCs w:val="28"/>
        </w:rPr>
        <mc:AlternateContent>
          <mc:Choice Requires="wps">
            <w:drawing>
              <wp:anchor distT="0" distB="0" distL="114300" distR="114300" simplePos="0" relativeHeight="251661312" behindDoc="0" locked="0" layoutInCell="1" allowOverlap="1" wp14:anchorId="7EAE5626" wp14:editId="012BDCE8">
                <wp:simplePos x="0" y="0"/>
                <wp:positionH relativeFrom="column">
                  <wp:posOffset>1714500</wp:posOffset>
                </wp:positionH>
                <wp:positionV relativeFrom="paragraph">
                  <wp:posOffset>180975</wp:posOffset>
                </wp:positionV>
                <wp:extent cx="2495550" cy="0"/>
                <wp:effectExtent l="9525" t="10160" r="9525" b="889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8" o:spid="_x0000_s1026" type="#_x0000_t32" style="position:absolute;left:0;text-align:left;margin-left:135pt;margin-top:14.25pt;width:19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"/>
            </w:pict>
          </mc:Fallback>
        </mc:AlternateContent>
      </w:r>
      <w:r w:rsidRPr="000628EE">
        <w:rPr>
          <w:rFonts w:ascii="Times New Roman" w:eastAsia="黑体" w:hAnsi="Times New Roman" w:cs="黑体" w:hint="eastAsia"/>
          <w:b/>
          <w:bCs/>
          <w:sz w:val="28"/>
          <w:szCs w:val="28"/>
        </w:rPr>
        <w:t>主管部门：</w:t>
      </w:r>
      <w:r w:rsidR="00FC6170" w:rsidRPr="00FC6170">
        <w:rPr>
          <w:rFonts w:ascii="Times New Roman" w:eastAsia="黑体" w:hAnsi="Times New Roman" w:hint="eastAsia"/>
          <w:b/>
          <w:bCs/>
          <w:sz w:val="28"/>
          <w:szCs w:val="28"/>
        </w:rPr>
        <w:t>盘龙区商务和投资促进局</w:t>
      </w:r>
    </w:p>
    <w:p w:rsidR="00FC6170" w:rsidRDefault="000628EE" w:rsidP="00FC6170">
      <w:pPr>
        <w:adjustRightInd w:val="0"/>
        <w:snapToGrid w:val="0"/>
        <w:spacing w:line="360" w:lineRule="auto"/>
        <w:ind w:leftChars="600" w:left="2947" w:hangingChars="600" w:hanging="1687"/>
        <w:rPr>
          <w:rFonts w:ascii="Times New Roman" w:eastAsia="黑体" w:hAnsi="Times New Roman"/>
          <w:b/>
          <w:bCs/>
          <w:sz w:val="28"/>
          <w:szCs w:val="28"/>
          <w:u w:val="single"/>
        </w:rPr>
      </w:pPr>
      <w:r>
        <w:rPr>
          <w:rFonts w:ascii="Times New Roman" w:eastAsia="黑体" w:hAnsi="Times New Roman" w:cs="黑体"/>
          <w:b/>
          <w:bCs/>
          <w:noProof/>
          <w:sz w:val="28"/>
          <w:szCs w:val="28"/>
        </w:rPr>
        <mc:AlternateContent>
          <mc:Choice Requires="wps">
            <w:drawing>
              <wp:anchor distT="0" distB="0" distL="114300" distR="114300" simplePos="0" relativeHeight="251662336" behindDoc="0" locked="0" layoutInCell="1" allowOverlap="1" wp14:anchorId="0AC64F61" wp14:editId="74DFFE53">
                <wp:simplePos x="0" y="0"/>
                <wp:positionH relativeFrom="column">
                  <wp:posOffset>1714500</wp:posOffset>
                </wp:positionH>
                <wp:positionV relativeFrom="paragraph">
                  <wp:posOffset>180975</wp:posOffset>
                </wp:positionV>
                <wp:extent cx="2495550" cy="0"/>
                <wp:effectExtent l="9525" t="13335" r="9525" b="571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 o:spid="_x0000_s1026" type="#_x0000_t32" style="position:absolute;left:0;text-align:left;margin-left:135pt;margin-top:14.25pt;width:19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"/>
            </w:pict>
          </mc:Fallback>
        </mc:AlternateContent>
      </w:r>
      <w:r w:rsidRPr="000628EE">
        <w:rPr>
          <w:rFonts w:ascii="Times New Roman" w:eastAsia="黑体" w:hAnsi="Times New Roman" w:cs="黑体" w:hint="eastAsia"/>
          <w:b/>
          <w:bCs/>
          <w:sz w:val="28"/>
          <w:szCs w:val="28"/>
        </w:rPr>
        <w:t>项目名称：</w:t>
      </w:r>
      <w:r w:rsidRPr="000628EE">
        <w:rPr>
          <w:rFonts w:ascii="Times New Roman" w:eastAsia="黑体" w:hAnsi="Times New Roman"/>
          <w:b/>
          <w:bCs/>
          <w:sz w:val="28"/>
          <w:szCs w:val="28"/>
        </w:rPr>
        <w:t xml:space="preserve"> </w:t>
      </w:r>
      <w:r w:rsidR="00FC6170" w:rsidRPr="00FC6170">
        <w:rPr>
          <w:rFonts w:ascii="Times New Roman" w:eastAsia="黑体" w:hAnsi="Times New Roman" w:hint="eastAsia"/>
          <w:b/>
          <w:bCs/>
          <w:sz w:val="28"/>
          <w:szCs w:val="28"/>
        </w:rPr>
        <w:t>2018</w:t>
      </w:r>
      <w:r w:rsidR="007F10EA">
        <w:rPr>
          <w:rFonts w:ascii="Times New Roman" w:eastAsia="黑体" w:hAnsi="Times New Roman" w:hint="eastAsia"/>
          <w:b/>
          <w:bCs/>
          <w:sz w:val="28"/>
          <w:szCs w:val="28"/>
        </w:rPr>
        <w:t>年盘龙区楼宇总部</w:t>
      </w:r>
      <w:r w:rsidR="00FC6170" w:rsidRPr="00FC6170">
        <w:rPr>
          <w:rFonts w:ascii="Times New Roman" w:eastAsia="黑体" w:hAnsi="Times New Roman" w:hint="eastAsia"/>
          <w:b/>
          <w:bCs/>
          <w:sz w:val="28"/>
          <w:szCs w:val="28"/>
        </w:rPr>
        <w:t>经济</w:t>
      </w:r>
      <w:proofErr w:type="gramStart"/>
      <w:r w:rsidR="00FC6170" w:rsidRPr="00FC6170">
        <w:rPr>
          <w:rFonts w:ascii="Times New Roman" w:eastAsia="黑体" w:hAnsi="Times New Roman" w:hint="eastAsia"/>
          <w:b/>
          <w:bCs/>
          <w:sz w:val="28"/>
          <w:szCs w:val="28"/>
          <w:u w:val="single"/>
        </w:rPr>
        <w:t>和</w:t>
      </w:r>
      <w:proofErr w:type="gramEnd"/>
    </w:p>
    <w:p w:rsidR="000628EE" w:rsidRPr="00FC6170" w:rsidRDefault="00FC6170" w:rsidP="003645F8">
      <w:pPr>
        <w:adjustRightInd w:val="0"/>
        <w:snapToGrid w:val="0"/>
        <w:spacing w:line="360" w:lineRule="auto"/>
        <w:ind w:firstLineChars="900" w:firstLine="2530"/>
        <w:rPr>
          <w:rFonts w:ascii="Times New Roman" w:eastAsia="黑体" w:hAnsi="Times New Roman"/>
          <w:b/>
          <w:bCs/>
          <w:sz w:val="28"/>
          <w:szCs w:val="28"/>
          <w:u w:val="single"/>
        </w:rPr>
      </w:pPr>
      <w:r w:rsidRPr="00FC6170">
        <w:rPr>
          <w:rFonts w:ascii="Times New Roman" w:eastAsia="黑体" w:hAnsi="Times New Roman" w:hint="eastAsia"/>
          <w:b/>
          <w:bCs/>
          <w:sz w:val="28"/>
          <w:szCs w:val="28"/>
          <w:u w:val="single"/>
        </w:rPr>
        <w:t>现代服务业发展的企业兑现奖励绩效评价</w:t>
      </w:r>
    </w:p>
    <w:p w:rsidR="00681F4D" w:rsidRPr="003645F8" w:rsidRDefault="00681F4D" w:rsidP="00681F4D">
      <w:pPr>
        <w:spacing w:line="360" w:lineRule="auto"/>
        <w:ind w:leftChars="580" w:left="1218"/>
        <w:rPr>
          <w:rFonts w:ascii="Times New Roman" w:eastAsia="黑体" w:hAnsi="Times New Roman"/>
          <w:b/>
          <w:bCs/>
          <w:sz w:val="28"/>
          <w:szCs w:val="28"/>
        </w:rPr>
      </w:pPr>
    </w:p>
    <w:p w:rsidR="000628EE" w:rsidRPr="000628EE" w:rsidRDefault="000628EE" w:rsidP="000628EE">
      <w:pPr>
        <w:jc w:val="center"/>
        <w:rPr>
          <w:rFonts w:ascii="Times New Roman" w:eastAsia="黑体" w:hAnsi="Times New Roman" w:cs="黑体"/>
          <w:b/>
          <w:bCs/>
          <w:sz w:val="28"/>
          <w:szCs w:val="28"/>
        </w:rPr>
      </w:pPr>
      <w:r w:rsidRPr="000628EE">
        <w:rPr>
          <w:rFonts w:ascii="Times New Roman" w:eastAsia="黑体" w:hAnsi="Times New Roman"/>
          <w:b/>
          <w:bCs/>
          <w:sz w:val="28"/>
          <w:szCs w:val="28"/>
        </w:rPr>
        <w:t>20</w:t>
      </w:r>
      <w:r>
        <w:rPr>
          <w:rFonts w:ascii="Times New Roman" w:eastAsia="黑体" w:hAnsi="Times New Roman" w:hint="eastAsia"/>
          <w:b/>
          <w:bCs/>
          <w:sz w:val="28"/>
          <w:szCs w:val="28"/>
        </w:rPr>
        <w:t>20</w:t>
      </w:r>
      <w:r w:rsidRPr="000628EE">
        <w:rPr>
          <w:rFonts w:ascii="Times New Roman" w:eastAsia="黑体" w:hAnsi="Times New Roman" w:cs="黑体" w:hint="eastAsia"/>
          <w:b/>
          <w:bCs/>
          <w:sz w:val="28"/>
          <w:szCs w:val="28"/>
        </w:rPr>
        <w:t>年</w:t>
      </w:r>
      <w:r>
        <w:rPr>
          <w:rFonts w:ascii="Times New Roman" w:eastAsia="黑体" w:hAnsi="Times New Roman" w:hint="eastAsia"/>
          <w:b/>
          <w:bCs/>
          <w:sz w:val="28"/>
          <w:szCs w:val="28"/>
        </w:rPr>
        <w:t>11</w:t>
      </w:r>
      <w:r w:rsidRPr="000628EE">
        <w:rPr>
          <w:rFonts w:ascii="Times New Roman" w:eastAsia="黑体" w:hAnsi="Times New Roman" w:cs="黑体" w:hint="eastAsia"/>
          <w:b/>
          <w:bCs/>
          <w:sz w:val="28"/>
          <w:szCs w:val="28"/>
        </w:rPr>
        <w:t>月</w:t>
      </w:r>
    </w:p>
    <w:p w:rsidR="000628EE" w:rsidRDefault="000628EE" w:rsidP="00681F4D">
      <w:pPr>
        <w:pStyle w:val="Aa"/>
        <w:widowControl w:val="0"/>
        <w:spacing w:after="0" w:line="360" w:lineRule="auto"/>
        <w:ind w:leftChars="200" w:left="420"/>
        <w:jc w:val="both"/>
        <w:rPr>
          <w:rFonts w:ascii="Times New Roman" w:eastAsia="黑体" w:hAnsi="Times New Roman" w:cs="黑体"/>
          <w:kern w:val="2"/>
          <w:sz w:val="24"/>
          <w:szCs w:val="24"/>
          <w:lang w:val="zh-TW"/>
        </w:rPr>
      </w:pPr>
    </w:p>
    <w:p w:rsidR="000628EE" w:rsidRDefault="000628EE" w:rsidP="00681F4D">
      <w:pPr>
        <w:pStyle w:val="Aa"/>
        <w:widowControl w:val="0"/>
        <w:spacing w:after="0" w:line="360" w:lineRule="auto"/>
        <w:ind w:leftChars="200" w:left="420"/>
        <w:jc w:val="both"/>
        <w:rPr>
          <w:rFonts w:ascii="Times New Roman" w:eastAsia="黑体" w:hAnsi="Times New Roman" w:cs="黑体"/>
          <w:kern w:val="2"/>
          <w:sz w:val="24"/>
          <w:szCs w:val="24"/>
          <w:lang w:val="zh-TW"/>
        </w:rPr>
      </w:pPr>
    </w:p>
    <w:p w:rsidR="000628EE" w:rsidRDefault="000628EE" w:rsidP="00681F4D">
      <w:pPr>
        <w:pStyle w:val="Aa"/>
        <w:widowControl w:val="0"/>
        <w:spacing w:after="0" w:line="360" w:lineRule="auto"/>
        <w:ind w:leftChars="200" w:left="420"/>
        <w:jc w:val="both"/>
        <w:rPr>
          <w:rFonts w:ascii="Times New Roman" w:eastAsia="黑体" w:hAnsi="Times New Roman" w:cs="黑体"/>
          <w:kern w:val="2"/>
          <w:sz w:val="24"/>
          <w:szCs w:val="24"/>
          <w:lang w:val="zh-TW"/>
        </w:rPr>
      </w:pPr>
    </w:p>
    <w:p w:rsidR="000628EE" w:rsidRDefault="000628EE" w:rsidP="00681F4D">
      <w:pPr>
        <w:pStyle w:val="Aa"/>
        <w:widowControl w:val="0"/>
        <w:spacing w:after="0" w:line="360" w:lineRule="auto"/>
        <w:ind w:leftChars="200" w:left="420"/>
        <w:jc w:val="both"/>
        <w:rPr>
          <w:rFonts w:ascii="Times New Roman" w:eastAsia="黑体" w:hAnsi="Times New Roman" w:cs="黑体"/>
          <w:kern w:val="2"/>
          <w:sz w:val="24"/>
          <w:szCs w:val="24"/>
          <w:lang w:val="zh-TW"/>
        </w:rPr>
      </w:pPr>
    </w:p>
    <w:p w:rsidR="000628EE" w:rsidRDefault="000628EE" w:rsidP="00681F4D">
      <w:pPr>
        <w:pStyle w:val="Aa"/>
        <w:widowControl w:val="0"/>
        <w:spacing w:after="0" w:line="360" w:lineRule="auto"/>
        <w:ind w:leftChars="200" w:left="420"/>
        <w:jc w:val="both"/>
        <w:rPr>
          <w:rFonts w:ascii="Times New Roman" w:eastAsia="黑体" w:hAnsi="Times New Roman" w:cs="黑体"/>
          <w:kern w:val="2"/>
          <w:sz w:val="24"/>
          <w:szCs w:val="24"/>
          <w:lang w:val="zh-TW"/>
        </w:rPr>
      </w:pPr>
    </w:p>
    <w:p w:rsidR="00681F4D" w:rsidRPr="00FC6170" w:rsidRDefault="00681F4D" w:rsidP="00FC6170">
      <w:pPr>
        <w:pStyle w:val="Aa"/>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eastAsia="zh-TW"/>
        </w:rPr>
        <w:lastRenderedPageBreak/>
        <w:t>评价小组成员：</w:t>
      </w:r>
    </w:p>
    <w:tbl>
      <w:tblPr>
        <w:tblpPr w:leftFromText="180" w:rightFromText="180" w:vertAnchor="text" w:horzAnchor="margin" w:tblpX="108"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1620"/>
        <w:gridCol w:w="1620"/>
        <w:gridCol w:w="1911"/>
        <w:gridCol w:w="1701"/>
      </w:tblGrid>
      <w:tr w:rsidR="00681F4D" w:rsidTr="00306363">
        <w:trPr>
          <w:trHeight w:val="841"/>
        </w:trPr>
        <w:tc>
          <w:tcPr>
            <w:tcW w:w="1512" w:type="dxa"/>
            <w:vAlign w:val="center"/>
          </w:tcPr>
          <w:p w:rsidR="00681F4D" w:rsidRDefault="00681F4D" w:rsidP="00306363">
            <w:pPr>
              <w:pStyle w:val="Aa"/>
              <w:widowControl w:val="0"/>
              <w:spacing w:after="0" w:line="240" w:lineRule="auto"/>
              <w:jc w:val="center"/>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评价小组</w:t>
            </w:r>
          </w:p>
          <w:p w:rsidR="00681F4D" w:rsidRDefault="00681F4D" w:rsidP="00306363">
            <w:pPr>
              <w:pStyle w:val="Aa"/>
              <w:widowControl w:val="0"/>
              <w:spacing w:after="0" w:line="240" w:lineRule="auto"/>
              <w:jc w:val="center"/>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机构职位</w:t>
            </w:r>
          </w:p>
        </w:tc>
        <w:tc>
          <w:tcPr>
            <w:tcW w:w="1620" w:type="dxa"/>
            <w:vAlign w:val="center"/>
          </w:tcPr>
          <w:p w:rsidR="00681F4D" w:rsidRDefault="00681F4D" w:rsidP="00306363">
            <w:pPr>
              <w:pStyle w:val="Aa"/>
              <w:widowControl w:val="0"/>
              <w:spacing w:after="0" w:line="240" w:lineRule="auto"/>
              <w:jc w:val="center"/>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姓名</w:t>
            </w:r>
          </w:p>
        </w:tc>
        <w:tc>
          <w:tcPr>
            <w:tcW w:w="1620" w:type="dxa"/>
            <w:vAlign w:val="center"/>
          </w:tcPr>
          <w:p w:rsidR="00681F4D" w:rsidRDefault="00681F4D" w:rsidP="00306363">
            <w:pPr>
              <w:pStyle w:val="Aa"/>
              <w:widowControl w:val="0"/>
              <w:spacing w:after="0" w:line="240" w:lineRule="auto"/>
              <w:jc w:val="center"/>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职务</w:t>
            </w:r>
            <w:r>
              <w:rPr>
                <w:rFonts w:ascii="Times New Roman" w:eastAsia="黑体" w:hAnsi="Times New Roman" w:cs="黑体" w:hint="eastAsia"/>
                <w:kern w:val="2"/>
                <w:sz w:val="24"/>
                <w:szCs w:val="24"/>
                <w:lang w:val="zh-TW"/>
              </w:rPr>
              <w:t>/</w:t>
            </w:r>
            <w:r>
              <w:rPr>
                <w:rFonts w:ascii="Times New Roman" w:eastAsia="黑体" w:hAnsi="Times New Roman" w:cs="黑体" w:hint="eastAsia"/>
                <w:kern w:val="2"/>
                <w:sz w:val="24"/>
                <w:szCs w:val="24"/>
                <w:lang w:val="zh-TW"/>
              </w:rPr>
              <w:t>职称</w:t>
            </w:r>
          </w:p>
        </w:tc>
        <w:tc>
          <w:tcPr>
            <w:tcW w:w="1911" w:type="dxa"/>
            <w:vAlign w:val="center"/>
          </w:tcPr>
          <w:p w:rsidR="00681F4D" w:rsidRDefault="00681F4D" w:rsidP="00306363">
            <w:pPr>
              <w:pStyle w:val="Aa"/>
              <w:widowControl w:val="0"/>
              <w:spacing w:after="0" w:line="240" w:lineRule="auto"/>
              <w:jc w:val="center"/>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所属</w:t>
            </w:r>
          </w:p>
          <w:p w:rsidR="00681F4D" w:rsidRDefault="00681F4D" w:rsidP="00306363">
            <w:pPr>
              <w:pStyle w:val="Aa"/>
              <w:widowControl w:val="0"/>
              <w:spacing w:after="0" w:line="240" w:lineRule="auto"/>
              <w:jc w:val="center"/>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单位</w:t>
            </w:r>
            <w:r>
              <w:rPr>
                <w:rFonts w:ascii="Times New Roman" w:eastAsia="黑体" w:hAnsi="Times New Roman" w:cs="黑体" w:hint="eastAsia"/>
                <w:kern w:val="2"/>
                <w:sz w:val="24"/>
                <w:szCs w:val="24"/>
                <w:lang w:val="zh-TW"/>
              </w:rPr>
              <w:t>/</w:t>
            </w:r>
            <w:r>
              <w:rPr>
                <w:rFonts w:ascii="Times New Roman" w:eastAsia="黑体" w:hAnsi="Times New Roman" w:cs="黑体" w:hint="eastAsia"/>
                <w:kern w:val="2"/>
                <w:sz w:val="24"/>
                <w:szCs w:val="24"/>
                <w:lang w:val="zh-TW"/>
              </w:rPr>
              <w:t>处室</w:t>
            </w:r>
          </w:p>
        </w:tc>
        <w:tc>
          <w:tcPr>
            <w:tcW w:w="1701" w:type="dxa"/>
            <w:vAlign w:val="center"/>
          </w:tcPr>
          <w:p w:rsidR="00681F4D" w:rsidRDefault="00681F4D" w:rsidP="00306363">
            <w:pPr>
              <w:pStyle w:val="Aa"/>
              <w:widowControl w:val="0"/>
              <w:spacing w:after="0" w:line="240" w:lineRule="auto"/>
              <w:jc w:val="center"/>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签字</w:t>
            </w:r>
          </w:p>
        </w:tc>
      </w:tr>
      <w:tr w:rsidR="00681F4D" w:rsidTr="00306363">
        <w:trPr>
          <w:cantSplit/>
          <w:trHeight w:val="556"/>
        </w:trPr>
        <w:tc>
          <w:tcPr>
            <w:tcW w:w="1512" w:type="dxa"/>
            <w:vAlign w:val="center"/>
          </w:tcPr>
          <w:p w:rsidR="00681F4D" w:rsidRDefault="00681F4D" w:rsidP="00306363">
            <w:pPr>
              <w:pStyle w:val="Aa"/>
              <w:widowControl w:val="0"/>
              <w:spacing w:after="0" w:line="240" w:lineRule="auto"/>
              <w:jc w:val="center"/>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组长</w:t>
            </w:r>
          </w:p>
        </w:tc>
        <w:tc>
          <w:tcPr>
            <w:tcW w:w="1620" w:type="dxa"/>
            <w:vAlign w:val="center"/>
          </w:tcPr>
          <w:p w:rsidR="00681F4D" w:rsidRDefault="000746D4" w:rsidP="00306363">
            <w:pPr>
              <w:pStyle w:val="Aa"/>
              <w:widowControl w:val="0"/>
              <w:spacing w:after="0" w:line="240" w:lineRule="auto"/>
              <w:jc w:val="center"/>
              <w:rPr>
                <w:rFonts w:ascii="Times New Roman" w:eastAsia="黑体" w:hAnsi="Times New Roman" w:cs="黑体"/>
                <w:kern w:val="2"/>
                <w:sz w:val="24"/>
                <w:szCs w:val="24"/>
                <w:lang w:val="zh-TW"/>
              </w:rPr>
            </w:pPr>
            <w:r>
              <w:rPr>
                <w:rFonts w:ascii="Times New Roman" w:eastAsia="黑体" w:hAnsi="Times New Roman" w:cs="黑体"/>
                <w:kern w:val="2"/>
                <w:sz w:val="24"/>
                <w:szCs w:val="24"/>
                <w:lang w:val="zh-TW" w:eastAsia="zh-TW"/>
              </w:rPr>
              <w:t>范文</w:t>
            </w:r>
          </w:p>
        </w:tc>
        <w:tc>
          <w:tcPr>
            <w:tcW w:w="1620" w:type="dxa"/>
            <w:vAlign w:val="center"/>
          </w:tcPr>
          <w:p w:rsidR="00681F4D" w:rsidRDefault="00681F4D" w:rsidP="00306363">
            <w:pPr>
              <w:pStyle w:val="Aa"/>
              <w:widowControl w:val="0"/>
              <w:spacing w:after="0" w:line="240" w:lineRule="auto"/>
              <w:jc w:val="center"/>
              <w:rPr>
                <w:rFonts w:ascii="Times New Roman" w:eastAsia="黑体" w:hAnsi="Times New Roman" w:cs="黑体"/>
                <w:kern w:val="2"/>
                <w:sz w:val="24"/>
                <w:szCs w:val="24"/>
                <w:lang w:val="zh-TW" w:eastAsia="zh-TW"/>
              </w:rPr>
            </w:pPr>
            <w:r>
              <w:rPr>
                <w:rFonts w:ascii="Times New Roman" w:eastAsia="黑体" w:hAnsi="Times New Roman" w:cs="黑体"/>
                <w:kern w:val="2"/>
                <w:sz w:val="24"/>
                <w:szCs w:val="24"/>
                <w:lang w:val="zh-TW" w:eastAsia="zh-TW"/>
              </w:rPr>
              <w:t>项目经理</w:t>
            </w:r>
          </w:p>
        </w:tc>
        <w:tc>
          <w:tcPr>
            <w:tcW w:w="1911" w:type="dxa"/>
            <w:vAlign w:val="center"/>
          </w:tcPr>
          <w:p w:rsidR="00681F4D" w:rsidRDefault="00681F4D" w:rsidP="00306363">
            <w:pPr>
              <w:pStyle w:val="Aa"/>
              <w:widowControl w:val="0"/>
              <w:spacing w:after="0" w:line="240" w:lineRule="auto"/>
              <w:jc w:val="center"/>
              <w:rPr>
                <w:rFonts w:ascii="Times New Roman" w:eastAsia="黑体" w:hAnsi="Times New Roman" w:cs="黑体"/>
                <w:kern w:val="2"/>
                <w:sz w:val="24"/>
                <w:szCs w:val="24"/>
                <w:lang w:val="zh-TW" w:eastAsia="zh-TW"/>
              </w:rPr>
            </w:pPr>
            <w:r>
              <w:rPr>
                <w:rFonts w:ascii="Times New Roman" w:eastAsia="黑体" w:hAnsi="Times New Roman" w:cs="黑体"/>
                <w:kern w:val="2"/>
                <w:sz w:val="24"/>
                <w:szCs w:val="24"/>
                <w:lang w:val="zh-TW" w:eastAsia="zh-TW"/>
              </w:rPr>
              <w:t>审计四部</w:t>
            </w:r>
          </w:p>
        </w:tc>
        <w:tc>
          <w:tcPr>
            <w:tcW w:w="1701" w:type="dxa"/>
            <w:vAlign w:val="center"/>
          </w:tcPr>
          <w:p w:rsidR="00681F4D" w:rsidRDefault="00681F4D" w:rsidP="00306363">
            <w:pPr>
              <w:pStyle w:val="Aa"/>
              <w:widowControl w:val="0"/>
              <w:spacing w:after="0" w:line="240" w:lineRule="auto"/>
              <w:jc w:val="center"/>
              <w:rPr>
                <w:rFonts w:ascii="Times New Roman" w:eastAsia="黑体" w:hAnsi="Times New Roman" w:cs="黑体"/>
                <w:kern w:val="2"/>
                <w:sz w:val="24"/>
                <w:szCs w:val="24"/>
                <w:lang w:val="zh-TW" w:eastAsia="zh-TW"/>
              </w:rPr>
            </w:pPr>
          </w:p>
        </w:tc>
      </w:tr>
      <w:tr w:rsidR="00681F4D" w:rsidTr="00306363">
        <w:trPr>
          <w:cantSplit/>
          <w:trHeight w:val="550"/>
        </w:trPr>
        <w:tc>
          <w:tcPr>
            <w:tcW w:w="1512" w:type="dxa"/>
            <w:vAlign w:val="center"/>
          </w:tcPr>
          <w:p w:rsidR="00681F4D" w:rsidRDefault="00681F4D" w:rsidP="00306363">
            <w:pPr>
              <w:pStyle w:val="Aa"/>
              <w:widowControl w:val="0"/>
              <w:spacing w:after="0" w:line="360" w:lineRule="auto"/>
              <w:jc w:val="center"/>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副组长</w:t>
            </w:r>
          </w:p>
        </w:tc>
        <w:tc>
          <w:tcPr>
            <w:tcW w:w="1620" w:type="dxa"/>
            <w:vAlign w:val="center"/>
          </w:tcPr>
          <w:p w:rsidR="00681F4D" w:rsidRDefault="00306363" w:rsidP="00306363">
            <w:pPr>
              <w:pStyle w:val="Aa"/>
              <w:widowControl w:val="0"/>
              <w:spacing w:after="0" w:line="360" w:lineRule="auto"/>
              <w:jc w:val="center"/>
              <w:rPr>
                <w:rFonts w:ascii="Times New Roman" w:eastAsia="黑体" w:hAnsi="Times New Roman" w:cs="黑体"/>
                <w:kern w:val="2"/>
                <w:sz w:val="24"/>
                <w:szCs w:val="24"/>
                <w:lang w:val="zh-TW" w:eastAsia="zh-TW"/>
              </w:rPr>
            </w:pPr>
            <w:r>
              <w:rPr>
                <w:rFonts w:ascii="Times New Roman" w:eastAsia="黑体" w:hAnsi="Times New Roman" w:cs="黑体" w:hint="eastAsia"/>
                <w:kern w:val="2"/>
                <w:sz w:val="24"/>
                <w:szCs w:val="24"/>
                <w:lang w:val="zh-TW"/>
              </w:rPr>
              <w:t>崔</w:t>
            </w:r>
            <w:r>
              <w:rPr>
                <w:rFonts w:ascii="Times New Roman" w:eastAsia="黑体" w:hAnsi="Times New Roman" w:cs="黑体"/>
                <w:kern w:val="2"/>
                <w:sz w:val="24"/>
                <w:szCs w:val="24"/>
                <w:lang w:val="zh-TW" w:eastAsia="zh-TW"/>
              </w:rPr>
              <w:t>庆明</w:t>
            </w:r>
          </w:p>
        </w:tc>
        <w:tc>
          <w:tcPr>
            <w:tcW w:w="1620" w:type="dxa"/>
            <w:vAlign w:val="center"/>
          </w:tcPr>
          <w:p w:rsidR="00681F4D" w:rsidRDefault="00681F4D" w:rsidP="00306363">
            <w:pPr>
              <w:pStyle w:val="Aa"/>
              <w:widowControl w:val="0"/>
              <w:spacing w:after="0" w:line="360" w:lineRule="auto"/>
              <w:jc w:val="center"/>
              <w:rPr>
                <w:rFonts w:ascii="Times New Roman" w:eastAsia="黑体" w:hAnsi="Times New Roman" w:cs="黑体"/>
                <w:kern w:val="2"/>
                <w:sz w:val="24"/>
                <w:szCs w:val="24"/>
                <w:lang w:val="zh-TW" w:eastAsia="zh-TW"/>
              </w:rPr>
            </w:pPr>
            <w:r>
              <w:rPr>
                <w:rFonts w:ascii="Times New Roman" w:eastAsia="黑体" w:hAnsi="Times New Roman" w:cs="黑体"/>
                <w:kern w:val="2"/>
                <w:sz w:val="24"/>
                <w:szCs w:val="24"/>
                <w:lang w:val="zh-TW" w:eastAsia="zh-TW"/>
              </w:rPr>
              <w:t>审计助理</w:t>
            </w:r>
          </w:p>
        </w:tc>
        <w:tc>
          <w:tcPr>
            <w:tcW w:w="1911" w:type="dxa"/>
            <w:vAlign w:val="center"/>
          </w:tcPr>
          <w:p w:rsidR="00681F4D" w:rsidRDefault="00681F4D" w:rsidP="00306363">
            <w:pPr>
              <w:jc w:val="center"/>
            </w:pPr>
            <w:r w:rsidRPr="00C1263C">
              <w:rPr>
                <w:rFonts w:ascii="Times New Roman" w:eastAsia="黑体" w:hAnsi="Times New Roman" w:cs="黑体"/>
                <w:sz w:val="24"/>
                <w:szCs w:val="24"/>
                <w:lang w:val="zh-TW" w:eastAsia="zh-TW"/>
              </w:rPr>
              <w:t>审计四部</w:t>
            </w:r>
          </w:p>
        </w:tc>
        <w:tc>
          <w:tcPr>
            <w:tcW w:w="1701" w:type="dxa"/>
            <w:vAlign w:val="center"/>
          </w:tcPr>
          <w:p w:rsidR="00681F4D" w:rsidRDefault="00681F4D" w:rsidP="00306363">
            <w:pPr>
              <w:pStyle w:val="Aa"/>
              <w:widowControl w:val="0"/>
              <w:spacing w:after="0" w:line="360" w:lineRule="auto"/>
              <w:jc w:val="center"/>
              <w:rPr>
                <w:rFonts w:ascii="Times New Roman" w:eastAsia="黑体" w:hAnsi="Times New Roman" w:cs="黑体"/>
                <w:kern w:val="2"/>
                <w:sz w:val="24"/>
                <w:szCs w:val="24"/>
                <w:lang w:val="zh-TW" w:eastAsia="zh-TW"/>
              </w:rPr>
            </w:pPr>
          </w:p>
        </w:tc>
      </w:tr>
      <w:tr w:rsidR="00F71C09" w:rsidTr="00D10235">
        <w:trPr>
          <w:cantSplit/>
        </w:trPr>
        <w:tc>
          <w:tcPr>
            <w:tcW w:w="1512" w:type="dxa"/>
            <w:vAlign w:val="center"/>
          </w:tcPr>
          <w:p w:rsidR="00F71C09" w:rsidRDefault="00F71C09" w:rsidP="00306363">
            <w:pPr>
              <w:pStyle w:val="Aa"/>
              <w:widowControl w:val="0"/>
              <w:spacing w:after="0" w:line="360" w:lineRule="auto"/>
              <w:jc w:val="center"/>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成员</w:t>
            </w:r>
            <w:r>
              <w:rPr>
                <w:rFonts w:ascii="Times New Roman" w:eastAsia="黑体" w:hAnsi="Times New Roman" w:cs="黑体" w:hint="eastAsia"/>
                <w:kern w:val="2"/>
                <w:sz w:val="24"/>
                <w:szCs w:val="24"/>
                <w:lang w:val="zh-TW"/>
              </w:rPr>
              <w:t>1</w:t>
            </w:r>
          </w:p>
        </w:tc>
        <w:tc>
          <w:tcPr>
            <w:tcW w:w="1620" w:type="dxa"/>
          </w:tcPr>
          <w:p w:rsidR="00F71C09" w:rsidRPr="00F71C09" w:rsidRDefault="000746D4" w:rsidP="000746D4">
            <w:pPr>
              <w:pStyle w:val="Aa"/>
              <w:widowControl w:val="0"/>
              <w:spacing w:after="0" w:line="360" w:lineRule="auto"/>
              <w:jc w:val="center"/>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邵燕溪</w:t>
            </w:r>
          </w:p>
        </w:tc>
        <w:tc>
          <w:tcPr>
            <w:tcW w:w="1620" w:type="dxa"/>
            <w:vAlign w:val="center"/>
          </w:tcPr>
          <w:p w:rsidR="00F71C09" w:rsidRDefault="00F71C09" w:rsidP="00306363">
            <w:pPr>
              <w:pStyle w:val="Aa"/>
              <w:widowControl w:val="0"/>
              <w:spacing w:after="0" w:line="360" w:lineRule="auto"/>
              <w:jc w:val="center"/>
              <w:rPr>
                <w:rFonts w:ascii="Times New Roman" w:eastAsia="黑体" w:hAnsi="Times New Roman" w:cs="黑体"/>
                <w:kern w:val="2"/>
                <w:sz w:val="24"/>
                <w:szCs w:val="24"/>
                <w:lang w:val="zh-TW" w:eastAsia="zh-TW"/>
              </w:rPr>
            </w:pPr>
            <w:r>
              <w:rPr>
                <w:rFonts w:ascii="Times New Roman" w:eastAsia="黑体" w:hAnsi="Times New Roman" w:cs="黑体"/>
                <w:kern w:val="2"/>
                <w:sz w:val="24"/>
                <w:szCs w:val="24"/>
                <w:lang w:val="zh-TW" w:eastAsia="zh-TW"/>
              </w:rPr>
              <w:t>审计助理</w:t>
            </w:r>
          </w:p>
        </w:tc>
        <w:tc>
          <w:tcPr>
            <w:tcW w:w="1911" w:type="dxa"/>
            <w:vAlign w:val="center"/>
          </w:tcPr>
          <w:p w:rsidR="00F71C09" w:rsidRDefault="00F71C09" w:rsidP="00306363">
            <w:pPr>
              <w:jc w:val="center"/>
            </w:pPr>
            <w:r w:rsidRPr="00C1263C">
              <w:rPr>
                <w:rFonts w:ascii="Times New Roman" w:eastAsia="黑体" w:hAnsi="Times New Roman" w:cs="黑体"/>
                <w:sz w:val="24"/>
                <w:szCs w:val="24"/>
                <w:lang w:val="zh-TW" w:eastAsia="zh-TW"/>
              </w:rPr>
              <w:t>审计四部</w:t>
            </w:r>
          </w:p>
        </w:tc>
        <w:tc>
          <w:tcPr>
            <w:tcW w:w="1701" w:type="dxa"/>
            <w:vAlign w:val="center"/>
          </w:tcPr>
          <w:p w:rsidR="00F71C09" w:rsidRDefault="00F71C09" w:rsidP="00306363">
            <w:pPr>
              <w:pStyle w:val="Aa"/>
              <w:widowControl w:val="0"/>
              <w:spacing w:after="0" w:line="360" w:lineRule="auto"/>
              <w:jc w:val="center"/>
              <w:rPr>
                <w:rFonts w:ascii="Times New Roman" w:eastAsia="黑体" w:hAnsi="Times New Roman" w:cs="黑体"/>
                <w:kern w:val="2"/>
                <w:sz w:val="24"/>
                <w:szCs w:val="24"/>
                <w:lang w:val="zh-TW" w:eastAsia="zh-TW"/>
              </w:rPr>
            </w:pPr>
          </w:p>
        </w:tc>
      </w:tr>
      <w:tr w:rsidR="00F71C09" w:rsidTr="00D10235">
        <w:trPr>
          <w:cantSplit/>
        </w:trPr>
        <w:tc>
          <w:tcPr>
            <w:tcW w:w="1512" w:type="dxa"/>
            <w:vAlign w:val="center"/>
          </w:tcPr>
          <w:p w:rsidR="00F71C09" w:rsidRDefault="00F71C09" w:rsidP="00306363">
            <w:pPr>
              <w:pStyle w:val="Aa"/>
              <w:widowControl w:val="0"/>
              <w:spacing w:after="0" w:line="360" w:lineRule="auto"/>
              <w:jc w:val="center"/>
              <w:rPr>
                <w:rFonts w:ascii="Times New Roman" w:eastAsia="黑体" w:hAnsi="Times New Roman" w:cs="黑体"/>
                <w:kern w:val="2"/>
                <w:sz w:val="24"/>
                <w:szCs w:val="24"/>
                <w:lang w:val="zh-TW"/>
              </w:rPr>
            </w:pPr>
            <w:r>
              <w:rPr>
                <w:rFonts w:ascii="Times New Roman" w:eastAsia="黑体" w:hAnsi="Times New Roman" w:cs="黑体"/>
                <w:kern w:val="2"/>
                <w:sz w:val="24"/>
                <w:szCs w:val="24"/>
                <w:lang w:val="zh-TW"/>
              </w:rPr>
              <w:t>成员</w:t>
            </w:r>
            <w:r>
              <w:rPr>
                <w:rFonts w:ascii="Times New Roman" w:eastAsia="黑体" w:hAnsi="Times New Roman" w:cs="黑体" w:hint="eastAsia"/>
                <w:kern w:val="2"/>
                <w:sz w:val="24"/>
                <w:szCs w:val="24"/>
                <w:lang w:val="zh-TW"/>
              </w:rPr>
              <w:t>2</w:t>
            </w:r>
          </w:p>
        </w:tc>
        <w:tc>
          <w:tcPr>
            <w:tcW w:w="1620" w:type="dxa"/>
          </w:tcPr>
          <w:p w:rsidR="00F71C09" w:rsidRPr="00F71C09" w:rsidRDefault="00F71C09" w:rsidP="000746D4">
            <w:pPr>
              <w:pStyle w:val="Aa"/>
              <w:widowControl w:val="0"/>
              <w:spacing w:after="0" w:line="360" w:lineRule="auto"/>
              <w:jc w:val="center"/>
              <w:rPr>
                <w:rFonts w:ascii="Times New Roman" w:eastAsia="黑体" w:hAnsi="Times New Roman" w:cs="黑体"/>
                <w:kern w:val="2"/>
                <w:sz w:val="24"/>
                <w:szCs w:val="24"/>
                <w:lang w:val="zh-TW" w:eastAsia="zh-TW"/>
              </w:rPr>
            </w:pPr>
            <w:r w:rsidRPr="00F71C09">
              <w:rPr>
                <w:rFonts w:ascii="Times New Roman" w:eastAsia="黑体" w:hAnsi="Times New Roman" w:cs="黑体" w:hint="eastAsia"/>
                <w:kern w:val="2"/>
                <w:sz w:val="24"/>
                <w:szCs w:val="24"/>
                <w:lang w:val="zh-TW"/>
              </w:rPr>
              <w:t>朱丽</w:t>
            </w:r>
          </w:p>
        </w:tc>
        <w:tc>
          <w:tcPr>
            <w:tcW w:w="1620" w:type="dxa"/>
            <w:vAlign w:val="center"/>
          </w:tcPr>
          <w:p w:rsidR="00F71C09" w:rsidRDefault="00F71C09" w:rsidP="00306363">
            <w:pPr>
              <w:pStyle w:val="Aa"/>
              <w:widowControl w:val="0"/>
              <w:spacing w:after="0" w:line="360" w:lineRule="auto"/>
              <w:jc w:val="center"/>
              <w:rPr>
                <w:rFonts w:ascii="Times New Roman" w:eastAsia="黑体" w:hAnsi="Times New Roman" w:cs="黑体"/>
                <w:kern w:val="2"/>
                <w:sz w:val="24"/>
                <w:szCs w:val="24"/>
                <w:lang w:val="zh-TW" w:eastAsia="zh-TW"/>
              </w:rPr>
            </w:pPr>
            <w:r>
              <w:rPr>
                <w:rFonts w:ascii="Times New Roman" w:eastAsia="黑体" w:hAnsi="Times New Roman" w:cs="黑体"/>
                <w:kern w:val="2"/>
                <w:sz w:val="24"/>
                <w:szCs w:val="24"/>
                <w:lang w:val="zh-TW" w:eastAsia="zh-TW"/>
              </w:rPr>
              <w:t>审计助理</w:t>
            </w:r>
          </w:p>
        </w:tc>
        <w:tc>
          <w:tcPr>
            <w:tcW w:w="1911" w:type="dxa"/>
            <w:vAlign w:val="center"/>
          </w:tcPr>
          <w:p w:rsidR="00F71C09" w:rsidRDefault="00F71C09" w:rsidP="00306363">
            <w:pPr>
              <w:jc w:val="center"/>
            </w:pPr>
            <w:r w:rsidRPr="00C1263C">
              <w:rPr>
                <w:rFonts w:ascii="Times New Roman" w:eastAsia="黑体" w:hAnsi="Times New Roman" w:cs="黑体"/>
                <w:sz w:val="24"/>
                <w:szCs w:val="24"/>
                <w:lang w:val="zh-TW" w:eastAsia="zh-TW"/>
              </w:rPr>
              <w:t>审计四部</w:t>
            </w:r>
          </w:p>
        </w:tc>
        <w:tc>
          <w:tcPr>
            <w:tcW w:w="1701" w:type="dxa"/>
            <w:vAlign w:val="center"/>
          </w:tcPr>
          <w:p w:rsidR="00F71C09" w:rsidRDefault="00F71C09" w:rsidP="00306363">
            <w:pPr>
              <w:pStyle w:val="Aa"/>
              <w:widowControl w:val="0"/>
              <w:spacing w:after="0" w:line="360" w:lineRule="auto"/>
              <w:jc w:val="center"/>
              <w:rPr>
                <w:rFonts w:ascii="Times New Roman" w:eastAsia="黑体" w:hAnsi="Times New Roman" w:cs="黑体"/>
                <w:kern w:val="2"/>
                <w:sz w:val="24"/>
                <w:szCs w:val="24"/>
                <w:lang w:val="zh-TW" w:eastAsia="zh-TW"/>
              </w:rPr>
            </w:pPr>
          </w:p>
        </w:tc>
      </w:tr>
      <w:tr w:rsidR="00F71C09" w:rsidTr="00D10235">
        <w:trPr>
          <w:cantSplit/>
        </w:trPr>
        <w:tc>
          <w:tcPr>
            <w:tcW w:w="1512" w:type="dxa"/>
            <w:vAlign w:val="center"/>
          </w:tcPr>
          <w:p w:rsidR="00F71C09" w:rsidRDefault="00F71C09" w:rsidP="00306363">
            <w:pPr>
              <w:pStyle w:val="Aa"/>
              <w:widowControl w:val="0"/>
              <w:spacing w:after="0" w:line="360" w:lineRule="auto"/>
              <w:jc w:val="center"/>
              <w:rPr>
                <w:rFonts w:ascii="Times New Roman" w:eastAsia="黑体" w:hAnsi="Times New Roman" w:cs="黑体"/>
                <w:kern w:val="2"/>
                <w:sz w:val="24"/>
                <w:szCs w:val="24"/>
                <w:lang w:val="zh-TW"/>
              </w:rPr>
            </w:pPr>
            <w:r>
              <w:rPr>
                <w:rFonts w:ascii="Times New Roman" w:eastAsia="黑体" w:hAnsi="Times New Roman" w:cs="黑体"/>
                <w:kern w:val="2"/>
                <w:sz w:val="24"/>
                <w:szCs w:val="24"/>
                <w:lang w:val="zh-TW"/>
              </w:rPr>
              <w:t>成员</w:t>
            </w:r>
            <w:r>
              <w:rPr>
                <w:rFonts w:ascii="Times New Roman" w:eastAsia="黑体" w:hAnsi="Times New Roman" w:cs="黑体" w:hint="eastAsia"/>
                <w:kern w:val="2"/>
                <w:sz w:val="24"/>
                <w:szCs w:val="24"/>
                <w:lang w:val="zh-TW"/>
              </w:rPr>
              <w:t>3</w:t>
            </w:r>
          </w:p>
        </w:tc>
        <w:tc>
          <w:tcPr>
            <w:tcW w:w="1620" w:type="dxa"/>
          </w:tcPr>
          <w:p w:rsidR="00F71C09" w:rsidRPr="00F71C09" w:rsidRDefault="00F71C09" w:rsidP="000746D4">
            <w:pPr>
              <w:pStyle w:val="Aa"/>
              <w:widowControl w:val="0"/>
              <w:spacing w:after="0" w:line="360" w:lineRule="auto"/>
              <w:jc w:val="center"/>
              <w:rPr>
                <w:rFonts w:ascii="Times New Roman" w:eastAsia="黑体" w:hAnsi="Times New Roman" w:cs="黑体"/>
                <w:kern w:val="2"/>
                <w:sz w:val="24"/>
                <w:szCs w:val="24"/>
                <w:lang w:val="zh-TW" w:eastAsia="zh-TW"/>
              </w:rPr>
            </w:pPr>
            <w:r w:rsidRPr="00F71C09">
              <w:rPr>
                <w:rFonts w:ascii="Times New Roman" w:eastAsia="黑体" w:hAnsi="Times New Roman" w:cs="黑体" w:hint="eastAsia"/>
                <w:kern w:val="2"/>
                <w:sz w:val="24"/>
                <w:szCs w:val="24"/>
                <w:lang w:val="zh-TW"/>
              </w:rPr>
              <w:t>车茂江</w:t>
            </w:r>
          </w:p>
        </w:tc>
        <w:tc>
          <w:tcPr>
            <w:tcW w:w="1620" w:type="dxa"/>
            <w:vAlign w:val="center"/>
          </w:tcPr>
          <w:p w:rsidR="00F71C09" w:rsidRDefault="00F71C09" w:rsidP="00306363">
            <w:pPr>
              <w:pStyle w:val="Aa"/>
              <w:widowControl w:val="0"/>
              <w:spacing w:after="0" w:line="360" w:lineRule="auto"/>
              <w:jc w:val="center"/>
              <w:rPr>
                <w:rFonts w:ascii="Times New Roman" w:eastAsia="黑体" w:hAnsi="Times New Roman" w:cs="黑体"/>
                <w:kern w:val="2"/>
                <w:sz w:val="24"/>
                <w:szCs w:val="24"/>
                <w:lang w:val="zh-TW" w:eastAsia="zh-TW"/>
              </w:rPr>
            </w:pPr>
            <w:r>
              <w:rPr>
                <w:rFonts w:ascii="Times New Roman" w:eastAsia="黑体" w:hAnsi="Times New Roman" w:cs="黑体"/>
                <w:kern w:val="2"/>
                <w:sz w:val="24"/>
                <w:szCs w:val="24"/>
                <w:lang w:val="zh-TW" w:eastAsia="zh-TW"/>
              </w:rPr>
              <w:t>审计助理</w:t>
            </w:r>
          </w:p>
        </w:tc>
        <w:tc>
          <w:tcPr>
            <w:tcW w:w="1911" w:type="dxa"/>
            <w:vAlign w:val="center"/>
          </w:tcPr>
          <w:p w:rsidR="00F71C09" w:rsidRDefault="00F71C09" w:rsidP="00306363">
            <w:pPr>
              <w:jc w:val="center"/>
            </w:pPr>
            <w:r w:rsidRPr="00C1263C">
              <w:rPr>
                <w:rFonts w:ascii="Times New Roman" w:eastAsia="黑体" w:hAnsi="Times New Roman" w:cs="黑体"/>
                <w:sz w:val="24"/>
                <w:szCs w:val="24"/>
                <w:lang w:val="zh-TW" w:eastAsia="zh-TW"/>
              </w:rPr>
              <w:t>审计四部</w:t>
            </w:r>
          </w:p>
        </w:tc>
        <w:tc>
          <w:tcPr>
            <w:tcW w:w="1701" w:type="dxa"/>
            <w:vAlign w:val="center"/>
          </w:tcPr>
          <w:p w:rsidR="00F71C09" w:rsidRDefault="00F71C09" w:rsidP="00306363">
            <w:pPr>
              <w:pStyle w:val="Aa"/>
              <w:widowControl w:val="0"/>
              <w:spacing w:after="0" w:line="360" w:lineRule="auto"/>
              <w:jc w:val="center"/>
              <w:rPr>
                <w:rFonts w:ascii="Times New Roman" w:eastAsia="黑体" w:hAnsi="Times New Roman" w:cs="黑体"/>
                <w:kern w:val="2"/>
                <w:sz w:val="24"/>
                <w:szCs w:val="24"/>
                <w:lang w:val="zh-TW" w:eastAsia="zh-TW"/>
              </w:rPr>
            </w:pPr>
          </w:p>
        </w:tc>
      </w:tr>
      <w:tr w:rsidR="00681F4D" w:rsidTr="00306363">
        <w:trPr>
          <w:trHeight w:val="2441"/>
        </w:trPr>
        <w:tc>
          <w:tcPr>
            <w:tcW w:w="8364" w:type="dxa"/>
            <w:gridSpan w:val="5"/>
          </w:tcPr>
          <w:p w:rsidR="00681F4D" w:rsidRDefault="00681F4D" w:rsidP="00306363">
            <w:pPr>
              <w:pStyle w:val="Aa"/>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报告撰写人（签字）：</w:t>
            </w:r>
          </w:p>
          <w:p w:rsidR="00681F4D" w:rsidRDefault="00681F4D" w:rsidP="00306363">
            <w:pPr>
              <w:pStyle w:val="Aa"/>
              <w:widowControl w:val="0"/>
              <w:spacing w:after="0" w:line="360" w:lineRule="auto"/>
              <w:jc w:val="both"/>
              <w:rPr>
                <w:rFonts w:ascii="Times New Roman" w:eastAsia="黑体" w:hAnsi="Times New Roman" w:cs="黑体"/>
                <w:kern w:val="2"/>
                <w:sz w:val="24"/>
                <w:szCs w:val="24"/>
                <w:lang w:val="zh-TW"/>
              </w:rPr>
            </w:pPr>
          </w:p>
          <w:p w:rsidR="00681F4D" w:rsidRDefault="00681F4D" w:rsidP="00306363">
            <w:pPr>
              <w:pStyle w:val="Aa"/>
              <w:widowControl w:val="0"/>
              <w:spacing w:after="0" w:line="360" w:lineRule="auto"/>
              <w:jc w:val="both"/>
              <w:rPr>
                <w:rFonts w:ascii="Times New Roman" w:eastAsia="黑体" w:hAnsi="Times New Roman" w:cs="黑体"/>
                <w:kern w:val="2"/>
                <w:sz w:val="24"/>
                <w:szCs w:val="24"/>
                <w:lang w:val="zh-TW"/>
              </w:rPr>
            </w:pPr>
          </w:p>
          <w:p w:rsidR="00681F4D" w:rsidRDefault="00681F4D" w:rsidP="00306363">
            <w:pPr>
              <w:pStyle w:val="Aa"/>
              <w:widowControl w:val="0"/>
              <w:wordWrap w:val="0"/>
              <w:spacing w:after="0" w:line="360" w:lineRule="auto"/>
              <w:jc w:val="right"/>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年月日</w:t>
            </w:r>
          </w:p>
        </w:tc>
      </w:tr>
      <w:tr w:rsidR="00681F4D" w:rsidTr="00FC6170">
        <w:trPr>
          <w:trHeight w:val="3210"/>
        </w:trPr>
        <w:tc>
          <w:tcPr>
            <w:tcW w:w="8364" w:type="dxa"/>
            <w:gridSpan w:val="5"/>
          </w:tcPr>
          <w:p w:rsidR="00681F4D" w:rsidRDefault="00681F4D" w:rsidP="00306363">
            <w:pPr>
              <w:pStyle w:val="Aa"/>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评价工作负责人（签字）：</w:t>
            </w:r>
          </w:p>
          <w:p w:rsidR="00681F4D" w:rsidRDefault="00681F4D" w:rsidP="00306363">
            <w:pPr>
              <w:pStyle w:val="Aa"/>
              <w:widowControl w:val="0"/>
              <w:spacing w:after="0" w:line="360" w:lineRule="auto"/>
              <w:jc w:val="both"/>
              <w:rPr>
                <w:rFonts w:ascii="Times New Roman" w:eastAsia="黑体" w:hAnsi="Times New Roman" w:cs="黑体"/>
                <w:kern w:val="2"/>
                <w:sz w:val="24"/>
                <w:szCs w:val="24"/>
                <w:lang w:val="zh-TW"/>
              </w:rPr>
            </w:pPr>
          </w:p>
          <w:p w:rsidR="00681F4D" w:rsidRDefault="00681F4D" w:rsidP="00306363">
            <w:pPr>
              <w:pStyle w:val="Aa"/>
              <w:widowControl w:val="0"/>
              <w:spacing w:after="0" w:line="360" w:lineRule="auto"/>
              <w:jc w:val="both"/>
              <w:rPr>
                <w:rFonts w:ascii="Times New Roman" w:eastAsia="黑体" w:hAnsi="Times New Roman" w:cs="黑体"/>
                <w:kern w:val="2"/>
                <w:sz w:val="24"/>
                <w:szCs w:val="24"/>
                <w:lang w:val="zh-TW"/>
              </w:rPr>
            </w:pPr>
          </w:p>
          <w:p w:rsidR="00681F4D" w:rsidRDefault="00681F4D" w:rsidP="00306363">
            <w:pPr>
              <w:pStyle w:val="Aa"/>
              <w:widowControl w:val="0"/>
              <w:spacing w:after="0" w:line="360" w:lineRule="auto"/>
              <w:jc w:val="both"/>
              <w:rPr>
                <w:rFonts w:ascii="Times New Roman" w:eastAsia="黑体" w:hAnsi="Times New Roman" w:cs="黑体"/>
                <w:kern w:val="2"/>
                <w:sz w:val="24"/>
                <w:szCs w:val="24"/>
                <w:lang w:val="zh-TW"/>
              </w:rPr>
            </w:pPr>
          </w:p>
          <w:p w:rsidR="00681F4D" w:rsidRDefault="00681F4D" w:rsidP="00306363">
            <w:pPr>
              <w:pStyle w:val="Aa"/>
              <w:widowControl w:val="0"/>
              <w:spacing w:after="0" w:line="360" w:lineRule="auto"/>
              <w:jc w:val="both"/>
              <w:rPr>
                <w:rFonts w:ascii="Times New Roman" w:eastAsia="黑体" w:hAnsi="Times New Roman" w:cs="黑体"/>
                <w:kern w:val="2"/>
                <w:sz w:val="24"/>
                <w:szCs w:val="24"/>
                <w:lang w:val="zh-TW"/>
              </w:rPr>
            </w:pPr>
          </w:p>
          <w:p w:rsidR="00681F4D" w:rsidRDefault="00681F4D" w:rsidP="00306363">
            <w:pPr>
              <w:pStyle w:val="Aa"/>
              <w:widowControl w:val="0"/>
              <w:wordWrap w:val="0"/>
              <w:spacing w:after="0" w:line="360" w:lineRule="auto"/>
              <w:jc w:val="right"/>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年月日</w:t>
            </w:r>
          </w:p>
        </w:tc>
      </w:tr>
    </w:tbl>
    <w:p w:rsidR="00681F4D" w:rsidRDefault="00681F4D" w:rsidP="00681F4D">
      <w:pPr>
        <w:pStyle w:val="TOC1"/>
        <w:rPr>
          <w:rFonts w:ascii="Times New Roman" w:hAnsi="Times New Roman" w:cs="宋体"/>
          <w:color w:val="auto"/>
          <w:lang w:val="zh-CN"/>
        </w:rPr>
        <w:sectPr w:rsidR="00681F4D" w:rsidSect="00306363">
          <w:footerReference w:type="default" r:id="rId9"/>
          <w:headerReference w:type="first" r:id="rId10"/>
          <w:pgSz w:w="11906" w:h="16838"/>
          <w:pgMar w:top="1440" w:right="1800" w:bottom="1440" w:left="1800" w:header="851" w:footer="992" w:gutter="0"/>
          <w:cols w:space="425"/>
          <w:docGrid w:type="lines" w:linePitch="312"/>
        </w:sectPr>
      </w:pPr>
    </w:p>
    <w:sdt>
      <w:sdtPr>
        <w:rPr>
          <w:rFonts w:ascii="Calibri" w:eastAsia="宋体" w:hAnsi="Calibri" w:cs="Times New Roman"/>
          <w:b w:val="0"/>
          <w:bCs w:val="0"/>
          <w:color w:val="auto"/>
          <w:kern w:val="2"/>
          <w:sz w:val="21"/>
          <w:szCs w:val="22"/>
          <w:lang w:val="zh-CN"/>
        </w:rPr>
        <w:id w:val="-304245580"/>
        <w:docPartObj>
          <w:docPartGallery w:val="Table of Contents"/>
          <w:docPartUnique/>
        </w:docPartObj>
      </w:sdtPr>
      <w:sdtEndPr/>
      <w:sdtContent>
        <w:p w:rsidR="009A4356" w:rsidRDefault="009A4356" w:rsidP="00973911">
          <w:pPr>
            <w:pStyle w:val="TOC"/>
            <w:spacing w:line="360" w:lineRule="auto"/>
            <w:jc w:val="center"/>
          </w:pPr>
          <w:r>
            <w:rPr>
              <w:lang w:val="zh-CN"/>
            </w:rPr>
            <w:t>目录</w:t>
          </w:r>
        </w:p>
        <w:p w:rsidR="00CA4DDD" w:rsidRDefault="009A4356">
          <w:pPr>
            <w:pStyle w:val="10"/>
            <w:tabs>
              <w:tab w:val="right" w:leader="dot" w:pos="8296"/>
            </w:tabs>
            <w:rPr>
              <w:rFonts w:asciiTheme="minorHAnsi" w:eastAsiaTheme="minorEastAsia" w:hAnsiTheme="minorHAnsi" w:cstheme="minorBidi"/>
              <w:noProof/>
            </w:rPr>
          </w:pPr>
          <w:r>
            <w:fldChar w:fldCharType="begin"/>
          </w:r>
          <w:r>
            <w:instrText xml:space="preserve"> TOC \o "1-3" \h \z \u </w:instrText>
          </w:r>
          <w:r>
            <w:fldChar w:fldCharType="separate"/>
          </w:r>
          <w:r w:rsidR="00651EA5">
            <w:rPr>
              <w:noProof/>
            </w:rPr>
            <w:fldChar w:fldCharType="begin"/>
          </w:r>
          <w:r w:rsidR="00651EA5">
            <w:rPr>
              <w:noProof/>
            </w:rPr>
            <w:instrText xml:space="preserve"> HYPERLINK \l "_Toc71274263" </w:instrText>
          </w:r>
          <w:r w:rsidR="00A850B3">
            <w:rPr>
              <w:noProof/>
            </w:rPr>
          </w:r>
          <w:r w:rsidR="00651EA5">
            <w:rPr>
              <w:noProof/>
            </w:rPr>
            <w:fldChar w:fldCharType="separate"/>
          </w:r>
          <w:r w:rsidR="00CA4DDD" w:rsidRPr="007F0814">
            <w:rPr>
              <w:rStyle w:val="ab"/>
              <w:rFonts w:ascii="黑体" w:eastAsia="黑体" w:hAnsi="黑体" w:hint="eastAsia"/>
              <w:noProof/>
            </w:rPr>
            <w:t>摘要</w:t>
          </w:r>
          <w:r w:rsidR="00CA4DDD">
            <w:rPr>
              <w:noProof/>
              <w:webHidden/>
            </w:rPr>
            <w:tab/>
          </w:r>
          <w:r w:rsidR="00CA4DDD">
            <w:rPr>
              <w:noProof/>
              <w:webHidden/>
            </w:rPr>
            <w:fldChar w:fldCharType="begin"/>
          </w:r>
          <w:r w:rsidR="00CA4DDD">
            <w:rPr>
              <w:noProof/>
              <w:webHidden/>
            </w:rPr>
            <w:instrText xml:space="preserve"> PAGEREF _Toc71274263 \h </w:instrText>
          </w:r>
          <w:r w:rsidR="00CA4DDD">
            <w:rPr>
              <w:noProof/>
              <w:webHidden/>
            </w:rPr>
          </w:r>
          <w:r w:rsidR="00CA4DDD">
            <w:rPr>
              <w:noProof/>
              <w:webHidden/>
            </w:rPr>
            <w:fldChar w:fldCharType="separate"/>
          </w:r>
          <w:r w:rsidR="00A850B3">
            <w:rPr>
              <w:noProof/>
              <w:webHidden/>
            </w:rPr>
            <w:t>1</w:t>
          </w:r>
          <w:r w:rsidR="00CA4DDD">
            <w:rPr>
              <w:noProof/>
              <w:webHidden/>
            </w:rPr>
            <w:fldChar w:fldCharType="end"/>
          </w:r>
          <w:r w:rsidR="00651EA5">
            <w:rPr>
              <w:noProof/>
            </w:rPr>
            <w:fldChar w:fldCharType="end"/>
          </w:r>
        </w:p>
        <w:p w:rsidR="00CA4DDD" w:rsidRDefault="00651EA5">
          <w:pPr>
            <w:pStyle w:val="20"/>
            <w:rPr>
              <w:rFonts w:asciiTheme="minorHAnsi" w:eastAsiaTheme="minorEastAsia" w:hAnsiTheme="minorHAnsi" w:cstheme="minorBidi"/>
              <w:noProof/>
            </w:rPr>
          </w:pPr>
          <w:r>
            <w:rPr>
              <w:noProof/>
            </w:rPr>
            <w:fldChar w:fldCharType="begin"/>
          </w:r>
          <w:r>
            <w:rPr>
              <w:noProof/>
            </w:rPr>
            <w:instrText xml:space="preserve"> HYPERLINK \l "_Toc71274264" </w:instrText>
          </w:r>
          <w:r w:rsidR="00A850B3">
            <w:rPr>
              <w:noProof/>
            </w:rPr>
          </w:r>
          <w:r>
            <w:rPr>
              <w:noProof/>
            </w:rPr>
            <w:fldChar w:fldCharType="separate"/>
          </w:r>
          <w:r w:rsidR="00CA4DDD" w:rsidRPr="007F0814">
            <w:rPr>
              <w:rStyle w:val="ab"/>
              <w:rFonts w:ascii="楷体_GB2312" w:eastAsia="楷体_GB2312" w:hint="eastAsia"/>
              <w:noProof/>
            </w:rPr>
            <w:t>（一）主要经验及做法</w:t>
          </w:r>
          <w:r w:rsidR="00CA4DDD">
            <w:rPr>
              <w:noProof/>
              <w:webHidden/>
            </w:rPr>
            <w:tab/>
          </w:r>
          <w:r w:rsidR="00CA4DDD">
            <w:rPr>
              <w:noProof/>
              <w:webHidden/>
            </w:rPr>
            <w:fldChar w:fldCharType="begin"/>
          </w:r>
          <w:r w:rsidR="00CA4DDD">
            <w:rPr>
              <w:noProof/>
              <w:webHidden/>
            </w:rPr>
            <w:instrText xml:space="preserve"> PAGEREF _Toc71274264 \h </w:instrText>
          </w:r>
          <w:r w:rsidR="00CA4DDD">
            <w:rPr>
              <w:noProof/>
              <w:webHidden/>
            </w:rPr>
          </w:r>
          <w:r w:rsidR="00CA4DDD">
            <w:rPr>
              <w:noProof/>
              <w:webHidden/>
            </w:rPr>
            <w:fldChar w:fldCharType="separate"/>
          </w:r>
          <w:r w:rsidR="00A850B3">
            <w:rPr>
              <w:noProof/>
              <w:webHidden/>
            </w:rPr>
            <w:t>4</w:t>
          </w:r>
          <w:r w:rsidR="00CA4DDD">
            <w:rPr>
              <w:noProof/>
              <w:webHidden/>
            </w:rPr>
            <w:fldChar w:fldCharType="end"/>
          </w:r>
          <w:r>
            <w:rPr>
              <w:noProof/>
            </w:rPr>
            <w:fldChar w:fldCharType="end"/>
          </w:r>
        </w:p>
        <w:p w:rsidR="00CA4DDD" w:rsidRDefault="00651EA5">
          <w:pPr>
            <w:pStyle w:val="20"/>
            <w:rPr>
              <w:rFonts w:asciiTheme="minorHAnsi" w:eastAsiaTheme="minorEastAsia" w:hAnsiTheme="minorHAnsi" w:cstheme="minorBidi"/>
              <w:noProof/>
            </w:rPr>
          </w:pPr>
          <w:r>
            <w:rPr>
              <w:noProof/>
            </w:rPr>
            <w:fldChar w:fldCharType="begin"/>
          </w:r>
          <w:r>
            <w:rPr>
              <w:noProof/>
            </w:rPr>
            <w:instrText xml:space="preserve"> HYPERLINK \l "_Toc71274265" </w:instrText>
          </w:r>
          <w:r w:rsidR="00A850B3">
            <w:rPr>
              <w:noProof/>
            </w:rPr>
          </w:r>
          <w:r>
            <w:rPr>
              <w:noProof/>
            </w:rPr>
            <w:fldChar w:fldCharType="separate"/>
          </w:r>
          <w:r w:rsidR="00CA4DDD" w:rsidRPr="007F0814">
            <w:rPr>
              <w:rStyle w:val="ab"/>
              <w:rFonts w:ascii="楷体_GB2312" w:eastAsia="楷体_GB2312" w:hint="eastAsia"/>
              <w:noProof/>
            </w:rPr>
            <w:t>（二）存在的问题</w:t>
          </w:r>
          <w:r w:rsidR="00CA4DDD">
            <w:rPr>
              <w:noProof/>
              <w:webHidden/>
            </w:rPr>
            <w:tab/>
          </w:r>
          <w:r w:rsidR="00CA4DDD">
            <w:rPr>
              <w:noProof/>
              <w:webHidden/>
            </w:rPr>
            <w:fldChar w:fldCharType="begin"/>
          </w:r>
          <w:r w:rsidR="00CA4DDD">
            <w:rPr>
              <w:noProof/>
              <w:webHidden/>
            </w:rPr>
            <w:instrText xml:space="preserve"> PAGEREF _Toc71274265 \h </w:instrText>
          </w:r>
          <w:r w:rsidR="00CA4DDD">
            <w:rPr>
              <w:noProof/>
              <w:webHidden/>
            </w:rPr>
          </w:r>
          <w:r w:rsidR="00CA4DDD">
            <w:rPr>
              <w:noProof/>
              <w:webHidden/>
            </w:rPr>
            <w:fldChar w:fldCharType="separate"/>
          </w:r>
          <w:r w:rsidR="00A850B3">
            <w:rPr>
              <w:noProof/>
              <w:webHidden/>
            </w:rPr>
            <w:t>5</w:t>
          </w:r>
          <w:r w:rsidR="00CA4DDD">
            <w:rPr>
              <w:noProof/>
              <w:webHidden/>
            </w:rPr>
            <w:fldChar w:fldCharType="end"/>
          </w:r>
          <w:r>
            <w:rPr>
              <w:noProof/>
            </w:rPr>
            <w:fldChar w:fldCharType="end"/>
          </w:r>
        </w:p>
        <w:p w:rsidR="00CA4DDD" w:rsidRDefault="00651EA5">
          <w:pPr>
            <w:pStyle w:val="20"/>
            <w:rPr>
              <w:rFonts w:asciiTheme="minorHAnsi" w:eastAsiaTheme="minorEastAsia" w:hAnsiTheme="minorHAnsi" w:cstheme="minorBidi"/>
              <w:noProof/>
            </w:rPr>
          </w:pPr>
          <w:r>
            <w:rPr>
              <w:noProof/>
            </w:rPr>
            <w:fldChar w:fldCharType="begin"/>
          </w:r>
          <w:r>
            <w:rPr>
              <w:noProof/>
            </w:rPr>
            <w:instrText xml:space="preserve"> HYPERLINK \l "_Toc71274266" </w:instrText>
          </w:r>
          <w:r w:rsidR="00A850B3">
            <w:rPr>
              <w:noProof/>
            </w:rPr>
          </w:r>
          <w:r>
            <w:rPr>
              <w:noProof/>
            </w:rPr>
            <w:fldChar w:fldCharType="separate"/>
          </w:r>
          <w:r w:rsidR="00CA4DDD" w:rsidRPr="007F0814">
            <w:rPr>
              <w:rStyle w:val="ab"/>
              <w:rFonts w:ascii="楷体_GB2312" w:eastAsia="楷体_GB2312" w:hint="eastAsia"/>
              <w:noProof/>
            </w:rPr>
            <w:t>（三）改进措施及建议</w:t>
          </w:r>
          <w:r w:rsidR="00CA4DDD">
            <w:rPr>
              <w:noProof/>
              <w:webHidden/>
            </w:rPr>
            <w:tab/>
          </w:r>
          <w:r w:rsidR="00CA4DDD">
            <w:rPr>
              <w:noProof/>
              <w:webHidden/>
            </w:rPr>
            <w:fldChar w:fldCharType="begin"/>
          </w:r>
          <w:r w:rsidR="00CA4DDD">
            <w:rPr>
              <w:noProof/>
              <w:webHidden/>
            </w:rPr>
            <w:instrText xml:space="preserve"> PAGEREF _Toc71274266 \h </w:instrText>
          </w:r>
          <w:r w:rsidR="00CA4DDD">
            <w:rPr>
              <w:noProof/>
              <w:webHidden/>
            </w:rPr>
          </w:r>
          <w:r w:rsidR="00CA4DDD">
            <w:rPr>
              <w:noProof/>
              <w:webHidden/>
            </w:rPr>
            <w:fldChar w:fldCharType="separate"/>
          </w:r>
          <w:r w:rsidR="00A850B3">
            <w:rPr>
              <w:noProof/>
              <w:webHidden/>
            </w:rPr>
            <w:t>6</w:t>
          </w:r>
          <w:r w:rsidR="00CA4DDD">
            <w:rPr>
              <w:noProof/>
              <w:webHidden/>
            </w:rPr>
            <w:fldChar w:fldCharType="end"/>
          </w:r>
          <w:r>
            <w:rPr>
              <w:noProof/>
            </w:rPr>
            <w:fldChar w:fldCharType="end"/>
          </w:r>
        </w:p>
        <w:p w:rsidR="00CA4DDD" w:rsidRDefault="00651EA5">
          <w:pPr>
            <w:pStyle w:val="10"/>
            <w:tabs>
              <w:tab w:val="right" w:leader="dot" w:pos="8296"/>
            </w:tabs>
            <w:rPr>
              <w:rFonts w:asciiTheme="minorHAnsi" w:eastAsiaTheme="minorEastAsia" w:hAnsiTheme="minorHAnsi" w:cstheme="minorBidi"/>
              <w:noProof/>
            </w:rPr>
          </w:pPr>
          <w:r>
            <w:rPr>
              <w:noProof/>
            </w:rPr>
            <w:fldChar w:fldCharType="begin"/>
          </w:r>
          <w:r>
            <w:rPr>
              <w:noProof/>
            </w:rPr>
            <w:instrText xml:space="preserve"> HYPERLINK \l "_Toc71274267" </w:instrText>
          </w:r>
          <w:r w:rsidR="00A850B3">
            <w:rPr>
              <w:noProof/>
            </w:rPr>
          </w:r>
          <w:r>
            <w:rPr>
              <w:noProof/>
            </w:rPr>
            <w:fldChar w:fldCharType="separate"/>
          </w:r>
          <w:r w:rsidR="00CA4DDD" w:rsidRPr="007F0814">
            <w:rPr>
              <w:rStyle w:val="ab"/>
              <w:rFonts w:ascii="黑体" w:eastAsia="黑体" w:hAnsi="黑体" w:hint="eastAsia"/>
              <w:noProof/>
            </w:rPr>
            <w:t>一、项目基本情况</w:t>
          </w:r>
          <w:r w:rsidR="00CA4DDD">
            <w:rPr>
              <w:noProof/>
              <w:webHidden/>
            </w:rPr>
            <w:tab/>
          </w:r>
          <w:r w:rsidR="00CA4DDD">
            <w:rPr>
              <w:noProof/>
              <w:webHidden/>
            </w:rPr>
            <w:fldChar w:fldCharType="begin"/>
          </w:r>
          <w:r w:rsidR="00CA4DDD">
            <w:rPr>
              <w:noProof/>
              <w:webHidden/>
            </w:rPr>
            <w:instrText xml:space="preserve"> PAGEREF _Toc71274267 \h </w:instrText>
          </w:r>
          <w:r w:rsidR="00CA4DDD">
            <w:rPr>
              <w:noProof/>
              <w:webHidden/>
            </w:rPr>
          </w:r>
          <w:r w:rsidR="00CA4DDD">
            <w:rPr>
              <w:noProof/>
              <w:webHidden/>
            </w:rPr>
            <w:fldChar w:fldCharType="separate"/>
          </w:r>
          <w:r w:rsidR="00A850B3">
            <w:rPr>
              <w:noProof/>
              <w:webHidden/>
            </w:rPr>
            <w:t>8</w:t>
          </w:r>
          <w:r w:rsidR="00CA4DDD">
            <w:rPr>
              <w:noProof/>
              <w:webHidden/>
            </w:rPr>
            <w:fldChar w:fldCharType="end"/>
          </w:r>
          <w:r>
            <w:rPr>
              <w:noProof/>
            </w:rPr>
            <w:fldChar w:fldCharType="end"/>
          </w:r>
        </w:p>
        <w:p w:rsidR="00CA4DDD" w:rsidRDefault="00651EA5">
          <w:pPr>
            <w:pStyle w:val="20"/>
            <w:rPr>
              <w:rFonts w:asciiTheme="minorHAnsi" w:eastAsiaTheme="minorEastAsia" w:hAnsiTheme="minorHAnsi" w:cstheme="minorBidi"/>
              <w:noProof/>
            </w:rPr>
          </w:pPr>
          <w:r>
            <w:rPr>
              <w:noProof/>
            </w:rPr>
            <w:fldChar w:fldCharType="begin"/>
          </w:r>
          <w:r>
            <w:rPr>
              <w:noProof/>
            </w:rPr>
            <w:instrText xml:space="preserve"> HYPERLINK \l "_Toc71274268" </w:instrText>
          </w:r>
          <w:r w:rsidR="00A850B3">
            <w:rPr>
              <w:noProof/>
            </w:rPr>
          </w:r>
          <w:r>
            <w:rPr>
              <w:noProof/>
            </w:rPr>
            <w:fldChar w:fldCharType="separate"/>
          </w:r>
          <w:r w:rsidR="00CA4DDD" w:rsidRPr="007F0814">
            <w:rPr>
              <w:rStyle w:val="ab"/>
              <w:rFonts w:ascii="楷体_GB2312" w:eastAsia="楷体_GB2312" w:hint="eastAsia"/>
              <w:noProof/>
            </w:rPr>
            <w:t>（一）项目立项背景</w:t>
          </w:r>
          <w:r w:rsidR="00CA4DDD">
            <w:rPr>
              <w:noProof/>
              <w:webHidden/>
            </w:rPr>
            <w:tab/>
          </w:r>
          <w:r w:rsidR="00CA4DDD">
            <w:rPr>
              <w:noProof/>
              <w:webHidden/>
            </w:rPr>
            <w:fldChar w:fldCharType="begin"/>
          </w:r>
          <w:r w:rsidR="00CA4DDD">
            <w:rPr>
              <w:noProof/>
              <w:webHidden/>
            </w:rPr>
            <w:instrText xml:space="preserve"> PAGEREF _Toc71274268 \h </w:instrText>
          </w:r>
          <w:r w:rsidR="00CA4DDD">
            <w:rPr>
              <w:noProof/>
              <w:webHidden/>
            </w:rPr>
          </w:r>
          <w:r w:rsidR="00CA4DDD">
            <w:rPr>
              <w:noProof/>
              <w:webHidden/>
            </w:rPr>
            <w:fldChar w:fldCharType="separate"/>
          </w:r>
          <w:r w:rsidR="00A850B3">
            <w:rPr>
              <w:noProof/>
              <w:webHidden/>
            </w:rPr>
            <w:t>8</w:t>
          </w:r>
          <w:r w:rsidR="00CA4DDD">
            <w:rPr>
              <w:noProof/>
              <w:webHidden/>
            </w:rPr>
            <w:fldChar w:fldCharType="end"/>
          </w:r>
          <w:r>
            <w:rPr>
              <w:noProof/>
            </w:rPr>
            <w:fldChar w:fldCharType="end"/>
          </w:r>
        </w:p>
        <w:p w:rsidR="00CA4DDD" w:rsidRDefault="00651EA5">
          <w:pPr>
            <w:pStyle w:val="20"/>
            <w:rPr>
              <w:rFonts w:asciiTheme="minorHAnsi" w:eastAsiaTheme="minorEastAsia" w:hAnsiTheme="minorHAnsi" w:cstheme="minorBidi"/>
              <w:noProof/>
            </w:rPr>
          </w:pPr>
          <w:r>
            <w:rPr>
              <w:noProof/>
            </w:rPr>
            <w:fldChar w:fldCharType="begin"/>
          </w:r>
          <w:r>
            <w:rPr>
              <w:noProof/>
            </w:rPr>
            <w:instrText xml:space="preserve"> HYPERLINK \l "_Toc71274269" </w:instrText>
          </w:r>
          <w:r w:rsidR="00A850B3">
            <w:rPr>
              <w:noProof/>
            </w:rPr>
          </w:r>
          <w:r>
            <w:rPr>
              <w:noProof/>
            </w:rPr>
            <w:fldChar w:fldCharType="separate"/>
          </w:r>
          <w:r w:rsidR="00CA4DDD" w:rsidRPr="007F0814">
            <w:rPr>
              <w:rStyle w:val="ab"/>
              <w:rFonts w:ascii="楷体_GB2312" w:eastAsia="楷体_GB2312" w:hint="eastAsia"/>
              <w:noProof/>
            </w:rPr>
            <w:t>（二）项目立项依据</w:t>
          </w:r>
          <w:r w:rsidR="00CA4DDD">
            <w:rPr>
              <w:noProof/>
              <w:webHidden/>
            </w:rPr>
            <w:tab/>
          </w:r>
          <w:r w:rsidR="00CA4DDD">
            <w:rPr>
              <w:noProof/>
              <w:webHidden/>
            </w:rPr>
            <w:fldChar w:fldCharType="begin"/>
          </w:r>
          <w:r w:rsidR="00CA4DDD">
            <w:rPr>
              <w:noProof/>
              <w:webHidden/>
            </w:rPr>
            <w:instrText xml:space="preserve"> PAGEREF _Toc71274269 \h </w:instrText>
          </w:r>
          <w:r w:rsidR="00CA4DDD">
            <w:rPr>
              <w:noProof/>
              <w:webHidden/>
            </w:rPr>
          </w:r>
          <w:r w:rsidR="00CA4DDD">
            <w:rPr>
              <w:noProof/>
              <w:webHidden/>
            </w:rPr>
            <w:fldChar w:fldCharType="separate"/>
          </w:r>
          <w:r w:rsidR="00A850B3">
            <w:rPr>
              <w:noProof/>
              <w:webHidden/>
            </w:rPr>
            <w:t>9</w:t>
          </w:r>
          <w:r w:rsidR="00CA4DDD">
            <w:rPr>
              <w:noProof/>
              <w:webHidden/>
            </w:rPr>
            <w:fldChar w:fldCharType="end"/>
          </w:r>
          <w:r>
            <w:rPr>
              <w:noProof/>
            </w:rPr>
            <w:fldChar w:fldCharType="end"/>
          </w:r>
        </w:p>
        <w:p w:rsidR="00CA4DDD" w:rsidRDefault="00651EA5">
          <w:pPr>
            <w:pStyle w:val="20"/>
            <w:rPr>
              <w:rFonts w:asciiTheme="minorHAnsi" w:eastAsiaTheme="minorEastAsia" w:hAnsiTheme="minorHAnsi" w:cstheme="minorBidi"/>
              <w:noProof/>
            </w:rPr>
          </w:pPr>
          <w:r>
            <w:rPr>
              <w:noProof/>
            </w:rPr>
            <w:fldChar w:fldCharType="begin"/>
          </w:r>
          <w:r>
            <w:rPr>
              <w:noProof/>
            </w:rPr>
            <w:instrText xml:space="preserve"> HYPERLINK \l "_Toc71274</w:instrText>
          </w:r>
          <w:r>
            <w:rPr>
              <w:noProof/>
            </w:rPr>
            <w:instrText xml:space="preserve">270" </w:instrText>
          </w:r>
          <w:r w:rsidR="00A850B3">
            <w:rPr>
              <w:noProof/>
            </w:rPr>
          </w:r>
          <w:r>
            <w:rPr>
              <w:noProof/>
            </w:rPr>
            <w:fldChar w:fldCharType="separate"/>
          </w:r>
          <w:r w:rsidR="00CA4DDD" w:rsidRPr="007F0814">
            <w:rPr>
              <w:rStyle w:val="ab"/>
              <w:rFonts w:ascii="楷体_GB2312" w:eastAsia="楷体_GB2312" w:hint="eastAsia"/>
              <w:noProof/>
            </w:rPr>
            <w:t>（三）项目实施内容</w:t>
          </w:r>
          <w:r w:rsidR="00CA4DDD">
            <w:rPr>
              <w:noProof/>
              <w:webHidden/>
            </w:rPr>
            <w:tab/>
          </w:r>
          <w:r w:rsidR="00CA4DDD">
            <w:rPr>
              <w:noProof/>
              <w:webHidden/>
            </w:rPr>
            <w:fldChar w:fldCharType="begin"/>
          </w:r>
          <w:r w:rsidR="00CA4DDD">
            <w:rPr>
              <w:noProof/>
              <w:webHidden/>
            </w:rPr>
            <w:instrText xml:space="preserve"> PAGEREF _Toc71274270 \h </w:instrText>
          </w:r>
          <w:r w:rsidR="00CA4DDD">
            <w:rPr>
              <w:noProof/>
              <w:webHidden/>
            </w:rPr>
          </w:r>
          <w:r w:rsidR="00CA4DDD">
            <w:rPr>
              <w:noProof/>
              <w:webHidden/>
            </w:rPr>
            <w:fldChar w:fldCharType="separate"/>
          </w:r>
          <w:r w:rsidR="00A850B3">
            <w:rPr>
              <w:noProof/>
              <w:webHidden/>
            </w:rPr>
            <w:t>9</w:t>
          </w:r>
          <w:r w:rsidR="00CA4DDD">
            <w:rPr>
              <w:noProof/>
              <w:webHidden/>
            </w:rPr>
            <w:fldChar w:fldCharType="end"/>
          </w:r>
          <w:r>
            <w:rPr>
              <w:noProof/>
            </w:rPr>
            <w:fldChar w:fldCharType="end"/>
          </w:r>
        </w:p>
        <w:p w:rsidR="00CA4DDD" w:rsidRDefault="00651EA5">
          <w:pPr>
            <w:pStyle w:val="20"/>
            <w:rPr>
              <w:rFonts w:asciiTheme="minorHAnsi" w:eastAsiaTheme="minorEastAsia" w:hAnsiTheme="minorHAnsi" w:cstheme="minorBidi"/>
              <w:noProof/>
            </w:rPr>
          </w:pPr>
          <w:r>
            <w:rPr>
              <w:noProof/>
            </w:rPr>
            <w:fldChar w:fldCharType="begin"/>
          </w:r>
          <w:r>
            <w:rPr>
              <w:noProof/>
            </w:rPr>
            <w:instrText xml:space="preserve"> HYPERLINK \l "_Toc71274271" </w:instrText>
          </w:r>
          <w:r w:rsidR="00A850B3">
            <w:rPr>
              <w:noProof/>
            </w:rPr>
          </w:r>
          <w:r>
            <w:rPr>
              <w:noProof/>
            </w:rPr>
            <w:fldChar w:fldCharType="separate"/>
          </w:r>
          <w:r w:rsidR="00CA4DDD" w:rsidRPr="007F0814">
            <w:rPr>
              <w:rStyle w:val="ab"/>
              <w:rFonts w:ascii="楷体_GB2312" w:eastAsia="楷体_GB2312" w:hint="eastAsia"/>
              <w:noProof/>
            </w:rPr>
            <w:t>（四）项目实施计划及完成情况</w:t>
          </w:r>
          <w:r w:rsidR="00CA4DDD">
            <w:rPr>
              <w:noProof/>
              <w:webHidden/>
            </w:rPr>
            <w:tab/>
          </w:r>
          <w:r w:rsidR="00CA4DDD">
            <w:rPr>
              <w:noProof/>
              <w:webHidden/>
            </w:rPr>
            <w:fldChar w:fldCharType="begin"/>
          </w:r>
          <w:r w:rsidR="00CA4DDD">
            <w:rPr>
              <w:noProof/>
              <w:webHidden/>
            </w:rPr>
            <w:instrText xml:space="preserve"> PAGEREF _Toc71274271 \h </w:instrText>
          </w:r>
          <w:r w:rsidR="00CA4DDD">
            <w:rPr>
              <w:noProof/>
              <w:webHidden/>
            </w:rPr>
          </w:r>
          <w:r w:rsidR="00CA4DDD">
            <w:rPr>
              <w:noProof/>
              <w:webHidden/>
            </w:rPr>
            <w:fldChar w:fldCharType="separate"/>
          </w:r>
          <w:r w:rsidR="00A850B3">
            <w:rPr>
              <w:noProof/>
              <w:webHidden/>
            </w:rPr>
            <w:t>14</w:t>
          </w:r>
          <w:r w:rsidR="00CA4DDD">
            <w:rPr>
              <w:noProof/>
              <w:webHidden/>
            </w:rPr>
            <w:fldChar w:fldCharType="end"/>
          </w:r>
          <w:r>
            <w:rPr>
              <w:noProof/>
            </w:rPr>
            <w:fldChar w:fldCharType="end"/>
          </w:r>
        </w:p>
        <w:p w:rsidR="00CA4DDD" w:rsidRDefault="00651EA5">
          <w:pPr>
            <w:pStyle w:val="20"/>
            <w:rPr>
              <w:rFonts w:asciiTheme="minorHAnsi" w:eastAsiaTheme="minorEastAsia" w:hAnsiTheme="minorHAnsi" w:cstheme="minorBidi"/>
              <w:noProof/>
            </w:rPr>
          </w:pPr>
          <w:r>
            <w:rPr>
              <w:noProof/>
            </w:rPr>
            <w:fldChar w:fldCharType="begin"/>
          </w:r>
          <w:r>
            <w:rPr>
              <w:noProof/>
            </w:rPr>
            <w:instrText xml:space="preserve"> H</w:instrText>
          </w:r>
          <w:r>
            <w:rPr>
              <w:noProof/>
            </w:rPr>
            <w:instrText xml:space="preserve">YPERLINK \l "_Toc71274272" </w:instrText>
          </w:r>
          <w:r w:rsidR="00A850B3">
            <w:rPr>
              <w:noProof/>
            </w:rPr>
          </w:r>
          <w:r>
            <w:rPr>
              <w:noProof/>
            </w:rPr>
            <w:fldChar w:fldCharType="separate"/>
          </w:r>
          <w:r w:rsidR="00CA4DDD" w:rsidRPr="007F0814">
            <w:rPr>
              <w:rStyle w:val="ab"/>
              <w:rFonts w:ascii="楷体_GB2312" w:eastAsia="楷体_GB2312" w:hint="eastAsia"/>
              <w:noProof/>
            </w:rPr>
            <w:t>（五）项目的组织及管理</w:t>
          </w:r>
          <w:r w:rsidR="00CA4DDD">
            <w:rPr>
              <w:noProof/>
              <w:webHidden/>
            </w:rPr>
            <w:tab/>
          </w:r>
          <w:r w:rsidR="00CA4DDD">
            <w:rPr>
              <w:noProof/>
              <w:webHidden/>
            </w:rPr>
            <w:fldChar w:fldCharType="begin"/>
          </w:r>
          <w:r w:rsidR="00CA4DDD">
            <w:rPr>
              <w:noProof/>
              <w:webHidden/>
            </w:rPr>
            <w:instrText xml:space="preserve"> PAGEREF _Toc71274272 \h </w:instrText>
          </w:r>
          <w:r w:rsidR="00CA4DDD">
            <w:rPr>
              <w:noProof/>
              <w:webHidden/>
            </w:rPr>
          </w:r>
          <w:r w:rsidR="00CA4DDD">
            <w:rPr>
              <w:noProof/>
              <w:webHidden/>
            </w:rPr>
            <w:fldChar w:fldCharType="separate"/>
          </w:r>
          <w:r w:rsidR="00A850B3">
            <w:rPr>
              <w:noProof/>
              <w:webHidden/>
            </w:rPr>
            <w:t>17</w:t>
          </w:r>
          <w:r w:rsidR="00CA4DDD">
            <w:rPr>
              <w:noProof/>
              <w:webHidden/>
            </w:rPr>
            <w:fldChar w:fldCharType="end"/>
          </w:r>
          <w:r>
            <w:rPr>
              <w:noProof/>
            </w:rPr>
            <w:fldChar w:fldCharType="end"/>
          </w:r>
        </w:p>
        <w:p w:rsidR="00CA4DDD" w:rsidRDefault="00651EA5">
          <w:pPr>
            <w:pStyle w:val="20"/>
            <w:rPr>
              <w:rFonts w:asciiTheme="minorHAnsi" w:eastAsiaTheme="minorEastAsia" w:hAnsiTheme="minorHAnsi" w:cstheme="minorBidi"/>
              <w:noProof/>
            </w:rPr>
          </w:pPr>
          <w:r>
            <w:rPr>
              <w:noProof/>
            </w:rPr>
            <w:fldChar w:fldCharType="begin"/>
          </w:r>
          <w:r>
            <w:rPr>
              <w:noProof/>
            </w:rPr>
            <w:instrText xml:space="preserve"> HYPERLINK \l "_Toc71274273" </w:instrText>
          </w:r>
          <w:r w:rsidR="00A850B3">
            <w:rPr>
              <w:noProof/>
            </w:rPr>
          </w:r>
          <w:r>
            <w:rPr>
              <w:noProof/>
            </w:rPr>
            <w:fldChar w:fldCharType="separate"/>
          </w:r>
          <w:r w:rsidR="00CA4DDD" w:rsidRPr="007F0814">
            <w:rPr>
              <w:rStyle w:val="ab"/>
              <w:rFonts w:ascii="楷体_GB2312" w:eastAsia="楷体_GB2312" w:hint="eastAsia"/>
              <w:noProof/>
            </w:rPr>
            <w:t>（六）项目绩效目标</w:t>
          </w:r>
          <w:r w:rsidR="00CA4DDD">
            <w:rPr>
              <w:noProof/>
              <w:webHidden/>
            </w:rPr>
            <w:tab/>
          </w:r>
          <w:r w:rsidR="00CA4DDD">
            <w:rPr>
              <w:noProof/>
              <w:webHidden/>
            </w:rPr>
            <w:fldChar w:fldCharType="begin"/>
          </w:r>
          <w:r w:rsidR="00CA4DDD">
            <w:rPr>
              <w:noProof/>
              <w:webHidden/>
            </w:rPr>
            <w:instrText xml:space="preserve"> PAGEREF _Toc71274273 \h </w:instrText>
          </w:r>
          <w:r w:rsidR="00CA4DDD">
            <w:rPr>
              <w:noProof/>
              <w:webHidden/>
            </w:rPr>
          </w:r>
          <w:r w:rsidR="00CA4DDD">
            <w:rPr>
              <w:noProof/>
              <w:webHidden/>
            </w:rPr>
            <w:fldChar w:fldCharType="separate"/>
          </w:r>
          <w:r w:rsidR="00A850B3">
            <w:rPr>
              <w:noProof/>
              <w:webHidden/>
            </w:rPr>
            <w:t>20</w:t>
          </w:r>
          <w:r w:rsidR="00CA4DDD">
            <w:rPr>
              <w:noProof/>
              <w:webHidden/>
            </w:rPr>
            <w:fldChar w:fldCharType="end"/>
          </w:r>
          <w:r>
            <w:rPr>
              <w:noProof/>
            </w:rPr>
            <w:fldChar w:fldCharType="end"/>
          </w:r>
        </w:p>
        <w:p w:rsidR="00CA4DDD" w:rsidRDefault="00651EA5">
          <w:pPr>
            <w:pStyle w:val="10"/>
            <w:tabs>
              <w:tab w:val="right" w:leader="dot" w:pos="8296"/>
            </w:tabs>
            <w:rPr>
              <w:rFonts w:asciiTheme="minorHAnsi" w:eastAsiaTheme="minorEastAsia" w:hAnsiTheme="minorHAnsi" w:cstheme="minorBidi"/>
              <w:noProof/>
            </w:rPr>
          </w:pPr>
          <w:r>
            <w:rPr>
              <w:noProof/>
            </w:rPr>
            <w:fldChar w:fldCharType="begin"/>
          </w:r>
          <w:r>
            <w:rPr>
              <w:noProof/>
            </w:rPr>
            <w:instrText xml:space="preserve"> HYPERLINK \l "_Toc71274274" </w:instrText>
          </w:r>
          <w:r w:rsidR="00A850B3">
            <w:rPr>
              <w:noProof/>
            </w:rPr>
          </w:r>
          <w:r>
            <w:rPr>
              <w:noProof/>
            </w:rPr>
            <w:fldChar w:fldCharType="separate"/>
          </w:r>
          <w:r w:rsidR="00CA4DDD" w:rsidRPr="007F0814">
            <w:rPr>
              <w:rStyle w:val="ab"/>
              <w:rFonts w:ascii="黑体" w:eastAsia="黑体" w:hAnsi="黑体" w:hint="eastAsia"/>
              <w:noProof/>
            </w:rPr>
            <w:t>二、绩效评价工作情况</w:t>
          </w:r>
          <w:r w:rsidR="00CA4DDD">
            <w:rPr>
              <w:noProof/>
              <w:webHidden/>
            </w:rPr>
            <w:tab/>
          </w:r>
          <w:r w:rsidR="00CA4DDD">
            <w:rPr>
              <w:noProof/>
              <w:webHidden/>
            </w:rPr>
            <w:fldChar w:fldCharType="begin"/>
          </w:r>
          <w:r w:rsidR="00CA4DDD">
            <w:rPr>
              <w:noProof/>
              <w:webHidden/>
            </w:rPr>
            <w:instrText xml:space="preserve"> PAGEREF _Toc71274274 \h </w:instrText>
          </w:r>
          <w:r w:rsidR="00CA4DDD">
            <w:rPr>
              <w:noProof/>
              <w:webHidden/>
            </w:rPr>
          </w:r>
          <w:r w:rsidR="00CA4DDD">
            <w:rPr>
              <w:noProof/>
              <w:webHidden/>
            </w:rPr>
            <w:fldChar w:fldCharType="separate"/>
          </w:r>
          <w:r w:rsidR="00A850B3">
            <w:rPr>
              <w:noProof/>
              <w:webHidden/>
            </w:rPr>
            <w:t>21</w:t>
          </w:r>
          <w:r w:rsidR="00CA4DDD">
            <w:rPr>
              <w:noProof/>
              <w:webHidden/>
            </w:rPr>
            <w:fldChar w:fldCharType="end"/>
          </w:r>
          <w:r>
            <w:rPr>
              <w:noProof/>
            </w:rPr>
            <w:fldChar w:fldCharType="end"/>
          </w:r>
        </w:p>
        <w:p w:rsidR="00CA4DDD" w:rsidRDefault="00651EA5">
          <w:pPr>
            <w:pStyle w:val="20"/>
            <w:rPr>
              <w:rFonts w:asciiTheme="minorHAnsi" w:eastAsiaTheme="minorEastAsia" w:hAnsiTheme="minorHAnsi" w:cstheme="minorBidi"/>
              <w:noProof/>
            </w:rPr>
          </w:pPr>
          <w:r>
            <w:rPr>
              <w:noProof/>
            </w:rPr>
            <w:fldChar w:fldCharType="begin"/>
          </w:r>
          <w:r>
            <w:rPr>
              <w:noProof/>
            </w:rPr>
            <w:instrText xml:space="preserve"> HYPERLINK \l "_Toc71274275" </w:instrText>
          </w:r>
          <w:r w:rsidR="00A850B3">
            <w:rPr>
              <w:noProof/>
            </w:rPr>
          </w:r>
          <w:r>
            <w:rPr>
              <w:noProof/>
            </w:rPr>
            <w:fldChar w:fldCharType="separate"/>
          </w:r>
          <w:r w:rsidR="00CA4DDD" w:rsidRPr="007F0814">
            <w:rPr>
              <w:rStyle w:val="ab"/>
              <w:rFonts w:ascii="楷体_GB2312" w:eastAsia="楷体_GB2312" w:hint="eastAsia"/>
              <w:noProof/>
            </w:rPr>
            <w:t>（一）评价的目的和依据</w:t>
          </w:r>
          <w:r w:rsidR="00CA4DDD">
            <w:rPr>
              <w:noProof/>
              <w:webHidden/>
            </w:rPr>
            <w:tab/>
          </w:r>
          <w:r w:rsidR="00CA4DDD">
            <w:rPr>
              <w:noProof/>
              <w:webHidden/>
            </w:rPr>
            <w:fldChar w:fldCharType="begin"/>
          </w:r>
          <w:r w:rsidR="00CA4DDD">
            <w:rPr>
              <w:noProof/>
              <w:webHidden/>
            </w:rPr>
            <w:instrText xml:space="preserve"> PAGEREF _Toc71274275 \h </w:instrText>
          </w:r>
          <w:r w:rsidR="00CA4DDD">
            <w:rPr>
              <w:noProof/>
              <w:webHidden/>
            </w:rPr>
          </w:r>
          <w:r w:rsidR="00CA4DDD">
            <w:rPr>
              <w:noProof/>
              <w:webHidden/>
            </w:rPr>
            <w:fldChar w:fldCharType="separate"/>
          </w:r>
          <w:r w:rsidR="00A850B3">
            <w:rPr>
              <w:noProof/>
              <w:webHidden/>
            </w:rPr>
            <w:t>21</w:t>
          </w:r>
          <w:r w:rsidR="00CA4DDD">
            <w:rPr>
              <w:noProof/>
              <w:webHidden/>
            </w:rPr>
            <w:fldChar w:fldCharType="end"/>
          </w:r>
          <w:r>
            <w:rPr>
              <w:noProof/>
            </w:rPr>
            <w:fldChar w:fldCharType="end"/>
          </w:r>
        </w:p>
        <w:p w:rsidR="00CA4DDD" w:rsidRDefault="00651EA5">
          <w:pPr>
            <w:pStyle w:val="20"/>
            <w:rPr>
              <w:rFonts w:asciiTheme="minorHAnsi" w:eastAsiaTheme="minorEastAsia" w:hAnsiTheme="minorHAnsi" w:cstheme="minorBidi"/>
              <w:noProof/>
            </w:rPr>
          </w:pPr>
          <w:r>
            <w:rPr>
              <w:noProof/>
            </w:rPr>
            <w:fldChar w:fldCharType="begin"/>
          </w:r>
          <w:r>
            <w:rPr>
              <w:noProof/>
            </w:rPr>
            <w:instrText xml:space="preserve"> HYPERLINK \l "_Toc71274276" </w:instrText>
          </w:r>
          <w:r w:rsidR="00A850B3">
            <w:rPr>
              <w:noProof/>
            </w:rPr>
          </w:r>
          <w:r>
            <w:rPr>
              <w:noProof/>
            </w:rPr>
            <w:fldChar w:fldCharType="separate"/>
          </w:r>
          <w:r w:rsidR="00CA4DDD" w:rsidRPr="007F0814">
            <w:rPr>
              <w:rStyle w:val="ab"/>
              <w:rFonts w:ascii="楷体_GB2312" w:eastAsia="楷体_GB2312" w:hint="eastAsia"/>
              <w:noProof/>
            </w:rPr>
            <w:t>（二）绩效评价工作方案制定过程</w:t>
          </w:r>
          <w:r w:rsidR="00CA4DDD">
            <w:rPr>
              <w:noProof/>
              <w:webHidden/>
            </w:rPr>
            <w:tab/>
          </w:r>
          <w:r w:rsidR="00CA4DDD">
            <w:rPr>
              <w:noProof/>
              <w:webHidden/>
            </w:rPr>
            <w:fldChar w:fldCharType="begin"/>
          </w:r>
          <w:r w:rsidR="00CA4DDD">
            <w:rPr>
              <w:noProof/>
              <w:webHidden/>
            </w:rPr>
            <w:instrText xml:space="preserve"> PAGEREF _Toc71274276 \h </w:instrText>
          </w:r>
          <w:r w:rsidR="00CA4DDD">
            <w:rPr>
              <w:noProof/>
              <w:webHidden/>
            </w:rPr>
          </w:r>
          <w:r w:rsidR="00CA4DDD">
            <w:rPr>
              <w:noProof/>
              <w:webHidden/>
            </w:rPr>
            <w:fldChar w:fldCharType="separate"/>
          </w:r>
          <w:r w:rsidR="00A850B3">
            <w:rPr>
              <w:noProof/>
              <w:webHidden/>
            </w:rPr>
            <w:t>22</w:t>
          </w:r>
          <w:r w:rsidR="00CA4DDD">
            <w:rPr>
              <w:noProof/>
              <w:webHidden/>
            </w:rPr>
            <w:fldChar w:fldCharType="end"/>
          </w:r>
          <w:r>
            <w:rPr>
              <w:noProof/>
            </w:rPr>
            <w:fldChar w:fldCharType="end"/>
          </w:r>
        </w:p>
        <w:p w:rsidR="00CA4DDD" w:rsidRDefault="00651EA5">
          <w:pPr>
            <w:pStyle w:val="20"/>
            <w:rPr>
              <w:rFonts w:asciiTheme="minorHAnsi" w:eastAsiaTheme="minorEastAsia" w:hAnsiTheme="minorHAnsi" w:cstheme="minorBidi"/>
              <w:noProof/>
            </w:rPr>
          </w:pPr>
          <w:r>
            <w:rPr>
              <w:noProof/>
            </w:rPr>
            <w:fldChar w:fldCharType="begin"/>
          </w:r>
          <w:r>
            <w:rPr>
              <w:noProof/>
            </w:rPr>
            <w:instrText xml:space="preserve"> HYPERLINK \l "_Toc71274277"</w:instrText>
          </w:r>
          <w:r>
            <w:rPr>
              <w:noProof/>
            </w:rPr>
            <w:instrText xml:space="preserve"> </w:instrText>
          </w:r>
          <w:r w:rsidR="00A850B3">
            <w:rPr>
              <w:noProof/>
            </w:rPr>
          </w:r>
          <w:r>
            <w:rPr>
              <w:noProof/>
            </w:rPr>
            <w:fldChar w:fldCharType="separate"/>
          </w:r>
          <w:r w:rsidR="00CA4DDD" w:rsidRPr="007F0814">
            <w:rPr>
              <w:rStyle w:val="ab"/>
              <w:rFonts w:ascii="楷体_GB2312" w:eastAsia="楷体_GB2312" w:hint="eastAsia"/>
              <w:noProof/>
            </w:rPr>
            <w:t>（三）绩效评价原则、评价方法</w:t>
          </w:r>
          <w:r w:rsidR="00CA4DDD">
            <w:rPr>
              <w:noProof/>
              <w:webHidden/>
            </w:rPr>
            <w:tab/>
          </w:r>
          <w:r w:rsidR="00CA4DDD">
            <w:rPr>
              <w:noProof/>
              <w:webHidden/>
            </w:rPr>
            <w:fldChar w:fldCharType="begin"/>
          </w:r>
          <w:r w:rsidR="00CA4DDD">
            <w:rPr>
              <w:noProof/>
              <w:webHidden/>
            </w:rPr>
            <w:instrText xml:space="preserve"> PAGEREF _Toc71274277 \h </w:instrText>
          </w:r>
          <w:r w:rsidR="00CA4DDD">
            <w:rPr>
              <w:noProof/>
              <w:webHidden/>
            </w:rPr>
          </w:r>
          <w:r w:rsidR="00CA4DDD">
            <w:rPr>
              <w:noProof/>
              <w:webHidden/>
            </w:rPr>
            <w:fldChar w:fldCharType="separate"/>
          </w:r>
          <w:r w:rsidR="00A850B3">
            <w:rPr>
              <w:noProof/>
              <w:webHidden/>
            </w:rPr>
            <w:t>23</w:t>
          </w:r>
          <w:r w:rsidR="00CA4DDD">
            <w:rPr>
              <w:noProof/>
              <w:webHidden/>
            </w:rPr>
            <w:fldChar w:fldCharType="end"/>
          </w:r>
          <w:r>
            <w:rPr>
              <w:noProof/>
            </w:rPr>
            <w:fldChar w:fldCharType="end"/>
          </w:r>
        </w:p>
        <w:p w:rsidR="00CA4DDD" w:rsidRDefault="00651EA5">
          <w:pPr>
            <w:pStyle w:val="20"/>
            <w:rPr>
              <w:rFonts w:asciiTheme="minorHAnsi" w:eastAsiaTheme="minorEastAsia" w:hAnsiTheme="minorHAnsi" w:cstheme="minorBidi"/>
              <w:noProof/>
            </w:rPr>
          </w:pPr>
          <w:r>
            <w:rPr>
              <w:noProof/>
            </w:rPr>
            <w:fldChar w:fldCharType="begin"/>
          </w:r>
          <w:r>
            <w:rPr>
              <w:noProof/>
            </w:rPr>
            <w:instrText xml:space="preserve"> HYPERLINK \l "_Toc71274278" </w:instrText>
          </w:r>
          <w:r w:rsidR="00A850B3">
            <w:rPr>
              <w:noProof/>
            </w:rPr>
          </w:r>
          <w:r>
            <w:rPr>
              <w:noProof/>
            </w:rPr>
            <w:fldChar w:fldCharType="separate"/>
          </w:r>
          <w:r w:rsidR="00CA4DDD" w:rsidRPr="007F0814">
            <w:rPr>
              <w:rStyle w:val="ab"/>
              <w:rFonts w:ascii="楷体_GB2312" w:eastAsia="楷体_GB2312" w:hint="eastAsia"/>
              <w:noProof/>
            </w:rPr>
            <w:t>（四）绩效评价实施过程</w:t>
          </w:r>
          <w:r w:rsidR="00CA4DDD">
            <w:rPr>
              <w:noProof/>
              <w:webHidden/>
            </w:rPr>
            <w:tab/>
          </w:r>
          <w:r w:rsidR="00CA4DDD">
            <w:rPr>
              <w:noProof/>
              <w:webHidden/>
            </w:rPr>
            <w:fldChar w:fldCharType="begin"/>
          </w:r>
          <w:r w:rsidR="00CA4DDD">
            <w:rPr>
              <w:noProof/>
              <w:webHidden/>
            </w:rPr>
            <w:instrText xml:space="preserve"> PAGEREF _Toc71274278 \h </w:instrText>
          </w:r>
          <w:r w:rsidR="00CA4DDD">
            <w:rPr>
              <w:noProof/>
              <w:webHidden/>
            </w:rPr>
          </w:r>
          <w:r w:rsidR="00CA4DDD">
            <w:rPr>
              <w:noProof/>
              <w:webHidden/>
            </w:rPr>
            <w:fldChar w:fldCharType="separate"/>
          </w:r>
          <w:r w:rsidR="00A850B3">
            <w:rPr>
              <w:noProof/>
              <w:webHidden/>
            </w:rPr>
            <w:t>23</w:t>
          </w:r>
          <w:r w:rsidR="00CA4DDD">
            <w:rPr>
              <w:noProof/>
              <w:webHidden/>
            </w:rPr>
            <w:fldChar w:fldCharType="end"/>
          </w:r>
          <w:r>
            <w:rPr>
              <w:noProof/>
            </w:rPr>
            <w:fldChar w:fldCharType="end"/>
          </w:r>
        </w:p>
        <w:p w:rsidR="00CA4DDD" w:rsidRDefault="00651EA5">
          <w:pPr>
            <w:pStyle w:val="10"/>
            <w:tabs>
              <w:tab w:val="right" w:leader="dot" w:pos="8296"/>
            </w:tabs>
            <w:rPr>
              <w:rFonts w:asciiTheme="minorHAnsi" w:eastAsiaTheme="minorEastAsia" w:hAnsiTheme="minorHAnsi" w:cstheme="minorBidi"/>
              <w:noProof/>
            </w:rPr>
          </w:pPr>
          <w:r>
            <w:rPr>
              <w:noProof/>
            </w:rPr>
            <w:fldChar w:fldCharType="begin"/>
          </w:r>
          <w:r>
            <w:rPr>
              <w:noProof/>
            </w:rPr>
            <w:instrText xml:space="preserve"> HYPERLINK \l "_Toc71274279" </w:instrText>
          </w:r>
          <w:r w:rsidR="00A850B3">
            <w:rPr>
              <w:noProof/>
            </w:rPr>
          </w:r>
          <w:r>
            <w:rPr>
              <w:noProof/>
            </w:rPr>
            <w:fldChar w:fldCharType="separate"/>
          </w:r>
          <w:r w:rsidR="00CA4DDD" w:rsidRPr="007F0814">
            <w:rPr>
              <w:rStyle w:val="ab"/>
              <w:rFonts w:ascii="黑体" w:eastAsia="黑体" w:hAnsi="黑体" w:hint="eastAsia"/>
              <w:noProof/>
            </w:rPr>
            <w:t>三、评价结论和绩效分析</w:t>
          </w:r>
          <w:r w:rsidR="00CA4DDD">
            <w:rPr>
              <w:noProof/>
              <w:webHidden/>
            </w:rPr>
            <w:tab/>
          </w:r>
          <w:r w:rsidR="00CA4DDD">
            <w:rPr>
              <w:noProof/>
              <w:webHidden/>
            </w:rPr>
            <w:fldChar w:fldCharType="begin"/>
          </w:r>
          <w:r w:rsidR="00CA4DDD">
            <w:rPr>
              <w:noProof/>
              <w:webHidden/>
            </w:rPr>
            <w:instrText xml:space="preserve"> PAGEREF _Toc71274279 \h </w:instrText>
          </w:r>
          <w:r w:rsidR="00CA4DDD">
            <w:rPr>
              <w:noProof/>
              <w:webHidden/>
            </w:rPr>
          </w:r>
          <w:r w:rsidR="00CA4DDD">
            <w:rPr>
              <w:noProof/>
              <w:webHidden/>
            </w:rPr>
            <w:fldChar w:fldCharType="separate"/>
          </w:r>
          <w:r w:rsidR="00A850B3">
            <w:rPr>
              <w:noProof/>
              <w:webHidden/>
            </w:rPr>
            <w:t>24</w:t>
          </w:r>
          <w:r w:rsidR="00CA4DDD">
            <w:rPr>
              <w:noProof/>
              <w:webHidden/>
            </w:rPr>
            <w:fldChar w:fldCharType="end"/>
          </w:r>
          <w:r>
            <w:rPr>
              <w:noProof/>
            </w:rPr>
            <w:fldChar w:fldCharType="end"/>
          </w:r>
        </w:p>
        <w:p w:rsidR="00CA4DDD" w:rsidRDefault="00651EA5">
          <w:pPr>
            <w:pStyle w:val="20"/>
            <w:rPr>
              <w:rFonts w:asciiTheme="minorHAnsi" w:eastAsiaTheme="minorEastAsia" w:hAnsiTheme="minorHAnsi" w:cstheme="minorBidi"/>
              <w:noProof/>
            </w:rPr>
          </w:pPr>
          <w:r>
            <w:rPr>
              <w:noProof/>
            </w:rPr>
            <w:fldChar w:fldCharType="begin"/>
          </w:r>
          <w:r>
            <w:rPr>
              <w:noProof/>
            </w:rPr>
            <w:instrText xml:space="preserve"> HYPERLINK \l "_Toc71274280" </w:instrText>
          </w:r>
          <w:r w:rsidR="00A850B3">
            <w:rPr>
              <w:noProof/>
            </w:rPr>
          </w:r>
          <w:r>
            <w:rPr>
              <w:noProof/>
            </w:rPr>
            <w:fldChar w:fldCharType="separate"/>
          </w:r>
          <w:r w:rsidR="00CA4DDD" w:rsidRPr="007F0814">
            <w:rPr>
              <w:rStyle w:val="ab"/>
              <w:rFonts w:ascii="楷体_GB2312" w:eastAsia="楷体_GB2312" w:hint="eastAsia"/>
              <w:noProof/>
            </w:rPr>
            <w:t>（一）评价结论</w:t>
          </w:r>
          <w:r w:rsidR="00CA4DDD">
            <w:rPr>
              <w:noProof/>
              <w:webHidden/>
            </w:rPr>
            <w:tab/>
          </w:r>
          <w:r w:rsidR="00CA4DDD">
            <w:rPr>
              <w:noProof/>
              <w:webHidden/>
            </w:rPr>
            <w:fldChar w:fldCharType="begin"/>
          </w:r>
          <w:r w:rsidR="00CA4DDD">
            <w:rPr>
              <w:noProof/>
              <w:webHidden/>
            </w:rPr>
            <w:instrText xml:space="preserve"> PAGEREF _Toc71274280 \h </w:instrText>
          </w:r>
          <w:r w:rsidR="00CA4DDD">
            <w:rPr>
              <w:noProof/>
              <w:webHidden/>
            </w:rPr>
          </w:r>
          <w:r w:rsidR="00CA4DDD">
            <w:rPr>
              <w:noProof/>
              <w:webHidden/>
            </w:rPr>
            <w:fldChar w:fldCharType="separate"/>
          </w:r>
          <w:r w:rsidR="00A850B3">
            <w:rPr>
              <w:noProof/>
              <w:webHidden/>
            </w:rPr>
            <w:t>24</w:t>
          </w:r>
          <w:r w:rsidR="00CA4DDD">
            <w:rPr>
              <w:noProof/>
              <w:webHidden/>
            </w:rPr>
            <w:fldChar w:fldCharType="end"/>
          </w:r>
          <w:r>
            <w:rPr>
              <w:noProof/>
            </w:rPr>
            <w:fldChar w:fldCharType="end"/>
          </w:r>
        </w:p>
        <w:p w:rsidR="00CA4DDD" w:rsidRDefault="00651EA5">
          <w:pPr>
            <w:pStyle w:val="20"/>
            <w:rPr>
              <w:rFonts w:asciiTheme="minorHAnsi" w:eastAsiaTheme="minorEastAsia" w:hAnsiTheme="minorHAnsi" w:cstheme="minorBidi"/>
              <w:noProof/>
            </w:rPr>
          </w:pPr>
          <w:r>
            <w:rPr>
              <w:noProof/>
            </w:rPr>
            <w:fldChar w:fldCharType="begin"/>
          </w:r>
          <w:r>
            <w:rPr>
              <w:noProof/>
            </w:rPr>
            <w:instrText xml:space="preserve"> HYPERLINK \l "_Toc71274281" </w:instrText>
          </w:r>
          <w:r w:rsidR="00A850B3">
            <w:rPr>
              <w:noProof/>
            </w:rPr>
          </w:r>
          <w:r>
            <w:rPr>
              <w:noProof/>
            </w:rPr>
            <w:fldChar w:fldCharType="separate"/>
          </w:r>
          <w:r w:rsidR="00CA4DDD" w:rsidRPr="007F0814">
            <w:rPr>
              <w:rStyle w:val="ab"/>
              <w:rFonts w:ascii="楷体_GB2312" w:eastAsia="楷体_GB2312" w:hint="eastAsia"/>
              <w:noProof/>
            </w:rPr>
            <w:t>（二）绩效分析</w:t>
          </w:r>
          <w:r w:rsidR="00CA4DDD">
            <w:rPr>
              <w:noProof/>
              <w:webHidden/>
            </w:rPr>
            <w:tab/>
          </w:r>
          <w:r w:rsidR="00CA4DDD">
            <w:rPr>
              <w:noProof/>
              <w:webHidden/>
            </w:rPr>
            <w:fldChar w:fldCharType="begin"/>
          </w:r>
          <w:r w:rsidR="00CA4DDD">
            <w:rPr>
              <w:noProof/>
              <w:webHidden/>
            </w:rPr>
            <w:instrText xml:space="preserve"> PAGEREF _Toc71274281 \h </w:instrText>
          </w:r>
          <w:r w:rsidR="00CA4DDD">
            <w:rPr>
              <w:noProof/>
              <w:webHidden/>
            </w:rPr>
          </w:r>
          <w:r w:rsidR="00CA4DDD">
            <w:rPr>
              <w:noProof/>
              <w:webHidden/>
            </w:rPr>
            <w:fldChar w:fldCharType="separate"/>
          </w:r>
          <w:r w:rsidR="00A850B3">
            <w:rPr>
              <w:noProof/>
              <w:webHidden/>
            </w:rPr>
            <w:t>25</w:t>
          </w:r>
          <w:r w:rsidR="00CA4DDD">
            <w:rPr>
              <w:noProof/>
              <w:webHidden/>
            </w:rPr>
            <w:fldChar w:fldCharType="end"/>
          </w:r>
          <w:r>
            <w:rPr>
              <w:noProof/>
            </w:rPr>
            <w:fldChar w:fldCharType="end"/>
          </w:r>
        </w:p>
        <w:p w:rsidR="00CA4DDD" w:rsidRDefault="00651EA5">
          <w:pPr>
            <w:pStyle w:val="10"/>
            <w:tabs>
              <w:tab w:val="right" w:leader="dot" w:pos="8296"/>
            </w:tabs>
            <w:rPr>
              <w:rFonts w:asciiTheme="minorHAnsi" w:eastAsiaTheme="minorEastAsia" w:hAnsiTheme="minorHAnsi" w:cstheme="minorBidi"/>
              <w:noProof/>
            </w:rPr>
          </w:pPr>
          <w:r>
            <w:rPr>
              <w:noProof/>
            </w:rPr>
            <w:fldChar w:fldCharType="begin"/>
          </w:r>
          <w:r>
            <w:rPr>
              <w:noProof/>
            </w:rPr>
            <w:instrText xml:space="preserve"> HYPERLINK \l "_Toc71274282" </w:instrText>
          </w:r>
          <w:r w:rsidR="00A850B3">
            <w:rPr>
              <w:noProof/>
            </w:rPr>
          </w:r>
          <w:r>
            <w:rPr>
              <w:noProof/>
            </w:rPr>
            <w:fldChar w:fldCharType="separate"/>
          </w:r>
          <w:r w:rsidR="00CA4DDD" w:rsidRPr="007F0814">
            <w:rPr>
              <w:rStyle w:val="ab"/>
              <w:rFonts w:ascii="黑体" w:eastAsia="黑体" w:hAnsi="黑体" w:hint="eastAsia"/>
              <w:noProof/>
            </w:rPr>
            <w:t>四、主要经验及做法、存在的问题和建议</w:t>
          </w:r>
          <w:r w:rsidR="00CA4DDD">
            <w:rPr>
              <w:noProof/>
              <w:webHidden/>
            </w:rPr>
            <w:tab/>
          </w:r>
          <w:r w:rsidR="00CA4DDD">
            <w:rPr>
              <w:noProof/>
              <w:webHidden/>
            </w:rPr>
            <w:fldChar w:fldCharType="begin"/>
          </w:r>
          <w:r w:rsidR="00CA4DDD">
            <w:rPr>
              <w:noProof/>
              <w:webHidden/>
            </w:rPr>
            <w:instrText xml:space="preserve"> PAGEREF _Toc71274282 \h </w:instrText>
          </w:r>
          <w:r w:rsidR="00CA4DDD">
            <w:rPr>
              <w:noProof/>
              <w:webHidden/>
            </w:rPr>
          </w:r>
          <w:r w:rsidR="00CA4DDD">
            <w:rPr>
              <w:noProof/>
              <w:webHidden/>
            </w:rPr>
            <w:fldChar w:fldCharType="separate"/>
          </w:r>
          <w:r w:rsidR="00A850B3">
            <w:rPr>
              <w:noProof/>
              <w:webHidden/>
            </w:rPr>
            <w:t>39</w:t>
          </w:r>
          <w:r w:rsidR="00CA4DDD">
            <w:rPr>
              <w:noProof/>
              <w:webHidden/>
            </w:rPr>
            <w:fldChar w:fldCharType="end"/>
          </w:r>
          <w:r>
            <w:rPr>
              <w:noProof/>
            </w:rPr>
            <w:fldChar w:fldCharType="end"/>
          </w:r>
        </w:p>
        <w:p w:rsidR="00CA4DDD" w:rsidRDefault="00651EA5">
          <w:pPr>
            <w:pStyle w:val="20"/>
            <w:rPr>
              <w:rFonts w:asciiTheme="minorHAnsi" w:eastAsiaTheme="minorEastAsia" w:hAnsiTheme="minorHAnsi" w:cstheme="minorBidi"/>
              <w:noProof/>
            </w:rPr>
          </w:pPr>
          <w:r>
            <w:rPr>
              <w:noProof/>
            </w:rPr>
            <w:fldChar w:fldCharType="begin"/>
          </w:r>
          <w:r>
            <w:rPr>
              <w:noProof/>
            </w:rPr>
            <w:instrText xml:space="preserve"> HYPERLINK \l "_Toc71274283" </w:instrText>
          </w:r>
          <w:r w:rsidR="00A850B3">
            <w:rPr>
              <w:noProof/>
            </w:rPr>
          </w:r>
          <w:r>
            <w:rPr>
              <w:noProof/>
            </w:rPr>
            <w:fldChar w:fldCharType="separate"/>
          </w:r>
          <w:r w:rsidR="00CA4DDD" w:rsidRPr="007F0814">
            <w:rPr>
              <w:rStyle w:val="ab"/>
              <w:rFonts w:ascii="楷体_GB2312" w:eastAsia="楷体_GB2312" w:hint="eastAsia"/>
              <w:noProof/>
            </w:rPr>
            <w:t>（一）主要经验及做法</w:t>
          </w:r>
          <w:r w:rsidR="00CA4DDD">
            <w:rPr>
              <w:noProof/>
              <w:webHidden/>
            </w:rPr>
            <w:tab/>
          </w:r>
          <w:r w:rsidR="00CA4DDD">
            <w:rPr>
              <w:noProof/>
              <w:webHidden/>
            </w:rPr>
            <w:fldChar w:fldCharType="begin"/>
          </w:r>
          <w:r w:rsidR="00CA4DDD">
            <w:rPr>
              <w:noProof/>
              <w:webHidden/>
            </w:rPr>
            <w:instrText xml:space="preserve"> PAGEREF _Toc71274283 \h </w:instrText>
          </w:r>
          <w:r w:rsidR="00CA4DDD">
            <w:rPr>
              <w:noProof/>
              <w:webHidden/>
            </w:rPr>
          </w:r>
          <w:r w:rsidR="00CA4DDD">
            <w:rPr>
              <w:noProof/>
              <w:webHidden/>
            </w:rPr>
            <w:fldChar w:fldCharType="separate"/>
          </w:r>
          <w:r w:rsidR="00A850B3">
            <w:rPr>
              <w:noProof/>
              <w:webHidden/>
            </w:rPr>
            <w:t>39</w:t>
          </w:r>
          <w:r w:rsidR="00CA4DDD">
            <w:rPr>
              <w:noProof/>
              <w:webHidden/>
            </w:rPr>
            <w:fldChar w:fldCharType="end"/>
          </w:r>
          <w:r>
            <w:rPr>
              <w:noProof/>
            </w:rPr>
            <w:fldChar w:fldCharType="end"/>
          </w:r>
        </w:p>
        <w:p w:rsidR="00CA4DDD" w:rsidRDefault="00651EA5">
          <w:pPr>
            <w:pStyle w:val="20"/>
            <w:rPr>
              <w:rFonts w:asciiTheme="minorHAnsi" w:eastAsiaTheme="minorEastAsia" w:hAnsiTheme="minorHAnsi" w:cstheme="minorBidi"/>
              <w:noProof/>
            </w:rPr>
          </w:pPr>
          <w:r>
            <w:rPr>
              <w:noProof/>
            </w:rPr>
            <w:fldChar w:fldCharType="begin"/>
          </w:r>
          <w:r>
            <w:rPr>
              <w:noProof/>
            </w:rPr>
            <w:instrText xml:space="preserve"> HYPERLINK \l "_Toc71274284" </w:instrText>
          </w:r>
          <w:r w:rsidR="00A850B3">
            <w:rPr>
              <w:noProof/>
            </w:rPr>
          </w:r>
          <w:r>
            <w:rPr>
              <w:noProof/>
            </w:rPr>
            <w:fldChar w:fldCharType="separate"/>
          </w:r>
          <w:r w:rsidR="00CA4DDD" w:rsidRPr="007F0814">
            <w:rPr>
              <w:rStyle w:val="ab"/>
              <w:rFonts w:ascii="楷体_GB2312" w:eastAsia="楷体_GB2312" w:hint="eastAsia"/>
              <w:noProof/>
            </w:rPr>
            <w:t>（二）存在的问题</w:t>
          </w:r>
          <w:r w:rsidR="00CA4DDD">
            <w:rPr>
              <w:noProof/>
              <w:webHidden/>
            </w:rPr>
            <w:tab/>
          </w:r>
          <w:r w:rsidR="00CA4DDD">
            <w:rPr>
              <w:noProof/>
              <w:webHidden/>
            </w:rPr>
            <w:fldChar w:fldCharType="begin"/>
          </w:r>
          <w:r w:rsidR="00CA4DDD">
            <w:rPr>
              <w:noProof/>
              <w:webHidden/>
            </w:rPr>
            <w:instrText xml:space="preserve"> PAGEREF _Toc71274284 \h </w:instrText>
          </w:r>
          <w:r w:rsidR="00CA4DDD">
            <w:rPr>
              <w:noProof/>
              <w:webHidden/>
            </w:rPr>
          </w:r>
          <w:r w:rsidR="00CA4DDD">
            <w:rPr>
              <w:noProof/>
              <w:webHidden/>
            </w:rPr>
            <w:fldChar w:fldCharType="separate"/>
          </w:r>
          <w:r w:rsidR="00A850B3">
            <w:rPr>
              <w:noProof/>
              <w:webHidden/>
            </w:rPr>
            <w:t>40</w:t>
          </w:r>
          <w:r w:rsidR="00CA4DDD">
            <w:rPr>
              <w:noProof/>
              <w:webHidden/>
            </w:rPr>
            <w:fldChar w:fldCharType="end"/>
          </w:r>
          <w:r>
            <w:rPr>
              <w:noProof/>
            </w:rPr>
            <w:fldChar w:fldCharType="end"/>
          </w:r>
        </w:p>
        <w:p w:rsidR="00CA4DDD" w:rsidRDefault="00651EA5">
          <w:pPr>
            <w:pStyle w:val="20"/>
            <w:rPr>
              <w:rFonts w:asciiTheme="minorHAnsi" w:eastAsiaTheme="minorEastAsia" w:hAnsiTheme="minorHAnsi" w:cstheme="minorBidi"/>
              <w:noProof/>
            </w:rPr>
          </w:pPr>
          <w:r>
            <w:rPr>
              <w:noProof/>
            </w:rPr>
            <w:fldChar w:fldCharType="begin"/>
          </w:r>
          <w:r>
            <w:rPr>
              <w:noProof/>
            </w:rPr>
            <w:instrText xml:space="preserve"> HYPERLINK \l "_Toc71274285" </w:instrText>
          </w:r>
          <w:r w:rsidR="00A850B3">
            <w:rPr>
              <w:noProof/>
            </w:rPr>
          </w:r>
          <w:r>
            <w:rPr>
              <w:noProof/>
            </w:rPr>
            <w:fldChar w:fldCharType="separate"/>
          </w:r>
          <w:r w:rsidR="00CA4DDD" w:rsidRPr="007F0814">
            <w:rPr>
              <w:rStyle w:val="ab"/>
              <w:rFonts w:ascii="楷体_GB2312" w:eastAsia="楷体_GB2312" w:hint="eastAsia"/>
              <w:noProof/>
            </w:rPr>
            <w:t>（三）改进措施及建议</w:t>
          </w:r>
          <w:r w:rsidR="00CA4DDD">
            <w:rPr>
              <w:noProof/>
              <w:webHidden/>
            </w:rPr>
            <w:tab/>
          </w:r>
          <w:r w:rsidR="00CA4DDD">
            <w:rPr>
              <w:noProof/>
              <w:webHidden/>
            </w:rPr>
            <w:fldChar w:fldCharType="begin"/>
          </w:r>
          <w:r w:rsidR="00CA4DDD">
            <w:rPr>
              <w:noProof/>
              <w:webHidden/>
            </w:rPr>
            <w:instrText xml:space="preserve"> PAGEREF _Toc71274285 \h </w:instrText>
          </w:r>
          <w:r w:rsidR="00CA4DDD">
            <w:rPr>
              <w:noProof/>
              <w:webHidden/>
            </w:rPr>
          </w:r>
          <w:r w:rsidR="00CA4DDD">
            <w:rPr>
              <w:noProof/>
              <w:webHidden/>
            </w:rPr>
            <w:fldChar w:fldCharType="separate"/>
          </w:r>
          <w:r w:rsidR="00A850B3">
            <w:rPr>
              <w:noProof/>
              <w:webHidden/>
            </w:rPr>
            <w:t>41</w:t>
          </w:r>
          <w:r w:rsidR="00CA4DDD">
            <w:rPr>
              <w:noProof/>
              <w:webHidden/>
            </w:rPr>
            <w:fldChar w:fldCharType="end"/>
          </w:r>
          <w:r>
            <w:rPr>
              <w:noProof/>
            </w:rPr>
            <w:fldChar w:fldCharType="end"/>
          </w:r>
        </w:p>
        <w:p w:rsidR="00CA4DDD" w:rsidRDefault="00651EA5">
          <w:pPr>
            <w:pStyle w:val="10"/>
            <w:tabs>
              <w:tab w:val="right" w:leader="dot" w:pos="8296"/>
            </w:tabs>
            <w:rPr>
              <w:rFonts w:asciiTheme="minorHAnsi" w:eastAsiaTheme="minorEastAsia" w:hAnsiTheme="minorHAnsi" w:cstheme="minorBidi"/>
              <w:noProof/>
            </w:rPr>
          </w:pPr>
          <w:r>
            <w:rPr>
              <w:noProof/>
            </w:rPr>
            <w:fldChar w:fldCharType="begin"/>
          </w:r>
          <w:r>
            <w:rPr>
              <w:noProof/>
            </w:rPr>
            <w:instrText xml:space="preserve"> HYPERLINK \l "_Toc71274286" </w:instrText>
          </w:r>
          <w:r w:rsidR="00A850B3">
            <w:rPr>
              <w:noProof/>
            </w:rPr>
          </w:r>
          <w:r>
            <w:rPr>
              <w:noProof/>
            </w:rPr>
            <w:fldChar w:fldCharType="separate"/>
          </w:r>
          <w:r w:rsidR="00CA4DDD" w:rsidRPr="007F0814">
            <w:rPr>
              <w:rStyle w:val="ab"/>
              <w:rFonts w:ascii="黑体" w:eastAsia="黑体" w:hAnsi="黑体" w:hint="eastAsia"/>
              <w:noProof/>
            </w:rPr>
            <w:t>五、附件</w:t>
          </w:r>
          <w:r w:rsidR="00CA4DDD">
            <w:rPr>
              <w:noProof/>
              <w:webHidden/>
            </w:rPr>
            <w:tab/>
          </w:r>
          <w:r w:rsidR="00CA4DDD">
            <w:rPr>
              <w:noProof/>
              <w:webHidden/>
            </w:rPr>
            <w:fldChar w:fldCharType="begin"/>
          </w:r>
          <w:r w:rsidR="00CA4DDD">
            <w:rPr>
              <w:noProof/>
              <w:webHidden/>
            </w:rPr>
            <w:instrText xml:space="preserve"> PAGEREF _Toc71274286 \h </w:instrText>
          </w:r>
          <w:r w:rsidR="00CA4DDD">
            <w:rPr>
              <w:noProof/>
              <w:webHidden/>
            </w:rPr>
          </w:r>
          <w:r w:rsidR="00CA4DDD">
            <w:rPr>
              <w:noProof/>
              <w:webHidden/>
            </w:rPr>
            <w:fldChar w:fldCharType="separate"/>
          </w:r>
          <w:r w:rsidR="00A850B3">
            <w:rPr>
              <w:noProof/>
              <w:webHidden/>
            </w:rPr>
            <w:t>42</w:t>
          </w:r>
          <w:r w:rsidR="00CA4DDD">
            <w:rPr>
              <w:noProof/>
              <w:webHidden/>
            </w:rPr>
            <w:fldChar w:fldCharType="end"/>
          </w:r>
          <w:r>
            <w:rPr>
              <w:noProof/>
            </w:rPr>
            <w:fldChar w:fldCharType="end"/>
          </w:r>
        </w:p>
        <w:p w:rsidR="000838ED" w:rsidRPr="005A09FA" w:rsidRDefault="009A4356" w:rsidP="00973911">
          <w:pPr>
            <w:spacing w:line="360" w:lineRule="auto"/>
            <w:sectPr w:rsidR="000838ED" w:rsidRPr="005A09FA" w:rsidSect="000838ED">
              <w:pgSz w:w="11906" w:h="16838"/>
              <w:pgMar w:top="1440" w:right="1800" w:bottom="1440" w:left="1800" w:header="851" w:footer="992" w:gutter="0"/>
              <w:pgNumType w:start="1"/>
              <w:cols w:space="425"/>
              <w:titlePg/>
              <w:docGrid w:type="lines" w:linePitch="312"/>
            </w:sectPr>
          </w:pPr>
          <w:r>
            <w:rPr>
              <w:b/>
              <w:bCs/>
              <w:lang w:val="zh-CN"/>
            </w:rPr>
            <w:fldChar w:fldCharType="end"/>
          </w:r>
        </w:p>
      </w:sdtContent>
    </w:sdt>
    <w:p w:rsidR="00BD5340" w:rsidRDefault="00BD5340" w:rsidP="00BD5340">
      <w:pPr>
        <w:pStyle w:val="1"/>
        <w:spacing w:line="600" w:lineRule="exact"/>
        <w:ind w:firstLineChars="150" w:firstLine="480"/>
        <w:jc w:val="center"/>
        <w:rPr>
          <w:rFonts w:ascii="黑体" w:eastAsia="黑体" w:hAnsi="黑体"/>
          <w:b w:val="0"/>
          <w:sz w:val="32"/>
          <w:szCs w:val="32"/>
        </w:rPr>
      </w:pPr>
      <w:bookmarkStart w:id="2" w:name="_Toc56349913"/>
      <w:bookmarkStart w:id="3" w:name="_Toc71274263"/>
      <w:bookmarkEnd w:id="0"/>
      <w:bookmarkEnd w:id="1"/>
      <w:r>
        <w:rPr>
          <w:rFonts w:ascii="黑体" w:eastAsia="黑体" w:hAnsi="黑体" w:hint="eastAsia"/>
          <w:b w:val="0"/>
          <w:sz w:val="32"/>
          <w:szCs w:val="32"/>
        </w:rPr>
        <w:lastRenderedPageBreak/>
        <w:t>摘要</w:t>
      </w:r>
      <w:bookmarkEnd w:id="2"/>
      <w:bookmarkEnd w:id="3"/>
    </w:p>
    <w:p w:rsidR="00BD5340" w:rsidRPr="00584BCC" w:rsidRDefault="00BD5340" w:rsidP="00BD5340">
      <w:pPr>
        <w:spacing w:line="600" w:lineRule="exact"/>
        <w:ind w:left="640"/>
        <w:rPr>
          <w:rFonts w:ascii="黑体" w:eastAsia="黑体" w:hAnsi="黑体" w:cstheme="majorBidi"/>
          <w:bCs/>
          <w:sz w:val="32"/>
          <w:szCs w:val="32"/>
        </w:rPr>
      </w:pPr>
      <w:r w:rsidRPr="00584BCC">
        <w:rPr>
          <w:rFonts w:ascii="黑体" w:eastAsia="黑体" w:hAnsi="黑体" w:cstheme="majorBidi" w:hint="eastAsia"/>
          <w:bCs/>
          <w:sz w:val="32"/>
          <w:szCs w:val="32"/>
        </w:rPr>
        <w:t>一、项目基本情况</w:t>
      </w:r>
    </w:p>
    <w:p w:rsidR="00BD5340" w:rsidRDefault="00BD5340" w:rsidP="00BD5340">
      <w:pPr>
        <w:spacing w:line="600" w:lineRule="exact"/>
        <w:ind w:left="640"/>
        <w:rPr>
          <w:rFonts w:ascii="楷体_GB2312" w:eastAsia="楷体_GB2312" w:hAnsiTheme="majorHAnsi" w:cstheme="majorBidi"/>
          <w:bCs/>
          <w:sz w:val="32"/>
          <w:szCs w:val="32"/>
        </w:rPr>
      </w:pPr>
      <w:r w:rsidRPr="00584BCC">
        <w:rPr>
          <w:rFonts w:ascii="楷体_GB2312" w:eastAsia="楷体_GB2312" w:hAnsiTheme="majorHAnsi" w:cstheme="majorBidi" w:hint="eastAsia"/>
          <w:bCs/>
          <w:sz w:val="32"/>
          <w:szCs w:val="32"/>
        </w:rPr>
        <w:t>（一）项目概况</w:t>
      </w:r>
    </w:p>
    <w:p w:rsidR="00BD5340" w:rsidRPr="00800538" w:rsidRDefault="00BD5340" w:rsidP="00BD5340">
      <w:pPr>
        <w:spacing w:line="600" w:lineRule="exact"/>
        <w:ind w:firstLineChars="200" w:firstLine="640"/>
        <w:rPr>
          <w:rFonts w:ascii="Times New Roman" w:eastAsia="仿宋_GB2312" w:hAnsi="Times New Roman"/>
          <w:sz w:val="32"/>
        </w:rPr>
      </w:pPr>
      <w:r w:rsidRPr="00800538">
        <w:rPr>
          <w:rFonts w:ascii="Times New Roman" w:eastAsia="仿宋_GB2312" w:hAnsi="Times New Roman" w:hint="eastAsia"/>
          <w:sz w:val="32"/>
        </w:rPr>
        <w:t>本次评价</w:t>
      </w:r>
      <w:r w:rsidRPr="008E4ADA">
        <w:rPr>
          <w:rFonts w:ascii="Times New Roman" w:eastAsia="仿宋_GB2312" w:hAnsi="Times New Roman" w:hint="eastAsia"/>
          <w:sz w:val="32"/>
        </w:rPr>
        <w:t>2018</w:t>
      </w:r>
      <w:r w:rsidRPr="00800538">
        <w:rPr>
          <w:rFonts w:ascii="Times New Roman" w:eastAsia="仿宋_GB2312" w:hAnsi="Times New Roman" w:hint="eastAsia"/>
          <w:sz w:val="32"/>
        </w:rPr>
        <w:t>年盘龙区</w:t>
      </w:r>
      <w:r w:rsidRPr="00FF61A6">
        <w:rPr>
          <w:rFonts w:ascii="Times New Roman" w:eastAsia="仿宋_GB2312" w:hAnsi="Times New Roman" w:hint="eastAsia"/>
          <w:sz w:val="32"/>
        </w:rPr>
        <w:t>楼宇总部经</w:t>
      </w:r>
      <w:r w:rsidRPr="00800538">
        <w:rPr>
          <w:rFonts w:ascii="Times New Roman" w:eastAsia="仿宋_GB2312" w:hAnsi="Times New Roman" w:hint="eastAsia"/>
          <w:sz w:val="32"/>
        </w:rPr>
        <w:t>济和现代服务业发展的企业兑现奖励项目包含以下</w:t>
      </w:r>
      <w:r w:rsidRPr="00800538">
        <w:rPr>
          <w:rFonts w:ascii="Times New Roman" w:eastAsia="仿宋_GB2312" w:hAnsi="Times New Roman" w:hint="eastAsia"/>
          <w:sz w:val="32"/>
        </w:rPr>
        <w:t>3</w:t>
      </w:r>
      <w:r w:rsidRPr="00800538">
        <w:rPr>
          <w:rFonts w:ascii="Times New Roman" w:eastAsia="仿宋_GB2312" w:hAnsi="Times New Roman" w:hint="eastAsia"/>
          <w:sz w:val="32"/>
        </w:rPr>
        <w:t>个子项目，分别为：星级楼宇奖励及总部企业奖励兑付、企业高级管理人才奖励、企业高层次人才奖励。</w:t>
      </w:r>
    </w:p>
    <w:p w:rsidR="00BD5340" w:rsidRDefault="00BD5340" w:rsidP="00BD5340">
      <w:pPr>
        <w:spacing w:line="600" w:lineRule="exact"/>
        <w:ind w:left="640"/>
        <w:rPr>
          <w:rFonts w:ascii="楷体_GB2312" w:eastAsia="楷体_GB2312" w:hAnsiTheme="majorHAnsi" w:cstheme="majorBidi"/>
          <w:bCs/>
          <w:sz w:val="32"/>
          <w:szCs w:val="32"/>
        </w:rPr>
      </w:pPr>
      <w:r w:rsidRPr="00584BCC">
        <w:rPr>
          <w:rFonts w:ascii="楷体_GB2312" w:eastAsia="楷体_GB2312" w:hAnsiTheme="majorHAnsi" w:cstheme="majorBidi" w:hint="eastAsia"/>
          <w:bCs/>
          <w:sz w:val="32"/>
          <w:szCs w:val="32"/>
        </w:rPr>
        <w:t>（</w:t>
      </w:r>
      <w:r>
        <w:rPr>
          <w:rFonts w:ascii="楷体_GB2312" w:eastAsia="楷体_GB2312" w:hAnsiTheme="majorHAnsi" w:cstheme="majorBidi" w:hint="eastAsia"/>
          <w:bCs/>
          <w:sz w:val="32"/>
          <w:szCs w:val="32"/>
        </w:rPr>
        <w:t>二</w:t>
      </w:r>
      <w:r w:rsidRPr="00584BCC">
        <w:rPr>
          <w:rFonts w:ascii="楷体_GB2312" w:eastAsia="楷体_GB2312" w:hAnsiTheme="majorHAnsi" w:cstheme="majorBidi" w:hint="eastAsia"/>
          <w:bCs/>
          <w:sz w:val="32"/>
          <w:szCs w:val="32"/>
        </w:rPr>
        <w:t>）项目</w:t>
      </w:r>
      <w:r>
        <w:rPr>
          <w:rFonts w:ascii="楷体_GB2312" w:eastAsia="楷体_GB2312" w:hAnsiTheme="majorHAnsi" w:cstheme="majorBidi" w:hint="eastAsia"/>
          <w:bCs/>
          <w:sz w:val="32"/>
          <w:szCs w:val="32"/>
        </w:rPr>
        <w:t>完成情况</w:t>
      </w:r>
    </w:p>
    <w:p w:rsidR="00BD5340" w:rsidRPr="00800538" w:rsidRDefault="00BD5340" w:rsidP="00BD5340">
      <w:pPr>
        <w:spacing w:line="600" w:lineRule="exact"/>
        <w:ind w:firstLineChars="200" w:firstLine="640"/>
        <w:rPr>
          <w:rFonts w:ascii="Times New Roman" w:eastAsia="仿宋_GB2312" w:hAnsi="Times New Roman"/>
          <w:sz w:val="32"/>
        </w:rPr>
      </w:pPr>
      <w:r w:rsidRPr="009663AE">
        <w:rPr>
          <w:rFonts w:ascii="Times New Roman" w:eastAsia="仿宋_GB2312" w:hAnsi="Times New Roman" w:hint="eastAsia"/>
          <w:sz w:val="32"/>
        </w:rPr>
        <w:t>2019</w:t>
      </w:r>
      <w:r w:rsidRPr="009663AE">
        <w:rPr>
          <w:rFonts w:ascii="Times New Roman" w:eastAsia="仿宋_GB2312" w:hAnsi="Times New Roman" w:hint="eastAsia"/>
          <w:sz w:val="32"/>
        </w:rPr>
        <w:t>年昆明市盘龙区财政局（以下简称：区财政）针对于</w:t>
      </w:r>
      <w:r w:rsidRPr="0088524C">
        <w:rPr>
          <w:rFonts w:ascii="Times New Roman" w:eastAsia="仿宋_GB2312" w:hAnsi="Times New Roman" w:hint="eastAsia"/>
          <w:sz w:val="32"/>
        </w:rPr>
        <w:t>星级楼宇奖励及总部企业奖励兑付、企业高级管理人才奖励、企业高层次人才奖励</w:t>
      </w:r>
      <w:r w:rsidRPr="009663AE">
        <w:rPr>
          <w:rFonts w:ascii="Times New Roman" w:eastAsia="仿宋_GB2312" w:hAnsi="Times New Roman" w:hint="eastAsia"/>
          <w:sz w:val="32"/>
        </w:rPr>
        <w:t>3</w:t>
      </w:r>
      <w:r w:rsidRPr="009663AE">
        <w:rPr>
          <w:rFonts w:ascii="Times New Roman" w:eastAsia="仿宋_GB2312" w:hAnsi="Times New Roman" w:hint="eastAsia"/>
          <w:sz w:val="32"/>
        </w:rPr>
        <w:t>个子项目于</w:t>
      </w:r>
      <w:r w:rsidRPr="009663AE">
        <w:rPr>
          <w:rFonts w:ascii="Times New Roman" w:eastAsia="仿宋_GB2312" w:hAnsi="Times New Roman" w:hint="eastAsia"/>
          <w:sz w:val="32"/>
        </w:rPr>
        <w:t>7</w:t>
      </w:r>
      <w:r w:rsidRPr="009663AE">
        <w:rPr>
          <w:rFonts w:ascii="Times New Roman" w:eastAsia="仿宋_GB2312" w:hAnsi="Times New Roman" w:hint="eastAsia"/>
          <w:sz w:val="32"/>
        </w:rPr>
        <w:t>月</w:t>
      </w:r>
      <w:r w:rsidRPr="009663AE">
        <w:rPr>
          <w:rFonts w:ascii="Times New Roman" w:eastAsia="仿宋_GB2312" w:hAnsi="Times New Roman" w:hint="eastAsia"/>
          <w:sz w:val="32"/>
        </w:rPr>
        <w:t>15</w:t>
      </w:r>
      <w:r w:rsidRPr="009663AE">
        <w:rPr>
          <w:rFonts w:ascii="Times New Roman" w:eastAsia="仿宋_GB2312" w:hAnsi="Times New Roman" w:hint="eastAsia"/>
          <w:sz w:val="32"/>
        </w:rPr>
        <w:t>日下达资金</w:t>
      </w:r>
      <w:r w:rsidRPr="009663AE">
        <w:rPr>
          <w:rFonts w:ascii="Times New Roman" w:eastAsia="仿宋_GB2312" w:hAnsi="Times New Roman" w:hint="eastAsia"/>
          <w:sz w:val="32"/>
        </w:rPr>
        <w:t>1,756.70</w:t>
      </w:r>
      <w:r w:rsidRPr="009663AE">
        <w:rPr>
          <w:rFonts w:ascii="Times New Roman" w:eastAsia="仿宋_GB2312" w:hAnsi="Times New Roman" w:hint="eastAsia"/>
          <w:sz w:val="32"/>
        </w:rPr>
        <w:t>万元至</w:t>
      </w:r>
      <w:r w:rsidRPr="00800538">
        <w:rPr>
          <w:rFonts w:ascii="Times New Roman" w:eastAsia="仿宋_GB2312" w:hAnsi="Times New Roman" w:hint="eastAsia"/>
          <w:sz w:val="32"/>
        </w:rPr>
        <w:t>盘龙区商务和投资促进局（以下简称：</w:t>
      </w:r>
      <w:r>
        <w:rPr>
          <w:rFonts w:ascii="Times New Roman" w:eastAsia="仿宋_GB2312" w:hAnsi="Times New Roman" w:hint="eastAsia"/>
          <w:sz w:val="32"/>
        </w:rPr>
        <w:t>区商投局）发展楼宇总部</w:t>
      </w:r>
      <w:r w:rsidRPr="00800538">
        <w:rPr>
          <w:rFonts w:ascii="Times New Roman" w:eastAsia="仿宋_GB2312" w:hAnsi="Times New Roman" w:hint="eastAsia"/>
          <w:sz w:val="32"/>
        </w:rPr>
        <w:t>经济工作领导小组办公室（以下简称：区楼总办）</w:t>
      </w:r>
      <w:r>
        <w:rPr>
          <w:rFonts w:ascii="Times New Roman" w:eastAsia="仿宋_GB2312" w:hAnsi="Times New Roman" w:hint="eastAsia"/>
          <w:sz w:val="32"/>
        </w:rPr>
        <w:t>。</w:t>
      </w:r>
      <w:r w:rsidRPr="008E4ADA">
        <w:rPr>
          <w:rFonts w:ascii="Times New Roman" w:eastAsia="仿宋_GB2312" w:hAnsi="Times New Roman" w:hint="eastAsia"/>
          <w:sz w:val="32"/>
        </w:rPr>
        <w:t>3</w:t>
      </w:r>
      <w:r w:rsidRPr="00800538">
        <w:rPr>
          <w:rFonts w:ascii="Times New Roman" w:eastAsia="仿宋_GB2312" w:hAnsi="Times New Roman" w:hint="eastAsia"/>
          <w:sz w:val="32"/>
        </w:rPr>
        <w:t>个子项目</w:t>
      </w:r>
      <w:r>
        <w:rPr>
          <w:rFonts w:ascii="Times New Roman" w:eastAsia="仿宋_GB2312" w:hAnsi="Times New Roman" w:hint="eastAsia"/>
          <w:sz w:val="32"/>
        </w:rPr>
        <w:t>2019</w:t>
      </w:r>
      <w:r>
        <w:rPr>
          <w:rFonts w:ascii="Times New Roman" w:eastAsia="仿宋_GB2312" w:hAnsi="Times New Roman" w:hint="eastAsia"/>
          <w:sz w:val="32"/>
        </w:rPr>
        <w:t>年度已支出项目资金</w:t>
      </w:r>
      <w:r w:rsidRPr="00800538">
        <w:rPr>
          <w:rFonts w:ascii="Times New Roman" w:eastAsia="仿宋_GB2312" w:hAnsi="Times New Roman" w:hint="eastAsia"/>
          <w:sz w:val="32"/>
        </w:rPr>
        <w:t>共计</w:t>
      </w:r>
      <w:r w:rsidRPr="008E4ADA">
        <w:rPr>
          <w:rFonts w:ascii="Times New Roman" w:eastAsia="仿宋_GB2312" w:hAnsi="Times New Roman"/>
          <w:sz w:val="32"/>
        </w:rPr>
        <w:t>1,750.61</w:t>
      </w:r>
      <w:r>
        <w:rPr>
          <w:rFonts w:ascii="Times New Roman" w:eastAsia="仿宋_GB2312" w:hAnsi="Times New Roman" w:hint="eastAsia"/>
          <w:sz w:val="32"/>
        </w:rPr>
        <w:t>万元，未支出</w:t>
      </w:r>
      <w:r w:rsidRPr="0088524C">
        <w:rPr>
          <w:rFonts w:ascii="Times New Roman" w:eastAsia="仿宋_GB2312" w:hAnsi="Times New Roman" w:hint="eastAsia"/>
          <w:sz w:val="32"/>
        </w:rPr>
        <w:t>6.09</w:t>
      </w:r>
      <w:r w:rsidRPr="0088524C">
        <w:rPr>
          <w:rFonts w:ascii="Times New Roman" w:eastAsia="仿宋_GB2312" w:hAnsi="Times New Roman" w:hint="eastAsia"/>
          <w:sz w:val="32"/>
        </w:rPr>
        <w:t>万元</w:t>
      </w:r>
      <w:r>
        <w:rPr>
          <w:rFonts w:ascii="Times New Roman" w:eastAsia="仿宋_GB2312" w:hAnsi="Times New Roman" w:hint="eastAsia"/>
          <w:sz w:val="32"/>
        </w:rPr>
        <w:t>。</w:t>
      </w:r>
      <w:r w:rsidRPr="00800538">
        <w:rPr>
          <w:rFonts w:ascii="Times New Roman" w:eastAsia="仿宋_GB2312" w:hAnsi="Times New Roman" w:hint="eastAsia"/>
          <w:sz w:val="32"/>
        </w:rPr>
        <w:t>此次奖励</w:t>
      </w:r>
      <w:r>
        <w:rPr>
          <w:rFonts w:ascii="Times New Roman" w:eastAsia="仿宋_GB2312" w:hAnsi="Times New Roman" w:hint="eastAsia"/>
          <w:sz w:val="32"/>
        </w:rPr>
        <w:t>资金兑付了</w:t>
      </w:r>
      <w:r w:rsidRPr="008E4ADA">
        <w:rPr>
          <w:rFonts w:ascii="Times New Roman" w:eastAsia="仿宋_GB2312" w:hAnsi="Times New Roman" w:hint="eastAsia"/>
          <w:sz w:val="32"/>
        </w:rPr>
        <w:t>26</w:t>
      </w:r>
      <w:r w:rsidRPr="00800538">
        <w:rPr>
          <w:rFonts w:ascii="Times New Roman" w:eastAsia="仿宋_GB2312" w:hAnsi="Times New Roman" w:hint="eastAsia"/>
          <w:sz w:val="32"/>
        </w:rPr>
        <w:t>所星级楼宇，</w:t>
      </w:r>
      <w:r w:rsidRPr="008E4ADA">
        <w:rPr>
          <w:rFonts w:ascii="Times New Roman" w:eastAsia="仿宋_GB2312" w:hAnsi="Times New Roman" w:hint="eastAsia"/>
          <w:sz w:val="32"/>
        </w:rPr>
        <w:t>1</w:t>
      </w:r>
      <w:r w:rsidRPr="00800538">
        <w:rPr>
          <w:rFonts w:ascii="Times New Roman" w:eastAsia="仿宋_GB2312" w:hAnsi="Times New Roman" w:hint="eastAsia"/>
          <w:sz w:val="32"/>
        </w:rPr>
        <w:t>所“一事一议”企业，</w:t>
      </w:r>
      <w:r>
        <w:rPr>
          <w:rFonts w:ascii="Times New Roman" w:eastAsia="仿宋_GB2312" w:hAnsi="Times New Roman" w:hint="eastAsia"/>
          <w:sz w:val="32"/>
        </w:rPr>
        <w:t>2</w:t>
      </w:r>
      <w:r w:rsidRPr="00800538">
        <w:rPr>
          <w:rFonts w:ascii="Times New Roman" w:eastAsia="仿宋_GB2312" w:hAnsi="Times New Roman" w:hint="eastAsia"/>
          <w:sz w:val="32"/>
        </w:rPr>
        <w:t>家总部企业，</w:t>
      </w:r>
      <w:r w:rsidRPr="008E4ADA">
        <w:rPr>
          <w:rFonts w:ascii="Times New Roman" w:eastAsia="仿宋_GB2312" w:hAnsi="Times New Roman" w:hint="eastAsia"/>
          <w:sz w:val="32"/>
        </w:rPr>
        <w:t>2</w:t>
      </w:r>
      <w:r>
        <w:rPr>
          <w:rFonts w:ascii="Times New Roman" w:eastAsia="仿宋_GB2312" w:hAnsi="Times New Roman" w:hint="eastAsia"/>
          <w:sz w:val="32"/>
        </w:rPr>
        <w:t>46</w:t>
      </w:r>
      <w:r w:rsidRPr="00800538">
        <w:rPr>
          <w:rFonts w:ascii="Times New Roman" w:eastAsia="仿宋_GB2312" w:hAnsi="Times New Roman" w:hint="eastAsia"/>
          <w:sz w:val="32"/>
        </w:rPr>
        <w:t>名企业高管及</w:t>
      </w:r>
      <w:r w:rsidRPr="008E4ADA">
        <w:rPr>
          <w:rFonts w:ascii="Times New Roman" w:eastAsia="仿宋_GB2312" w:hAnsi="Times New Roman" w:hint="eastAsia"/>
          <w:sz w:val="32"/>
        </w:rPr>
        <w:t>4</w:t>
      </w:r>
      <w:r w:rsidRPr="00800538">
        <w:rPr>
          <w:rFonts w:ascii="Times New Roman" w:eastAsia="仿宋_GB2312" w:hAnsi="Times New Roman" w:hint="eastAsia"/>
          <w:sz w:val="32"/>
        </w:rPr>
        <w:t>名高层次人才。具体情况如下：</w:t>
      </w:r>
    </w:p>
    <w:p w:rsidR="00BD5340" w:rsidRDefault="00BD5340" w:rsidP="00BD5340">
      <w:pPr>
        <w:spacing w:line="600" w:lineRule="exact"/>
        <w:ind w:firstLineChars="200" w:firstLine="640"/>
        <w:rPr>
          <w:rFonts w:ascii="Times New Roman" w:eastAsia="仿宋_GB2312" w:hAnsi="Times New Roman"/>
        </w:rPr>
      </w:pPr>
      <w:r w:rsidRPr="00B13199">
        <w:rPr>
          <w:rFonts w:ascii="Times New Roman" w:eastAsia="仿宋_GB2312" w:hAnsi="Times New Roman"/>
          <w:sz w:val="32"/>
        </w:rPr>
        <w:t>1</w:t>
      </w:r>
      <w:r w:rsidRPr="008E4ADA">
        <w:rPr>
          <w:rFonts w:ascii="仿宋_GB2312" w:eastAsia="仿宋_GB2312" w:hAnsi="Times New Roman" w:hint="eastAsia"/>
          <w:sz w:val="32"/>
        </w:rPr>
        <w:t>.</w:t>
      </w:r>
      <w:r w:rsidRPr="00B13199">
        <w:rPr>
          <w:rFonts w:ascii="Times New Roman" w:eastAsia="仿宋_GB2312" w:hAnsi="Times New Roman" w:hint="eastAsia"/>
          <w:sz w:val="32"/>
        </w:rPr>
        <w:t xml:space="preserve"> 2018</w:t>
      </w:r>
      <w:r w:rsidRPr="00B13199">
        <w:rPr>
          <w:rFonts w:ascii="Times New Roman" w:eastAsia="仿宋_GB2312" w:hAnsi="Times New Roman" w:hint="eastAsia"/>
          <w:sz w:val="32"/>
        </w:rPr>
        <w:t>年星级楼宇奖励及总部企业奖励兑付</w:t>
      </w:r>
    </w:p>
    <w:p w:rsidR="00BD5340" w:rsidRDefault="00BD5340" w:rsidP="00BD5340">
      <w:pPr>
        <w:spacing w:line="600" w:lineRule="exact"/>
        <w:ind w:firstLineChars="200" w:firstLine="640"/>
        <w:rPr>
          <w:rFonts w:ascii="仿宋_GB2312" w:eastAsia="仿宋_GB2312" w:hAnsi="Times New Roman"/>
          <w:sz w:val="32"/>
        </w:rPr>
      </w:pPr>
      <w:r w:rsidRPr="008E4ADA">
        <w:rPr>
          <w:rFonts w:ascii="仿宋_GB2312" w:eastAsia="仿宋_GB2312" w:hAnsi="Times New Roman" w:hint="eastAsia"/>
          <w:sz w:val="32"/>
        </w:rPr>
        <w:t>（1）</w:t>
      </w:r>
      <w:r>
        <w:rPr>
          <w:rFonts w:ascii="仿宋_GB2312" w:eastAsia="仿宋_GB2312" w:hAnsi="Times New Roman" w:hint="eastAsia"/>
          <w:sz w:val="32"/>
        </w:rPr>
        <w:t>2019年度项目完成情况</w:t>
      </w:r>
    </w:p>
    <w:p w:rsidR="00BD5340" w:rsidRDefault="00BD5340" w:rsidP="00BD5340">
      <w:pPr>
        <w:spacing w:line="600" w:lineRule="exact"/>
        <w:ind w:firstLineChars="200" w:firstLine="640"/>
        <w:rPr>
          <w:rFonts w:ascii="Times New Roman" w:eastAsia="仿宋_GB2312" w:hAnsi="Times New Roman"/>
          <w:sz w:val="32"/>
        </w:rPr>
      </w:pPr>
      <w:r w:rsidRPr="008E4ADA">
        <w:rPr>
          <w:rFonts w:ascii="Times New Roman" w:eastAsia="仿宋_GB2312" w:hAnsi="Times New Roman" w:hint="eastAsia"/>
          <w:sz w:val="32"/>
        </w:rPr>
        <w:t>截</w:t>
      </w:r>
      <w:bookmarkStart w:id="4" w:name="_GoBack"/>
      <w:bookmarkEnd w:id="4"/>
      <w:r w:rsidRPr="008E4ADA">
        <w:rPr>
          <w:rFonts w:ascii="Times New Roman" w:eastAsia="仿宋_GB2312" w:hAnsi="Times New Roman" w:hint="eastAsia"/>
          <w:sz w:val="32"/>
        </w:rPr>
        <w:t>止</w:t>
      </w:r>
      <w:r w:rsidRPr="008E4ADA">
        <w:rPr>
          <w:rFonts w:ascii="Times New Roman" w:eastAsia="仿宋_GB2312" w:hAnsi="Times New Roman" w:hint="eastAsia"/>
          <w:sz w:val="32"/>
        </w:rPr>
        <w:t>2019</w:t>
      </w:r>
      <w:r w:rsidRPr="008E4ADA">
        <w:rPr>
          <w:rFonts w:ascii="Times New Roman" w:eastAsia="仿宋_GB2312" w:hAnsi="Times New Roman" w:hint="eastAsia"/>
          <w:sz w:val="32"/>
        </w:rPr>
        <w:t>年</w:t>
      </w:r>
      <w:r w:rsidRPr="008E4ADA">
        <w:rPr>
          <w:rFonts w:ascii="Times New Roman" w:eastAsia="仿宋_GB2312" w:hAnsi="Times New Roman" w:hint="eastAsia"/>
          <w:sz w:val="32"/>
        </w:rPr>
        <w:t>12</w:t>
      </w:r>
      <w:r w:rsidRPr="008E4ADA">
        <w:rPr>
          <w:rFonts w:ascii="Times New Roman" w:eastAsia="仿宋_GB2312" w:hAnsi="Times New Roman" w:hint="eastAsia"/>
          <w:sz w:val="32"/>
        </w:rPr>
        <w:t>月</w:t>
      </w:r>
      <w:r w:rsidRPr="008E4ADA">
        <w:rPr>
          <w:rFonts w:ascii="Times New Roman" w:eastAsia="仿宋_GB2312" w:hAnsi="Times New Roman" w:hint="eastAsia"/>
          <w:sz w:val="32"/>
        </w:rPr>
        <w:t>31</w:t>
      </w:r>
      <w:r w:rsidRPr="008E4ADA">
        <w:rPr>
          <w:rFonts w:ascii="Times New Roman" w:eastAsia="仿宋_GB2312" w:hAnsi="Times New Roman" w:hint="eastAsia"/>
          <w:sz w:val="32"/>
        </w:rPr>
        <w:t>日，</w:t>
      </w:r>
      <w:r w:rsidRPr="000453AD">
        <w:rPr>
          <w:rFonts w:ascii="Times New Roman" w:eastAsia="仿宋_GB2312" w:hAnsi="Times New Roman" w:hint="eastAsia"/>
          <w:sz w:val="32"/>
        </w:rPr>
        <w:t>该项目资金兑付了</w:t>
      </w:r>
      <w:r w:rsidRPr="000453AD">
        <w:rPr>
          <w:rFonts w:ascii="Times New Roman" w:eastAsia="仿宋_GB2312" w:hAnsi="Times New Roman" w:hint="eastAsia"/>
          <w:sz w:val="32"/>
        </w:rPr>
        <w:t>26</w:t>
      </w:r>
      <w:r w:rsidRPr="000453AD">
        <w:rPr>
          <w:rFonts w:ascii="Times New Roman" w:eastAsia="仿宋_GB2312" w:hAnsi="Times New Roman" w:hint="eastAsia"/>
          <w:sz w:val="32"/>
        </w:rPr>
        <w:t>所星级楼宇，</w:t>
      </w:r>
      <w:r w:rsidRPr="000453AD">
        <w:rPr>
          <w:rFonts w:ascii="Times New Roman" w:eastAsia="仿宋_GB2312" w:hAnsi="Times New Roman" w:hint="eastAsia"/>
          <w:sz w:val="32"/>
        </w:rPr>
        <w:t>1</w:t>
      </w:r>
      <w:r w:rsidRPr="000453AD">
        <w:rPr>
          <w:rFonts w:ascii="Times New Roman" w:eastAsia="仿宋_GB2312" w:hAnsi="Times New Roman" w:hint="eastAsia"/>
          <w:sz w:val="32"/>
        </w:rPr>
        <w:t>所“一事一议”企业，</w:t>
      </w:r>
      <w:r>
        <w:rPr>
          <w:rFonts w:ascii="Times New Roman" w:eastAsia="仿宋_GB2312" w:hAnsi="Times New Roman" w:hint="eastAsia"/>
          <w:sz w:val="32"/>
        </w:rPr>
        <w:t>2</w:t>
      </w:r>
      <w:r w:rsidRPr="000453AD">
        <w:rPr>
          <w:rFonts w:ascii="Times New Roman" w:eastAsia="仿宋_GB2312" w:hAnsi="Times New Roman" w:hint="eastAsia"/>
          <w:sz w:val="32"/>
        </w:rPr>
        <w:t>家总部企业。</w:t>
      </w:r>
      <w:r>
        <w:rPr>
          <w:rFonts w:ascii="Times New Roman" w:eastAsia="仿宋_GB2312" w:hAnsi="Times New Roman" w:hint="eastAsia"/>
          <w:sz w:val="32"/>
        </w:rPr>
        <w:t>主要完成了以下绩效目标：</w:t>
      </w:r>
    </w:p>
    <w:p w:rsidR="00BD5340" w:rsidRDefault="00BD5340" w:rsidP="00BD5340">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lastRenderedPageBreak/>
        <w:t>①</w:t>
      </w:r>
      <w:r w:rsidRPr="008E4ADA">
        <w:rPr>
          <w:rFonts w:ascii="Times New Roman" w:eastAsia="仿宋_GB2312" w:hAnsi="Times New Roman" w:hint="eastAsia"/>
          <w:sz w:val="32"/>
        </w:rPr>
        <w:t>完成建筑面积在</w:t>
      </w:r>
      <w:r w:rsidRPr="008E4ADA">
        <w:rPr>
          <w:rFonts w:ascii="Times New Roman" w:eastAsia="仿宋_GB2312" w:hAnsi="Times New Roman" w:hint="eastAsia"/>
          <w:sz w:val="32"/>
        </w:rPr>
        <w:t>3</w:t>
      </w:r>
      <w:r w:rsidRPr="008E4ADA">
        <w:rPr>
          <w:rFonts w:ascii="Times New Roman" w:eastAsia="仿宋_GB2312" w:hAnsi="Times New Roman" w:hint="eastAsia"/>
          <w:sz w:val="32"/>
        </w:rPr>
        <w:t>万平方米以上、配套设施先进、功能齐全的专业商务楼宇</w:t>
      </w:r>
      <w:r w:rsidRPr="008E4ADA">
        <w:rPr>
          <w:rFonts w:ascii="Times New Roman" w:eastAsia="仿宋_GB2312" w:hAnsi="Times New Roman" w:hint="eastAsia"/>
          <w:sz w:val="32"/>
        </w:rPr>
        <w:t>21</w:t>
      </w:r>
      <w:r w:rsidRPr="008E4ADA">
        <w:rPr>
          <w:rFonts w:ascii="Times New Roman" w:eastAsia="仿宋_GB2312" w:hAnsi="Times New Roman" w:hint="eastAsia"/>
          <w:sz w:val="32"/>
        </w:rPr>
        <w:t>栋；</w:t>
      </w:r>
      <w:r>
        <w:rPr>
          <w:rFonts w:ascii="Times New Roman" w:eastAsia="仿宋_GB2312" w:hAnsi="Times New Roman" w:hint="eastAsia"/>
          <w:sz w:val="32"/>
        </w:rPr>
        <w:t>②</w:t>
      </w:r>
      <w:r w:rsidRPr="008E4ADA">
        <w:rPr>
          <w:rFonts w:ascii="Times New Roman" w:eastAsia="仿宋_GB2312" w:hAnsi="Times New Roman" w:hint="eastAsia"/>
          <w:sz w:val="32"/>
        </w:rPr>
        <w:t>完成税收亿元的商务楼宇</w:t>
      </w:r>
      <w:r w:rsidRPr="008E4ADA">
        <w:rPr>
          <w:rFonts w:ascii="Times New Roman" w:eastAsia="仿宋_GB2312" w:hAnsi="Times New Roman" w:hint="eastAsia"/>
          <w:sz w:val="32"/>
        </w:rPr>
        <w:t>9</w:t>
      </w:r>
      <w:r w:rsidRPr="008E4ADA">
        <w:rPr>
          <w:rFonts w:ascii="Times New Roman" w:eastAsia="仿宋_GB2312" w:hAnsi="Times New Roman" w:hint="eastAsia"/>
          <w:sz w:val="32"/>
        </w:rPr>
        <w:t>栋</w:t>
      </w:r>
      <w:r>
        <w:rPr>
          <w:rFonts w:ascii="Times New Roman" w:eastAsia="仿宋_GB2312" w:hAnsi="Times New Roman" w:hint="eastAsia"/>
          <w:sz w:val="32"/>
        </w:rPr>
        <w:t>；③</w:t>
      </w:r>
      <w:r w:rsidRPr="008E4ADA">
        <w:rPr>
          <w:rFonts w:ascii="Times New Roman" w:eastAsia="仿宋_GB2312" w:hAnsi="Times New Roman" w:hint="eastAsia"/>
          <w:sz w:val="32"/>
        </w:rPr>
        <w:t>税收万元的商务楼宇</w:t>
      </w:r>
      <w:r w:rsidRPr="008E4ADA">
        <w:rPr>
          <w:rFonts w:ascii="Times New Roman" w:eastAsia="仿宋_GB2312" w:hAnsi="Times New Roman" w:hint="eastAsia"/>
          <w:sz w:val="32"/>
        </w:rPr>
        <w:t>26</w:t>
      </w:r>
      <w:r w:rsidRPr="008E4ADA">
        <w:rPr>
          <w:rFonts w:ascii="Times New Roman" w:eastAsia="仿宋_GB2312" w:hAnsi="Times New Roman" w:hint="eastAsia"/>
          <w:sz w:val="32"/>
        </w:rPr>
        <w:t>栋；</w:t>
      </w:r>
      <w:r>
        <w:rPr>
          <w:rFonts w:ascii="Times New Roman" w:eastAsia="仿宋_GB2312" w:hAnsi="Times New Roman" w:hint="eastAsia"/>
          <w:sz w:val="32"/>
        </w:rPr>
        <w:t>④</w:t>
      </w:r>
      <w:r w:rsidRPr="008E4ADA">
        <w:rPr>
          <w:rFonts w:ascii="Times New Roman" w:eastAsia="仿宋_GB2312" w:hAnsi="Times New Roman" w:hint="eastAsia"/>
          <w:sz w:val="32"/>
        </w:rPr>
        <w:t>新引进总部企业和金融机构</w:t>
      </w:r>
      <w:r w:rsidRPr="00C21C28">
        <w:rPr>
          <w:rFonts w:ascii="Times New Roman" w:eastAsia="仿宋_GB2312" w:hAnsi="Times New Roman" w:hint="eastAsia"/>
          <w:sz w:val="32"/>
        </w:rPr>
        <w:t>6</w:t>
      </w:r>
      <w:r w:rsidRPr="00C21C28">
        <w:rPr>
          <w:rFonts w:ascii="Times New Roman" w:eastAsia="仿宋_GB2312" w:hAnsi="Times New Roman" w:hint="eastAsia"/>
          <w:sz w:val="32"/>
        </w:rPr>
        <w:t>家</w:t>
      </w:r>
      <w:r w:rsidRPr="008E4ADA">
        <w:rPr>
          <w:rFonts w:ascii="Times New Roman" w:eastAsia="仿宋_GB2312" w:hAnsi="Times New Roman" w:hint="eastAsia"/>
          <w:sz w:val="32"/>
        </w:rPr>
        <w:t>；</w:t>
      </w:r>
      <w:r>
        <w:rPr>
          <w:rFonts w:ascii="Times New Roman" w:eastAsia="仿宋_GB2312" w:hAnsi="Times New Roman" w:hint="eastAsia"/>
          <w:sz w:val="32"/>
        </w:rPr>
        <w:t>⑤</w:t>
      </w:r>
      <w:r w:rsidRPr="008E4ADA">
        <w:rPr>
          <w:rFonts w:ascii="Times New Roman" w:eastAsia="仿宋_GB2312" w:hAnsi="Times New Roman" w:hint="eastAsia"/>
          <w:sz w:val="32"/>
        </w:rPr>
        <w:t>截止</w:t>
      </w:r>
      <w:r w:rsidRPr="008E4ADA">
        <w:rPr>
          <w:rFonts w:ascii="Times New Roman" w:eastAsia="仿宋_GB2312" w:hAnsi="Times New Roman" w:hint="eastAsia"/>
          <w:sz w:val="32"/>
        </w:rPr>
        <w:t>2018</w:t>
      </w:r>
      <w:r w:rsidRPr="008E4ADA">
        <w:rPr>
          <w:rFonts w:ascii="Times New Roman" w:eastAsia="仿宋_GB2312" w:hAnsi="Times New Roman" w:hint="eastAsia"/>
          <w:sz w:val="32"/>
        </w:rPr>
        <w:t>年度建成创新创业型园区</w:t>
      </w:r>
      <w:r w:rsidRPr="008E4ADA">
        <w:rPr>
          <w:rFonts w:ascii="Times New Roman" w:eastAsia="仿宋_GB2312" w:hAnsi="Times New Roman" w:hint="eastAsia"/>
          <w:sz w:val="32"/>
        </w:rPr>
        <w:t>3</w:t>
      </w:r>
      <w:r w:rsidRPr="008E4ADA">
        <w:rPr>
          <w:rFonts w:ascii="Times New Roman" w:eastAsia="仿宋_GB2312" w:hAnsi="Times New Roman" w:hint="eastAsia"/>
          <w:sz w:val="32"/>
        </w:rPr>
        <w:t>个；</w:t>
      </w:r>
      <w:r>
        <w:rPr>
          <w:rFonts w:ascii="Times New Roman" w:eastAsia="仿宋_GB2312" w:hAnsi="Times New Roman" w:hint="eastAsia"/>
          <w:sz w:val="32"/>
        </w:rPr>
        <w:t>⑥</w:t>
      </w:r>
      <w:r w:rsidRPr="008E4ADA">
        <w:rPr>
          <w:rFonts w:ascii="Times New Roman" w:eastAsia="仿宋_GB2312" w:hAnsi="Times New Roman" w:hint="eastAsia"/>
          <w:sz w:val="32"/>
        </w:rPr>
        <w:t>截止</w:t>
      </w:r>
      <w:r w:rsidRPr="008E4ADA">
        <w:rPr>
          <w:rFonts w:ascii="Times New Roman" w:eastAsia="仿宋_GB2312" w:hAnsi="Times New Roman" w:hint="eastAsia"/>
          <w:sz w:val="32"/>
        </w:rPr>
        <w:t>2018</w:t>
      </w:r>
      <w:r w:rsidRPr="008E4ADA">
        <w:rPr>
          <w:rFonts w:ascii="Times New Roman" w:eastAsia="仿宋_GB2312" w:hAnsi="Times New Roman" w:hint="eastAsia"/>
          <w:sz w:val="32"/>
        </w:rPr>
        <w:t>年度国际排名前</w:t>
      </w:r>
      <w:r w:rsidRPr="008E4ADA">
        <w:rPr>
          <w:rFonts w:ascii="Times New Roman" w:eastAsia="仿宋_GB2312" w:hAnsi="Times New Roman" w:hint="eastAsia"/>
          <w:sz w:val="32"/>
        </w:rPr>
        <w:t>20</w:t>
      </w:r>
      <w:r w:rsidRPr="008E4ADA">
        <w:rPr>
          <w:rFonts w:ascii="Times New Roman" w:eastAsia="仿宋_GB2312" w:hAnsi="Times New Roman" w:hint="eastAsia"/>
          <w:sz w:val="32"/>
        </w:rPr>
        <w:t>位的知名酒店</w:t>
      </w:r>
      <w:r w:rsidRPr="008E4ADA">
        <w:rPr>
          <w:rFonts w:ascii="Times New Roman" w:eastAsia="仿宋_GB2312" w:hAnsi="Times New Roman" w:hint="eastAsia"/>
          <w:sz w:val="32"/>
        </w:rPr>
        <w:t>0</w:t>
      </w:r>
      <w:r w:rsidRPr="008E4ADA">
        <w:rPr>
          <w:rFonts w:ascii="Times New Roman" w:eastAsia="仿宋_GB2312" w:hAnsi="Times New Roman" w:hint="eastAsia"/>
          <w:sz w:val="32"/>
        </w:rPr>
        <w:t>个；</w:t>
      </w:r>
      <w:r>
        <w:rPr>
          <w:rFonts w:ascii="Times New Roman" w:eastAsia="仿宋_GB2312" w:hAnsi="Times New Roman" w:hint="eastAsia"/>
          <w:sz w:val="32"/>
        </w:rPr>
        <w:t>⑦</w:t>
      </w:r>
      <w:r w:rsidRPr="008E4ADA">
        <w:rPr>
          <w:rFonts w:ascii="Times New Roman" w:eastAsia="仿宋_GB2312" w:hAnsi="Times New Roman" w:hint="eastAsia"/>
          <w:sz w:val="32"/>
        </w:rPr>
        <w:t>截止</w:t>
      </w:r>
      <w:r w:rsidRPr="008E4ADA">
        <w:rPr>
          <w:rFonts w:ascii="Times New Roman" w:eastAsia="仿宋_GB2312" w:hAnsi="Times New Roman" w:hint="eastAsia"/>
          <w:sz w:val="32"/>
        </w:rPr>
        <w:t>2018</w:t>
      </w:r>
      <w:r w:rsidRPr="008E4ADA">
        <w:rPr>
          <w:rFonts w:ascii="Times New Roman" w:eastAsia="仿宋_GB2312" w:hAnsi="Times New Roman" w:hint="eastAsia"/>
          <w:sz w:val="32"/>
        </w:rPr>
        <w:t>年度形成主城中央商务区、北京路商业主轴以及</w:t>
      </w:r>
      <w:proofErr w:type="gramStart"/>
      <w:r w:rsidRPr="008E4ADA">
        <w:rPr>
          <w:rFonts w:ascii="Times New Roman" w:eastAsia="仿宋_GB2312" w:hAnsi="Times New Roman" w:hint="eastAsia"/>
          <w:sz w:val="32"/>
        </w:rPr>
        <w:t>世</w:t>
      </w:r>
      <w:proofErr w:type="gramEnd"/>
      <w:r w:rsidRPr="008E4ADA">
        <w:rPr>
          <w:rFonts w:ascii="Times New Roman" w:eastAsia="仿宋_GB2312" w:hAnsi="Times New Roman" w:hint="eastAsia"/>
          <w:sz w:val="32"/>
        </w:rPr>
        <w:t>博新区旅游产业片区现代服务业经济聚集区</w:t>
      </w:r>
      <w:r w:rsidRPr="008E4ADA">
        <w:rPr>
          <w:rFonts w:ascii="Times New Roman" w:eastAsia="仿宋_GB2312" w:hAnsi="Times New Roman" w:hint="eastAsia"/>
          <w:sz w:val="32"/>
        </w:rPr>
        <w:t>5</w:t>
      </w:r>
      <w:r w:rsidRPr="008E4ADA">
        <w:rPr>
          <w:rFonts w:ascii="Times New Roman" w:eastAsia="仿宋_GB2312" w:hAnsi="Times New Roman" w:hint="eastAsia"/>
          <w:sz w:val="32"/>
        </w:rPr>
        <w:t>个</w:t>
      </w:r>
      <w:r>
        <w:rPr>
          <w:rFonts w:ascii="Times New Roman" w:eastAsia="仿宋_GB2312" w:hAnsi="Times New Roman" w:hint="eastAsia"/>
          <w:sz w:val="32"/>
        </w:rPr>
        <w:t>；</w:t>
      </w:r>
      <w:r w:rsidRPr="000453AD">
        <w:rPr>
          <w:rFonts w:ascii="Times New Roman" w:eastAsia="仿宋_GB2312" w:hAnsi="Times New Roman" w:hint="eastAsia"/>
          <w:sz w:val="32"/>
        </w:rPr>
        <w:t>⑧提升了楼宇设备软硬件设施；⑨提升了楼宇配套设施完善度；⑩提高了楼宇管理企业服务质量。</w:t>
      </w:r>
    </w:p>
    <w:p w:rsidR="00BD5340" w:rsidRDefault="00BD5340" w:rsidP="00BD5340">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2</w:t>
      </w:r>
      <w:r>
        <w:rPr>
          <w:rFonts w:ascii="Times New Roman" w:eastAsia="仿宋_GB2312" w:hAnsi="Times New Roman" w:hint="eastAsia"/>
          <w:sz w:val="32"/>
        </w:rPr>
        <w:t>）资金使用情况</w:t>
      </w:r>
    </w:p>
    <w:p w:rsidR="00BD5340" w:rsidRDefault="00BD5340" w:rsidP="00BD5340">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2019</w:t>
      </w:r>
      <w:r>
        <w:rPr>
          <w:rFonts w:ascii="Times New Roman" w:eastAsia="仿宋_GB2312" w:hAnsi="Times New Roman" w:hint="eastAsia"/>
          <w:sz w:val="32"/>
        </w:rPr>
        <w:t>年收到区财政资金</w:t>
      </w:r>
      <w:r w:rsidRPr="00341A5A">
        <w:rPr>
          <w:rFonts w:ascii="Times New Roman" w:eastAsia="仿宋_GB2312" w:hAnsi="Times New Roman"/>
          <w:sz w:val="32"/>
        </w:rPr>
        <w:t>1,378.74</w:t>
      </w:r>
      <w:r>
        <w:rPr>
          <w:rFonts w:ascii="Times New Roman" w:eastAsia="仿宋_GB2312" w:hAnsi="Times New Roman"/>
          <w:sz w:val="32"/>
        </w:rPr>
        <w:t>万元</w:t>
      </w:r>
      <w:r>
        <w:rPr>
          <w:rFonts w:ascii="Times New Roman" w:eastAsia="仿宋_GB2312" w:hAnsi="Times New Roman" w:hint="eastAsia"/>
          <w:sz w:val="32"/>
        </w:rPr>
        <w:t>，</w:t>
      </w:r>
      <w:r>
        <w:rPr>
          <w:rFonts w:ascii="Times New Roman" w:eastAsia="仿宋_GB2312" w:hAnsi="Times New Roman" w:hint="eastAsia"/>
          <w:sz w:val="32"/>
        </w:rPr>
        <w:t>2019</w:t>
      </w:r>
      <w:r>
        <w:rPr>
          <w:rFonts w:ascii="Times New Roman" w:eastAsia="仿宋_GB2312" w:hAnsi="Times New Roman" w:hint="eastAsia"/>
          <w:sz w:val="32"/>
        </w:rPr>
        <w:t>年度已支出</w:t>
      </w:r>
      <w:r w:rsidRPr="00341A5A">
        <w:rPr>
          <w:rFonts w:ascii="Times New Roman" w:eastAsia="仿宋_GB2312" w:hAnsi="Times New Roman"/>
          <w:sz w:val="32"/>
        </w:rPr>
        <w:t>1,378.74</w:t>
      </w:r>
      <w:r>
        <w:rPr>
          <w:rFonts w:ascii="Times New Roman" w:eastAsia="仿宋_GB2312" w:hAnsi="Times New Roman"/>
          <w:sz w:val="32"/>
        </w:rPr>
        <w:t>万元</w:t>
      </w:r>
      <w:r>
        <w:rPr>
          <w:rFonts w:ascii="Times New Roman" w:eastAsia="仿宋_GB2312" w:hAnsi="Times New Roman" w:hint="eastAsia"/>
          <w:sz w:val="32"/>
        </w:rPr>
        <w:t>。其中楼宇奖励支出</w:t>
      </w:r>
      <w:r>
        <w:rPr>
          <w:rFonts w:ascii="Times New Roman" w:eastAsia="仿宋_GB2312" w:hAnsi="Times New Roman" w:hint="eastAsia"/>
          <w:sz w:val="32"/>
        </w:rPr>
        <w:t>1,200.00</w:t>
      </w:r>
      <w:r>
        <w:rPr>
          <w:rFonts w:ascii="Times New Roman" w:eastAsia="仿宋_GB2312" w:hAnsi="Times New Roman" w:hint="eastAsia"/>
          <w:sz w:val="32"/>
        </w:rPr>
        <w:t>万元，“一事一议”支出</w:t>
      </w:r>
      <w:r>
        <w:rPr>
          <w:rFonts w:ascii="Times New Roman" w:eastAsia="仿宋_GB2312" w:hAnsi="Times New Roman" w:hint="eastAsia"/>
          <w:sz w:val="32"/>
        </w:rPr>
        <w:t>20.00</w:t>
      </w:r>
      <w:r>
        <w:rPr>
          <w:rFonts w:ascii="Times New Roman" w:eastAsia="仿宋_GB2312" w:hAnsi="Times New Roman" w:hint="eastAsia"/>
          <w:sz w:val="32"/>
        </w:rPr>
        <w:t>万元，总部企业支出</w:t>
      </w:r>
      <w:r>
        <w:rPr>
          <w:rFonts w:ascii="Times New Roman" w:eastAsia="仿宋_GB2312" w:hAnsi="Times New Roman" w:hint="eastAsia"/>
          <w:sz w:val="32"/>
        </w:rPr>
        <w:t>158.74</w:t>
      </w:r>
      <w:r>
        <w:rPr>
          <w:rFonts w:ascii="Times New Roman" w:eastAsia="仿宋_GB2312" w:hAnsi="Times New Roman" w:hint="eastAsia"/>
          <w:sz w:val="32"/>
        </w:rPr>
        <w:t>万元。具体情况详见下表：</w:t>
      </w:r>
    </w:p>
    <w:tbl>
      <w:tblPr>
        <w:tblW w:w="9087" w:type="dxa"/>
        <w:tblInd w:w="93" w:type="dxa"/>
        <w:tblLook w:val="04A0" w:firstRow="1" w:lastRow="0" w:firstColumn="1" w:lastColumn="0" w:noHBand="0" w:noVBand="1"/>
      </w:tblPr>
      <w:tblGrid>
        <w:gridCol w:w="1575"/>
        <w:gridCol w:w="2126"/>
        <w:gridCol w:w="2551"/>
        <w:gridCol w:w="2835"/>
      </w:tblGrid>
      <w:tr w:rsidR="00BD5340" w:rsidRPr="007B1B73" w:rsidTr="00991446">
        <w:trPr>
          <w:trHeight w:val="600"/>
        </w:trPr>
        <w:tc>
          <w:tcPr>
            <w:tcW w:w="15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5340" w:rsidRPr="007B1B73" w:rsidRDefault="00BD5340" w:rsidP="00991446">
            <w:pPr>
              <w:widowControl/>
              <w:jc w:val="center"/>
              <w:rPr>
                <w:rFonts w:ascii="仿宋_GB2312" w:eastAsia="仿宋_GB2312" w:hAnsi="宋体" w:cs="宋体"/>
                <w:color w:val="000000"/>
                <w:kern w:val="0"/>
                <w:sz w:val="18"/>
                <w:szCs w:val="18"/>
              </w:rPr>
            </w:pPr>
            <w:proofErr w:type="gramStart"/>
            <w:r w:rsidRPr="007B1B73">
              <w:rPr>
                <w:rFonts w:ascii="仿宋_GB2312" w:eastAsia="仿宋_GB2312" w:hAnsi="宋体" w:cs="宋体" w:hint="eastAsia"/>
                <w:color w:val="000000"/>
                <w:kern w:val="0"/>
                <w:sz w:val="18"/>
                <w:szCs w:val="18"/>
              </w:rPr>
              <w:t>奖补项目</w:t>
            </w:r>
            <w:proofErr w:type="gramEnd"/>
          </w:p>
        </w:tc>
        <w:tc>
          <w:tcPr>
            <w:tcW w:w="2126" w:type="dxa"/>
            <w:tcBorders>
              <w:top w:val="single" w:sz="8" w:space="0" w:color="auto"/>
              <w:left w:val="nil"/>
              <w:bottom w:val="single" w:sz="8" w:space="0" w:color="auto"/>
              <w:right w:val="single" w:sz="8" w:space="0" w:color="auto"/>
            </w:tcBorders>
            <w:vAlign w:val="center"/>
          </w:tcPr>
          <w:p w:rsidR="00BD5340" w:rsidRPr="007B1B73" w:rsidRDefault="00BD5340" w:rsidP="00991446">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2019</w:t>
            </w:r>
            <w:r>
              <w:rPr>
                <w:rFonts w:ascii="仿宋_GB2312" w:eastAsia="仿宋_GB2312" w:hAnsi="宋体" w:cs="宋体" w:hint="eastAsia"/>
                <w:color w:val="000000"/>
                <w:kern w:val="0"/>
                <w:sz w:val="18"/>
                <w:szCs w:val="18"/>
              </w:rPr>
              <w:t>年</w:t>
            </w:r>
            <w:r w:rsidRPr="007B1B73">
              <w:rPr>
                <w:rFonts w:ascii="仿宋_GB2312" w:eastAsia="仿宋_GB2312" w:hAnsi="宋体" w:cs="宋体" w:hint="eastAsia"/>
                <w:color w:val="000000"/>
                <w:kern w:val="0"/>
                <w:sz w:val="18"/>
                <w:szCs w:val="18"/>
              </w:rPr>
              <w:t>兑现金额（万元）</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5340" w:rsidRPr="0031479B" w:rsidRDefault="00BD5340" w:rsidP="00991446">
            <w:pPr>
              <w:widowControl/>
              <w:jc w:val="center"/>
              <w:rPr>
                <w:rFonts w:ascii="仿宋_GB2312" w:eastAsia="仿宋_GB2312" w:hAnsi="宋体" w:cs="宋体"/>
                <w:color w:val="000000"/>
                <w:kern w:val="0"/>
                <w:sz w:val="18"/>
                <w:szCs w:val="18"/>
              </w:rPr>
            </w:pPr>
            <w:r w:rsidRPr="0031479B">
              <w:rPr>
                <w:rFonts w:ascii="仿宋_GB2312" w:eastAsia="仿宋_GB2312" w:hAnsi="宋体" w:cs="宋体"/>
                <w:color w:val="000000"/>
                <w:kern w:val="0"/>
                <w:sz w:val="18"/>
                <w:szCs w:val="18"/>
              </w:rPr>
              <w:t>企业使用情况</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BD5340" w:rsidRPr="007B1B73" w:rsidRDefault="00BD5340" w:rsidP="00991446">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备注</w:t>
            </w:r>
          </w:p>
        </w:tc>
      </w:tr>
      <w:tr w:rsidR="00BD5340" w:rsidRPr="007B1B73" w:rsidTr="00991446">
        <w:trPr>
          <w:trHeight w:val="60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BD5340" w:rsidRPr="007B1B73" w:rsidRDefault="00BD5340" w:rsidP="00991446">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星级楼宇</w:t>
            </w:r>
          </w:p>
        </w:tc>
        <w:tc>
          <w:tcPr>
            <w:tcW w:w="2126" w:type="dxa"/>
            <w:tcBorders>
              <w:top w:val="single" w:sz="8" w:space="0" w:color="auto"/>
              <w:left w:val="nil"/>
              <w:bottom w:val="single" w:sz="8" w:space="0" w:color="auto"/>
              <w:right w:val="single" w:sz="8" w:space="0" w:color="auto"/>
            </w:tcBorders>
            <w:vAlign w:val="center"/>
          </w:tcPr>
          <w:p w:rsidR="00BD5340" w:rsidRPr="007B1B73" w:rsidRDefault="00BD5340" w:rsidP="00991446">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1</w:t>
            </w:r>
            <w:r>
              <w:rPr>
                <w:rFonts w:ascii="仿宋_GB2312" w:eastAsia="仿宋_GB2312" w:hAnsi="宋体" w:cs="宋体" w:hint="eastAsia"/>
                <w:color w:val="000000"/>
                <w:kern w:val="0"/>
                <w:sz w:val="18"/>
                <w:szCs w:val="18"/>
              </w:rPr>
              <w:t>,</w:t>
            </w:r>
            <w:r w:rsidRPr="007B1B73">
              <w:rPr>
                <w:rFonts w:ascii="仿宋_GB2312" w:eastAsia="仿宋_GB2312" w:hAnsi="宋体" w:cs="宋体" w:hint="eastAsia"/>
                <w:color w:val="000000"/>
                <w:kern w:val="0"/>
                <w:sz w:val="18"/>
                <w:szCs w:val="18"/>
              </w:rPr>
              <w:t>200</w:t>
            </w:r>
            <w:r>
              <w:rPr>
                <w:rFonts w:ascii="仿宋_GB2312" w:eastAsia="仿宋_GB2312" w:hAnsi="宋体" w:cs="宋体" w:hint="eastAsia"/>
                <w:color w:val="000000"/>
                <w:kern w:val="0"/>
                <w:sz w:val="18"/>
                <w:szCs w:val="18"/>
              </w:rPr>
              <w:t>.00</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BD5340" w:rsidRPr="0031479B" w:rsidRDefault="00BD5340" w:rsidP="00991446">
            <w:pPr>
              <w:widowControl/>
              <w:jc w:val="center"/>
              <w:rPr>
                <w:rFonts w:ascii="仿宋_GB2312" w:eastAsia="仿宋_GB2312" w:hAnsi="宋体" w:cs="宋体"/>
                <w:color w:val="000000"/>
                <w:kern w:val="0"/>
                <w:sz w:val="18"/>
                <w:szCs w:val="18"/>
              </w:rPr>
            </w:pPr>
            <w:r w:rsidRPr="0031479B">
              <w:rPr>
                <w:rFonts w:ascii="仿宋_GB2312" w:eastAsia="仿宋_GB2312" w:hAnsi="宋体" w:cs="宋体"/>
                <w:color w:val="000000"/>
                <w:kern w:val="0"/>
                <w:sz w:val="18"/>
                <w:szCs w:val="18"/>
              </w:rPr>
              <w:t>日常维护费892.91</w:t>
            </w:r>
            <w:r w:rsidRPr="0031479B">
              <w:rPr>
                <w:rFonts w:ascii="仿宋_GB2312" w:eastAsia="仿宋_GB2312" w:hAnsi="宋体" w:cs="宋体" w:hint="eastAsia"/>
                <w:color w:val="000000"/>
                <w:kern w:val="0"/>
                <w:sz w:val="18"/>
                <w:szCs w:val="18"/>
              </w:rPr>
              <w:t>万元、</w:t>
            </w:r>
          </w:p>
          <w:p w:rsidR="00BD5340" w:rsidRPr="0031479B" w:rsidRDefault="00BD5340" w:rsidP="00991446">
            <w:pPr>
              <w:widowControl/>
              <w:jc w:val="center"/>
              <w:rPr>
                <w:rFonts w:ascii="仿宋_GB2312" w:eastAsia="仿宋_GB2312" w:hAnsi="宋体" w:cs="宋体"/>
                <w:color w:val="000000"/>
                <w:kern w:val="0"/>
                <w:sz w:val="18"/>
                <w:szCs w:val="18"/>
              </w:rPr>
            </w:pPr>
            <w:r w:rsidRPr="0031479B">
              <w:rPr>
                <w:rFonts w:ascii="仿宋_GB2312" w:eastAsia="仿宋_GB2312" w:hAnsi="宋体" w:cs="宋体" w:hint="eastAsia"/>
                <w:color w:val="000000"/>
                <w:kern w:val="0"/>
                <w:sz w:val="18"/>
                <w:szCs w:val="18"/>
              </w:rPr>
              <w:t>项目运用费287.09万元、其他（员工奖励）20.00万元</w:t>
            </w:r>
          </w:p>
        </w:tc>
        <w:tc>
          <w:tcPr>
            <w:tcW w:w="2835" w:type="dxa"/>
            <w:tcBorders>
              <w:top w:val="nil"/>
              <w:left w:val="nil"/>
              <w:bottom w:val="single" w:sz="8" w:space="0" w:color="auto"/>
              <w:right w:val="single" w:sz="8" w:space="0" w:color="auto"/>
            </w:tcBorders>
            <w:shd w:val="clear" w:color="auto" w:fill="auto"/>
            <w:vAlign w:val="center"/>
            <w:hideMark/>
          </w:tcPr>
          <w:p w:rsidR="00BD5340" w:rsidRPr="007B1B73" w:rsidRDefault="00BD5340" w:rsidP="00991446">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 xml:space="preserve">　</w:t>
            </w:r>
          </w:p>
        </w:tc>
      </w:tr>
      <w:tr w:rsidR="00BD5340" w:rsidRPr="007B1B73" w:rsidTr="00991446">
        <w:trPr>
          <w:trHeight w:val="66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BD5340" w:rsidRPr="007B1B73" w:rsidRDefault="00BD5340" w:rsidP="00991446">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2016年度总部企业购置办公用房</w:t>
            </w:r>
          </w:p>
        </w:tc>
        <w:tc>
          <w:tcPr>
            <w:tcW w:w="2126" w:type="dxa"/>
            <w:tcBorders>
              <w:top w:val="single" w:sz="8" w:space="0" w:color="auto"/>
              <w:left w:val="nil"/>
              <w:bottom w:val="single" w:sz="8" w:space="0" w:color="auto"/>
              <w:right w:val="single" w:sz="8" w:space="0" w:color="auto"/>
            </w:tcBorders>
            <w:vAlign w:val="center"/>
          </w:tcPr>
          <w:p w:rsidR="00BD5340" w:rsidRPr="007B1B73" w:rsidRDefault="00BD5340" w:rsidP="00991446">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49.26</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BD5340" w:rsidRPr="0031479B" w:rsidRDefault="00BD5340" w:rsidP="00991446">
            <w:pPr>
              <w:widowControl/>
              <w:jc w:val="center"/>
              <w:rPr>
                <w:rFonts w:ascii="仿宋_GB2312" w:eastAsia="仿宋_GB2312" w:hAnsi="宋体" w:cs="宋体"/>
                <w:color w:val="000000"/>
                <w:kern w:val="0"/>
                <w:sz w:val="18"/>
                <w:szCs w:val="18"/>
              </w:rPr>
            </w:pPr>
            <w:r w:rsidRPr="0031479B">
              <w:rPr>
                <w:rFonts w:ascii="仿宋_GB2312" w:eastAsia="仿宋_GB2312" w:hAnsi="宋体" w:cs="宋体" w:hint="eastAsia"/>
                <w:color w:val="000000"/>
                <w:kern w:val="0"/>
                <w:sz w:val="18"/>
                <w:szCs w:val="18"/>
              </w:rPr>
              <w:t>购置办公用房49.26万元</w:t>
            </w:r>
          </w:p>
        </w:tc>
        <w:tc>
          <w:tcPr>
            <w:tcW w:w="2835" w:type="dxa"/>
            <w:tcBorders>
              <w:top w:val="nil"/>
              <w:left w:val="nil"/>
              <w:bottom w:val="single" w:sz="8" w:space="0" w:color="auto"/>
              <w:right w:val="single" w:sz="8" w:space="0" w:color="auto"/>
            </w:tcBorders>
            <w:shd w:val="clear" w:color="auto" w:fill="auto"/>
            <w:vAlign w:val="center"/>
            <w:hideMark/>
          </w:tcPr>
          <w:p w:rsidR="00BD5340" w:rsidRPr="007B1B73" w:rsidRDefault="00BD5340" w:rsidP="00991446">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按5:3:2比例分三年兑付，201</w:t>
            </w:r>
            <w:r>
              <w:rPr>
                <w:rFonts w:ascii="仿宋_GB2312" w:eastAsia="仿宋_GB2312" w:hAnsi="宋体" w:cs="宋体" w:hint="eastAsia"/>
                <w:color w:val="000000"/>
                <w:kern w:val="0"/>
                <w:sz w:val="18"/>
                <w:szCs w:val="18"/>
              </w:rPr>
              <w:t>9</w:t>
            </w:r>
            <w:r w:rsidRPr="007B1B73">
              <w:rPr>
                <w:rFonts w:ascii="仿宋_GB2312" w:eastAsia="仿宋_GB2312" w:hAnsi="宋体" w:cs="宋体" w:hint="eastAsia"/>
                <w:color w:val="000000"/>
                <w:kern w:val="0"/>
                <w:sz w:val="18"/>
                <w:szCs w:val="18"/>
              </w:rPr>
              <w:t>年</w:t>
            </w:r>
            <w:r>
              <w:rPr>
                <w:rFonts w:ascii="仿宋_GB2312" w:eastAsia="仿宋_GB2312" w:hAnsi="宋体" w:cs="宋体" w:hint="eastAsia"/>
                <w:color w:val="000000"/>
                <w:kern w:val="0"/>
                <w:sz w:val="18"/>
                <w:szCs w:val="18"/>
              </w:rPr>
              <w:t>应</w:t>
            </w:r>
            <w:r w:rsidRPr="007B1B73">
              <w:rPr>
                <w:rFonts w:ascii="仿宋_GB2312" w:eastAsia="仿宋_GB2312" w:hAnsi="宋体" w:cs="宋体" w:hint="eastAsia"/>
                <w:color w:val="000000"/>
                <w:kern w:val="0"/>
                <w:sz w:val="18"/>
                <w:szCs w:val="18"/>
              </w:rPr>
              <w:t>兑付</w:t>
            </w:r>
            <w:r w:rsidRPr="00562708">
              <w:rPr>
                <w:rFonts w:ascii="仿宋_GB2312" w:eastAsia="仿宋_GB2312" w:hAnsi="宋体" w:cs="宋体"/>
                <w:color w:val="000000"/>
                <w:kern w:val="0"/>
                <w:sz w:val="18"/>
                <w:szCs w:val="18"/>
              </w:rPr>
              <w:t>49.26</w:t>
            </w:r>
            <w:r w:rsidRPr="007B1B73">
              <w:rPr>
                <w:rFonts w:ascii="仿宋_GB2312" w:eastAsia="仿宋_GB2312" w:hAnsi="宋体" w:cs="宋体" w:hint="eastAsia"/>
                <w:color w:val="000000"/>
                <w:kern w:val="0"/>
                <w:sz w:val="18"/>
                <w:szCs w:val="18"/>
              </w:rPr>
              <w:t>万元。</w:t>
            </w:r>
          </w:p>
        </w:tc>
      </w:tr>
      <w:tr w:rsidR="00BD5340" w:rsidRPr="007B1B73" w:rsidTr="00991446">
        <w:trPr>
          <w:trHeight w:val="66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BD5340" w:rsidRPr="007B1B73" w:rsidRDefault="00BD5340" w:rsidP="00991446">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2016年度总部企业租用办公用房</w:t>
            </w:r>
          </w:p>
        </w:tc>
        <w:tc>
          <w:tcPr>
            <w:tcW w:w="2126" w:type="dxa"/>
            <w:tcBorders>
              <w:top w:val="single" w:sz="8" w:space="0" w:color="auto"/>
              <w:left w:val="nil"/>
              <w:bottom w:val="single" w:sz="8" w:space="0" w:color="auto"/>
              <w:right w:val="single" w:sz="8" w:space="0" w:color="auto"/>
            </w:tcBorders>
            <w:vAlign w:val="center"/>
          </w:tcPr>
          <w:p w:rsidR="00BD5340" w:rsidRPr="007B1B73" w:rsidRDefault="00BD5340" w:rsidP="00991446">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41.8</w:t>
            </w:r>
            <w:r>
              <w:rPr>
                <w:rFonts w:ascii="仿宋_GB2312" w:eastAsia="仿宋_GB2312" w:hAnsi="宋体" w:cs="宋体" w:hint="eastAsia"/>
                <w:color w:val="000000"/>
                <w:kern w:val="0"/>
                <w:sz w:val="18"/>
                <w:szCs w:val="18"/>
              </w:rPr>
              <w:t>0</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BD5340" w:rsidRPr="0031479B" w:rsidRDefault="00BD5340" w:rsidP="00991446">
            <w:pPr>
              <w:widowControl/>
              <w:jc w:val="center"/>
              <w:rPr>
                <w:rFonts w:ascii="仿宋_GB2312" w:eastAsia="仿宋_GB2312" w:hAnsi="宋体" w:cs="宋体"/>
                <w:color w:val="000000"/>
                <w:kern w:val="0"/>
                <w:sz w:val="18"/>
                <w:szCs w:val="18"/>
              </w:rPr>
            </w:pPr>
            <w:r w:rsidRPr="0031479B">
              <w:rPr>
                <w:rFonts w:ascii="仿宋_GB2312" w:eastAsia="仿宋_GB2312" w:hAnsi="宋体" w:cs="宋体" w:hint="eastAsia"/>
                <w:color w:val="000000"/>
                <w:kern w:val="0"/>
                <w:sz w:val="18"/>
                <w:szCs w:val="18"/>
              </w:rPr>
              <w:t>租用办公用房41.80万元</w:t>
            </w:r>
          </w:p>
        </w:tc>
        <w:tc>
          <w:tcPr>
            <w:tcW w:w="2835" w:type="dxa"/>
            <w:tcBorders>
              <w:top w:val="nil"/>
              <w:left w:val="nil"/>
              <w:bottom w:val="single" w:sz="8" w:space="0" w:color="auto"/>
              <w:right w:val="single" w:sz="8" w:space="0" w:color="auto"/>
            </w:tcBorders>
            <w:shd w:val="clear" w:color="auto" w:fill="auto"/>
            <w:vAlign w:val="center"/>
            <w:hideMark/>
          </w:tcPr>
          <w:p w:rsidR="00BD5340" w:rsidRPr="007B1B73" w:rsidRDefault="00BD5340" w:rsidP="00991446">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连续3年给予租金补助，</w:t>
            </w:r>
            <w:r>
              <w:rPr>
                <w:rFonts w:ascii="仿宋_GB2312" w:eastAsia="仿宋_GB2312" w:hAnsi="宋体" w:cs="宋体" w:hint="eastAsia"/>
                <w:color w:val="000000"/>
                <w:kern w:val="0"/>
                <w:sz w:val="18"/>
                <w:szCs w:val="18"/>
              </w:rPr>
              <w:t>2019</w:t>
            </w:r>
            <w:r w:rsidRPr="007B1B73">
              <w:rPr>
                <w:rFonts w:ascii="仿宋_GB2312" w:eastAsia="仿宋_GB2312" w:hAnsi="宋体" w:cs="宋体" w:hint="eastAsia"/>
                <w:color w:val="000000"/>
                <w:kern w:val="0"/>
                <w:sz w:val="18"/>
                <w:szCs w:val="18"/>
              </w:rPr>
              <w:t>年</w:t>
            </w:r>
            <w:r>
              <w:rPr>
                <w:rFonts w:ascii="仿宋_GB2312" w:eastAsia="仿宋_GB2312" w:hAnsi="宋体" w:cs="宋体" w:hint="eastAsia"/>
                <w:color w:val="000000"/>
                <w:kern w:val="0"/>
                <w:sz w:val="18"/>
                <w:szCs w:val="18"/>
              </w:rPr>
              <w:t>应</w:t>
            </w:r>
            <w:r w:rsidRPr="007B1B73">
              <w:rPr>
                <w:rFonts w:ascii="仿宋_GB2312" w:eastAsia="仿宋_GB2312" w:hAnsi="宋体" w:cs="宋体" w:hint="eastAsia"/>
                <w:color w:val="000000"/>
                <w:kern w:val="0"/>
                <w:sz w:val="18"/>
                <w:szCs w:val="18"/>
              </w:rPr>
              <w:t>补助41.8万元。</w:t>
            </w:r>
          </w:p>
        </w:tc>
      </w:tr>
      <w:tr w:rsidR="00BD5340" w:rsidRPr="007B1B73" w:rsidTr="00991446">
        <w:trPr>
          <w:trHeight w:val="60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BD5340" w:rsidRPr="007B1B73" w:rsidRDefault="00BD5340" w:rsidP="00991446">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2017年度总部企业落户</w:t>
            </w:r>
          </w:p>
        </w:tc>
        <w:tc>
          <w:tcPr>
            <w:tcW w:w="2126" w:type="dxa"/>
            <w:tcBorders>
              <w:top w:val="single" w:sz="8" w:space="0" w:color="auto"/>
              <w:left w:val="nil"/>
              <w:bottom w:val="single" w:sz="8" w:space="0" w:color="auto"/>
              <w:right w:val="single" w:sz="8" w:space="0" w:color="auto"/>
            </w:tcBorders>
            <w:vAlign w:val="center"/>
          </w:tcPr>
          <w:p w:rsidR="00BD5340" w:rsidRPr="007B1B73" w:rsidRDefault="00BD5340" w:rsidP="00991446">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67.68</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BD5340" w:rsidRPr="0031479B" w:rsidRDefault="00BD5340" w:rsidP="00991446">
            <w:pPr>
              <w:widowControl/>
              <w:jc w:val="center"/>
              <w:rPr>
                <w:rFonts w:ascii="仿宋_GB2312" w:eastAsia="仿宋_GB2312" w:hAnsi="宋体" w:cs="宋体"/>
                <w:color w:val="000000"/>
                <w:kern w:val="0"/>
                <w:sz w:val="18"/>
                <w:szCs w:val="18"/>
              </w:rPr>
            </w:pPr>
            <w:r w:rsidRPr="0031479B">
              <w:rPr>
                <w:rFonts w:ascii="仿宋_GB2312" w:eastAsia="仿宋_GB2312" w:hAnsi="宋体" w:cs="宋体" w:hint="eastAsia"/>
                <w:color w:val="000000"/>
                <w:kern w:val="0"/>
                <w:sz w:val="18"/>
                <w:szCs w:val="18"/>
              </w:rPr>
              <w:t>总部企业落户67.68万元</w:t>
            </w:r>
          </w:p>
        </w:tc>
        <w:tc>
          <w:tcPr>
            <w:tcW w:w="2835" w:type="dxa"/>
            <w:tcBorders>
              <w:top w:val="nil"/>
              <w:left w:val="nil"/>
              <w:bottom w:val="single" w:sz="8" w:space="0" w:color="auto"/>
              <w:right w:val="single" w:sz="8" w:space="0" w:color="auto"/>
            </w:tcBorders>
            <w:shd w:val="clear" w:color="auto" w:fill="auto"/>
            <w:vAlign w:val="center"/>
            <w:hideMark/>
          </w:tcPr>
          <w:p w:rsidR="00BD5340" w:rsidRPr="007B1B73" w:rsidRDefault="00BD5340" w:rsidP="00991446">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按6:4的比例分两年兑付</w:t>
            </w:r>
            <w:r>
              <w:rPr>
                <w:rFonts w:ascii="仿宋_GB2312" w:eastAsia="仿宋_GB2312" w:hAnsi="宋体" w:cs="宋体" w:hint="eastAsia"/>
                <w:color w:val="000000"/>
                <w:kern w:val="0"/>
                <w:sz w:val="18"/>
                <w:szCs w:val="18"/>
              </w:rPr>
              <w:t>，2019年应兑付</w:t>
            </w:r>
            <w:r w:rsidRPr="007B1B73">
              <w:rPr>
                <w:rFonts w:ascii="仿宋_GB2312" w:eastAsia="仿宋_GB2312" w:hAnsi="宋体" w:cs="宋体" w:hint="eastAsia"/>
                <w:color w:val="000000"/>
                <w:kern w:val="0"/>
                <w:sz w:val="18"/>
                <w:szCs w:val="18"/>
              </w:rPr>
              <w:t>67.68</w:t>
            </w:r>
            <w:r>
              <w:rPr>
                <w:rFonts w:ascii="仿宋_GB2312" w:eastAsia="仿宋_GB2312" w:hAnsi="宋体" w:cs="宋体" w:hint="eastAsia"/>
                <w:color w:val="000000"/>
                <w:kern w:val="0"/>
                <w:sz w:val="18"/>
                <w:szCs w:val="18"/>
              </w:rPr>
              <w:t>万元</w:t>
            </w:r>
            <w:r w:rsidRPr="007B1B73">
              <w:rPr>
                <w:rFonts w:ascii="仿宋_GB2312" w:eastAsia="仿宋_GB2312" w:hAnsi="宋体" w:cs="宋体" w:hint="eastAsia"/>
                <w:color w:val="000000"/>
                <w:kern w:val="0"/>
                <w:sz w:val="18"/>
                <w:szCs w:val="18"/>
              </w:rPr>
              <w:t>。</w:t>
            </w:r>
          </w:p>
        </w:tc>
      </w:tr>
      <w:tr w:rsidR="00BD5340" w:rsidRPr="007B1B73" w:rsidTr="00991446">
        <w:trPr>
          <w:trHeight w:val="60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BD5340" w:rsidRPr="007B1B73" w:rsidRDefault="00BD5340" w:rsidP="00991446">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“一事一议”</w:t>
            </w:r>
          </w:p>
        </w:tc>
        <w:tc>
          <w:tcPr>
            <w:tcW w:w="2126" w:type="dxa"/>
            <w:tcBorders>
              <w:top w:val="single" w:sz="8" w:space="0" w:color="auto"/>
              <w:left w:val="nil"/>
              <w:bottom w:val="single" w:sz="8" w:space="0" w:color="auto"/>
              <w:right w:val="single" w:sz="8" w:space="0" w:color="auto"/>
            </w:tcBorders>
            <w:vAlign w:val="center"/>
          </w:tcPr>
          <w:p w:rsidR="00BD5340" w:rsidRPr="007B1B73" w:rsidRDefault="00BD5340" w:rsidP="00991446">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20</w:t>
            </w:r>
            <w:r>
              <w:rPr>
                <w:rFonts w:ascii="仿宋_GB2312" w:eastAsia="仿宋_GB2312" w:hAnsi="宋体" w:cs="宋体" w:hint="eastAsia"/>
                <w:color w:val="000000"/>
                <w:kern w:val="0"/>
                <w:sz w:val="18"/>
                <w:szCs w:val="18"/>
              </w:rPr>
              <w:t>.00</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BD5340" w:rsidRPr="0031479B" w:rsidRDefault="00BD5340" w:rsidP="00991446">
            <w:pPr>
              <w:widowControl/>
              <w:jc w:val="center"/>
              <w:rPr>
                <w:rFonts w:ascii="仿宋_GB2312" w:eastAsia="仿宋_GB2312" w:hAnsi="宋体" w:cs="宋体"/>
                <w:color w:val="000000"/>
                <w:kern w:val="0"/>
                <w:sz w:val="18"/>
                <w:szCs w:val="18"/>
              </w:rPr>
            </w:pPr>
            <w:r w:rsidRPr="0031479B">
              <w:rPr>
                <w:rFonts w:ascii="仿宋_GB2312" w:eastAsia="仿宋_GB2312" w:hAnsi="宋体" w:cs="宋体" w:hint="eastAsia"/>
                <w:color w:val="000000"/>
                <w:kern w:val="0"/>
                <w:sz w:val="18"/>
                <w:szCs w:val="18"/>
              </w:rPr>
              <w:t>日常维护费</w:t>
            </w:r>
            <w:r w:rsidRPr="0031479B">
              <w:rPr>
                <w:rFonts w:ascii="仿宋_GB2312" w:eastAsia="仿宋_GB2312" w:hAnsi="宋体" w:cs="宋体"/>
                <w:color w:val="000000"/>
                <w:kern w:val="0"/>
                <w:sz w:val="18"/>
                <w:szCs w:val="18"/>
              </w:rPr>
              <w:t>9.61万元</w:t>
            </w:r>
            <w:r w:rsidRPr="0031479B">
              <w:rPr>
                <w:rFonts w:ascii="仿宋_GB2312" w:eastAsia="仿宋_GB2312" w:hAnsi="宋体" w:cs="宋体" w:hint="eastAsia"/>
                <w:color w:val="000000"/>
                <w:kern w:val="0"/>
                <w:sz w:val="18"/>
                <w:szCs w:val="18"/>
              </w:rPr>
              <w:t>、其他（捐赠物资）10.39万元</w:t>
            </w:r>
          </w:p>
        </w:tc>
        <w:tc>
          <w:tcPr>
            <w:tcW w:w="2835" w:type="dxa"/>
            <w:tcBorders>
              <w:top w:val="nil"/>
              <w:left w:val="nil"/>
              <w:bottom w:val="single" w:sz="8" w:space="0" w:color="auto"/>
              <w:right w:val="single" w:sz="8" w:space="0" w:color="auto"/>
            </w:tcBorders>
            <w:shd w:val="clear" w:color="auto" w:fill="auto"/>
            <w:vAlign w:val="center"/>
            <w:hideMark/>
          </w:tcPr>
          <w:p w:rsidR="00BD5340" w:rsidRPr="007B1B73" w:rsidRDefault="00BD5340" w:rsidP="00991446">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税收增量补贴</w:t>
            </w:r>
          </w:p>
        </w:tc>
      </w:tr>
      <w:tr w:rsidR="00BD5340" w:rsidRPr="007B1B73" w:rsidTr="00991446">
        <w:trPr>
          <w:trHeight w:val="60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BD5340" w:rsidRPr="007B1B73" w:rsidRDefault="00BD5340" w:rsidP="00991446">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合计</w:t>
            </w:r>
          </w:p>
        </w:tc>
        <w:tc>
          <w:tcPr>
            <w:tcW w:w="2126" w:type="dxa"/>
            <w:tcBorders>
              <w:top w:val="single" w:sz="8" w:space="0" w:color="auto"/>
              <w:left w:val="nil"/>
              <w:bottom w:val="single" w:sz="8" w:space="0" w:color="auto"/>
              <w:right w:val="single" w:sz="8" w:space="0" w:color="auto"/>
            </w:tcBorders>
            <w:vAlign w:val="center"/>
          </w:tcPr>
          <w:p w:rsidR="00BD5340" w:rsidRPr="007B1B73" w:rsidRDefault="00BD5340" w:rsidP="00991446">
            <w:pPr>
              <w:widowControl/>
              <w:jc w:val="center"/>
              <w:rPr>
                <w:rFonts w:ascii="仿宋_GB2312" w:eastAsia="仿宋_GB2312" w:hAnsi="宋体" w:cs="宋体"/>
                <w:color w:val="000000"/>
                <w:kern w:val="0"/>
                <w:sz w:val="18"/>
                <w:szCs w:val="18"/>
              </w:rPr>
            </w:pPr>
            <w:r w:rsidRPr="00562708">
              <w:rPr>
                <w:rFonts w:ascii="仿宋_GB2312" w:eastAsia="仿宋_GB2312" w:hAnsi="宋体" w:cs="宋体" w:hint="eastAsia"/>
                <w:color w:val="000000"/>
                <w:kern w:val="0"/>
                <w:sz w:val="18"/>
                <w:szCs w:val="18"/>
              </w:rPr>
              <w:t>1,378.74</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BD5340" w:rsidRPr="00994DEC" w:rsidRDefault="00BD5340" w:rsidP="00991446">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已使用</w:t>
            </w:r>
            <w:r w:rsidRPr="00562708">
              <w:rPr>
                <w:rFonts w:ascii="仿宋_GB2312" w:eastAsia="仿宋_GB2312" w:hAnsi="宋体" w:cs="宋体" w:hint="eastAsia"/>
                <w:color w:val="000000"/>
                <w:kern w:val="0"/>
                <w:sz w:val="18"/>
                <w:szCs w:val="18"/>
              </w:rPr>
              <w:t>1,378.74</w:t>
            </w:r>
            <w:r>
              <w:rPr>
                <w:rFonts w:ascii="仿宋_GB2312" w:eastAsia="仿宋_GB2312" w:hAnsi="宋体" w:cs="宋体" w:hint="eastAsia"/>
                <w:color w:val="000000"/>
                <w:kern w:val="0"/>
                <w:sz w:val="18"/>
                <w:szCs w:val="18"/>
              </w:rPr>
              <w:t>万元</w:t>
            </w:r>
          </w:p>
        </w:tc>
        <w:tc>
          <w:tcPr>
            <w:tcW w:w="2835" w:type="dxa"/>
            <w:tcBorders>
              <w:top w:val="nil"/>
              <w:left w:val="nil"/>
              <w:bottom w:val="single" w:sz="8" w:space="0" w:color="auto"/>
              <w:right w:val="single" w:sz="8" w:space="0" w:color="auto"/>
            </w:tcBorders>
            <w:shd w:val="clear" w:color="auto" w:fill="auto"/>
            <w:vAlign w:val="center"/>
            <w:hideMark/>
          </w:tcPr>
          <w:p w:rsidR="00BD5340" w:rsidRPr="007B1B73" w:rsidRDefault="00BD5340" w:rsidP="00991446">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w:t>
            </w:r>
          </w:p>
        </w:tc>
      </w:tr>
    </w:tbl>
    <w:p w:rsidR="00BD5340" w:rsidRDefault="00BD5340" w:rsidP="00BD5340">
      <w:pPr>
        <w:spacing w:line="600" w:lineRule="exact"/>
        <w:ind w:firstLineChars="200" w:firstLine="640"/>
        <w:rPr>
          <w:rFonts w:ascii="Times New Roman" w:eastAsia="仿宋_GB2312" w:hAnsi="Times New Roman"/>
          <w:sz w:val="32"/>
        </w:rPr>
      </w:pPr>
    </w:p>
    <w:p w:rsidR="00BD5340" w:rsidRPr="00B13199" w:rsidRDefault="00BD5340" w:rsidP="00BD5340">
      <w:pPr>
        <w:spacing w:line="600" w:lineRule="exact"/>
        <w:ind w:firstLineChars="200" w:firstLine="640"/>
        <w:rPr>
          <w:rFonts w:ascii="仿宋_GB2312" w:eastAsia="仿宋_GB2312" w:hAnsi="Times New Roman"/>
          <w:sz w:val="32"/>
        </w:rPr>
      </w:pPr>
      <w:r w:rsidRPr="00B13199">
        <w:rPr>
          <w:rFonts w:ascii="Times New Roman" w:eastAsia="仿宋_GB2312" w:hAnsi="Times New Roman"/>
          <w:sz w:val="32"/>
        </w:rPr>
        <w:lastRenderedPageBreak/>
        <w:t>2</w:t>
      </w:r>
      <w:r w:rsidRPr="00B13199">
        <w:rPr>
          <w:rFonts w:ascii="仿宋_GB2312" w:eastAsia="仿宋_GB2312" w:hAnsi="Times New Roman" w:hint="eastAsia"/>
          <w:sz w:val="32"/>
        </w:rPr>
        <w:t>.</w:t>
      </w:r>
      <w:r w:rsidRPr="006D2F59">
        <w:rPr>
          <w:rFonts w:ascii="Times New Roman" w:eastAsia="仿宋_GB2312" w:hAnsi="Times New Roman"/>
          <w:sz w:val="32"/>
        </w:rPr>
        <w:t>2018</w:t>
      </w:r>
      <w:r w:rsidRPr="00B13199">
        <w:rPr>
          <w:rFonts w:ascii="仿宋_GB2312" w:eastAsia="仿宋_GB2312" w:hAnsi="Times New Roman" w:hint="eastAsia"/>
          <w:sz w:val="32"/>
        </w:rPr>
        <w:t>年企业高级管理人才奖励</w:t>
      </w:r>
    </w:p>
    <w:p w:rsidR="00BD5340" w:rsidRPr="00341A5A" w:rsidRDefault="00BD5340" w:rsidP="00BD5340">
      <w:pPr>
        <w:spacing w:line="600" w:lineRule="exact"/>
        <w:ind w:firstLineChars="200" w:firstLine="640"/>
        <w:rPr>
          <w:rFonts w:ascii="仿宋_GB2312"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w:t>
      </w:r>
      <w:r>
        <w:rPr>
          <w:rFonts w:ascii="Times New Roman" w:eastAsia="仿宋_GB2312" w:hAnsi="Times New Roman" w:hint="eastAsia"/>
          <w:sz w:val="32"/>
        </w:rPr>
        <w:t>2019</w:t>
      </w:r>
      <w:r>
        <w:rPr>
          <w:rFonts w:ascii="Times New Roman" w:eastAsia="仿宋_GB2312" w:hAnsi="Times New Roman" w:hint="eastAsia"/>
          <w:sz w:val="32"/>
        </w:rPr>
        <w:t>年度</w:t>
      </w:r>
      <w:r>
        <w:rPr>
          <w:rFonts w:ascii="仿宋_GB2312" w:eastAsia="仿宋_GB2312" w:hAnsi="Times New Roman" w:hint="eastAsia"/>
          <w:sz w:val="32"/>
        </w:rPr>
        <w:t>项目完成情况</w:t>
      </w:r>
    </w:p>
    <w:p w:rsidR="00BD5340" w:rsidRDefault="00BD5340" w:rsidP="00BD5340">
      <w:pPr>
        <w:spacing w:line="600" w:lineRule="exact"/>
        <w:ind w:firstLineChars="200" w:firstLine="640"/>
        <w:rPr>
          <w:rFonts w:ascii="Times New Roman" w:eastAsia="仿宋_GB2312" w:hAnsi="Times New Roman"/>
          <w:sz w:val="32"/>
        </w:rPr>
      </w:pPr>
      <w:r w:rsidRPr="008E4ADA">
        <w:rPr>
          <w:rFonts w:ascii="Times New Roman" w:eastAsia="仿宋_GB2312" w:hAnsi="Times New Roman" w:hint="eastAsia"/>
          <w:sz w:val="32"/>
        </w:rPr>
        <w:t>截止</w:t>
      </w:r>
      <w:r w:rsidRPr="008E4ADA">
        <w:rPr>
          <w:rFonts w:ascii="Times New Roman" w:eastAsia="仿宋_GB2312" w:hAnsi="Times New Roman" w:hint="eastAsia"/>
          <w:sz w:val="32"/>
        </w:rPr>
        <w:t>2019</w:t>
      </w:r>
      <w:r w:rsidRPr="008E4ADA">
        <w:rPr>
          <w:rFonts w:ascii="Times New Roman" w:eastAsia="仿宋_GB2312" w:hAnsi="Times New Roman" w:hint="eastAsia"/>
          <w:sz w:val="32"/>
        </w:rPr>
        <w:t>年</w:t>
      </w:r>
      <w:r w:rsidRPr="008E4ADA">
        <w:rPr>
          <w:rFonts w:ascii="Times New Roman" w:eastAsia="仿宋_GB2312" w:hAnsi="Times New Roman" w:hint="eastAsia"/>
          <w:sz w:val="32"/>
        </w:rPr>
        <w:t>12</w:t>
      </w:r>
      <w:r w:rsidRPr="008E4ADA">
        <w:rPr>
          <w:rFonts w:ascii="Times New Roman" w:eastAsia="仿宋_GB2312" w:hAnsi="Times New Roman" w:hint="eastAsia"/>
          <w:sz w:val="32"/>
        </w:rPr>
        <w:t>月</w:t>
      </w:r>
      <w:r w:rsidRPr="008E4ADA">
        <w:rPr>
          <w:rFonts w:ascii="Times New Roman" w:eastAsia="仿宋_GB2312" w:hAnsi="Times New Roman" w:hint="eastAsia"/>
          <w:sz w:val="32"/>
        </w:rPr>
        <w:t>31</w:t>
      </w:r>
      <w:r w:rsidRPr="008E4ADA">
        <w:rPr>
          <w:rFonts w:ascii="Times New Roman" w:eastAsia="仿宋_GB2312" w:hAnsi="Times New Roman" w:hint="eastAsia"/>
          <w:sz w:val="32"/>
        </w:rPr>
        <w:t>日，</w:t>
      </w:r>
      <w:proofErr w:type="gramStart"/>
      <w:r w:rsidRPr="008E4ADA">
        <w:rPr>
          <w:rFonts w:ascii="Times New Roman" w:eastAsia="仿宋_GB2312" w:hAnsi="Times New Roman" w:hint="eastAsia"/>
          <w:sz w:val="32"/>
        </w:rPr>
        <w:t>区楼总办</w:t>
      </w:r>
      <w:proofErr w:type="gramEnd"/>
      <w:r w:rsidRPr="008E4ADA">
        <w:rPr>
          <w:rFonts w:ascii="Times New Roman" w:eastAsia="仿宋_GB2312" w:hAnsi="Times New Roman" w:hint="eastAsia"/>
          <w:sz w:val="32"/>
        </w:rPr>
        <w:t>已对盘龙区</w:t>
      </w:r>
      <w:r w:rsidRPr="008E4ADA">
        <w:rPr>
          <w:rFonts w:ascii="Times New Roman" w:eastAsia="仿宋_GB2312" w:hAnsi="Times New Roman" w:hint="eastAsia"/>
          <w:sz w:val="32"/>
        </w:rPr>
        <w:t>5</w:t>
      </w:r>
      <w:r>
        <w:rPr>
          <w:rFonts w:ascii="Times New Roman" w:eastAsia="仿宋_GB2312" w:hAnsi="Times New Roman" w:hint="eastAsia"/>
          <w:sz w:val="32"/>
        </w:rPr>
        <w:t>0</w:t>
      </w:r>
      <w:r w:rsidRPr="008E4ADA">
        <w:rPr>
          <w:rFonts w:ascii="Times New Roman" w:eastAsia="仿宋_GB2312" w:hAnsi="Times New Roman" w:hint="eastAsia"/>
          <w:sz w:val="32"/>
        </w:rPr>
        <w:t>个企业，企业高级管理人才</w:t>
      </w:r>
      <w:r w:rsidRPr="008E4ADA">
        <w:rPr>
          <w:rFonts w:ascii="Times New Roman" w:eastAsia="仿宋_GB2312" w:hAnsi="Times New Roman" w:hint="eastAsia"/>
          <w:sz w:val="32"/>
        </w:rPr>
        <w:t>2</w:t>
      </w:r>
      <w:r>
        <w:rPr>
          <w:rFonts w:ascii="Times New Roman" w:eastAsia="仿宋_GB2312" w:hAnsi="Times New Roman" w:hint="eastAsia"/>
          <w:sz w:val="32"/>
        </w:rPr>
        <w:t>46</w:t>
      </w:r>
      <w:r w:rsidRPr="008E4ADA">
        <w:rPr>
          <w:rFonts w:ascii="Times New Roman" w:eastAsia="仿宋_GB2312" w:hAnsi="Times New Roman" w:hint="eastAsia"/>
          <w:sz w:val="32"/>
        </w:rPr>
        <w:t>人发放奖励。同比去年，发放奖励人数增长</w:t>
      </w:r>
      <w:r w:rsidRPr="00677107">
        <w:rPr>
          <w:rFonts w:ascii="Times New Roman" w:eastAsia="仿宋_GB2312" w:hAnsi="Times New Roman"/>
          <w:sz w:val="32"/>
        </w:rPr>
        <w:t>59.24%</w:t>
      </w:r>
      <w:r w:rsidRPr="00677107">
        <w:rPr>
          <w:rFonts w:ascii="Times New Roman" w:eastAsia="仿宋_GB2312" w:hAnsi="Times New Roman"/>
          <w:sz w:val="32"/>
        </w:rPr>
        <w:t>。</w:t>
      </w:r>
    </w:p>
    <w:p w:rsidR="00BD5340" w:rsidRDefault="00BD5340" w:rsidP="00BD5340">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2</w:t>
      </w:r>
      <w:r>
        <w:rPr>
          <w:rFonts w:ascii="Times New Roman" w:eastAsia="仿宋_GB2312" w:hAnsi="Times New Roman" w:hint="eastAsia"/>
          <w:sz w:val="32"/>
        </w:rPr>
        <w:t>）资金使用情况</w:t>
      </w:r>
    </w:p>
    <w:p w:rsidR="00BD5340" w:rsidRDefault="00BD5340" w:rsidP="00BD5340">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2019</w:t>
      </w:r>
      <w:r>
        <w:rPr>
          <w:rFonts w:ascii="Times New Roman" w:eastAsia="仿宋_GB2312" w:hAnsi="Times New Roman" w:hint="eastAsia"/>
          <w:sz w:val="32"/>
        </w:rPr>
        <w:t>年度收到区财政资金</w:t>
      </w:r>
      <w:r>
        <w:rPr>
          <w:rFonts w:ascii="Times New Roman" w:eastAsia="仿宋_GB2312" w:hAnsi="Times New Roman"/>
          <w:sz w:val="32"/>
        </w:rPr>
        <w:t>3</w:t>
      </w:r>
      <w:r w:rsidRPr="00341A5A">
        <w:rPr>
          <w:rFonts w:ascii="Times New Roman" w:eastAsia="仿宋_GB2312" w:hAnsi="Times New Roman"/>
          <w:sz w:val="32"/>
        </w:rPr>
        <w:t>64</w:t>
      </w:r>
      <w:r>
        <w:rPr>
          <w:rFonts w:ascii="Times New Roman" w:eastAsia="仿宋_GB2312" w:hAnsi="Times New Roman" w:hint="eastAsia"/>
          <w:sz w:val="32"/>
        </w:rPr>
        <w:t>.</w:t>
      </w:r>
      <w:r w:rsidRPr="00341A5A">
        <w:rPr>
          <w:rFonts w:ascii="Times New Roman" w:eastAsia="仿宋_GB2312" w:hAnsi="Times New Roman"/>
          <w:sz w:val="32"/>
        </w:rPr>
        <w:t>7</w:t>
      </w:r>
      <w:r>
        <w:rPr>
          <w:rFonts w:ascii="Times New Roman" w:eastAsia="仿宋_GB2312" w:hAnsi="Times New Roman" w:hint="eastAsia"/>
          <w:sz w:val="32"/>
        </w:rPr>
        <w:t>6</w:t>
      </w:r>
      <w:r>
        <w:rPr>
          <w:rFonts w:ascii="Times New Roman" w:eastAsia="仿宋_GB2312" w:hAnsi="Times New Roman" w:hint="eastAsia"/>
          <w:sz w:val="32"/>
        </w:rPr>
        <w:t>万元，</w:t>
      </w:r>
      <w:r>
        <w:rPr>
          <w:rFonts w:ascii="Times New Roman" w:eastAsia="仿宋_GB2312" w:hAnsi="Times New Roman" w:hint="eastAsia"/>
          <w:sz w:val="32"/>
        </w:rPr>
        <w:t>2019</w:t>
      </w:r>
      <w:r>
        <w:rPr>
          <w:rFonts w:ascii="Times New Roman" w:eastAsia="仿宋_GB2312" w:hAnsi="Times New Roman" w:hint="eastAsia"/>
          <w:sz w:val="32"/>
        </w:rPr>
        <w:t>年度已支出</w:t>
      </w:r>
      <w:r>
        <w:rPr>
          <w:rFonts w:ascii="Times New Roman" w:eastAsia="仿宋_GB2312" w:hAnsi="Times New Roman" w:hint="eastAsia"/>
          <w:sz w:val="32"/>
        </w:rPr>
        <w:t>360.47</w:t>
      </w:r>
      <w:r>
        <w:rPr>
          <w:rFonts w:ascii="Times New Roman" w:eastAsia="仿宋_GB2312" w:hAnsi="Times New Roman" w:hint="eastAsia"/>
          <w:sz w:val="32"/>
        </w:rPr>
        <w:t>万元，未支出</w:t>
      </w:r>
      <w:r>
        <w:rPr>
          <w:rFonts w:ascii="Times New Roman" w:eastAsia="仿宋_GB2312" w:hAnsi="Times New Roman" w:hint="eastAsia"/>
          <w:sz w:val="32"/>
        </w:rPr>
        <w:t>4.29</w:t>
      </w:r>
      <w:r>
        <w:rPr>
          <w:rFonts w:ascii="Times New Roman" w:eastAsia="仿宋_GB2312" w:hAnsi="Times New Roman" w:hint="eastAsia"/>
          <w:sz w:val="32"/>
        </w:rPr>
        <w:t>万元。</w:t>
      </w:r>
    </w:p>
    <w:p w:rsidR="00BD5340" w:rsidRDefault="00BD5340" w:rsidP="00BD5340">
      <w:pPr>
        <w:spacing w:line="600" w:lineRule="exact"/>
        <w:ind w:firstLineChars="200" w:firstLine="640"/>
        <w:rPr>
          <w:rFonts w:ascii="Times New Roman" w:eastAsia="仿宋_GB2312" w:hAnsi="Times New Roman"/>
          <w:sz w:val="32"/>
        </w:rPr>
      </w:pPr>
      <w:r w:rsidRPr="00B13199">
        <w:rPr>
          <w:rFonts w:ascii="Times New Roman" w:eastAsia="仿宋_GB2312" w:hAnsi="Times New Roman"/>
          <w:sz w:val="32"/>
        </w:rPr>
        <w:t>3</w:t>
      </w:r>
      <w:r>
        <w:rPr>
          <w:rFonts w:ascii="仿宋_GB2312" w:eastAsia="仿宋_GB2312" w:hAnsi="Times New Roman" w:hint="eastAsia"/>
          <w:sz w:val="32"/>
        </w:rPr>
        <w:t>.</w:t>
      </w:r>
      <w:r w:rsidRPr="00677107">
        <w:rPr>
          <w:rFonts w:ascii="Times New Roman" w:eastAsia="仿宋_GB2312" w:hAnsi="Times New Roman" w:hint="eastAsia"/>
          <w:sz w:val="32"/>
        </w:rPr>
        <w:t>2018</w:t>
      </w:r>
      <w:r w:rsidRPr="00677107">
        <w:rPr>
          <w:rFonts w:ascii="Times New Roman" w:eastAsia="仿宋_GB2312" w:hAnsi="Times New Roman" w:hint="eastAsia"/>
          <w:sz w:val="32"/>
        </w:rPr>
        <w:t>年企业高层次人才奖励</w:t>
      </w:r>
    </w:p>
    <w:p w:rsidR="00BD5340" w:rsidRPr="00341A5A" w:rsidRDefault="00BD5340" w:rsidP="00BD5340">
      <w:pPr>
        <w:spacing w:line="600" w:lineRule="exact"/>
        <w:ind w:firstLineChars="200" w:firstLine="640"/>
        <w:rPr>
          <w:rFonts w:ascii="仿宋_GB2312"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w:t>
      </w:r>
      <w:r>
        <w:rPr>
          <w:rFonts w:ascii="Times New Roman" w:eastAsia="仿宋_GB2312" w:hAnsi="Times New Roman" w:hint="eastAsia"/>
          <w:sz w:val="32"/>
        </w:rPr>
        <w:t>2019</w:t>
      </w:r>
      <w:r>
        <w:rPr>
          <w:rFonts w:ascii="Times New Roman" w:eastAsia="仿宋_GB2312" w:hAnsi="Times New Roman" w:hint="eastAsia"/>
          <w:sz w:val="32"/>
        </w:rPr>
        <w:t>年度</w:t>
      </w:r>
      <w:r>
        <w:rPr>
          <w:rFonts w:ascii="仿宋_GB2312" w:eastAsia="仿宋_GB2312" w:hAnsi="Times New Roman" w:hint="eastAsia"/>
          <w:sz w:val="32"/>
        </w:rPr>
        <w:t>项目完成情况</w:t>
      </w:r>
    </w:p>
    <w:p w:rsidR="00BD5340" w:rsidRDefault="00BD5340" w:rsidP="00BD5340">
      <w:pPr>
        <w:spacing w:line="600" w:lineRule="exact"/>
        <w:ind w:firstLineChars="200" w:firstLine="640"/>
        <w:rPr>
          <w:rFonts w:ascii="Times New Roman" w:eastAsia="仿宋_GB2312" w:hAnsi="Times New Roman"/>
          <w:sz w:val="32"/>
        </w:rPr>
      </w:pPr>
      <w:r w:rsidRPr="008E4ADA">
        <w:rPr>
          <w:rFonts w:ascii="Times New Roman" w:eastAsia="仿宋_GB2312" w:hAnsi="Times New Roman" w:hint="eastAsia"/>
          <w:sz w:val="32"/>
        </w:rPr>
        <w:t>截止</w:t>
      </w:r>
      <w:r w:rsidRPr="008E4ADA">
        <w:rPr>
          <w:rFonts w:ascii="Times New Roman" w:eastAsia="仿宋_GB2312" w:hAnsi="Times New Roman" w:hint="eastAsia"/>
          <w:sz w:val="32"/>
        </w:rPr>
        <w:t>2019</w:t>
      </w:r>
      <w:r w:rsidRPr="008E4ADA">
        <w:rPr>
          <w:rFonts w:ascii="Times New Roman" w:eastAsia="仿宋_GB2312" w:hAnsi="Times New Roman" w:hint="eastAsia"/>
          <w:sz w:val="32"/>
        </w:rPr>
        <w:t>年</w:t>
      </w:r>
      <w:r w:rsidRPr="008E4ADA">
        <w:rPr>
          <w:rFonts w:ascii="Times New Roman" w:eastAsia="仿宋_GB2312" w:hAnsi="Times New Roman" w:hint="eastAsia"/>
          <w:sz w:val="32"/>
        </w:rPr>
        <w:t>12</w:t>
      </w:r>
      <w:r w:rsidRPr="008E4ADA">
        <w:rPr>
          <w:rFonts w:ascii="Times New Roman" w:eastAsia="仿宋_GB2312" w:hAnsi="Times New Roman" w:hint="eastAsia"/>
          <w:sz w:val="32"/>
        </w:rPr>
        <w:t>月</w:t>
      </w:r>
      <w:r w:rsidRPr="008E4ADA">
        <w:rPr>
          <w:rFonts w:ascii="Times New Roman" w:eastAsia="仿宋_GB2312" w:hAnsi="Times New Roman" w:hint="eastAsia"/>
          <w:sz w:val="32"/>
        </w:rPr>
        <w:t>31</w:t>
      </w:r>
      <w:r w:rsidRPr="008E4ADA">
        <w:rPr>
          <w:rFonts w:ascii="Times New Roman" w:eastAsia="仿宋_GB2312" w:hAnsi="Times New Roman" w:hint="eastAsia"/>
          <w:sz w:val="32"/>
        </w:rPr>
        <w:t>日，</w:t>
      </w:r>
      <w:proofErr w:type="gramStart"/>
      <w:r>
        <w:rPr>
          <w:rFonts w:ascii="Times New Roman" w:eastAsia="仿宋_GB2312" w:hAnsi="Times New Roman" w:hint="eastAsia"/>
          <w:sz w:val="32"/>
        </w:rPr>
        <w:t>区楼总办</w:t>
      </w:r>
      <w:proofErr w:type="gramEnd"/>
      <w:r>
        <w:rPr>
          <w:rFonts w:ascii="Times New Roman" w:eastAsia="仿宋_GB2312" w:hAnsi="Times New Roman" w:hint="eastAsia"/>
          <w:sz w:val="32"/>
        </w:rPr>
        <w:t>按照</w:t>
      </w:r>
      <w:r w:rsidRPr="00677107">
        <w:rPr>
          <w:rFonts w:ascii="Times New Roman" w:eastAsia="仿宋_GB2312" w:hAnsi="Times New Roman" w:hint="eastAsia"/>
          <w:sz w:val="32"/>
        </w:rPr>
        <w:t>项目要求把奖励资金</w:t>
      </w:r>
      <w:r>
        <w:rPr>
          <w:rFonts w:ascii="Times New Roman" w:eastAsia="仿宋_GB2312" w:hAnsi="Times New Roman" w:hint="eastAsia"/>
          <w:sz w:val="32"/>
        </w:rPr>
        <w:t>拨付</w:t>
      </w:r>
      <w:r w:rsidRPr="00677107">
        <w:rPr>
          <w:rFonts w:ascii="Times New Roman" w:eastAsia="仿宋_GB2312" w:hAnsi="Times New Roman" w:hint="eastAsia"/>
          <w:sz w:val="32"/>
        </w:rPr>
        <w:t>给盘龙区人力资源和社会保障局（以下简称：区</w:t>
      </w:r>
      <w:proofErr w:type="gramStart"/>
      <w:r w:rsidRPr="00677107">
        <w:rPr>
          <w:rFonts w:ascii="Times New Roman" w:eastAsia="仿宋_GB2312" w:hAnsi="Times New Roman" w:hint="eastAsia"/>
          <w:sz w:val="32"/>
        </w:rPr>
        <w:t>人社局</w:t>
      </w:r>
      <w:proofErr w:type="gramEnd"/>
      <w:r w:rsidRPr="00677107">
        <w:rPr>
          <w:rFonts w:ascii="Times New Roman" w:eastAsia="仿宋_GB2312" w:hAnsi="Times New Roman" w:hint="eastAsia"/>
          <w:sz w:val="32"/>
        </w:rPr>
        <w:t>），区</w:t>
      </w:r>
      <w:proofErr w:type="gramStart"/>
      <w:r w:rsidRPr="00677107">
        <w:rPr>
          <w:rFonts w:ascii="Times New Roman" w:eastAsia="仿宋_GB2312" w:hAnsi="Times New Roman" w:hint="eastAsia"/>
          <w:sz w:val="32"/>
        </w:rPr>
        <w:t>人社局</w:t>
      </w:r>
      <w:proofErr w:type="gramEnd"/>
      <w:r w:rsidRPr="00677107">
        <w:rPr>
          <w:rFonts w:ascii="Times New Roman" w:eastAsia="仿宋_GB2312" w:hAnsi="Times New Roman" w:hint="eastAsia"/>
          <w:sz w:val="32"/>
        </w:rPr>
        <w:t>对</w:t>
      </w:r>
      <w:r w:rsidRPr="00677107">
        <w:rPr>
          <w:rFonts w:ascii="Times New Roman" w:eastAsia="仿宋_GB2312" w:hAnsi="Times New Roman" w:hint="eastAsia"/>
          <w:sz w:val="32"/>
        </w:rPr>
        <w:t>4</w:t>
      </w:r>
      <w:r w:rsidRPr="00677107">
        <w:rPr>
          <w:rFonts w:ascii="Times New Roman" w:eastAsia="仿宋_GB2312" w:hAnsi="Times New Roman" w:hint="eastAsia"/>
          <w:sz w:val="32"/>
        </w:rPr>
        <w:t>名企业高层次人才进行了奖励。同比去年，奖励人数增长率为</w:t>
      </w:r>
      <w:r w:rsidRPr="00677107">
        <w:rPr>
          <w:rFonts w:ascii="Times New Roman" w:eastAsia="仿宋_GB2312" w:hAnsi="Times New Roman" w:hint="eastAsia"/>
          <w:sz w:val="32"/>
        </w:rPr>
        <w:t>33.33%</w:t>
      </w:r>
      <w:r w:rsidRPr="00677107">
        <w:rPr>
          <w:rFonts w:ascii="Times New Roman" w:eastAsia="仿宋_GB2312" w:hAnsi="Times New Roman" w:hint="eastAsia"/>
          <w:sz w:val="32"/>
        </w:rPr>
        <w:t>。</w:t>
      </w:r>
    </w:p>
    <w:p w:rsidR="00BD5340" w:rsidRDefault="00BD5340" w:rsidP="00BD5340">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2</w:t>
      </w:r>
      <w:r>
        <w:rPr>
          <w:rFonts w:ascii="Times New Roman" w:eastAsia="仿宋_GB2312" w:hAnsi="Times New Roman" w:hint="eastAsia"/>
          <w:sz w:val="32"/>
        </w:rPr>
        <w:t>）资金使用情况</w:t>
      </w:r>
    </w:p>
    <w:p w:rsidR="00BD5340" w:rsidRPr="00FC7E8C" w:rsidRDefault="00BD5340" w:rsidP="00BD5340">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2019</w:t>
      </w:r>
      <w:r>
        <w:rPr>
          <w:rFonts w:ascii="Times New Roman" w:eastAsia="仿宋_GB2312" w:hAnsi="Times New Roman" w:hint="eastAsia"/>
          <w:sz w:val="32"/>
        </w:rPr>
        <w:t>年度收到区财政资金</w:t>
      </w:r>
      <w:r>
        <w:rPr>
          <w:rFonts w:ascii="Times New Roman" w:eastAsia="仿宋_GB2312" w:hAnsi="Times New Roman" w:hint="eastAsia"/>
          <w:sz w:val="32"/>
        </w:rPr>
        <w:t>13.20</w:t>
      </w:r>
      <w:r>
        <w:rPr>
          <w:rFonts w:ascii="Times New Roman" w:eastAsia="仿宋_GB2312" w:hAnsi="Times New Roman" w:hint="eastAsia"/>
          <w:sz w:val="32"/>
        </w:rPr>
        <w:t>万元，</w:t>
      </w:r>
      <w:r>
        <w:rPr>
          <w:rFonts w:ascii="Times New Roman" w:eastAsia="仿宋_GB2312" w:hAnsi="Times New Roman" w:hint="eastAsia"/>
          <w:sz w:val="32"/>
        </w:rPr>
        <w:t>2019</w:t>
      </w:r>
      <w:r>
        <w:rPr>
          <w:rFonts w:ascii="Times New Roman" w:eastAsia="仿宋_GB2312" w:hAnsi="Times New Roman" w:hint="eastAsia"/>
          <w:sz w:val="32"/>
        </w:rPr>
        <w:t>年度已支出</w:t>
      </w:r>
      <w:r>
        <w:rPr>
          <w:rFonts w:ascii="Times New Roman" w:eastAsia="仿宋_GB2312" w:hAnsi="Times New Roman" w:hint="eastAsia"/>
          <w:sz w:val="32"/>
        </w:rPr>
        <w:t>11.40</w:t>
      </w:r>
      <w:r>
        <w:rPr>
          <w:rFonts w:ascii="Times New Roman" w:eastAsia="仿宋_GB2312" w:hAnsi="Times New Roman" w:hint="eastAsia"/>
          <w:sz w:val="32"/>
        </w:rPr>
        <w:t>万元，未支出</w:t>
      </w:r>
      <w:r>
        <w:rPr>
          <w:rFonts w:ascii="Times New Roman" w:eastAsia="仿宋_GB2312" w:hAnsi="Times New Roman" w:hint="eastAsia"/>
          <w:sz w:val="32"/>
        </w:rPr>
        <w:t>1.80</w:t>
      </w:r>
      <w:r>
        <w:rPr>
          <w:rFonts w:ascii="Times New Roman" w:eastAsia="仿宋_GB2312" w:hAnsi="Times New Roman" w:hint="eastAsia"/>
          <w:sz w:val="32"/>
        </w:rPr>
        <w:t>万元。</w:t>
      </w:r>
    </w:p>
    <w:p w:rsidR="00BD5340" w:rsidRPr="00B42977" w:rsidRDefault="00BD5340" w:rsidP="00BD5340">
      <w:pPr>
        <w:spacing w:line="600" w:lineRule="exact"/>
        <w:ind w:firstLineChars="200" w:firstLine="640"/>
        <w:rPr>
          <w:rFonts w:ascii="黑体" w:eastAsia="黑体" w:hAnsi="黑体" w:cstheme="majorBidi"/>
          <w:bCs/>
          <w:sz w:val="32"/>
          <w:szCs w:val="32"/>
        </w:rPr>
      </w:pPr>
      <w:bookmarkStart w:id="5" w:name="_Toc48991964"/>
      <w:bookmarkStart w:id="6" w:name="_Toc48082193"/>
      <w:bookmarkStart w:id="7" w:name="_Toc56086069"/>
      <w:r w:rsidRPr="00B42977">
        <w:rPr>
          <w:rFonts w:ascii="黑体" w:eastAsia="黑体" w:hAnsi="黑体" w:cstheme="majorBidi" w:hint="eastAsia"/>
          <w:bCs/>
          <w:sz w:val="32"/>
          <w:szCs w:val="32"/>
        </w:rPr>
        <w:t>二、评价结论</w:t>
      </w:r>
      <w:bookmarkEnd w:id="5"/>
      <w:bookmarkEnd w:id="6"/>
      <w:bookmarkEnd w:id="7"/>
    </w:p>
    <w:p w:rsidR="00BD5340" w:rsidRDefault="00BD5340" w:rsidP="00BD5340">
      <w:pPr>
        <w:spacing w:line="600" w:lineRule="exact"/>
        <w:ind w:firstLineChars="200" w:firstLine="640"/>
        <w:rPr>
          <w:rFonts w:ascii="Times New Roman" w:eastAsia="仿宋_GB2312"/>
          <w:sz w:val="32"/>
        </w:rPr>
      </w:pPr>
      <w:r>
        <w:rPr>
          <w:rFonts w:ascii="Times New Roman" w:eastAsia="仿宋_GB2312" w:hint="eastAsia"/>
          <w:sz w:val="32"/>
        </w:rPr>
        <w:t>项目组严格按照实施方案确定的指标体系及评分标准，对项目进行客观评价，项目总体组织比较规范，项目目标完成情况总体良好，基本上实现了预期目标，最终评分结果为</w:t>
      </w:r>
      <w:r w:rsidRPr="005C4A72">
        <w:rPr>
          <w:rFonts w:ascii="Times New Roman" w:eastAsia="仿宋_GB2312" w:hint="eastAsia"/>
          <w:sz w:val="32"/>
        </w:rPr>
        <w:t>9</w:t>
      </w:r>
      <w:r>
        <w:rPr>
          <w:rFonts w:ascii="Times New Roman" w:eastAsia="仿宋_GB2312" w:hint="eastAsia"/>
          <w:sz w:val="32"/>
        </w:rPr>
        <w:t>2</w:t>
      </w:r>
      <w:r w:rsidRPr="005C4A72">
        <w:rPr>
          <w:rFonts w:ascii="Times New Roman" w:eastAsia="仿宋_GB2312"/>
          <w:sz w:val="32"/>
        </w:rPr>
        <w:t>.</w:t>
      </w:r>
      <w:r>
        <w:rPr>
          <w:rFonts w:ascii="Times New Roman" w:eastAsia="仿宋_GB2312" w:hint="eastAsia"/>
          <w:sz w:val="32"/>
        </w:rPr>
        <w:t>04</w:t>
      </w:r>
      <w:r w:rsidRPr="005C4A72">
        <w:rPr>
          <w:rFonts w:ascii="Times New Roman" w:eastAsia="仿宋_GB2312" w:hint="eastAsia"/>
          <w:sz w:val="32"/>
        </w:rPr>
        <w:t>分，绩效评级为</w:t>
      </w:r>
      <w:r w:rsidRPr="005C4A72">
        <w:rPr>
          <w:rFonts w:ascii="Times New Roman" w:eastAsia="仿宋_GB2312"/>
          <w:sz w:val="32"/>
        </w:rPr>
        <w:t>“</w:t>
      </w:r>
      <w:r w:rsidRPr="005C4A72">
        <w:rPr>
          <w:rFonts w:ascii="Times New Roman" w:eastAsia="仿宋_GB2312" w:hint="eastAsia"/>
          <w:sz w:val="32"/>
        </w:rPr>
        <w:t>优</w:t>
      </w:r>
      <w:r w:rsidRPr="005C4A72">
        <w:rPr>
          <w:rFonts w:ascii="Times New Roman" w:eastAsia="仿宋_GB2312"/>
          <w:sz w:val="32"/>
        </w:rPr>
        <w:t>”</w:t>
      </w:r>
      <w:r w:rsidRPr="005C4A72">
        <w:rPr>
          <w:rFonts w:ascii="Times New Roman" w:eastAsia="仿宋_GB2312" w:hint="eastAsia"/>
          <w:sz w:val="32"/>
        </w:rPr>
        <w:t>。</w:t>
      </w:r>
    </w:p>
    <w:tbl>
      <w:tblPr>
        <w:tblStyle w:val="a5"/>
        <w:tblW w:w="0" w:type="auto"/>
        <w:jc w:val="center"/>
        <w:tblLook w:val="04A0" w:firstRow="1" w:lastRow="0" w:firstColumn="1" w:lastColumn="0" w:noHBand="0" w:noVBand="1"/>
      </w:tblPr>
      <w:tblGrid>
        <w:gridCol w:w="2130"/>
        <w:gridCol w:w="2130"/>
        <w:gridCol w:w="2131"/>
        <w:gridCol w:w="2131"/>
      </w:tblGrid>
      <w:tr w:rsidR="00BD5340" w:rsidTr="00991446">
        <w:trPr>
          <w:cantSplit/>
          <w:trHeight w:hRule="exact" w:val="340"/>
          <w:jc w:val="center"/>
        </w:trPr>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5340" w:rsidRDefault="00BD5340" w:rsidP="00991446">
            <w:pPr>
              <w:jc w:val="center"/>
              <w:rPr>
                <w:rFonts w:ascii="Times New Roman" w:eastAsia="仿宋_GB2312"/>
                <w:b/>
                <w:sz w:val="24"/>
                <w:szCs w:val="24"/>
              </w:rPr>
            </w:pPr>
            <w:r>
              <w:rPr>
                <w:rFonts w:ascii="Times New Roman" w:eastAsia="仿宋_GB2312" w:hint="eastAsia"/>
                <w:b/>
                <w:sz w:val="24"/>
                <w:szCs w:val="24"/>
              </w:rPr>
              <w:t>指标类别</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5340" w:rsidRDefault="00BD5340" w:rsidP="00991446">
            <w:pPr>
              <w:jc w:val="center"/>
              <w:rPr>
                <w:rFonts w:ascii="Times New Roman" w:eastAsia="仿宋_GB2312"/>
                <w:b/>
                <w:sz w:val="24"/>
                <w:szCs w:val="24"/>
              </w:rPr>
            </w:pPr>
            <w:r>
              <w:rPr>
                <w:rFonts w:ascii="Times New Roman" w:eastAsia="仿宋_GB2312" w:hint="eastAsia"/>
                <w:b/>
                <w:sz w:val="24"/>
                <w:szCs w:val="24"/>
              </w:rPr>
              <w:t>权重分值</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5340" w:rsidRDefault="00BD5340" w:rsidP="00991446">
            <w:pPr>
              <w:jc w:val="center"/>
              <w:rPr>
                <w:rFonts w:ascii="Times New Roman" w:eastAsia="仿宋_GB2312"/>
                <w:b/>
                <w:sz w:val="24"/>
                <w:szCs w:val="24"/>
              </w:rPr>
            </w:pPr>
            <w:r>
              <w:rPr>
                <w:rFonts w:ascii="Times New Roman" w:eastAsia="仿宋_GB2312" w:hint="eastAsia"/>
                <w:b/>
                <w:sz w:val="24"/>
                <w:szCs w:val="24"/>
              </w:rPr>
              <w:t>实际得分</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5340" w:rsidRDefault="00BD5340" w:rsidP="00991446">
            <w:pPr>
              <w:jc w:val="center"/>
              <w:rPr>
                <w:rFonts w:ascii="Times New Roman" w:eastAsia="仿宋_GB2312"/>
                <w:b/>
                <w:sz w:val="24"/>
                <w:szCs w:val="24"/>
              </w:rPr>
            </w:pPr>
            <w:r>
              <w:rPr>
                <w:rFonts w:ascii="Times New Roman" w:eastAsia="仿宋_GB2312" w:hint="eastAsia"/>
                <w:b/>
                <w:sz w:val="24"/>
                <w:szCs w:val="24"/>
              </w:rPr>
              <w:t>得分率</w:t>
            </w:r>
          </w:p>
        </w:tc>
      </w:tr>
      <w:tr w:rsidR="00BD5340" w:rsidTr="00991446">
        <w:trPr>
          <w:cantSplit/>
          <w:trHeight w:hRule="exact" w:val="340"/>
          <w:jc w:val="center"/>
        </w:trPr>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5340" w:rsidRDefault="00BD5340" w:rsidP="00991446">
            <w:pPr>
              <w:jc w:val="center"/>
              <w:rPr>
                <w:rFonts w:ascii="Times New Roman" w:eastAsia="仿宋_GB2312"/>
                <w:sz w:val="24"/>
                <w:szCs w:val="24"/>
              </w:rPr>
            </w:pPr>
            <w:r>
              <w:rPr>
                <w:rFonts w:ascii="Times New Roman" w:eastAsia="仿宋_GB2312" w:hint="eastAsia"/>
                <w:sz w:val="24"/>
                <w:szCs w:val="24"/>
              </w:rPr>
              <w:t>项目决策</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5340" w:rsidRDefault="00BD5340" w:rsidP="00991446">
            <w:pPr>
              <w:jc w:val="center"/>
              <w:rPr>
                <w:rFonts w:ascii="Times New Roman" w:eastAsia="仿宋_GB2312"/>
                <w:sz w:val="24"/>
                <w:szCs w:val="24"/>
              </w:rPr>
            </w:pPr>
            <w:r>
              <w:rPr>
                <w:rFonts w:ascii="Times New Roman" w:eastAsia="仿宋_GB2312"/>
                <w:sz w:val="24"/>
                <w:szCs w:val="24"/>
              </w:rPr>
              <w:t>20.00</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5340" w:rsidRDefault="00BD5340" w:rsidP="00991446">
            <w:pPr>
              <w:jc w:val="center"/>
              <w:rPr>
                <w:rFonts w:ascii="Times New Roman" w:eastAsia="仿宋_GB2312"/>
                <w:sz w:val="24"/>
                <w:szCs w:val="24"/>
              </w:rPr>
            </w:pPr>
            <w:r>
              <w:rPr>
                <w:rFonts w:ascii="Times New Roman" w:eastAsia="仿宋_GB2312" w:hint="eastAsia"/>
                <w:sz w:val="24"/>
                <w:szCs w:val="24"/>
              </w:rPr>
              <w:t>20</w:t>
            </w:r>
            <w:r>
              <w:rPr>
                <w:rFonts w:ascii="Times New Roman" w:eastAsia="仿宋_GB2312"/>
                <w:sz w:val="24"/>
                <w:szCs w:val="24"/>
              </w:rPr>
              <w:t>.00</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5340" w:rsidRDefault="00BD5340" w:rsidP="00991446">
            <w:pPr>
              <w:jc w:val="center"/>
              <w:rPr>
                <w:rFonts w:ascii="Times New Roman" w:eastAsia="仿宋_GB2312"/>
                <w:sz w:val="24"/>
                <w:szCs w:val="24"/>
              </w:rPr>
            </w:pPr>
            <w:r>
              <w:rPr>
                <w:rFonts w:ascii="Times New Roman" w:eastAsia="仿宋_GB2312" w:hint="eastAsia"/>
                <w:sz w:val="24"/>
                <w:szCs w:val="24"/>
              </w:rPr>
              <w:t>100</w:t>
            </w:r>
            <w:r>
              <w:rPr>
                <w:rFonts w:ascii="Times New Roman" w:eastAsia="仿宋_GB2312"/>
                <w:sz w:val="24"/>
                <w:szCs w:val="24"/>
              </w:rPr>
              <w:t>.00%</w:t>
            </w:r>
          </w:p>
        </w:tc>
      </w:tr>
      <w:tr w:rsidR="00BD5340" w:rsidTr="00991446">
        <w:trPr>
          <w:cantSplit/>
          <w:trHeight w:hRule="exact" w:val="340"/>
          <w:jc w:val="center"/>
        </w:trPr>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5340" w:rsidRDefault="00BD5340" w:rsidP="00991446">
            <w:pPr>
              <w:jc w:val="center"/>
              <w:rPr>
                <w:rFonts w:ascii="Times New Roman" w:eastAsia="仿宋_GB2312"/>
                <w:sz w:val="24"/>
                <w:szCs w:val="24"/>
              </w:rPr>
            </w:pPr>
            <w:r>
              <w:rPr>
                <w:rFonts w:ascii="Times New Roman" w:eastAsia="仿宋_GB2312" w:hint="eastAsia"/>
                <w:sz w:val="24"/>
                <w:szCs w:val="24"/>
              </w:rPr>
              <w:lastRenderedPageBreak/>
              <w:t>项目管理</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5340" w:rsidRDefault="00BD5340" w:rsidP="00991446">
            <w:pPr>
              <w:jc w:val="center"/>
              <w:rPr>
                <w:rFonts w:ascii="Times New Roman" w:eastAsia="仿宋_GB2312"/>
                <w:sz w:val="24"/>
                <w:szCs w:val="24"/>
              </w:rPr>
            </w:pPr>
            <w:r>
              <w:rPr>
                <w:rFonts w:ascii="Times New Roman" w:eastAsia="仿宋_GB2312"/>
                <w:sz w:val="24"/>
                <w:szCs w:val="24"/>
              </w:rPr>
              <w:t>20.00</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5340" w:rsidRDefault="00BD5340" w:rsidP="00991446">
            <w:pPr>
              <w:jc w:val="center"/>
              <w:rPr>
                <w:rFonts w:ascii="Times New Roman" w:eastAsia="仿宋_GB2312"/>
                <w:sz w:val="24"/>
                <w:szCs w:val="24"/>
              </w:rPr>
            </w:pPr>
            <w:r>
              <w:rPr>
                <w:rFonts w:ascii="Times New Roman" w:eastAsia="仿宋_GB2312" w:hint="eastAsia"/>
                <w:sz w:val="24"/>
                <w:szCs w:val="24"/>
              </w:rPr>
              <w:t>18</w:t>
            </w:r>
            <w:r>
              <w:rPr>
                <w:rFonts w:ascii="Times New Roman" w:eastAsia="仿宋_GB2312"/>
                <w:sz w:val="24"/>
                <w:szCs w:val="24"/>
              </w:rPr>
              <w:t>.</w:t>
            </w:r>
            <w:r>
              <w:rPr>
                <w:rFonts w:ascii="Times New Roman" w:eastAsia="仿宋_GB2312" w:hint="eastAsia"/>
                <w:sz w:val="24"/>
                <w:szCs w:val="24"/>
              </w:rPr>
              <w:t>80</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5340" w:rsidRDefault="00BD5340" w:rsidP="00991446">
            <w:pPr>
              <w:jc w:val="center"/>
              <w:rPr>
                <w:rFonts w:ascii="Times New Roman" w:eastAsia="仿宋_GB2312"/>
                <w:sz w:val="24"/>
                <w:szCs w:val="24"/>
              </w:rPr>
            </w:pPr>
            <w:r>
              <w:rPr>
                <w:rFonts w:ascii="Times New Roman" w:eastAsia="仿宋_GB2312" w:hint="eastAsia"/>
                <w:sz w:val="24"/>
                <w:szCs w:val="24"/>
              </w:rPr>
              <w:t>94</w:t>
            </w:r>
            <w:r>
              <w:rPr>
                <w:rFonts w:ascii="Times New Roman" w:eastAsia="仿宋_GB2312"/>
                <w:sz w:val="24"/>
                <w:szCs w:val="24"/>
              </w:rPr>
              <w:t>.</w:t>
            </w:r>
            <w:r>
              <w:rPr>
                <w:rFonts w:ascii="Times New Roman" w:eastAsia="仿宋_GB2312" w:hint="eastAsia"/>
                <w:sz w:val="24"/>
                <w:szCs w:val="24"/>
              </w:rPr>
              <w:t>0</w:t>
            </w:r>
            <w:r>
              <w:rPr>
                <w:rFonts w:ascii="Times New Roman" w:eastAsia="仿宋_GB2312"/>
                <w:sz w:val="24"/>
                <w:szCs w:val="24"/>
              </w:rPr>
              <w:t>0%</w:t>
            </w:r>
          </w:p>
        </w:tc>
      </w:tr>
      <w:tr w:rsidR="00BD5340" w:rsidTr="00991446">
        <w:trPr>
          <w:cantSplit/>
          <w:trHeight w:hRule="exact" w:val="340"/>
          <w:jc w:val="center"/>
        </w:trPr>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5340" w:rsidRDefault="00BD5340" w:rsidP="00991446">
            <w:pPr>
              <w:jc w:val="center"/>
              <w:rPr>
                <w:rFonts w:ascii="Times New Roman" w:eastAsia="仿宋_GB2312"/>
                <w:sz w:val="24"/>
                <w:szCs w:val="24"/>
              </w:rPr>
            </w:pPr>
            <w:r>
              <w:rPr>
                <w:rFonts w:ascii="Times New Roman" w:eastAsia="仿宋_GB2312" w:hint="eastAsia"/>
                <w:sz w:val="24"/>
                <w:szCs w:val="24"/>
              </w:rPr>
              <w:t>项目绩效</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5340" w:rsidRDefault="00BD5340" w:rsidP="00991446">
            <w:pPr>
              <w:jc w:val="center"/>
              <w:rPr>
                <w:rFonts w:ascii="Times New Roman" w:eastAsia="仿宋_GB2312"/>
                <w:sz w:val="24"/>
                <w:szCs w:val="24"/>
              </w:rPr>
            </w:pPr>
            <w:r>
              <w:rPr>
                <w:rFonts w:ascii="Times New Roman" w:eastAsia="仿宋_GB2312"/>
                <w:sz w:val="24"/>
                <w:szCs w:val="24"/>
              </w:rPr>
              <w:t>60.00</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5340" w:rsidRDefault="00BD5340" w:rsidP="00991446">
            <w:pPr>
              <w:jc w:val="center"/>
              <w:rPr>
                <w:rFonts w:ascii="Times New Roman" w:eastAsia="仿宋_GB2312"/>
                <w:sz w:val="24"/>
                <w:szCs w:val="24"/>
              </w:rPr>
            </w:pPr>
            <w:r>
              <w:rPr>
                <w:rFonts w:ascii="Times New Roman" w:eastAsia="仿宋_GB2312" w:hint="eastAsia"/>
                <w:sz w:val="24"/>
                <w:szCs w:val="24"/>
              </w:rPr>
              <w:t>53</w:t>
            </w:r>
            <w:r>
              <w:rPr>
                <w:rFonts w:ascii="Times New Roman" w:eastAsia="仿宋_GB2312"/>
                <w:sz w:val="24"/>
                <w:szCs w:val="24"/>
              </w:rPr>
              <w:t>.</w:t>
            </w:r>
            <w:r>
              <w:rPr>
                <w:rFonts w:ascii="Times New Roman" w:eastAsia="仿宋_GB2312" w:hint="eastAsia"/>
                <w:sz w:val="24"/>
                <w:szCs w:val="24"/>
              </w:rPr>
              <w:t>24</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5340" w:rsidRDefault="00BD5340" w:rsidP="00991446">
            <w:pPr>
              <w:jc w:val="center"/>
              <w:rPr>
                <w:rFonts w:ascii="Times New Roman" w:eastAsia="仿宋_GB2312"/>
                <w:sz w:val="24"/>
                <w:szCs w:val="24"/>
              </w:rPr>
            </w:pPr>
            <w:r>
              <w:rPr>
                <w:rFonts w:ascii="Times New Roman" w:eastAsia="仿宋_GB2312" w:hint="eastAsia"/>
                <w:sz w:val="24"/>
                <w:szCs w:val="24"/>
              </w:rPr>
              <w:t>88</w:t>
            </w:r>
            <w:r>
              <w:rPr>
                <w:rFonts w:ascii="Times New Roman" w:eastAsia="仿宋_GB2312"/>
                <w:sz w:val="24"/>
                <w:szCs w:val="24"/>
              </w:rPr>
              <w:t>.</w:t>
            </w:r>
            <w:r>
              <w:rPr>
                <w:rFonts w:ascii="Times New Roman" w:eastAsia="仿宋_GB2312" w:hint="eastAsia"/>
                <w:sz w:val="24"/>
                <w:szCs w:val="24"/>
              </w:rPr>
              <w:t>73</w:t>
            </w:r>
            <w:r>
              <w:rPr>
                <w:rFonts w:ascii="Times New Roman" w:eastAsia="仿宋_GB2312"/>
                <w:sz w:val="24"/>
                <w:szCs w:val="24"/>
              </w:rPr>
              <w:t>%</w:t>
            </w:r>
          </w:p>
        </w:tc>
      </w:tr>
      <w:tr w:rsidR="00BD5340" w:rsidTr="00991446">
        <w:trPr>
          <w:cantSplit/>
          <w:trHeight w:hRule="exact" w:val="340"/>
          <w:jc w:val="center"/>
        </w:trPr>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5340" w:rsidRDefault="00BD5340" w:rsidP="00991446">
            <w:pPr>
              <w:jc w:val="center"/>
              <w:rPr>
                <w:rFonts w:ascii="Times New Roman" w:eastAsia="仿宋_GB2312"/>
                <w:sz w:val="24"/>
                <w:szCs w:val="24"/>
              </w:rPr>
            </w:pPr>
            <w:r>
              <w:rPr>
                <w:rFonts w:ascii="Times New Roman" w:eastAsia="仿宋_GB2312" w:hint="eastAsia"/>
                <w:sz w:val="24"/>
                <w:szCs w:val="24"/>
              </w:rPr>
              <w:t>总计</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5340" w:rsidRDefault="00BD5340" w:rsidP="00991446">
            <w:pPr>
              <w:jc w:val="center"/>
              <w:rPr>
                <w:rFonts w:ascii="Times New Roman" w:eastAsia="仿宋_GB2312"/>
                <w:sz w:val="24"/>
                <w:szCs w:val="24"/>
              </w:rPr>
            </w:pPr>
            <w:r>
              <w:rPr>
                <w:rFonts w:ascii="Times New Roman" w:eastAsia="仿宋_GB2312"/>
                <w:sz w:val="24"/>
                <w:szCs w:val="24"/>
              </w:rPr>
              <w:t>100.00</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5340" w:rsidRDefault="00BD5340" w:rsidP="00991446">
            <w:pPr>
              <w:jc w:val="center"/>
              <w:rPr>
                <w:rFonts w:ascii="Times New Roman" w:eastAsia="仿宋_GB2312"/>
                <w:sz w:val="24"/>
                <w:szCs w:val="24"/>
              </w:rPr>
            </w:pPr>
            <w:r>
              <w:rPr>
                <w:rFonts w:ascii="Times New Roman" w:eastAsia="仿宋_GB2312" w:hint="eastAsia"/>
                <w:sz w:val="24"/>
                <w:szCs w:val="24"/>
              </w:rPr>
              <w:t>92</w:t>
            </w:r>
            <w:r>
              <w:rPr>
                <w:rFonts w:ascii="Times New Roman" w:eastAsia="仿宋_GB2312"/>
                <w:sz w:val="24"/>
                <w:szCs w:val="24"/>
              </w:rPr>
              <w:t>.</w:t>
            </w:r>
            <w:r>
              <w:rPr>
                <w:rFonts w:ascii="Times New Roman" w:eastAsia="仿宋_GB2312" w:hint="eastAsia"/>
                <w:sz w:val="24"/>
                <w:szCs w:val="24"/>
              </w:rPr>
              <w:t>04</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5340" w:rsidRDefault="00BD5340" w:rsidP="00991446">
            <w:pPr>
              <w:jc w:val="center"/>
              <w:rPr>
                <w:rFonts w:ascii="Times New Roman" w:eastAsia="仿宋_GB2312"/>
                <w:sz w:val="24"/>
                <w:szCs w:val="24"/>
              </w:rPr>
            </w:pPr>
            <w:r>
              <w:rPr>
                <w:rFonts w:ascii="Times New Roman" w:eastAsia="仿宋_GB2312"/>
                <w:sz w:val="24"/>
                <w:szCs w:val="24"/>
              </w:rPr>
              <w:fldChar w:fldCharType="begin"/>
            </w:r>
            <w:r>
              <w:rPr>
                <w:rFonts w:ascii="Times New Roman" w:eastAsia="仿宋_GB2312"/>
                <w:sz w:val="24"/>
                <w:szCs w:val="24"/>
              </w:rPr>
              <w:instrText xml:space="preserve"> =SUM(ABOVE)*100 \# "0.00%" </w:instrText>
            </w:r>
            <w:r>
              <w:rPr>
                <w:rFonts w:ascii="Times New Roman" w:eastAsia="仿宋_GB2312"/>
                <w:sz w:val="24"/>
                <w:szCs w:val="24"/>
              </w:rPr>
              <w:fldChar w:fldCharType="separate"/>
            </w:r>
            <w:r>
              <w:rPr>
                <w:rFonts w:ascii="Times New Roman" w:eastAsia="仿宋_GB2312" w:hint="eastAsia"/>
                <w:noProof/>
                <w:sz w:val="24"/>
                <w:szCs w:val="24"/>
              </w:rPr>
              <w:t>92</w:t>
            </w:r>
            <w:r>
              <w:rPr>
                <w:rFonts w:ascii="Times New Roman" w:eastAsia="仿宋_GB2312"/>
                <w:noProof/>
                <w:sz w:val="24"/>
                <w:szCs w:val="24"/>
              </w:rPr>
              <w:t>.</w:t>
            </w:r>
            <w:r>
              <w:rPr>
                <w:rFonts w:ascii="Times New Roman" w:eastAsia="仿宋_GB2312" w:hint="eastAsia"/>
                <w:noProof/>
                <w:sz w:val="24"/>
                <w:szCs w:val="24"/>
              </w:rPr>
              <w:t>04</w:t>
            </w:r>
            <w:r>
              <w:rPr>
                <w:rFonts w:ascii="Times New Roman" w:eastAsia="仿宋_GB2312"/>
                <w:noProof/>
                <w:sz w:val="24"/>
                <w:szCs w:val="24"/>
              </w:rPr>
              <w:t>%</w:t>
            </w:r>
            <w:r>
              <w:rPr>
                <w:rFonts w:ascii="Times New Roman" w:eastAsia="仿宋_GB2312"/>
                <w:sz w:val="24"/>
                <w:szCs w:val="24"/>
              </w:rPr>
              <w:fldChar w:fldCharType="end"/>
            </w:r>
          </w:p>
        </w:tc>
      </w:tr>
    </w:tbl>
    <w:p w:rsidR="00BD5340" w:rsidRDefault="00BD5340" w:rsidP="00BD5340">
      <w:pPr>
        <w:topLinePunct/>
        <w:spacing w:line="600" w:lineRule="exact"/>
        <w:ind w:firstLineChars="200" w:firstLine="640"/>
        <w:rPr>
          <w:rFonts w:ascii="宋体" w:hAnsi="宋体" w:cs="宋体"/>
        </w:rPr>
      </w:pPr>
      <w:bookmarkStart w:id="8" w:name="_Toc48991965"/>
      <w:bookmarkStart w:id="9" w:name="_Toc48082194"/>
      <w:r w:rsidRPr="0011230A">
        <w:rPr>
          <w:rFonts w:ascii="Times New Roman" w:eastAsia="仿宋_GB2312" w:hAnsi="Times New Roman"/>
          <w:sz w:val="32"/>
          <w:szCs w:val="32"/>
        </w:rPr>
        <w:t>2018</w:t>
      </w:r>
      <w:r>
        <w:rPr>
          <w:rFonts w:ascii="仿宋_GB2312" w:eastAsia="仿宋_GB2312" w:hAnsi="楷体" w:hint="eastAsia"/>
          <w:sz w:val="32"/>
          <w:szCs w:val="32"/>
        </w:rPr>
        <w:t>年盘龙区楼宇</w:t>
      </w:r>
      <w:r w:rsidRPr="00614ABF">
        <w:rPr>
          <w:rFonts w:ascii="仿宋_GB2312" w:eastAsia="仿宋_GB2312" w:hAnsi="楷体" w:hint="eastAsia"/>
          <w:sz w:val="32"/>
          <w:szCs w:val="32"/>
        </w:rPr>
        <w:t>总</w:t>
      </w:r>
      <w:r>
        <w:rPr>
          <w:rFonts w:ascii="仿宋_GB2312" w:eastAsia="仿宋_GB2312" w:hAnsi="楷体" w:hint="eastAsia"/>
          <w:sz w:val="32"/>
          <w:szCs w:val="32"/>
        </w:rPr>
        <w:t>部</w:t>
      </w:r>
      <w:r w:rsidRPr="00614ABF">
        <w:rPr>
          <w:rFonts w:ascii="仿宋_GB2312" w:eastAsia="仿宋_GB2312" w:hAnsi="楷体" w:hint="eastAsia"/>
          <w:sz w:val="32"/>
          <w:szCs w:val="32"/>
        </w:rPr>
        <w:t>经济和现代服务业发展的企业兑现奖励</w:t>
      </w:r>
      <w:r>
        <w:rPr>
          <w:rFonts w:ascii="仿宋_GB2312" w:eastAsia="仿宋_GB2312" w:hAnsi="楷体" w:hint="eastAsia"/>
          <w:sz w:val="32"/>
          <w:szCs w:val="32"/>
        </w:rPr>
        <w:t>项目总体组织比较规范，项目目标完成情况良好</w:t>
      </w:r>
      <w:r w:rsidRPr="005C4A72">
        <w:rPr>
          <w:rFonts w:ascii="仿宋_GB2312" w:eastAsia="仿宋_GB2312" w:hAnsi="楷体" w:hint="eastAsia"/>
          <w:sz w:val="32"/>
          <w:szCs w:val="32"/>
        </w:rPr>
        <w:t>，各类</w:t>
      </w:r>
      <w:r>
        <w:rPr>
          <w:rFonts w:ascii="仿宋_GB2312" w:eastAsia="仿宋_GB2312" w:hAnsi="楷体" w:hint="eastAsia"/>
          <w:sz w:val="32"/>
          <w:szCs w:val="32"/>
        </w:rPr>
        <w:t>奖励资</w:t>
      </w:r>
      <w:r w:rsidRPr="005C4A72">
        <w:rPr>
          <w:rFonts w:ascii="仿宋_GB2312" w:eastAsia="仿宋_GB2312" w:hAnsi="楷体" w:hint="eastAsia"/>
          <w:sz w:val="32"/>
          <w:szCs w:val="32"/>
        </w:rPr>
        <w:t>金</w:t>
      </w:r>
      <w:r>
        <w:rPr>
          <w:rFonts w:ascii="仿宋_GB2312" w:eastAsia="仿宋_GB2312" w:hAnsi="楷体" w:hint="eastAsia"/>
          <w:sz w:val="32"/>
          <w:szCs w:val="32"/>
        </w:rPr>
        <w:t>发放</w:t>
      </w:r>
      <w:r w:rsidRPr="005C4A72">
        <w:rPr>
          <w:rFonts w:ascii="仿宋_GB2312" w:eastAsia="仿宋_GB2312" w:hAnsi="楷体" w:hint="eastAsia"/>
          <w:sz w:val="32"/>
          <w:szCs w:val="32"/>
        </w:rPr>
        <w:t>后，基本能够</w:t>
      </w:r>
      <w:r>
        <w:rPr>
          <w:rFonts w:ascii="仿宋_GB2312" w:eastAsia="仿宋_GB2312" w:hAnsi="楷体" w:hint="eastAsia"/>
          <w:sz w:val="32"/>
          <w:szCs w:val="32"/>
        </w:rPr>
        <w:t>改善楼宇的设施设备</w:t>
      </w:r>
      <w:r w:rsidRPr="005C4A72">
        <w:rPr>
          <w:rFonts w:ascii="仿宋_GB2312" w:eastAsia="仿宋_GB2312" w:hAnsi="楷体" w:hint="eastAsia"/>
          <w:sz w:val="32"/>
          <w:szCs w:val="32"/>
        </w:rPr>
        <w:t>，</w:t>
      </w:r>
      <w:r>
        <w:rPr>
          <w:rFonts w:ascii="仿宋_GB2312" w:eastAsia="仿宋_GB2312" w:hAnsi="楷体" w:hint="eastAsia"/>
          <w:sz w:val="32"/>
          <w:szCs w:val="32"/>
        </w:rPr>
        <w:t>提升楼宇企业管理服务质量，促进企业管理人才的综合素质提升，</w:t>
      </w:r>
      <w:r w:rsidRPr="005C4A72">
        <w:rPr>
          <w:rFonts w:ascii="仿宋_GB2312" w:eastAsia="仿宋_GB2312" w:hAnsi="楷体" w:hint="eastAsia"/>
          <w:sz w:val="32"/>
          <w:szCs w:val="32"/>
        </w:rPr>
        <w:t>基本实现了预期目标。</w:t>
      </w:r>
    </w:p>
    <w:p w:rsidR="00BD5340" w:rsidRPr="00B42977" w:rsidRDefault="00BD5340" w:rsidP="00BD5340">
      <w:pPr>
        <w:spacing w:line="600" w:lineRule="exact"/>
        <w:ind w:left="640"/>
        <w:rPr>
          <w:rFonts w:ascii="黑体" w:eastAsia="黑体" w:hAnsi="黑体" w:cstheme="majorBidi"/>
          <w:bCs/>
          <w:sz w:val="32"/>
          <w:szCs w:val="32"/>
        </w:rPr>
      </w:pPr>
      <w:bookmarkStart w:id="10" w:name="_Toc56086070"/>
      <w:r w:rsidRPr="00B42977">
        <w:rPr>
          <w:rFonts w:ascii="黑体" w:eastAsia="黑体" w:hAnsi="黑体" w:cstheme="majorBidi" w:hint="eastAsia"/>
          <w:bCs/>
          <w:sz w:val="32"/>
          <w:szCs w:val="32"/>
        </w:rPr>
        <w:t>三、经验问题和建议</w:t>
      </w:r>
      <w:bookmarkEnd w:id="8"/>
      <w:bookmarkEnd w:id="9"/>
      <w:bookmarkEnd w:id="10"/>
    </w:p>
    <w:p w:rsidR="00BD5340" w:rsidRDefault="00BD5340" w:rsidP="00BD5340">
      <w:pPr>
        <w:pStyle w:val="2"/>
        <w:spacing w:line="500" w:lineRule="exact"/>
        <w:ind w:firstLineChars="150" w:firstLine="480"/>
        <w:rPr>
          <w:rFonts w:ascii="楷体_GB2312" w:eastAsia="楷体_GB2312"/>
          <w:b w:val="0"/>
        </w:rPr>
      </w:pPr>
      <w:bookmarkStart w:id="11" w:name="_Toc48991966"/>
      <w:bookmarkStart w:id="12" w:name="_Toc48082195"/>
      <w:bookmarkStart w:id="13" w:name="_Toc48056548"/>
      <w:bookmarkStart w:id="14" w:name="_Toc48056237"/>
      <w:bookmarkStart w:id="15" w:name="_Toc56086071"/>
      <w:bookmarkStart w:id="16" w:name="_Toc56349914"/>
      <w:bookmarkStart w:id="17" w:name="_Toc71274264"/>
      <w:r>
        <w:rPr>
          <w:rFonts w:ascii="楷体_GB2312" w:eastAsia="楷体_GB2312" w:hint="eastAsia"/>
          <w:b w:val="0"/>
        </w:rPr>
        <w:t>（一）主要经验及做法</w:t>
      </w:r>
      <w:bookmarkEnd w:id="11"/>
      <w:bookmarkEnd w:id="12"/>
      <w:bookmarkEnd w:id="13"/>
      <w:bookmarkEnd w:id="14"/>
      <w:bookmarkEnd w:id="15"/>
      <w:bookmarkEnd w:id="16"/>
      <w:bookmarkEnd w:id="17"/>
    </w:p>
    <w:p w:rsidR="00BD5340" w:rsidRPr="001E3457" w:rsidRDefault="00BD5340" w:rsidP="00BD5340">
      <w:pPr>
        <w:spacing w:line="600" w:lineRule="exact"/>
        <w:ind w:firstLineChars="200" w:firstLine="640"/>
        <w:rPr>
          <w:rFonts w:ascii="仿宋_GB2312" w:eastAsia="仿宋_GB2312" w:hAnsi="楷体"/>
          <w:sz w:val="32"/>
          <w:szCs w:val="32"/>
        </w:rPr>
      </w:pPr>
      <w:r w:rsidRPr="001E3457">
        <w:rPr>
          <w:rFonts w:ascii="仿宋_GB2312" w:eastAsia="仿宋_GB2312" w:hAnsi="楷体" w:hint="eastAsia"/>
          <w:sz w:val="32"/>
          <w:szCs w:val="32"/>
        </w:rPr>
        <w:t>1.建立1+1+6楼宇服务中心，增强企业与政府之间联动性</w:t>
      </w:r>
    </w:p>
    <w:p w:rsidR="00BD5340" w:rsidRDefault="00BD5340" w:rsidP="00BD5340">
      <w:pPr>
        <w:spacing w:line="600" w:lineRule="exact"/>
        <w:ind w:firstLineChars="200" w:firstLine="640"/>
        <w:rPr>
          <w:rFonts w:ascii="仿宋_GB2312" w:eastAsia="仿宋_GB2312" w:hAnsi="楷体"/>
          <w:sz w:val="32"/>
          <w:szCs w:val="32"/>
        </w:rPr>
      </w:pPr>
      <w:bookmarkStart w:id="18" w:name="_Toc48991967"/>
      <w:bookmarkStart w:id="19" w:name="_Toc48082196"/>
      <w:bookmarkStart w:id="20" w:name="_Toc48056549"/>
      <w:bookmarkStart w:id="21" w:name="_Toc48056238"/>
      <w:r w:rsidRPr="001E49D1">
        <w:rPr>
          <w:rFonts w:ascii="仿宋_GB2312" w:eastAsia="仿宋_GB2312" w:hAnsi="楷体" w:hint="eastAsia"/>
          <w:sz w:val="32"/>
          <w:szCs w:val="32"/>
        </w:rPr>
        <w:t>由所属街道办事处主任任楼宇服务中心主任、所属街道办事处经济科长任楼宇首席服务员，区经投局、区国税分局、区地税分局、区人社局、区市场监管局、属地派出所工作人员任楼宇服务专员，对楼宇企业实行工商注册登记、国税（地税）登记、人力资源服务等上门服务。</w:t>
      </w:r>
      <w:r>
        <w:rPr>
          <w:rFonts w:ascii="仿宋_GB2312" w:eastAsia="仿宋_GB2312" w:hAnsi="楷体" w:hint="eastAsia"/>
          <w:sz w:val="32"/>
          <w:szCs w:val="32"/>
        </w:rPr>
        <w:t>实现企业之间人才信息、资源共享，强化政府对企业经济的引导、服务和管理功能，建立政府、街道与企业沟通联系的渠道，及时解决运营过程中的各类困难和问题。</w:t>
      </w:r>
    </w:p>
    <w:p w:rsidR="00BD5340" w:rsidRDefault="00BD5340" w:rsidP="00BD5340">
      <w:pPr>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2</w:t>
      </w:r>
      <w:r w:rsidRPr="001E3457">
        <w:rPr>
          <w:rFonts w:ascii="仿宋_GB2312" w:eastAsia="仿宋_GB2312" w:hAnsi="楷体" w:hint="eastAsia"/>
          <w:sz w:val="32"/>
          <w:szCs w:val="32"/>
        </w:rPr>
        <w:t>.</w:t>
      </w:r>
      <w:r>
        <w:rPr>
          <w:rFonts w:ascii="仿宋_GB2312" w:eastAsia="仿宋_GB2312" w:hAnsi="楷体" w:hint="eastAsia"/>
          <w:sz w:val="32"/>
          <w:szCs w:val="32"/>
        </w:rPr>
        <w:t>利用现代科技服务，带动楼宇经济发展</w:t>
      </w:r>
    </w:p>
    <w:p w:rsidR="00BD5340" w:rsidRPr="003C436E" w:rsidRDefault="00BD5340" w:rsidP="00BD5340">
      <w:pPr>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引进“联合办公”项目，打造</w:t>
      </w:r>
      <w:r w:rsidRPr="00AC6AF7">
        <w:rPr>
          <w:rFonts w:ascii="仿宋_GB2312" w:eastAsia="仿宋_GB2312" w:hAnsi="楷体" w:hint="eastAsia"/>
          <w:sz w:val="32"/>
          <w:szCs w:val="32"/>
        </w:rPr>
        <w:t>首个</w:t>
      </w:r>
      <w:r>
        <w:rPr>
          <w:rFonts w:ascii="仿宋_GB2312" w:eastAsia="仿宋_GB2312" w:hAnsi="楷体" w:hint="eastAsia"/>
          <w:sz w:val="32"/>
          <w:szCs w:val="32"/>
        </w:rPr>
        <w:t>盘龙区新型</w:t>
      </w:r>
      <w:proofErr w:type="gramStart"/>
      <w:r>
        <w:rPr>
          <w:rFonts w:ascii="仿宋_GB2312" w:eastAsia="仿宋_GB2312" w:hAnsi="楷体" w:hint="eastAsia"/>
          <w:sz w:val="32"/>
          <w:szCs w:val="32"/>
        </w:rPr>
        <w:t>楼宇散售代表</w:t>
      </w:r>
      <w:proofErr w:type="gramEnd"/>
      <w:r>
        <w:rPr>
          <w:rFonts w:ascii="仿宋_GB2312" w:eastAsia="仿宋_GB2312" w:hAnsi="楷体" w:hint="eastAsia"/>
          <w:sz w:val="32"/>
          <w:szCs w:val="32"/>
        </w:rPr>
        <w:t>，为楼宇引入更多的现代服务企业，提高楼宇的产值和</w:t>
      </w:r>
      <w:r>
        <w:rPr>
          <w:rFonts w:ascii="仿宋_GB2312" w:eastAsia="仿宋_GB2312" w:hAnsi="楷体" w:hint="eastAsia"/>
          <w:sz w:val="32"/>
          <w:szCs w:val="32"/>
        </w:rPr>
        <w:lastRenderedPageBreak/>
        <w:t>税收。</w:t>
      </w:r>
    </w:p>
    <w:p w:rsidR="00BD5340" w:rsidRDefault="00BD5340" w:rsidP="00BD5340">
      <w:pPr>
        <w:pStyle w:val="2"/>
        <w:spacing w:line="500" w:lineRule="exact"/>
        <w:ind w:firstLineChars="150" w:firstLine="480"/>
        <w:rPr>
          <w:rFonts w:ascii="楷体_GB2312" w:eastAsia="楷体_GB2312"/>
          <w:b w:val="0"/>
        </w:rPr>
      </w:pPr>
      <w:bookmarkStart w:id="22" w:name="_Toc56086072"/>
      <w:bookmarkStart w:id="23" w:name="_Toc56349915"/>
      <w:bookmarkStart w:id="24" w:name="_Toc71274265"/>
      <w:r>
        <w:rPr>
          <w:rFonts w:ascii="楷体_GB2312" w:eastAsia="楷体_GB2312" w:hint="eastAsia"/>
          <w:b w:val="0"/>
        </w:rPr>
        <w:t>（二）存在的问题</w:t>
      </w:r>
      <w:bookmarkEnd w:id="18"/>
      <w:bookmarkEnd w:id="19"/>
      <w:bookmarkEnd w:id="20"/>
      <w:bookmarkEnd w:id="21"/>
      <w:bookmarkEnd w:id="22"/>
      <w:bookmarkEnd w:id="23"/>
      <w:bookmarkEnd w:id="24"/>
    </w:p>
    <w:p w:rsidR="00BD5340" w:rsidRDefault="00BD5340" w:rsidP="00BD5340">
      <w:pPr>
        <w:spacing w:line="600" w:lineRule="exact"/>
        <w:ind w:firstLineChars="200" w:firstLine="640"/>
        <w:rPr>
          <w:rFonts w:ascii="Times New Roman" w:eastAsia="仿宋_GB2312" w:hAnsi="Times New Roman"/>
          <w:sz w:val="32"/>
        </w:rPr>
      </w:pPr>
      <w:r w:rsidRPr="00AA6B6A">
        <w:rPr>
          <w:rFonts w:ascii="Times New Roman" w:eastAsia="仿宋_GB2312" w:hAnsi="Times New Roman"/>
          <w:sz w:val="32"/>
        </w:rPr>
        <w:t>1.</w:t>
      </w:r>
      <w:r w:rsidRPr="00C41F02">
        <w:rPr>
          <w:rFonts w:ascii="Times New Roman" w:eastAsia="仿宋_GB2312" w:hAnsi="Times New Roman" w:hint="eastAsia"/>
          <w:sz w:val="32"/>
        </w:rPr>
        <w:t xml:space="preserve"> 2018</w:t>
      </w:r>
      <w:r w:rsidRPr="00C41F02">
        <w:rPr>
          <w:rFonts w:ascii="Times New Roman" w:eastAsia="仿宋_GB2312" w:hAnsi="Times New Roman" w:hint="eastAsia"/>
          <w:sz w:val="32"/>
        </w:rPr>
        <w:t>年星级楼宇奖励及总部企业奖励兑付</w:t>
      </w:r>
      <w:r>
        <w:rPr>
          <w:rFonts w:ascii="Times New Roman" w:eastAsia="仿宋_GB2312" w:hAnsi="Times New Roman" w:hint="eastAsia"/>
          <w:sz w:val="32"/>
        </w:rPr>
        <w:t>项目存在企业纳税地与其所属楼宇所在地不相符的情况</w:t>
      </w:r>
      <w:r w:rsidRPr="00AA6B6A">
        <w:rPr>
          <w:rFonts w:ascii="Times New Roman" w:eastAsia="仿宋_GB2312" w:hAnsi="Times New Roman" w:hint="eastAsia"/>
          <w:sz w:val="32"/>
        </w:rPr>
        <w:t>。</w:t>
      </w:r>
    </w:p>
    <w:p w:rsidR="00BD5340" w:rsidRDefault="00BD5340" w:rsidP="00BD5340">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盘龙区</w:t>
      </w:r>
      <w:r w:rsidRPr="00442542">
        <w:rPr>
          <w:rFonts w:ascii="Times New Roman" w:eastAsia="仿宋_GB2312" w:hAnsi="Times New Roman" w:hint="eastAsia"/>
          <w:sz w:val="32"/>
        </w:rPr>
        <w:t>楼宇存在一部分企业在该楼宇中办公，但纳税</w:t>
      </w:r>
      <w:r>
        <w:rPr>
          <w:rFonts w:ascii="Times New Roman" w:eastAsia="仿宋_GB2312" w:hAnsi="Times New Roman" w:hint="eastAsia"/>
          <w:sz w:val="32"/>
        </w:rPr>
        <w:t>地却在</w:t>
      </w:r>
      <w:r w:rsidRPr="00442542">
        <w:rPr>
          <w:rFonts w:ascii="Times New Roman" w:eastAsia="仿宋_GB2312" w:hAnsi="Times New Roman" w:hint="eastAsia"/>
          <w:sz w:val="32"/>
        </w:rPr>
        <w:t>其他</w:t>
      </w:r>
      <w:r>
        <w:rPr>
          <w:rFonts w:ascii="Times New Roman" w:eastAsia="仿宋_GB2312" w:hAnsi="Times New Roman" w:hint="eastAsia"/>
          <w:sz w:val="32"/>
        </w:rPr>
        <w:t>地区，存在企业纳税地与其所属楼宇所在地不相符的情况</w:t>
      </w:r>
      <w:r w:rsidRPr="00442542">
        <w:rPr>
          <w:rFonts w:ascii="Times New Roman" w:eastAsia="仿宋_GB2312" w:hAnsi="Times New Roman" w:hint="eastAsia"/>
          <w:sz w:val="32"/>
        </w:rPr>
        <w:t>。</w:t>
      </w:r>
      <w:r>
        <w:rPr>
          <w:rFonts w:ascii="Times New Roman" w:eastAsia="仿宋_GB2312" w:hAnsi="Times New Roman" w:hint="eastAsia"/>
          <w:sz w:val="32"/>
        </w:rPr>
        <w:t>该部分企业</w:t>
      </w:r>
      <w:r w:rsidRPr="007B6584">
        <w:rPr>
          <w:rFonts w:ascii="Times New Roman" w:eastAsia="仿宋_GB2312" w:hAnsi="Times New Roman" w:hint="eastAsia"/>
          <w:sz w:val="32"/>
        </w:rPr>
        <w:t>不能为所在楼宇</w:t>
      </w:r>
      <w:r>
        <w:rPr>
          <w:rFonts w:ascii="Times New Roman" w:eastAsia="仿宋_GB2312" w:hAnsi="Times New Roman" w:hint="eastAsia"/>
          <w:sz w:val="32"/>
        </w:rPr>
        <w:t>及盘龙区</w:t>
      </w:r>
      <w:r w:rsidRPr="007B6584">
        <w:rPr>
          <w:rFonts w:ascii="Times New Roman" w:eastAsia="仿宋_GB2312" w:hAnsi="Times New Roman" w:hint="eastAsia"/>
          <w:sz w:val="32"/>
        </w:rPr>
        <w:t>创造税收贡献。</w:t>
      </w:r>
    </w:p>
    <w:p w:rsidR="00BD5340" w:rsidRDefault="00BD5340" w:rsidP="00BD5340">
      <w:pPr>
        <w:spacing w:line="600" w:lineRule="exact"/>
        <w:ind w:firstLineChars="200" w:firstLine="640"/>
        <w:rPr>
          <w:rFonts w:ascii="Times New Roman" w:eastAsia="仿宋_GB2312" w:hAnsi="Times New Roman"/>
          <w:sz w:val="32"/>
        </w:rPr>
      </w:pPr>
      <w:r w:rsidRPr="00AA6B6A">
        <w:rPr>
          <w:rFonts w:ascii="Times New Roman" w:eastAsia="仿宋_GB2312" w:hAnsi="Times New Roman" w:hint="eastAsia"/>
          <w:sz w:val="32"/>
        </w:rPr>
        <w:t>2</w:t>
      </w:r>
      <w:r w:rsidRPr="00AA6B6A">
        <w:rPr>
          <w:rFonts w:ascii="Times New Roman" w:eastAsia="仿宋_GB2312" w:hAnsi="Times New Roman"/>
          <w:sz w:val="32"/>
        </w:rPr>
        <w:t>.</w:t>
      </w:r>
      <w:r>
        <w:rPr>
          <w:rFonts w:ascii="Times New Roman" w:eastAsia="仿宋_GB2312" w:hAnsi="Times New Roman" w:hint="eastAsia"/>
          <w:sz w:val="32"/>
        </w:rPr>
        <w:t>实施单位对楼宇奖励资金的用途监管不严</w:t>
      </w:r>
    </w:p>
    <w:p w:rsidR="00BD5340" w:rsidRDefault="00BD5340" w:rsidP="00BD5340">
      <w:pPr>
        <w:spacing w:line="600" w:lineRule="exact"/>
        <w:ind w:firstLineChars="200" w:firstLine="640"/>
        <w:rPr>
          <w:rFonts w:ascii="Times New Roman" w:eastAsia="仿宋_GB2312" w:hAnsi="Times New Roman"/>
          <w:sz w:val="32"/>
        </w:rPr>
      </w:pPr>
      <w:r w:rsidRPr="0031479B">
        <w:rPr>
          <w:rFonts w:ascii="Times New Roman" w:eastAsia="仿宋_GB2312" w:hAnsi="Times New Roman" w:hint="eastAsia"/>
          <w:sz w:val="32"/>
        </w:rPr>
        <w:t>实施单位在收到区</w:t>
      </w:r>
      <w:proofErr w:type="gramStart"/>
      <w:r w:rsidRPr="0031479B">
        <w:rPr>
          <w:rFonts w:ascii="Times New Roman" w:eastAsia="仿宋_GB2312" w:hAnsi="Times New Roman" w:hint="eastAsia"/>
          <w:sz w:val="32"/>
        </w:rPr>
        <w:t>商投局拨付</w:t>
      </w:r>
      <w:proofErr w:type="gramEnd"/>
      <w:r w:rsidRPr="0031479B">
        <w:rPr>
          <w:rFonts w:ascii="Times New Roman" w:eastAsia="仿宋_GB2312" w:hAnsi="Times New Roman" w:hint="eastAsia"/>
          <w:sz w:val="32"/>
        </w:rPr>
        <w:t>的奖励资金后，根据会审通过的资料，把资金转给相对应的企业，只要求楼宇企业按规定用途使用资金但并未对该笔资金的用途进行监管，缺乏</w:t>
      </w:r>
      <w:r>
        <w:rPr>
          <w:rFonts w:ascii="Times New Roman" w:eastAsia="仿宋_GB2312" w:hAnsi="Times New Roman" w:hint="eastAsia"/>
          <w:sz w:val="32"/>
        </w:rPr>
        <w:t>相应的监督检查和管理。</w:t>
      </w:r>
    </w:p>
    <w:p w:rsidR="00BD5340" w:rsidRDefault="00BD5340" w:rsidP="00BD5340">
      <w:pPr>
        <w:spacing w:line="600" w:lineRule="exact"/>
        <w:ind w:firstLineChars="200" w:firstLine="640"/>
        <w:rPr>
          <w:rFonts w:ascii="Times New Roman" w:eastAsia="仿宋_GB2312" w:hAnsi="Times New Roman"/>
          <w:sz w:val="32"/>
        </w:rPr>
      </w:pPr>
      <w:r w:rsidRPr="00A6027B">
        <w:rPr>
          <w:rFonts w:ascii="Times New Roman" w:eastAsia="仿宋_GB2312" w:hAnsi="Times New Roman" w:hint="eastAsia"/>
          <w:sz w:val="32"/>
        </w:rPr>
        <w:t>3.</w:t>
      </w:r>
      <w:r w:rsidRPr="00A6027B">
        <w:rPr>
          <w:rFonts w:hint="eastAsia"/>
        </w:rPr>
        <w:t xml:space="preserve"> </w:t>
      </w:r>
      <w:r w:rsidRPr="00A6027B">
        <w:rPr>
          <w:rFonts w:ascii="Times New Roman" w:eastAsia="仿宋_GB2312" w:hAnsi="Times New Roman" w:hint="eastAsia"/>
          <w:sz w:val="32"/>
        </w:rPr>
        <w:t>2018</w:t>
      </w:r>
      <w:r w:rsidRPr="00A6027B">
        <w:rPr>
          <w:rFonts w:ascii="Times New Roman" w:eastAsia="仿宋_GB2312" w:hAnsi="Times New Roman" w:hint="eastAsia"/>
          <w:sz w:val="32"/>
        </w:rPr>
        <w:t>年星级楼宇奖励及总部企业奖励兑付项目存在部分楼宇未按规定使用奖励资金</w:t>
      </w:r>
      <w:r>
        <w:rPr>
          <w:rFonts w:ascii="Times New Roman" w:eastAsia="仿宋_GB2312" w:hAnsi="Times New Roman" w:hint="eastAsia"/>
          <w:sz w:val="32"/>
        </w:rPr>
        <w:t>的现象。</w:t>
      </w:r>
    </w:p>
    <w:p w:rsidR="00BD5340" w:rsidRDefault="00BD5340" w:rsidP="00BD5340">
      <w:pPr>
        <w:spacing w:line="600" w:lineRule="exact"/>
        <w:ind w:firstLineChars="200" w:firstLine="640"/>
        <w:rPr>
          <w:rFonts w:ascii="Times New Roman" w:eastAsia="仿宋_GB2312" w:hAnsi="Times New Roman"/>
          <w:sz w:val="32"/>
        </w:rPr>
      </w:pPr>
      <w:r w:rsidRPr="0031479B">
        <w:rPr>
          <w:rFonts w:ascii="Times New Roman" w:eastAsia="仿宋_GB2312" w:hAnsi="Times New Roman" w:hint="eastAsia"/>
          <w:sz w:val="32"/>
        </w:rPr>
        <w:t>部分楼宇用奖励资金发放员工奖励</w:t>
      </w:r>
      <w:r w:rsidRPr="0031479B">
        <w:rPr>
          <w:rFonts w:ascii="Times New Roman" w:eastAsia="仿宋_GB2312" w:hAnsi="Times New Roman" w:hint="eastAsia"/>
          <w:sz w:val="32"/>
        </w:rPr>
        <w:t>20.00</w:t>
      </w:r>
      <w:r w:rsidRPr="0031479B">
        <w:rPr>
          <w:rFonts w:ascii="Times New Roman" w:eastAsia="仿宋_GB2312" w:hAnsi="Times New Roman" w:hint="eastAsia"/>
          <w:sz w:val="32"/>
        </w:rPr>
        <w:t>万，及捐赠疫情物资</w:t>
      </w:r>
      <w:r w:rsidRPr="0031479B">
        <w:rPr>
          <w:rFonts w:ascii="Times New Roman" w:eastAsia="仿宋_GB2312" w:hAnsi="Times New Roman" w:hint="eastAsia"/>
          <w:sz w:val="32"/>
        </w:rPr>
        <w:t>10.39</w:t>
      </w:r>
      <w:r w:rsidRPr="0031479B">
        <w:rPr>
          <w:rFonts w:ascii="Times New Roman" w:eastAsia="仿宋_GB2312" w:hAnsi="Times New Roman" w:hint="eastAsia"/>
          <w:sz w:val="32"/>
        </w:rPr>
        <w:t>万元。项目资金用途与区</w:t>
      </w:r>
      <w:proofErr w:type="gramStart"/>
      <w:r w:rsidRPr="0031479B">
        <w:rPr>
          <w:rFonts w:ascii="Times New Roman" w:eastAsia="仿宋_GB2312" w:hAnsi="Times New Roman" w:hint="eastAsia"/>
          <w:sz w:val="32"/>
        </w:rPr>
        <w:t>商投局</w:t>
      </w:r>
      <w:proofErr w:type="gramEnd"/>
      <w:r w:rsidRPr="0031479B">
        <w:rPr>
          <w:rFonts w:ascii="Times New Roman" w:eastAsia="仿宋_GB2312" w:hAnsi="Times New Roman" w:hint="eastAsia"/>
          <w:sz w:val="32"/>
        </w:rPr>
        <w:t>制定的《专项资金管理办法》里规定的“资金用</w:t>
      </w:r>
      <w:r>
        <w:rPr>
          <w:rFonts w:ascii="Times New Roman" w:eastAsia="仿宋_GB2312" w:hAnsi="Times New Roman" w:hint="eastAsia"/>
          <w:sz w:val="32"/>
        </w:rPr>
        <w:t>于</w:t>
      </w:r>
      <w:r w:rsidRPr="00BE27CE">
        <w:rPr>
          <w:rFonts w:ascii="Times New Roman" w:eastAsia="仿宋_GB2312" w:hAnsi="Times New Roman" w:hint="eastAsia"/>
          <w:sz w:val="32"/>
        </w:rPr>
        <w:t>被奖励楼宇的日常维护、运用等费用</w:t>
      </w:r>
      <w:r>
        <w:rPr>
          <w:rFonts w:ascii="Times New Roman" w:eastAsia="仿宋_GB2312" w:hAnsi="Times New Roman" w:hint="eastAsia"/>
          <w:sz w:val="32"/>
        </w:rPr>
        <w:t>，</w:t>
      </w:r>
      <w:r w:rsidRPr="005A12BE">
        <w:rPr>
          <w:rFonts w:ascii="Times New Roman" w:eastAsia="仿宋_GB2312" w:hAnsi="Times New Roman" w:hint="eastAsia"/>
          <w:sz w:val="32"/>
        </w:rPr>
        <w:t>日常经营支出为与企业经营相关的合理开支，不得变向用于企业个人消费及奖励</w:t>
      </w:r>
      <w:r>
        <w:rPr>
          <w:rFonts w:ascii="Times New Roman" w:eastAsia="仿宋_GB2312" w:hAnsi="Times New Roman" w:hint="eastAsia"/>
          <w:sz w:val="32"/>
        </w:rPr>
        <w:t>”相违背。</w:t>
      </w:r>
    </w:p>
    <w:p w:rsidR="00BD5340" w:rsidRDefault="00BD5340" w:rsidP="00BD5340">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4.</w:t>
      </w:r>
      <w:r w:rsidRPr="00851B04">
        <w:rPr>
          <w:rFonts w:hint="eastAsia"/>
        </w:rPr>
        <w:t xml:space="preserve"> </w:t>
      </w:r>
      <w:r w:rsidRPr="00851B04">
        <w:rPr>
          <w:rFonts w:ascii="Times New Roman" w:eastAsia="仿宋_GB2312" w:hAnsi="Times New Roman" w:hint="eastAsia"/>
          <w:sz w:val="32"/>
        </w:rPr>
        <w:t>2018</w:t>
      </w:r>
      <w:r w:rsidRPr="00851B04">
        <w:rPr>
          <w:rFonts w:ascii="Times New Roman" w:eastAsia="仿宋_GB2312" w:hAnsi="Times New Roman" w:hint="eastAsia"/>
          <w:sz w:val="32"/>
        </w:rPr>
        <w:t>年星级楼宇奖励及总部企业奖励兑付项目</w:t>
      </w:r>
      <w:r>
        <w:rPr>
          <w:rFonts w:ascii="Times New Roman" w:eastAsia="仿宋_GB2312" w:hAnsi="Times New Roman" w:hint="eastAsia"/>
          <w:sz w:val="32"/>
        </w:rPr>
        <w:t>存在没有完成绩效目标的情况。</w:t>
      </w:r>
    </w:p>
    <w:p w:rsidR="00BD5340" w:rsidRDefault="00BD5340" w:rsidP="00BD5340">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项目目标要求：截止</w:t>
      </w:r>
      <w:r>
        <w:rPr>
          <w:rFonts w:ascii="Times New Roman" w:eastAsia="仿宋_GB2312" w:hAnsi="Times New Roman" w:hint="eastAsia"/>
          <w:sz w:val="32"/>
        </w:rPr>
        <w:t>2018</w:t>
      </w:r>
      <w:r>
        <w:rPr>
          <w:rFonts w:ascii="Times New Roman" w:eastAsia="仿宋_GB2312" w:hAnsi="Times New Roman" w:hint="eastAsia"/>
          <w:sz w:val="32"/>
        </w:rPr>
        <w:t>年度建成</w:t>
      </w:r>
      <w:r w:rsidRPr="00BE27CE">
        <w:rPr>
          <w:rFonts w:ascii="Times New Roman" w:eastAsia="仿宋_GB2312" w:hAnsi="Times New Roman" w:hint="eastAsia"/>
          <w:sz w:val="32"/>
        </w:rPr>
        <w:t>国际排名前</w:t>
      </w:r>
      <w:r w:rsidRPr="00BE27CE">
        <w:rPr>
          <w:rFonts w:ascii="Times New Roman" w:eastAsia="仿宋_GB2312" w:hAnsi="Times New Roman" w:hint="eastAsia"/>
          <w:sz w:val="32"/>
        </w:rPr>
        <w:t>20</w:t>
      </w:r>
      <w:r w:rsidRPr="00BE27CE">
        <w:rPr>
          <w:rFonts w:ascii="Times New Roman" w:eastAsia="仿宋_GB2312" w:hAnsi="Times New Roman" w:hint="eastAsia"/>
          <w:sz w:val="32"/>
        </w:rPr>
        <w:t>位的</w:t>
      </w:r>
      <w:r w:rsidRPr="00BE27CE">
        <w:rPr>
          <w:rFonts w:ascii="Times New Roman" w:eastAsia="仿宋_GB2312" w:hAnsi="Times New Roman" w:hint="eastAsia"/>
          <w:sz w:val="32"/>
        </w:rPr>
        <w:lastRenderedPageBreak/>
        <w:t>知名酒店</w:t>
      </w:r>
      <w:r w:rsidRPr="00BE27CE">
        <w:rPr>
          <w:rFonts w:ascii="Times New Roman" w:eastAsia="仿宋_GB2312" w:hAnsi="Times New Roman" w:hint="eastAsia"/>
          <w:sz w:val="32"/>
        </w:rPr>
        <w:t>3</w:t>
      </w:r>
      <w:r w:rsidRPr="00BE27CE">
        <w:rPr>
          <w:rFonts w:ascii="Times New Roman" w:eastAsia="仿宋_GB2312" w:hAnsi="Times New Roman" w:hint="eastAsia"/>
          <w:sz w:val="32"/>
        </w:rPr>
        <w:t>个</w:t>
      </w:r>
      <w:r>
        <w:rPr>
          <w:rFonts w:ascii="Times New Roman" w:eastAsia="仿宋_GB2312" w:hAnsi="Times New Roman" w:hint="eastAsia"/>
          <w:sz w:val="32"/>
        </w:rPr>
        <w:t>。但实际截止</w:t>
      </w:r>
      <w:r>
        <w:rPr>
          <w:rFonts w:ascii="Times New Roman" w:eastAsia="仿宋_GB2312" w:hAnsi="Times New Roman" w:hint="eastAsia"/>
          <w:sz w:val="32"/>
        </w:rPr>
        <w:t>2018</w:t>
      </w:r>
      <w:r>
        <w:rPr>
          <w:rFonts w:ascii="Times New Roman" w:eastAsia="仿宋_GB2312" w:hAnsi="Times New Roman" w:hint="eastAsia"/>
          <w:sz w:val="32"/>
        </w:rPr>
        <w:t>年度盘龙区楼宇建成</w:t>
      </w:r>
      <w:r w:rsidRPr="00BE27CE">
        <w:rPr>
          <w:rFonts w:ascii="Times New Roman" w:eastAsia="仿宋_GB2312" w:hAnsi="Times New Roman" w:hint="eastAsia"/>
          <w:sz w:val="32"/>
        </w:rPr>
        <w:t>国际排名前</w:t>
      </w:r>
      <w:r w:rsidRPr="00BE27CE">
        <w:rPr>
          <w:rFonts w:ascii="Times New Roman" w:eastAsia="仿宋_GB2312" w:hAnsi="Times New Roman" w:hint="eastAsia"/>
          <w:sz w:val="32"/>
        </w:rPr>
        <w:t>20</w:t>
      </w:r>
      <w:r w:rsidRPr="00BE27CE">
        <w:rPr>
          <w:rFonts w:ascii="Times New Roman" w:eastAsia="仿宋_GB2312" w:hAnsi="Times New Roman" w:hint="eastAsia"/>
          <w:sz w:val="32"/>
        </w:rPr>
        <w:t>位的知名酒店</w:t>
      </w:r>
      <w:r>
        <w:rPr>
          <w:rFonts w:ascii="Times New Roman" w:eastAsia="仿宋_GB2312" w:hAnsi="Times New Roman" w:hint="eastAsia"/>
          <w:sz w:val="32"/>
        </w:rPr>
        <w:t>为</w:t>
      </w:r>
      <w:r>
        <w:rPr>
          <w:rFonts w:ascii="Times New Roman" w:eastAsia="仿宋_GB2312" w:hAnsi="Times New Roman" w:hint="eastAsia"/>
          <w:sz w:val="32"/>
        </w:rPr>
        <w:t>0</w:t>
      </w:r>
      <w:r>
        <w:rPr>
          <w:rFonts w:ascii="Times New Roman" w:eastAsia="仿宋_GB2312" w:hAnsi="Times New Roman" w:hint="eastAsia"/>
          <w:sz w:val="32"/>
        </w:rPr>
        <w:t>个。</w:t>
      </w:r>
    </w:p>
    <w:p w:rsidR="00BD5340" w:rsidRDefault="00BD5340" w:rsidP="00BD5340">
      <w:pPr>
        <w:pStyle w:val="2"/>
        <w:spacing w:line="500" w:lineRule="exact"/>
        <w:ind w:firstLineChars="150" w:firstLine="480"/>
        <w:rPr>
          <w:rFonts w:ascii="楷体_GB2312" w:eastAsia="楷体_GB2312"/>
          <w:b w:val="0"/>
        </w:rPr>
      </w:pPr>
      <w:bookmarkStart w:id="25" w:name="_Toc48991968"/>
      <w:bookmarkStart w:id="26" w:name="_Toc48082197"/>
      <w:bookmarkStart w:id="27" w:name="_Toc48056550"/>
      <w:bookmarkStart w:id="28" w:name="_Toc48056239"/>
      <w:bookmarkStart w:id="29" w:name="_Toc56086073"/>
      <w:bookmarkStart w:id="30" w:name="_Toc56349916"/>
      <w:bookmarkStart w:id="31" w:name="_Toc71274266"/>
      <w:r>
        <w:rPr>
          <w:rFonts w:ascii="楷体_GB2312" w:eastAsia="楷体_GB2312" w:hint="eastAsia"/>
          <w:b w:val="0"/>
        </w:rPr>
        <w:t>（三）改进措施及建议</w:t>
      </w:r>
      <w:bookmarkEnd w:id="25"/>
      <w:bookmarkEnd w:id="26"/>
      <w:bookmarkEnd w:id="27"/>
      <w:bookmarkEnd w:id="28"/>
      <w:bookmarkEnd w:id="29"/>
      <w:bookmarkEnd w:id="30"/>
      <w:bookmarkEnd w:id="31"/>
    </w:p>
    <w:p w:rsidR="00BD5340" w:rsidRPr="00993387" w:rsidRDefault="00BD5340" w:rsidP="00BD5340">
      <w:pPr>
        <w:spacing w:line="600" w:lineRule="exact"/>
        <w:ind w:firstLineChars="200" w:firstLine="640"/>
        <w:rPr>
          <w:rFonts w:ascii="Times New Roman" w:eastAsia="仿宋_GB2312" w:hAnsi="Times New Roman"/>
          <w:sz w:val="32"/>
        </w:rPr>
      </w:pPr>
      <w:r w:rsidRPr="00BE27CE">
        <w:rPr>
          <w:rFonts w:ascii="Times New Roman" w:eastAsia="仿宋_GB2312" w:hAnsi="Times New Roman" w:hint="eastAsia"/>
          <w:sz w:val="32"/>
        </w:rPr>
        <w:t>1.</w:t>
      </w:r>
      <w:r w:rsidRPr="00BE27CE">
        <w:rPr>
          <w:rFonts w:ascii="Times New Roman" w:eastAsia="仿宋_GB2312" w:hAnsi="Times New Roman" w:hint="eastAsia"/>
          <w:sz w:val="32"/>
        </w:rPr>
        <w:t>鼓励企业转移税务关系，</w:t>
      </w:r>
      <w:r>
        <w:rPr>
          <w:rFonts w:ascii="Times New Roman" w:eastAsia="仿宋_GB2312" w:hAnsi="Times New Roman" w:hint="eastAsia"/>
          <w:sz w:val="32"/>
        </w:rPr>
        <w:t>将纳税地迁移至</w:t>
      </w:r>
      <w:r w:rsidRPr="00BE27CE">
        <w:rPr>
          <w:rFonts w:ascii="Times New Roman" w:eastAsia="仿宋_GB2312" w:hAnsi="Times New Roman" w:hint="eastAsia"/>
          <w:sz w:val="32"/>
        </w:rPr>
        <w:t>所在楼宇</w:t>
      </w:r>
      <w:r>
        <w:rPr>
          <w:rFonts w:ascii="Times New Roman" w:eastAsia="仿宋_GB2312" w:hAnsi="Times New Roman" w:hint="eastAsia"/>
          <w:sz w:val="32"/>
        </w:rPr>
        <w:t>纳税</w:t>
      </w:r>
      <w:r w:rsidRPr="00BE27CE">
        <w:rPr>
          <w:rFonts w:ascii="Times New Roman" w:eastAsia="仿宋_GB2312" w:hAnsi="Times New Roman" w:hint="eastAsia"/>
          <w:sz w:val="32"/>
        </w:rPr>
        <w:t>辖区。</w:t>
      </w:r>
    </w:p>
    <w:p w:rsidR="00BD5340" w:rsidRDefault="00BD5340" w:rsidP="00BD5340">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建议由区</w:t>
      </w:r>
      <w:proofErr w:type="gramStart"/>
      <w:r>
        <w:rPr>
          <w:rFonts w:ascii="Times New Roman" w:eastAsia="仿宋_GB2312" w:hAnsi="Times New Roman" w:hint="eastAsia"/>
          <w:sz w:val="32"/>
        </w:rPr>
        <w:t>商投局</w:t>
      </w:r>
      <w:proofErr w:type="gramEnd"/>
      <w:r>
        <w:rPr>
          <w:rFonts w:ascii="Times New Roman" w:eastAsia="仿宋_GB2312" w:hAnsi="Times New Roman" w:hint="eastAsia"/>
          <w:sz w:val="32"/>
        </w:rPr>
        <w:t>联合工商部门根据企业纳税地不在其楼宇纳税辖区的情况制定相关奖惩办法，</w:t>
      </w:r>
      <w:r w:rsidRPr="00442542">
        <w:rPr>
          <w:rFonts w:ascii="Times New Roman" w:eastAsia="仿宋_GB2312" w:hAnsi="Times New Roman" w:hint="eastAsia"/>
          <w:sz w:val="32"/>
        </w:rPr>
        <w:t>积极促使该部分企业将税务关系</w:t>
      </w:r>
      <w:r>
        <w:rPr>
          <w:rFonts w:ascii="Times New Roman" w:eastAsia="仿宋_GB2312" w:hAnsi="Times New Roman" w:hint="eastAsia"/>
          <w:sz w:val="32"/>
        </w:rPr>
        <w:t>转移至盘龙区</w:t>
      </w:r>
      <w:r w:rsidRPr="00442542">
        <w:rPr>
          <w:rFonts w:ascii="Times New Roman" w:eastAsia="仿宋_GB2312" w:hAnsi="Times New Roman" w:hint="eastAsia"/>
          <w:sz w:val="32"/>
        </w:rPr>
        <w:t>内，从而便于相关</w:t>
      </w:r>
      <w:r>
        <w:rPr>
          <w:rFonts w:ascii="Times New Roman" w:eastAsia="仿宋_GB2312" w:hAnsi="Times New Roman" w:hint="eastAsia"/>
          <w:sz w:val="32"/>
        </w:rPr>
        <w:t>部门对企业的服务及管理并进一步提升属地纳税率，提高税收贡献</w:t>
      </w:r>
      <w:r w:rsidRPr="00993387">
        <w:rPr>
          <w:rFonts w:ascii="Times New Roman" w:eastAsia="仿宋_GB2312" w:hAnsi="Times New Roman" w:hint="eastAsia"/>
          <w:sz w:val="32"/>
        </w:rPr>
        <w:t>。</w:t>
      </w:r>
    </w:p>
    <w:p w:rsidR="00BD5340" w:rsidRDefault="00BD5340" w:rsidP="00BD5340">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sz w:val="32"/>
        </w:rPr>
        <w:t>.</w:t>
      </w:r>
      <w:r>
        <w:rPr>
          <w:rFonts w:ascii="Times New Roman" w:eastAsia="仿宋_GB2312" w:hAnsi="Times New Roman" w:hint="eastAsia"/>
          <w:sz w:val="32"/>
        </w:rPr>
        <w:t>建立监督检查计划，严格监管奖励资金的使用情况</w:t>
      </w:r>
    </w:p>
    <w:p w:rsidR="00BD5340" w:rsidRPr="0031479B" w:rsidRDefault="00BD5340" w:rsidP="00BD5340">
      <w:pPr>
        <w:spacing w:line="600" w:lineRule="exact"/>
        <w:ind w:firstLineChars="200" w:firstLine="640"/>
        <w:rPr>
          <w:rFonts w:ascii="Times New Roman" w:eastAsia="仿宋_GB2312"/>
          <w:sz w:val="32"/>
        </w:rPr>
      </w:pPr>
      <w:r w:rsidRPr="0031479B">
        <w:rPr>
          <w:rFonts w:ascii="Times New Roman" w:eastAsia="仿宋_GB2312" w:hint="eastAsia"/>
          <w:sz w:val="32"/>
        </w:rPr>
        <w:t>建议由区</w:t>
      </w:r>
      <w:proofErr w:type="gramStart"/>
      <w:r w:rsidRPr="0031479B">
        <w:rPr>
          <w:rFonts w:ascii="Times New Roman" w:eastAsia="仿宋_GB2312" w:hint="eastAsia"/>
          <w:sz w:val="32"/>
        </w:rPr>
        <w:t>商投局</w:t>
      </w:r>
      <w:proofErr w:type="gramEnd"/>
      <w:r w:rsidRPr="0031479B">
        <w:rPr>
          <w:rFonts w:ascii="Times New Roman" w:eastAsia="仿宋_GB2312" w:hint="eastAsia"/>
          <w:sz w:val="32"/>
        </w:rPr>
        <w:t>牵头制定项目资金用途的工作监督检查制度，规定由各街道办事处按制度执行相关的监督检查工作。把项目资金用途落实到位。</w:t>
      </w:r>
    </w:p>
    <w:p w:rsidR="00BD5340" w:rsidRDefault="00BD5340" w:rsidP="00BD5340">
      <w:pPr>
        <w:spacing w:line="600" w:lineRule="exact"/>
        <w:ind w:firstLineChars="200" w:firstLine="640"/>
        <w:rPr>
          <w:rFonts w:ascii="Times New Roman" w:eastAsia="仿宋_GB2312"/>
          <w:sz w:val="32"/>
        </w:rPr>
      </w:pPr>
      <w:r w:rsidRPr="0031479B">
        <w:rPr>
          <w:rFonts w:ascii="Times New Roman" w:eastAsia="仿宋_GB2312" w:hint="eastAsia"/>
          <w:sz w:val="32"/>
        </w:rPr>
        <w:t>3.</w:t>
      </w:r>
      <w:r w:rsidRPr="0031479B">
        <w:rPr>
          <w:rFonts w:ascii="Times New Roman" w:eastAsia="仿宋_GB2312" w:hint="eastAsia"/>
          <w:sz w:val="32"/>
        </w:rPr>
        <w:t>严格要求企业按照资金管理办法的规定使用资金</w:t>
      </w:r>
    </w:p>
    <w:p w:rsidR="00BD5340" w:rsidRDefault="00BD5340" w:rsidP="00BD5340">
      <w:pPr>
        <w:spacing w:line="600" w:lineRule="exact"/>
        <w:ind w:firstLineChars="200" w:firstLine="640"/>
        <w:rPr>
          <w:rFonts w:ascii="方正小标宋_GBK" w:eastAsia="方正小标宋_GBK" w:hAnsi="方正小标宋简体" w:cs="方正小标宋简体"/>
          <w:spacing w:val="6"/>
          <w:kern w:val="0"/>
          <w:sz w:val="40"/>
          <w:szCs w:val="40"/>
        </w:rPr>
      </w:pPr>
      <w:r>
        <w:rPr>
          <w:rFonts w:ascii="Times New Roman" w:eastAsia="仿宋_GB2312" w:hint="eastAsia"/>
          <w:sz w:val="32"/>
        </w:rPr>
        <w:t>建议由区</w:t>
      </w:r>
      <w:proofErr w:type="gramStart"/>
      <w:r>
        <w:rPr>
          <w:rFonts w:ascii="Times New Roman" w:eastAsia="仿宋_GB2312" w:hint="eastAsia"/>
          <w:sz w:val="32"/>
        </w:rPr>
        <w:t>商投局</w:t>
      </w:r>
      <w:proofErr w:type="gramEnd"/>
      <w:r w:rsidRPr="00FC13FE">
        <w:rPr>
          <w:rFonts w:ascii="Times New Roman" w:eastAsia="仿宋_GB2312" w:hint="eastAsia"/>
          <w:sz w:val="32"/>
        </w:rPr>
        <w:t>严格要求企业按照</w:t>
      </w:r>
      <w:r>
        <w:rPr>
          <w:rFonts w:ascii="Times New Roman" w:eastAsia="仿宋_GB2312" w:hint="eastAsia"/>
          <w:sz w:val="32"/>
        </w:rPr>
        <w:t>《专项</w:t>
      </w:r>
      <w:r w:rsidRPr="00FC13FE">
        <w:rPr>
          <w:rFonts w:ascii="Times New Roman" w:eastAsia="仿宋_GB2312" w:hint="eastAsia"/>
          <w:sz w:val="32"/>
        </w:rPr>
        <w:t>资金管理办法</w:t>
      </w:r>
      <w:r>
        <w:rPr>
          <w:rFonts w:ascii="Times New Roman" w:eastAsia="仿宋_GB2312" w:hint="eastAsia"/>
          <w:sz w:val="32"/>
        </w:rPr>
        <w:t>》</w:t>
      </w:r>
      <w:r w:rsidRPr="00FC13FE">
        <w:rPr>
          <w:rFonts w:ascii="Times New Roman" w:eastAsia="仿宋_GB2312" w:hint="eastAsia"/>
          <w:sz w:val="32"/>
        </w:rPr>
        <w:t>的规定使用资金</w:t>
      </w:r>
      <w:r>
        <w:rPr>
          <w:rFonts w:ascii="Times New Roman" w:eastAsia="仿宋_GB2312" w:hint="eastAsia"/>
          <w:sz w:val="32"/>
        </w:rPr>
        <w:t>并制定相关的惩罚制度，对于企业未按规定使用项目资金的情况进行相应的惩罚。</w:t>
      </w:r>
    </w:p>
    <w:p w:rsidR="00BD5340" w:rsidRDefault="00BD5340" w:rsidP="00BD5340">
      <w:pPr>
        <w:spacing w:line="600" w:lineRule="exact"/>
        <w:ind w:firstLineChars="200" w:firstLine="640"/>
        <w:rPr>
          <w:rFonts w:ascii="Times New Roman" w:eastAsia="仿宋_GB2312"/>
          <w:sz w:val="32"/>
        </w:rPr>
      </w:pPr>
      <w:r>
        <w:rPr>
          <w:rFonts w:ascii="Times New Roman" w:eastAsia="仿宋_GB2312" w:hint="eastAsia"/>
          <w:sz w:val="32"/>
        </w:rPr>
        <w:t>4.</w:t>
      </w:r>
      <w:r>
        <w:rPr>
          <w:rFonts w:ascii="Times New Roman" w:eastAsia="仿宋_GB2312" w:hint="eastAsia"/>
          <w:sz w:val="32"/>
        </w:rPr>
        <w:t>努力完成</w:t>
      </w:r>
      <w:r w:rsidRPr="00766A95">
        <w:rPr>
          <w:rFonts w:ascii="Times New Roman" w:eastAsia="仿宋_GB2312" w:hint="eastAsia"/>
          <w:sz w:val="32"/>
        </w:rPr>
        <w:t>2018</w:t>
      </w:r>
      <w:r w:rsidRPr="00766A95">
        <w:rPr>
          <w:rFonts w:ascii="Times New Roman" w:eastAsia="仿宋_GB2312" w:hint="eastAsia"/>
          <w:sz w:val="32"/>
        </w:rPr>
        <w:t>年星级楼宇奖励及总部企业奖励兑付项目</w:t>
      </w:r>
      <w:r>
        <w:rPr>
          <w:rFonts w:ascii="Times New Roman" w:eastAsia="仿宋_GB2312" w:hint="eastAsia"/>
          <w:sz w:val="32"/>
        </w:rPr>
        <w:t>未完成的目标</w:t>
      </w:r>
      <w:r w:rsidRPr="00DA0016">
        <w:rPr>
          <w:rFonts w:ascii="Times New Roman" w:eastAsia="仿宋_GB2312" w:hint="eastAsia"/>
          <w:sz w:val="32"/>
        </w:rPr>
        <w:t>。</w:t>
      </w:r>
    </w:p>
    <w:p w:rsidR="00BD5340" w:rsidRDefault="00BD5340" w:rsidP="00BD5340">
      <w:pPr>
        <w:spacing w:line="600" w:lineRule="exact"/>
        <w:ind w:firstLineChars="200" w:firstLine="640"/>
        <w:rPr>
          <w:rFonts w:ascii="Times New Roman" w:eastAsia="仿宋_GB2312"/>
          <w:sz w:val="32"/>
        </w:rPr>
      </w:pPr>
      <w:r>
        <w:rPr>
          <w:rFonts w:ascii="Times New Roman" w:eastAsia="仿宋_GB2312"/>
          <w:sz w:val="32"/>
        </w:rPr>
        <w:t>对项目的开展积极进行调研及市场调查</w:t>
      </w:r>
      <w:r>
        <w:rPr>
          <w:rFonts w:ascii="Times New Roman" w:eastAsia="仿宋_GB2312" w:hint="eastAsia"/>
          <w:sz w:val="32"/>
        </w:rPr>
        <w:t>，</w:t>
      </w:r>
      <w:r>
        <w:rPr>
          <w:rFonts w:ascii="Times New Roman" w:eastAsia="仿宋_GB2312"/>
          <w:sz w:val="32"/>
        </w:rPr>
        <w:t>与国际知名酒店进行政策的宣传</w:t>
      </w:r>
      <w:r>
        <w:rPr>
          <w:rFonts w:ascii="Times New Roman" w:eastAsia="仿宋_GB2312" w:hint="eastAsia"/>
          <w:sz w:val="32"/>
        </w:rPr>
        <w:t>，</w:t>
      </w:r>
      <w:r>
        <w:rPr>
          <w:rFonts w:ascii="Times New Roman" w:eastAsia="仿宋_GB2312"/>
          <w:sz w:val="32"/>
        </w:rPr>
        <w:t>鼓励国际知名酒店入住盘龙区楼宇</w:t>
      </w:r>
      <w:r>
        <w:rPr>
          <w:rFonts w:ascii="Times New Roman" w:eastAsia="仿宋_GB2312" w:hint="eastAsia"/>
          <w:sz w:val="32"/>
        </w:rPr>
        <w:t>。</w:t>
      </w:r>
    </w:p>
    <w:p w:rsidR="00BD5340" w:rsidRPr="00DA0016" w:rsidRDefault="00BD5340" w:rsidP="00BD5340">
      <w:pPr>
        <w:spacing w:line="600" w:lineRule="exact"/>
        <w:ind w:firstLineChars="200" w:firstLine="640"/>
        <w:rPr>
          <w:rFonts w:ascii="Times New Roman" w:eastAsia="仿宋_GB2312"/>
          <w:sz w:val="32"/>
        </w:rPr>
      </w:pPr>
      <w:r>
        <w:rPr>
          <w:rFonts w:ascii="Times New Roman" w:eastAsia="仿宋_GB2312" w:hint="eastAsia"/>
          <w:sz w:val="32"/>
        </w:rPr>
        <w:t>5.</w:t>
      </w:r>
      <w:r>
        <w:rPr>
          <w:rFonts w:ascii="Times New Roman" w:eastAsia="仿宋_GB2312" w:hint="eastAsia"/>
          <w:sz w:val="32"/>
        </w:rPr>
        <w:t>合理设置绩效目标</w:t>
      </w:r>
    </w:p>
    <w:p w:rsidR="00BD5340" w:rsidRPr="00265181" w:rsidRDefault="00BD5340" w:rsidP="00BD5340">
      <w:pPr>
        <w:spacing w:line="600" w:lineRule="exact"/>
        <w:rPr>
          <w:rFonts w:ascii="Times New Roman" w:eastAsia="仿宋_GB2312"/>
          <w:sz w:val="32"/>
        </w:rPr>
      </w:pPr>
      <w:r w:rsidRPr="00156F8A">
        <w:rPr>
          <w:rFonts w:ascii="Times New Roman" w:eastAsia="仿宋_GB2312" w:hint="eastAsia"/>
          <w:sz w:val="32"/>
        </w:rPr>
        <w:lastRenderedPageBreak/>
        <w:t>建议由区</w:t>
      </w:r>
      <w:proofErr w:type="gramStart"/>
      <w:r w:rsidRPr="00156F8A">
        <w:rPr>
          <w:rFonts w:ascii="Times New Roman" w:eastAsia="仿宋_GB2312" w:hint="eastAsia"/>
          <w:sz w:val="32"/>
        </w:rPr>
        <w:t>商投局</w:t>
      </w:r>
      <w:proofErr w:type="gramEnd"/>
      <w:r>
        <w:rPr>
          <w:rFonts w:ascii="Times New Roman" w:eastAsia="仿宋_GB2312"/>
          <w:sz w:val="32"/>
        </w:rPr>
        <w:t>对于绩效目标的设立进行前期调研</w:t>
      </w:r>
      <w:r>
        <w:rPr>
          <w:rFonts w:ascii="Times New Roman" w:eastAsia="仿宋_GB2312" w:hint="eastAsia"/>
          <w:sz w:val="32"/>
        </w:rPr>
        <w:t>，</w:t>
      </w:r>
      <w:r>
        <w:rPr>
          <w:rFonts w:ascii="Times New Roman" w:eastAsia="仿宋_GB2312"/>
          <w:sz w:val="32"/>
        </w:rPr>
        <w:t>在项目能够合理完成的前提下设置绩效目标</w:t>
      </w:r>
      <w:r>
        <w:rPr>
          <w:rFonts w:ascii="Times New Roman" w:eastAsia="仿宋_GB2312" w:hint="eastAsia"/>
          <w:sz w:val="32"/>
        </w:rPr>
        <w:t>，</w:t>
      </w:r>
      <w:r>
        <w:rPr>
          <w:rFonts w:ascii="Times New Roman" w:eastAsia="仿宋_GB2312"/>
          <w:sz w:val="32"/>
        </w:rPr>
        <w:t>避免绩效目标与实际结果不匹配</w:t>
      </w:r>
      <w:r>
        <w:rPr>
          <w:rFonts w:ascii="Times New Roman" w:eastAsia="仿宋_GB2312" w:hint="eastAsia"/>
          <w:sz w:val="32"/>
        </w:rPr>
        <w:t>。</w:t>
      </w:r>
    </w:p>
    <w:p w:rsidR="00BD5340" w:rsidRPr="00BD5340" w:rsidRDefault="00BD5340" w:rsidP="00BD5340">
      <w:pPr>
        <w:spacing w:line="600" w:lineRule="exact"/>
        <w:ind w:firstLineChars="200" w:firstLine="640"/>
        <w:rPr>
          <w:rFonts w:ascii="Times New Roman" w:eastAsia="仿宋_GB2312"/>
          <w:sz w:val="32"/>
        </w:rPr>
      </w:pPr>
    </w:p>
    <w:p w:rsidR="00BD5340" w:rsidRDefault="00BD5340" w:rsidP="0019628B">
      <w:pPr>
        <w:spacing w:line="620" w:lineRule="exact"/>
        <w:jc w:val="center"/>
        <w:rPr>
          <w:rFonts w:ascii="方正小标宋_GBK" w:eastAsia="方正小标宋_GBK" w:hAnsi="方正小标宋简体" w:cs="方正小标宋简体"/>
          <w:spacing w:val="6"/>
          <w:kern w:val="0"/>
          <w:sz w:val="40"/>
          <w:szCs w:val="40"/>
        </w:rPr>
      </w:pPr>
    </w:p>
    <w:p w:rsidR="00BD5340" w:rsidRDefault="00BD5340" w:rsidP="0019628B">
      <w:pPr>
        <w:spacing w:line="620" w:lineRule="exact"/>
        <w:jc w:val="center"/>
        <w:rPr>
          <w:rFonts w:ascii="方正小标宋_GBK" w:eastAsia="方正小标宋_GBK" w:hAnsi="方正小标宋简体" w:cs="方正小标宋简体"/>
          <w:spacing w:val="6"/>
          <w:kern w:val="0"/>
          <w:sz w:val="40"/>
          <w:szCs w:val="40"/>
        </w:rPr>
      </w:pPr>
    </w:p>
    <w:p w:rsidR="00BD5340" w:rsidRDefault="00BD5340" w:rsidP="0019628B">
      <w:pPr>
        <w:spacing w:line="620" w:lineRule="exact"/>
        <w:jc w:val="center"/>
        <w:rPr>
          <w:rFonts w:ascii="方正小标宋_GBK" w:eastAsia="方正小标宋_GBK" w:hAnsi="方正小标宋简体" w:cs="方正小标宋简体"/>
          <w:spacing w:val="6"/>
          <w:kern w:val="0"/>
          <w:sz w:val="40"/>
          <w:szCs w:val="40"/>
        </w:rPr>
      </w:pPr>
    </w:p>
    <w:p w:rsidR="00BD5340" w:rsidRDefault="00BD5340" w:rsidP="0019628B">
      <w:pPr>
        <w:spacing w:line="620" w:lineRule="exact"/>
        <w:jc w:val="center"/>
        <w:rPr>
          <w:rFonts w:ascii="方正小标宋_GBK" w:eastAsia="方正小标宋_GBK" w:hAnsi="方正小标宋简体" w:cs="方正小标宋简体"/>
          <w:spacing w:val="6"/>
          <w:kern w:val="0"/>
          <w:sz w:val="40"/>
          <w:szCs w:val="40"/>
        </w:rPr>
      </w:pPr>
    </w:p>
    <w:p w:rsidR="00BD5340" w:rsidRDefault="00BD5340" w:rsidP="0019628B">
      <w:pPr>
        <w:spacing w:line="620" w:lineRule="exact"/>
        <w:jc w:val="center"/>
        <w:rPr>
          <w:rFonts w:ascii="方正小标宋_GBK" w:eastAsia="方正小标宋_GBK" w:hAnsi="方正小标宋简体" w:cs="方正小标宋简体"/>
          <w:spacing w:val="6"/>
          <w:kern w:val="0"/>
          <w:sz w:val="40"/>
          <w:szCs w:val="40"/>
        </w:rPr>
      </w:pPr>
    </w:p>
    <w:p w:rsidR="00BD5340" w:rsidRDefault="00BD5340" w:rsidP="0019628B">
      <w:pPr>
        <w:spacing w:line="620" w:lineRule="exact"/>
        <w:jc w:val="center"/>
        <w:rPr>
          <w:rFonts w:ascii="方正小标宋_GBK" w:eastAsia="方正小标宋_GBK" w:hAnsi="方正小标宋简体" w:cs="方正小标宋简体"/>
          <w:spacing w:val="6"/>
          <w:kern w:val="0"/>
          <w:sz w:val="40"/>
          <w:szCs w:val="40"/>
        </w:rPr>
      </w:pPr>
    </w:p>
    <w:p w:rsidR="00BD5340" w:rsidRDefault="00BD5340" w:rsidP="0019628B">
      <w:pPr>
        <w:spacing w:line="620" w:lineRule="exact"/>
        <w:jc w:val="center"/>
        <w:rPr>
          <w:rFonts w:ascii="方正小标宋_GBK" w:eastAsia="方正小标宋_GBK" w:hAnsi="方正小标宋简体" w:cs="方正小标宋简体"/>
          <w:spacing w:val="6"/>
          <w:kern w:val="0"/>
          <w:sz w:val="40"/>
          <w:szCs w:val="40"/>
        </w:rPr>
      </w:pPr>
    </w:p>
    <w:p w:rsidR="00BD5340" w:rsidRDefault="00BD5340" w:rsidP="0019628B">
      <w:pPr>
        <w:spacing w:line="620" w:lineRule="exact"/>
        <w:jc w:val="center"/>
        <w:rPr>
          <w:rFonts w:ascii="方正小标宋_GBK" w:eastAsia="方正小标宋_GBK" w:hAnsi="方正小标宋简体" w:cs="方正小标宋简体"/>
          <w:spacing w:val="6"/>
          <w:kern w:val="0"/>
          <w:sz w:val="40"/>
          <w:szCs w:val="40"/>
        </w:rPr>
      </w:pPr>
    </w:p>
    <w:p w:rsidR="00BD5340" w:rsidRDefault="00BD5340" w:rsidP="0019628B">
      <w:pPr>
        <w:spacing w:line="620" w:lineRule="exact"/>
        <w:jc w:val="center"/>
        <w:rPr>
          <w:rFonts w:ascii="方正小标宋_GBK" w:eastAsia="方正小标宋_GBK" w:hAnsi="方正小标宋简体" w:cs="方正小标宋简体"/>
          <w:spacing w:val="6"/>
          <w:kern w:val="0"/>
          <w:sz w:val="40"/>
          <w:szCs w:val="40"/>
        </w:rPr>
      </w:pPr>
    </w:p>
    <w:p w:rsidR="00BD5340" w:rsidRDefault="00BD5340" w:rsidP="0019628B">
      <w:pPr>
        <w:spacing w:line="620" w:lineRule="exact"/>
        <w:jc w:val="center"/>
        <w:rPr>
          <w:rFonts w:ascii="方正小标宋_GBK" w:eastAsia="方正小标宋_GBK" w:hAnsi="方正小标宋简体" w:cs="方正小标宋简体"/>
          <w:spacing w:val="6"/>
          <w:kern w:val="0"/>
          <w:sz w:val="40"/>
          <w:szCs w:val="40"/>
        </w:rPr>
      </w:pPr>
    </w:p>
    <w:p w:rsidR="00BD5340" w:rsidRDefault="00BD5340" w:rsidP="0019628B">
      <w:pPr>
        <w:spacing w:line="620" w:lineRule="exact"/>
        <w:jc w:val="center"/>
        <w:rPr>
          <w:rFonts w:ascii="方正小标宋_GBK" w:eastAsia="方正小标宋_GBK" w:hAnsi="方正小标宋简体" w:cs="方正小标宋简体"/>
          <w:spacing w:val="6"/>
          <w:kern w:val="0"/>
          <w:sz w:val="40"/>
          <w:szCs w:val="40"/>
        </w:rPr>
      </w:pPr>
    </w:p>
    <w:p w:rsidR="00BD5340" w:rsidRDefault="00BD5340" w:rsidP="0019628B">
      <w:pPr>
        <w:spacing w:line="620" w:lineRule="exact"/>
        <w:jc w:val="center"/>
        <w:rPr>
          <w:rFonts w:ascii="方正小标宋_GBK" w:eastAsia="方正小标宋_GBK" w:hAnsi="方正小标宋简体" w:cs="方正小标宋简体"/>
          <w:spacing w:val="6"/>
          <w:kern w:val="0"/>
          <w:sz w:val="40"/>
          <w:szCs w:val="40"/>
        </w:rPr>
      </w:pPr>
    </w:p>
    <w:p w:rsidR="00BD5340" w:rsidRDefault="00BD5340" w:rsidP="0019628B">
      <w:pPr>
        <w:spacing w:line="620" w:lineRule="exact"/>
        <w:jc w:val="center"/>
        <w:rPr>
          <w:rFonts w:ascii="方正小标宋_GBK" w:eastAsia="方正小标宋_GBK" w:hAnsi="方正小标宋简体" w:cs="方正小标宋简体"/>
          <w:spacing w:val="6"/>
          <w:kern w:val="0"/>
          <w:sz w:val="40"/>
          <w:szCs w:val="40"/>
        </w:rPr>
      </w:pPr>
    </w:p>
    <w:p w:rsidR="00BD5340" w:rsidRDefault="00BD5340" w:rsidP="0019628B">
      <w:pPr>
        <w:spacing w:line="620" w:lineRule="exact"/>
        <w:jc w:val="center"/>
        <w:rPr>
          <w:rFonts w:ascii="方正小标宋_GBK" w:eastAsia="方正小标宋_GBK" w:hAnsi="方正小标宋简体" w:cs="方正小标宋简体"/>
          <w:spacing w:val="6"/>
          <w:kern w:val="0"/>
          <w:sz w:val="40"/>
          <w:szCs w:val="40"/>
        </w:rPr>
      </w:pPr>
    </w:p>
    <w:p w:rsidR="00BD5340" w:rsidRDefault="00BD5340" w:rsidP="0019628B">
      <w:pPr>
        <w:spacing w:line="620" w:lineRule="exact"/>
        <w:jc w:val="center"/>
        <w:rPr>
          <w:rFonts w:ascii="方正小标宋_GBK" w:eastAsia="方正小标宋_GBK" w:hAnsi="方正小标宋简体" w:cs="方正小标宋简体"/>
          <w:spacing w:val="6"/>
          <w:kern w:val="0"/>
          <w:sz w:val="40"/>
          <w:szCs w:val="40"/>
        </w:rPr>
      </w:pPr>
    </w:p>
    <w:p w:rsidR="00BD5340" w:rsidRDefault="00BD5340" w:rsidP="0019628B">
      <w:pPr>
        <w:spacing w:line="620" w:lineRule="exact"/>
        <w:jc w:val="center"/>
        <w:rPr>
          <w:rFonts w:ascii="方正小标宋_GBK" w:eastAsia="方正小标宋_GBK" w:hAnsi="方正小标宋简体" w:cs="方正小标宋简体"/>
          <w:spacing w:val="6"/>
          <w:kern w:val="0"/>
          <w:sz w:val="40"/>
          <w:szCs w:val="40"/>
        </w:rPr>
      </w:pPr>
    </w:p>
    <w:p w:rsidR="00BD5340" w:rsidRDefault="00BD5340" w:rsidP="0019628B">
      <w:pPr>
        <w:spacing w:line="620" w:lineRule="exact"/>
        <w:jc w:val="center"/>
        <w:rPr>
          <w:rFonts w:ascii="方正小标宋_GBK" w:eastAsia="方正小标宋_GBK" w:hAnsi="方正小标宋简体" w:cs="方正小标宋简体"/>
          <w:spacing w:val="6"/>
          <w:kern w:val="0"/>
          <w:sz w:val="40"/>
          <w:szCs w:val="40"/>
        </w:rPr>
      </w:pPr>
    </w:p>
    <w:p w:rsidR="00BD5340" w:rsidRPr="00BD5340" w:rsidRDefault="00BD5340" w:rsidP="0019628B">
      <w:pPr>
        <w:spacing w:line="620" w:lineRule="exact"/>
        <w:jc w:val="center"/>
        <w:rPr>
          <w:rFonts w:ascii="方正小标宋_GBK" w:eastAsia="方正小标宋_GBK" w:hAnsi="方正小标宋简体" w:cs="方正小标宋简体"/>
          <w:spacing w:val="6"/>
          <w:kern w:val="0"/>
          <w:sz w:val="40"/>
          <w:szCs w:val="40"/>
        </w:rPr>
      </w:pPr>
    </w:p>
    <w:p w:rsidR="0019628B" w:rsidRPr="006272F1" w:rsidRDefault="00A111A7" w:rsidP="0019628B">
      <w:pPr>
        <w:spacing w:line="620" w:lineRule="exact"/>
        <w:jc w:val="center"/>
        <w:rPr>
          <w:rFonts w:ascii="方正小标宋_GBK" w:eastAsia="方正小标宋_GBK" w:hAnsi="方正小标宋简体" w:cs="方正小标宋简体"/>
          <w:spacing w:val="6"/>
          <w:kern w:val="0"/>
          <w:sz w:val="40"/>
          <w:szCs w:val="40"/>
        </w:rPr>
      </w:pPr>
      <w:r w:rsidRPr="00A111A7">
        <w:rPr>
          <w:rFonts w:ascii="方正小标宋_GBK" w:eastAsia="方正小标宋_GBK" w:hAnsi="方正小标宋简体" w:cs="方正小标宋简体" w:hint="eastAsia"/>
          <w:spacing w:val="6"/>
          <w:kern w:val="0"/>
          <w:sz w:val="40"/>
          <w:szCs w:val="40"/>
        </w:rPr>
        <w:lastRenderedPageBreak/>
        <w:t>2018年盘龙区楼宇</w:t>
      </w:r>
      <w:r w:rsidR="0001171F" w:rsidRPr="00CD7EDE">
        <w:rPr>
          <w:rFonts w:ascii="方正小标宋_GBK" w:eastAsia="方正小标宋_GBK" w:hAnsi="方正小标宋简体" w:cs="方正小标宋简体" w:hint="eastAsia"/>
          <w:spacing w:val="6"/>
          <w:kern w:val="0"/>
          <w:sz w:val="40"/>
          <w:szCs w:val="40"/>
        </w:rPr>
        <w:t>总部</w:t>
      </w:r>
      <w:r w:rsidRPr="00CD7EDE">
        <w:rPr>
          <w:rFonts w:ascii="方正小标宋_GBK" w:eastAsia="方正小标宋_GBK" w:hAnsi="方正小标宋简体" w:cs="方正小标宋简体" w:hint="eastAsia"/>
          <w:spacing w:val="6"/>
          <w:kern w:val="0"/>
          <w:sz w:val="40"/>
          <w:szCs w:val="40"/>
        </w:rPr>
        <w:t>经</w:t>
      </w:r>
      <w:r w:rsidRPr="00A111A7">
        <w:rPr>
          <w:rFonts w:ascii="方正小标宋_GBK" w:eastAsia="方正小标宋_GBK" w:hAnsi="方正小标宋简体" w:cs="方正小标宋简体" w:hint="eastAsia"/>
          <w:spacing w:val="6"/>
          <w:kern w:val="0"/>
          <w:sz w:val="40"/>
          <w:szCs w:val="40"/>
        </w:rPr>
        <w:t>济和现代服务业发展的企业兑现奖励项目</w:t>
      </w:r>
      <w:r w:rsidR="0019628B">
        <w:rPr>
          <w:rFonts w:ascii="方正小标宋_GBK" w:eastAsia="方正小标宋_GBK" w:hAnsi="方正小标宋简体" w:cs="方正小标宋简体" w:hint="eastAsia"/>
          <w:spacing w:val="6"/>
          <w:kern w:val="0"/>
          <w:sz w:val="40"/>
          <w:szCs w:val="40"/>
        </w:rPr>
        <w:t>绩效评价报告</w:t>
      </w:r>
    </w:p>
    <w:p w:rsidR="0019628B" w:rsidRDefault="0019628B" w:rsidP="0019628B">
      <w:pPr>
        <w:spacing w:line="620" w:lineRule="exact"/>
        <w:jc w:val="center"/>
        <w:rPr>
          <w:rFonts w:ascii="方正小标宋_GBK" w:eastAsia="方正小标宋_GBK" w:hAnsi="Arial Narrow"/>
          <w:kern w:val="40"/>
          <w:sz w:val="40"/>
          <w:szCs w:val="44"/>
        </w:rPr>
      </w:pPr>
    </w:p>
    <w:p w:rsidR="0019628B" w:rsidRDefault="0019628B" w:rsidP="0019628B">
      <w:pPr>
        <w:spacing w:line="600" w:lineRule="exact"/>
        <w:ind w:firstLineChars="200" w:firstLine="640"/>
        <w:rPr>
          <w:rFonts w:ascii="Times New Roman" w:eastAsia="仿宋_GB2312"/>
          <w:sz w:val="32"/>
        </w:rPr>
      </w:pPr>
      <w:r>
        <w:rPr>
          <w:rFonts w:ascii="Times New Roman" w:eastAsia="仿宋_GB2312"/>
          <w:sz w:val="32"/>
        </w:rPr>
        <w:t>根据《昆明市</w:t>
      </w:r>
      <w:r w:rsidR="007F526A">
        <w:rPr>
          <w:rFonts w:ascii="Times New Roman" w:eastAsia="仿宋_GB2312"/>
          <w:sz w:val="32"/>
        </w:rPr>
        <w:t>盘龙区</w:t>
      </w:r>
      <w:r>
        <w:rPr>
          <w:rFonts w:ascii="Times New Roman" w:eastAsia="仿宋_GB2312"/>
          <w:sz w:val="32"/>
        </w:rPr>
        <w:t>财政局关于开展</w:t>
      </w:r>
      <w:r w:rsidR="007F526A">
        <w:rPr>
          <w:rFonts w:ascii="Times New Roman" w:eastAsia="仿宋_GB2312" w:hint="eastAsia"/>
          <w:sz w:val="32"/>
        </w:rPr>
        <w:t>2019</w:t>
      </w:r>
      <w:r w:rsidR="007F526A">
        <w:rPr>
          <w:rFonts w:ascii="Times New Roman" w:eastAsia="仿宋_GB2312" w:hint="eastAsia"/>
          <w:sz w:val="32"/>
        </w:rPr>
        <w:t>年度项目</w:t>
      </w:r>
      <w:r>
        <w:rPr>
          <w:rFonts w:ascii="Times New Roman" w:eastAsia="仿宋_GB2312"/>
          <w:sz w:val="32"/>
        </w:rPr>
        <w:t>支出</w:t>
      </w:r>
      <w:r w:rsidR="007F526A">
        <w:rPr>
          <w:rFonts w:ascii="Times New Roman" w:eastAsia="仿宋_GB2312"/>
          <w:sz w:val="32"/>
        </w:rPr>
        <w:t>重点</w:t>
      </w:r>
      <w:r>
        <w:rPr>
          <w:rFonts w:ascii="Times New Roman" w:eastAsia="仿宋_GB2312"/>
          <w:sz w:val="32"/>
        </w:rPr>
        <w:t>绩效</w:t>
      </w:r>
      <w:r w:rsidR="007F526A">
        <w:rPr>
          <w:rFonts w:ascii="Times New Roman" w:eastAsia="仿宋_GB2312"/>
          <w:sz w:val="32"/>
        </w:rPr>
        <w:t>评价</w:t>
      </w:r>
      <w:r>
        <w:rPr>
          <w:rFonts w:ascii="Times New Roman" w:eastAsia="仿宋_GB2312"/>
          <w:sz w:val="32"/>
        </w:rPr>
        <w:t>的通知》</w:t>
      </w:r>
      <w:r w:rsidR="00070F79">
        <w:rPr>
          <w:rFonts w:ascii="Times New Roman" w:eastAsia="仿宋_GB2312" w:hint="eastAsia"/>
          <w:sz w:val="32"/>
        </w:rPr>
        <w:t>（</w:t>
      </w:r>
      <w:proofErr w:type="gramStart"/>
      <w:r w:rsidR="00070F79">
        <w:rPr>
          <w:rFonts w:ascii="Times New Roman" w:eastAsia="仿宋_GB2312" w:hint="eastAsia"/>
          <w:sz w:val="32"/>
        </w:rPr>
        <w:t>盘财绩</w:t>
      </w:r>
      <w:proofErr w:type="gramEnd"/>
      <w:r w:rsidR="008B7DF3">
        <w:rPr>
          <w:rFonts w:ascii="仿宋_GB2312" w:eastAsia="仿宋_GB2312" w:hint="eastAsia"/>
          <w:sz w:val="32"/>
        </w:rPr>
        <w:t>〔</w:t>
      </w:r>
      <w:r w:rsidR="00070F79">
        <w:rPr>
          <w:rFonts w:ascii="Times New Roman" w:eastAsia="仿宋_GB2312" w:hint="eastAsia"/>
          <w:sz w:val="32"/>
        </w:rPr>
        <w:t>2020</w:t>
      </w:r>
      <w:r w:rsidR="008B7DF3">
        <w:rPr>
          <w:rFonts w:ascii="仿宋_GB2312" w:eastAsia="仿宋_GB2312" w:hint="eastAsia"/>
          <w:sz w:val="32"/>
        </w:rPr>
        <w:t>〕</w:t>
      </w:r>
      <w:r w:rsidR="00070F79">
        <w:rPr>
          <w:rFonts w:ascii="Times New Roman" w:eastAsia="仿宋_GB2312" w:hint="eastAsia"/>
          <w:sz w:val="32"/>
        </w:rPr>
        <w:t>7</w:t>
      </w:r>
      <w:r w:rsidR="00070F79">
        <w:rPr>
          <w:rFonts w:ascii="Times New Roman" w:eastAsia="仿宋_GB2312" w:hint="eastAsia"/>
          <w:sz w:val="32"/>
        </w:rPr>
        <w:t>号）</w:t>
      </w:r>
      <w:r>
        <w:rPr>
          <w:rFonts w:ascii="Times New Roman" w:eastAsia="仿宋_GB2312"/>
          <w:sz w:val="32"/>
        </w:rPr>
        <w:t>的要求，</w:t>
      </w:r>
      <w:proofErr w:type="gramStart"/>
      <w:r w:rsidR="00070F79" w:rsidRPr="00070F79">
        <w:rPr>
          <w:rFonts w:ascii="Times New Roman" w:eastAsia="仿宋_GB2312" w:hint="eastAsia"/>
          <w:sz w:val="32"/>
        </w:rPr>
        <w:t>昆明旭坤会计师</w:t>
      </w:r>
      <w:proofErr w:type="gramEnd"/>
      <w:r w:rsidR="00070F79" w:rsidRPr="00070F79">
        <w:rPr>
          <w:rFonts w:ascii="Times New Roman" w:eastAsia="仿宋_GB2312" w:hint="eastAsia"/>
          <w:sz w:val="32"/>
        </w:rPr>
        <w:t>事务所</w:t>
      </w:r>
      <w:r w:rsidR="00070F79">
        <w:rPr>
          <w:rFonts w:ascii="Times New Roman" w:eastAsia="仿宋_GB2312" w:hint="eastAsia"/>
          <w:sz w:val="32"/>
        </w:rPr>
        <w:t>有限责任公司受昆明市盘龙区财政局委托</w:t>
      </w:r>
      <w:r>
        <w:rPr>
          <w:rFonts w:ascii="Times New Roman" w:eastAsia="仿宋_GB2312" w:hint="eastAsia"/>
          <w:sz w:val="32"/>
        </w:rPr>
        <w:t>对</w:t>
      </w:r>
      <w:r w:rsidR="00311C11" w:rsidRPr="00311C11">
        <w:rPr>
          <w:rFonts w:ascii="Times New Roman" w:eastAsia="仿宋_GB2312" w:hint="eastAsia"/>
          <w:sz w:val="32"/>
        </w:rPr>
        <w:t>2018</w:t>
      </w:r>
      <w:r w:rsidR="0001171F">
        <w:rPr>
          <w:rFonts w:ascii="Times New Roman" w:eastAsia="仿宋_GB2312" w:hint="eastAsia"/>
          <w:sz w:val="32"/>
        </w:rPr>
        <w:t>年盘龙区楼宇总部</w:t>
      </w:r>
      <w:r w:rsidR="00311C11" w:rsidRPr="00311C11">
        <w:rPr>
          <w:rFonts w:ascii="Times New Roman" w:eastAsia="仿宋_GB2312" w:hint="eastAsia"/>
          <w:sz w:val="32"/>
        </w:rPr>
        <w:t>经济和现代服务业发展的企业兑现奖励项目</w:t>
      </w:r>
      <w:r>
        <w:rPr>
          <w:rFonts w:ascii="Times New Roman" w:eastAsia="仿宋_GB2312" w:hint="eastAsia"/>
          <w:sz w:val="32"/>
        </w:rPr>
        <w:t>展开绩效评价</w:t>
      </w:r>
      <w:r w:rsidR="00070F79">
        <w:rPr>
          <w:rFonts w:ascii="Times New Roman" w:eastAsia="仿宋_GB2312" w:hint="eastAsia"/>
          <w:sz w:val="32"/>
        </w:rPr>
        <w:t>，</w:t>
      </w:r>
      <w:r w:rsidR="00070F79" w:rsidRPr="00070F79">
        <w:rPr>
          <w:rFonts w:ascii="Times New Roman" w:eastAsia="仿宋_GB2312" w:hint="eastAsia"/>
          <w:sz w:val="32"/>
        </w:rPr>
        <w:t>形成评价报告。</w:t>
      </w:r>
    </w:p>
    <w:p w:rsidR="00311C11" w:rsidRDefault="0019628B" w:rsidP="00311C11">
      <w:pPr>
        <w:spacing w:line="600" w:lineRule="exact"/>
        <w:ind w:firstLineChars="200" w:firstLine="640"/>
        <w:rPr>
          <w:rFonts w:ascii="Times New Roman" w:eastAsia="仿宋_GB2312"/>
          <w:sz w:val="32"/>
        </w:rPr>
      </w:pPr>
      <w:r>
        <w:rPr>
          <w:rFonts w:ascii="Times New Roman" w:eastAsia="仿宋_GB2312"/>
          <w:sz w:val="32"/>
        </w:rPr>
        <w:t>本次评价的项目</w:t>
      </w:r>
      <w:r>
        <w:rPr>
          <w:rFonts w:ascii="Times New Roman" w:eastAsia="仿宋_GB2312" w:hint="eastAsia"/>
          <w:sz w:val="32"/>
        </w:rPr>
        <w:t>包括</w:t>
      </w:r>
      <w:bookmarkStart w:id="32" w:name="_Toc48082198"/>
      <w:bookmarkStart w:id="33" w:name="_Toc48991969"/>
      <w:r w:rsidR="00070F79" w:rsidRPr="00070F79">
        <w:rPr>
          <w:rFonts w:ascii="Times New Roman" w:eastAsia="仿宋_GB2312" w:hint="eastAsia"/>
          <w:sz w:val="32"/>
        </w:rPr>
        <w:t>星级楼宇奖励及总部企业奖励兑付</w:t>
      </w:r>
      <w:r w:rsidR="00311C11" w:rsidRPr="00311C11">
        <w:rPr>
          <w:rFonts w:ascii="Times New Roman" w:eastAsia="仿宋_GB2312" w:hint="eastAsia"/>
          <w:sz w:val="32"/>
        </w:rPr>
        <w:t>、企业高级管理人才奖励、企业高层次人才奖励。</w:t>
      </w:r>
    </w:p>
    <w:p w:rsidR="0019628B" w:rsidRPr="00330BF8" w:rsidRDefault="0019628B" w:rsidP="00F71C09">
      <w:pPr>
        <w:pStyle w:val="1"/>
        <w:spacing w:line="500" w:lineRule="exact"/>
        <w:ind w:firstLineChars="150" w:firstLine="480"/>
        <w:rPr>
          <w:rFonts w:ascii="黑体" w:eastAsia="黑体" w:hAnsi="黑体"/>
          <w:b w:val="0"/>
          <w:sz w:val="32"/>
          <w:szCs w:val="32"/>
        </w:rPr>
      </w:pPr>
      <w:bookmarkStart w:id="34" w:name="_Toc71274267"/>
      <w:r w:rsidRPr="00F71C09">
        <w:rPr>
          <w:rFonts w:ascii="黑体" w:eastAsia="黑体" w:hAnsi="黑体" w:hint="eastAsia"/>
          <w:b w:val="0"/>
          <w:sz w:val="32"/>
          <w:szCs w:val="32"/>
        </w:rPr>
        <w:t>一、项目基本情况</w:t>
      </w:r>
      <w:bookmarkEnd w:id="32"/>
      <w:bookmarkEnd w:id="33"/>
      <w:bookmarkEnd w:id="34"/>
    </w:p>
    <w:p w:rsidR="0019628B" w:rsidRPr="00F71C09" w:rsidRDefault="0019628B" w:rsidP="00F71C09">
      <w:pPr>
        <w:pStyle w:val="2"/>
        <w:spacing w:line="500" w:lineRule="exact"/>
        <w:ind w:firstLineChars="150" w:firstLine="480"/>
        <w:rPr>
          <w:rFonts w:ascii="楷体_GB2312" w:eastAsia="楷体_GB2312"/>
          <w:b w:val="0"/>
        </w:rPr>
      </w:pPr>
      <w:bookmarkStart w:id="35" w:name="_Toc48082199"/>
      <w:bookmarkStart w:id="36" w:name="_Toc48991970"/>
      <w:bookmarkStart w:id="37" w:name="_Toc71274268"/>
      <w:r w:rsidRPr="00F71C09">
        <w:rPr>
          <w:rFonts w:ascii="楷体_GB2312" w:eastAsia="楷体_GB2312" w:hint="eastAsia"/>
          <w:b w:val="0"/>
        </w:rPr>
        <w:t>（一）</w:t>
      </w:r>
      <w:bookmarkEnd w:id="35"/>
      <w:bookmarkEnd w:id="36"/>
      <w:r w:rsidR="00070597" w:rsidRPr="00F71C09">
        <w:rPr>
          <w:rFonts w:ascii="楷体_GB2312" w:eastAsia="楷体_GB2312" w:hint="eastAsia"/>
          <w:b w:val="0"/>
        </w:rPr>
        <w:t>项目立项背景</w:t>
      </w:r>
      <w:bookmarkEnd w:id="37"/>
    </w:p>
    <w:p w:rsidR="009404C8" w:rsidRPr="009404C8" w:rsidRDefault="00587E82" w:rsidP="00D608AE">
      <w:pPr>
        <w:spacing w:line="600" w:lineRule="exact"/>
        <w:ind w:firstLineChars="200" w:firstLine="640"/>
        <w:rPr>
          <w:rFonts w:ascii="Times New Roman" w:eastAsia="仿宋_GB2312"/>
          <w:sz w:val="32"/>
        </w:rPr>
      </w:pPr>
      <w:r>
        <w:rPr>
          <w:rFonts w:ascii="Times New Roman" w:eastAsia="仿宋_GB2312" w:hint="eastAsia"/>
          <w:sz w:val="32"/>
        </w:rPr>
        <w:t>为</w:t>
      </w:r>
      <w:r w:rsidRPr="00587E82">
        <w:rPr>
          <w:rFonts w:ascii="Times New Roman" w:eastAsia="仿宋_GB2312" w:hint="eastAsia"/>
          <w:sz w:val="32"/>
        </w:rPr>
        <w:t>认真贯彻党的十八大、十八届三中、四中、五中全会精神，深入贯彻习近平总书记系列重要讲话和考察云南重要讲话精神，落实科学发展观，抓住“一带一路”和长江经济</w:t>
      </w:r>
      <w:proofErr w:type="gramStart"/>
      <w:r w:rsidRPr="00587E82">
        <w:rPr>
          <w:rFonts w:ascii="Times New Roman" w:eastAsia="仿宋_GB2312" w:hint="eastAsia"/>
          <w:sz w:val="32"/>
        </w:rPr>
        <w:t>带战略</w:t>
      </w:r>
      <w:proofErr w:type="gramEnd"/>
      <w:r w:rsidRPr="00587E82">
        <w:rPr>
          <w:rFonts w:ascii="Times New Roman" w:eastAsia="仿宋_GB2312" w:hint="eastAsia"/>
          <w:sz w:val="32"/>
        </w:rPr>
        <w:t>新机遇，进一步解放思想、更新观念，以发展都市经济为目标，以打造特色经济发展平台为重点，</w:t>
      </w:r>
      <w:r w:rsidR="009404C8" w:rsidRPr="009404C8">
        <w:rPr>
          <w:rFonts w:ascii="Times New Roman" w:eastAsia="仿宋_GB2312" w:hint="eastAsia"/>
          <w:sz w:val="32"/>
        </w:rPr>
        <w:t>昆明市盘龙区区经济转型升级势在必行。面对土地资源制约和经济转型的新趋势和新要求，楼</w:t>
      </w:r>
      <w:r w:rsidR="009404C8" w:rsidRPr="0075533E">
        <w:rPr>
          <w:rFonts w:ascii="Times New Roman" w:eastAsia="仿宋_GB2312" w:hint="eastAsia"/>
          <w:sz w:val="32"/>
        </w:rPr>
        <w:t>宇</w:t>
      </w:r>
      <w:r w:rsidR="007F10EA" w:rsidRPr="0075533E">
        <w:rPr>
          <w:rFonts w:ascii="Times New Roman" w:eastAsia="仿宋_GB2312" w:hint="eastAsia"/>
          <w:sz w:val="32"/>
        </w:rPr>
        <w:t>总部</w:t>
      </w:r>
      <w:r w:rsidR="009404C8" w:rsidRPr="009404C8">
        <w:rPr>
          <w:rFonts w:ascii="Times New Roman" w:eastAsia="仿宋_GB2312" w:hint="eastAsia"/>
          <w:sz w:val="32"/>
        </w:rPr>
        <w:t>经济已经成为盘龙区经济转型升级提质增效的重要载体和突破点。</w:t>
      </w:r>
    </w:p>
    <w:p w:rsidR="00070597" w:rsidRDefault="00070597" w:rsidP="00070597">
      <w:pPr>
        <w:pStyle w:val="2"/>
        <w:spacing w:line="500" w:lineRule="exact"/>
        <w:ind w:firstLineChars="150" w:firstLine="480"/>
        <w:rPr>
          <w:rFonts w:ascii="楷体_GB2312" w:eastAsia="楷体_GB2312"/>
          <w:b w:val="0"/>
        </w:rPr>
      </w:pPr>
      <w:bookmarkStart w:id="38" w:name="_Toc71274269"/>
      <w:r w:rsidRPr="00330BF8">
        <w:rPr>
          <w:rFonts w:ascii="楷体_GB2312" w:eastAsia="楷体_GB2312" w:hint="eastAsia"/>
          <w:b w:val="0"/>
        </w:rPr>
        <w:lastRenderedPageBreak/>
        <w:t>（</w:t>
      </w:r>
      <w:r>
        <w:rPr>
          <w:rFonts w:ascii="楷体_GB2312" w:eastAsia="楷体_GB2312" w:hint="eastAsia"/>
          <w:b w:val="0"/>
        </w:rPr>
        <w:t>二</w:t>
      </w:r>
      <w:r w:rsidRPr="00330BF8">
        <w:rPr>
          <w:rFonts w:ascii="楷体_GB2312" w:eastAsia="楷体_GB2312" w:hint="eastAsia"/>
          <w:b w:val="0"/>
        </w:rPr>
        <w:t>）</w:t>
      </w:r>
      <w:r>
        <w:rPr>
          <w:rFonts w:ascii="楷体_GB2312" w:eastAsia="楷体_GB2312" w:hint="eastAsia"/>
          <w:b w:val="0"/>
        </w:rPr>
        <w:t>项目立项依据</w:t>
      </w:r>
      <w:bookmarkEnd w:id="38"/>
    </w:p>
    <w:p w:rsidR="007E24C1" w:rsidRDefault="00BE15B6" w:rsidP="00BE15B6">
      <w:pPr>
        <w:topLinePunct/>
        <w:spacing w:line="600" w:lineRule="exact"/>
        <w:ind w:firstLineChars="200" w:firstLine="640"/>
        <w:rPr>
          <w:rFonts w:ascii="Times New Roman" w:eastAsia="仿宋_GB2312"/>
          <w:sz w:val="32"/>
        </w:rPr>
      </w:pPr>
      <w:r w:rsidRPr="00BE15B6">
        <w:rPr>
          <w:rFonts w:ascii="Times New Roman" w:eastAsia="仿宋_GB2312" w:hint="eastAsia"/>
          <w:sz w:val="32"/>
        </w:rPr>
        <w:t>根据《云南省人民政府关于稳增长开好局若干政策措施的意见》（云政发</w:t>
      </w:r>
      <w:r w:rsidR="008B7DF3">
        <w:rPr>
          <w:rFonts w:ascii="Times New Roman" w:eastAsia="仿宋_GB2312" w:hint="eastAsia"/>
          <w:sz w:val="32"/>
        </w:rPr>
        <w:t>〔</w:t>
      </w:r>
      <w:r w:rsidR="008B7DF3">
        <w:rPr>
          <w:rFonts w:ascii="Times New Roman" w:eastAsia="仿宋_GB2312" w:hint="eastAsia"/>
          <w:sz w:val="32"/>
        </w:rPr>
        <w:t>2016</w:t>
      </w:r>
      <w:r w:rsidR="008B7DF3">
        <w:rPr>
          <w:rFonts w:ascii="Times New Roman" w:eastAsia="仿宋_GB2312" w:hint="eastAsia"/>
          <w:sz w:val="32"/>
        </w:rPr>
        <w:t>〕</w:t>
      </w:r>
      <w:r w:rsidRPr="00BE15B6">
        <w:rPr>
          <w:rFonts w:ascii="Times New Roman" w:eastAsia="仿宋_GB2312" w:hint="eastAsia"/>
          <w:sz w:val="32"/>
        </w:rPr>
        <w:t>19</w:t>
      </w:r>
      <w:r w:rsidRPr="00BE15B6">
        <w:rPr>
          <w:rFonts w:ascii="Times New Roman" w:eastAsia="仿宋_GB2312" w:hint="eastAsia"/>
          <w:sz w:val="32"/>
        </w:rPr>
        <w:t>号）、《云南省人民政府办公厅关于进一步加强稳增长督查工作的通知》（</w:t>
      </w:r>
      <w:proofErr w:type="gramStart"/>
      <w:r w:rsidRPr="00BE15B6">
        <w:rPr>
          <w:rFonts w:ascii="Times New Roman" w:eastAsia="仿宋_GB2312" w:hint="eastAsia"/>
          <w:sz w:val="32"/>
        </w:rPr>
        <w:t>云府办</w:t>
      </w:r>
      <w:proofErr w:type="gramEnd"/>
      <w:r w:rsidRPr="00BE15B6">
        <w:rPr>
          <w:rFonts w:ascii="Times New Roman" w:eastAsia="仿宋_GB2312" w:hint="eastAsia"/>
          <w:sz w:val="32"/>
        </w:rPr>
        <w:t>明电</w:t>
      </w:r>
      <w:r w:rsidR="008B7DF3">
        <w:rPr>
          <w:rFonts w:ascii="Times New Roman" w:eastAsia="仿宋_GB2312" w:hint="eastAsia"/>
          <w:sz w:val="32"/>
        </w:rPr>
        <w:t>〔</w:t>
      </w:r>
      <w:r w:rsidR="008B7DF3">
        <w:rPr>
          <w:rFonts w:ascii="Times New Roman" w:eastAsia="仿宋_GB2312" w:hint="eastAsia"/>
          <w:sz w:val="32"/>
        </w:rPr>
        <w:t>2016</w:t>
      </w:r>
      <w:r w:rsidR="008B7DF3">
        <w:rPr>
          <w:rFonts w:ascii="Times New Roman" w:eastAsia="仿宋_GB2312" w:hint="eastAsia"/>
          <w:sz w:val="32"/>
        </w:rPr>
        <w:t>〕</w:t>
      </w:r>
      <w:r w:rsidRPr="00BE15B6">
        <w:rPr>
          <w:rFonts w:ascii="Times New Roman" w:eastAsia="仿宋_GB2312" w:hint="eastAsia"/>
          <w:sz w:val="32"/>
        </w:rPr>
        <w:t>10</w:t>
      </w:r>
      <w:r w:rsidRPr="00BE15B6">
        <w:rPr>
          <w:rFonts w:ascii="Times New Roman" w:eastAsia="仿宋_GB2312" w:hint="eastAsia"/>
          <w:sz w:val="32"/>
        </w:rPr>
        <w:t>号）和《昆明市稳增长促发展若干政策措施》（</w:t>
      </w:r>
      <w:proofErr w:type="gramStart"/>
      <w:r w:rsidRPr="00BE15B6">
        <w:rPr>
          <w:rFonts w:ascii="Times New Roman" w:eastAsia="仿宋_GB2312" w:hint="eastAsia"/>
          <w:sz w:val="32"/>
        </w:rPr>
        <w:t>昆政发</w:t>
      </w:r>
      <w:proofErr w:type="gramEnd"/>
      <w:r w:rsidR="008B7DF3">
        <w:rPr>
          <w:rFonts w:ascii="Times New Roman" w:eastAsia="仿宋_GB2312" w:hint="eastAsia"/>
          <w:sz w:val="32"/>
        </w:rPr>
        <w:t>〔</w:t>
      </w:r>
      <w:r w:rsidR="008B7DF3">
        <w:rPr>
          <w:rFonts w:ascii="Times New Roman" w:eastAsia="仿宋_GB2312" w:hint="eastAsia"/>
          <w:sz w:val="32"/>
        </w:rPr>
        <w:t>2016</w:t>
      </w:r>
      <w:r w:rsidR="008B7DF3">
        <w:rPr>
          <w:rFonts w:ascii="Times New Roman" w:eastAsia="仿宋_GB2312" w:hint="eastAsia"/>
          <w:sz w:val="32"/>
        </w:rPr>
        <w:t>〕</w:t>
      </w:r>
      <w:r w:rsidRPr="00BE15B6">
        <w:rPr>
          <w:rFonts w:ascii="Times New Roman" w:eastAsia="仿宋_GB2312" w:hint="eastAsia"/>
          <w:sz w:val="32"/>
        </w:rPr>
        <w:t>13</w:t>
      </w:r>
      <w:r w:rsidRPr="00BE15B6">
        <w:rPr>
          <w:rFonts w:ascii="Times New Roman" w:eastAsia="仿宋_GB2312" w:hint="eastAsia"/>
          <w:sz w:val="32"/>
        </w:rPr>
        <w:t>号）等文件精神，结合盘龙区实际，制定了《盘龙区加快楼宇（总部）经济和现代服务业发展的实施意见》。（</w:t>
      </w:r>
      <w:proofErr w:type="gramStart"/>
      <w:r w:rsidRPr="00BE15B6">
        <w:rPr>
          <w:rFonts w:ascii="Times New Roman" w:eastAsia="仿宋_GB2312" w:hint="eastAsia"/>
          <w:sz w:val="32"/>
        </w:rPr>
        <w:t>盘办通</w:t>
      </w:r>
      <w:proofErr w:type="gramEnd"/>
      <w:r w:rsidR="008B7DF3">
        <w:rPr>
          <w:rFonts w:ascii="Times New Roman" w:eastAsia="仿宋_GB2312" w:hint="eastAsia"/>
          <w:sz w:val="32"/>
        </w:rPr>
        <w:t>〔</w:t>
      </w:r>
      <w:r w:rsidR="008B7DF3">
        <w:rPr>
          <w:rFonts w:ascii="Times New Roman" w:eastAsia="仿宋_GB2312" w:hint="eastAsia"/>
          <w:sz w:val="32"/>
        </w:rPr>
        <w:t>2016</w:t>
      </w:r>
      <w:r w:rsidR="008B7DF3">
        <w:rPr>
          <w:rFonts w:ascii="Times New Roman" w:eastAsia="仿宋_GB2312" w:hint="eastAsia"/>
          <w:sz w:val="32"/>
        </w:rPr>
        <w:t>〕</w:t>
      </w:r>
      <w:r w:rsidRPr="00BE15B6">
        <w:rPr>
          <w:rFonts w:ascii="Times New Roman" w:eastAsia="仿宋_GB2312" w:hint="eastAsia"/>
          <w:sz w:val="32"/>
        </w:rPr>
        <w:t>50</w:t>
      </w:r>
      <w:r w:rsidRPr="00BE15B6">
        <w:rPr>
          <w:rFonts w:ascii="Times New Roman" w:eastAsia="仿宋_GB2312" w:hint="eastAsia"/>
          <w:sz w:val="32"/>
        </w:rPr>
        <w:t>号）。</w:t>
      </w:r>
    </w:p>
    <w:p w:rsidR="00070597" w:rsidRDefault="007E24C1" w:rsidP="00BE15B6">
      <w:pPr>
        <w:topLinePunct/>
        <w:spacing w:line="600" w:lineRule="exact"/>
        <w:ind w:firstLineChars="200" w:firstLine="640"/>
        <w:rPr>
          <w:rFonts w:ascii="Times New Roman" w:eastAsia="仿宋_GB2312"/>
          <w:sz w:val="32"/>
        </w:rPr>
      </w:pPr>
      <w:r w:rsidRPr="00E7401E">
        <w:rPr>
          <w:rFonts w:ascii="Times New Roman" w:eastAsia="仿宋_GB2312" w:hint="eastAsia"/>
          <w:sz w:val="32"/>
        </w:rPr>
        <w:t>根据</w:t>
      </w:r>
      <w:r w:rsidRPr="007E24C1">
        <w:rPr>
          <w:rFonts w:ascii="Times New Roman" w:eastAsia="仿宋_GB2312" w:hint="eastAsia"/>
          <w:sz w:val="32"/>
        </w:rPr>
        <w:t>《盘龙区加快楼宇（总部）经济和现代服务业发展的实施意见》。（</w:t>
      </w:r>
      <w:proofErr w:type="gramStart"/>
      <w:r w:rsidRPr="007E24C1">
        <w:rPr>
          <w:rFonts w:ascii="Times New Roman" w:eastAsia="仿宋_GB2312" w:hint="eastAsia"/>
          <w:sz w:val="32"/>
        </w:rPr>
        <w:t>盘办通</w:t>
      </w:r>
      <w:proofErr w:type="gramEnd"/>
      <w:r w:rsidR="008B7DF3">
        <w:rPr>
          <w:rFonts w:ascii="Times New Roman" w:eastAsia="仿宋_GB2312" w:hint="eastAsia"/>
          <w:sz w:val="32"/>
        </w:rPr>
        <w:t>〔</w:t>
      </w:r>
      <w:r w:rsidR="008B7DF3">
        <w:rPr>
          <w:rFonts w:ascii="Times New Roman" w:eastAsia="仿宋_GB2312" w:hint="eastAsia"/>
          <w:sz w:val="32"/>
        </w:rPr>
        <w:t>2016</w:t>
      </w:r>
      <w:r w:rsidR="008B7DF3">
        <w:rPr>
          <w:rFonts w:ascii="Times New Roman" w:eastAsia="仿宋_GB2312" w:hint="eastAsia"/>
          <w:sz w:val="32"/>
        </w:rPr>
        <w:t>〕</w:t>
      </w:r>
      <w:r w:rsidRPr="007E24C1">
        <w:rPr>
          <w:rFonts w:ascii="Times New Roman" w:eastAsia="仿宋_GB2312" w:hint="eastAsia"/>
          <w:sz w:val="32"/>
        </w:rPr>
        <w:t>50</w:t>
      </w:r>
      <w:r w:rsidRPr="007E24C1">
        <w:rPr>
          <w:rFonts w:ascii="Times New Roman" w:eastAsia="仿宋_GB2312" w:hint="eastAsia"/>
          <w:sz w:val="32"/>
        </w:rPr>
        <w:t>号）</w:t>
      </w:r>
      <w:r>
        <w:rPr>
          <w:rFonts w:ascii="Times New Roman" w:eastAsia="仿宋_GB2312" w:hint="eastAsia"/>
          <w:sz w:val="32"/>
        </w:rPr>
        <w:t>制定了</w:t>
      </w:r>
      <w:r w:rsidRPr="007E24C1">
        <w:rPr>
          <w:rFonts w:ascii="Times New Roman" w:eastAsia="仿宋_GB2312" w:hint="eastAsia"/>
          <w:sz w:val="32"/>
        </w:rPr>
        <w:t>《盘龙区总部企业认定管理暂行办法》</w:t>
      </w:r>
      <w:r>
        <w:rPr>
          <w:rFonts w:ascii="Times New Roman" w:eastAsia="仿宋_GB2312" w:hint="eastAsia"/>
          <w:sz w:val="32"/>
        </w:rPr>
        <w:t>（</w:t>
      </w:r>
      <w:proofErr w:type="gramStart"/>
      <w:r>
        <w:rPr>
          <w:rFonts w:ascii="Times New Roman" w:eastAsia="仿宋_GB2312" w:hint="eastAsia"/>
          <w:sz w:val="32"/>
        </w:rPr>
        <w:t>盘办通</w:t>
      </w:r>
      <w:proofErr w:type="gramEnd"/>
      <w:r w:rsidR="008B7DF3">
        <w:rPr>
          <w:rFonts w:ascii="Times New Roman" w:eastAsia="仿宋_GB2312" w:hint="eastAsia"/>
          <w:sz w:val="32"/>
        </w:rPr>
        <w:t>〔</w:t>
      </w:r>
      <w:r w:rsidR="008B7DF3">
        <w:rPr>
          <w:rFonts w:ascii="Times New Roman" w:eastAsia="仿宋_GB2312" w:hint="eastAsia"/>
          <w:sz w:val="32"/>
        </w:rPr>
        <w:t>2016</w:t>
      </w:r>
      <w:r w:rsidR="008B7DF3">
        <w:rPr>
          <w:rFonts w:ascii="Times New Roman" w:eastAsia="仿宋_GB2312" w:hint="eastAsia"/>
          <w:sz w:val="32"/>
        </w:rPr>
        <w:t>〕</w:t>
      </w:r>
      <w:r w:rsidRPr="007E24C1">
        <w:rPr>
          <w:rFonts w:ascii="Times New Roman" w:eastAsia="仿宋_GB2312" w:hint="eastAsia"/>
          <w:sz w:val="32"/>
        </w:rPr>
        <w:t>116</w:t>
      </w:r>
      <w:r w:rsidRPr="007E24C1">
        <w:rPr>
          <w:rFonts w:ascii="Times New Roman" w:eastAsia="仿宋_GB2312" w:hint="eastAsia"/>
          <w:sz w:val="32"/>
        </w:rPr>
        <w:t>号</w:t>
      </w:r>
      <w:r>
        <w:rPr>
          <w:rFonts w:ascii="Times New Roman" w:eastAsia="仿宋_GB2312" w:hint="eastAsia"/>
          <w:sz w:val="32"/>
        </w:rPr>
        <w:t>）、</w:t>
      </w:r>
      <w:r w:rsidRPr="007E24C1">
        <w:rPr>
          <w:rFonts w:ascii="Times New Roman" w:eastAsia="仿宋_GB2312" w:hint="eastAsia"/>
          <w:sz w:val="32"/>
        </w:rPr>
        <w:t>《盘龙区发展楼宇（总部）经济和现代服务业奖励资金管理办法（试行）》</w:t>
      </w:r>
      <w:r>
        <w:rPr>
          <w:rFonts w:ascii="Times New Roman" w:eastAsia="仿宋_GB2312" w:hint="eastAsia"/>
          <w:sz w:val="32"/>
        </w:rPr>
        <w:t>（</w:t>
      </w:r>
      <w:proofErr w:type="gramStart"/>
      <w:r>
        <w:rPr>
          <w:rFonts w:ascii="Times New Roman" w:eastAsia="仿宋_GB2312" w:hint="eastAsia"/>
          <w:sz w:val="32"/>
        </w:rPr>
        <w:t>盘办通</w:t>
      </w:r>
      <w:proofErr w:type="gramEnd"/>
      <w:r w:rsidR="008B7DF3">
        <w:rPr>
          <w:rFonts w:ascii="Times New Roman" w:eastAsia="仿宋_GB2312" w:hint="eastAsia"/>
          <w:sz w:val="32"/>
        </w:rPr>
        <w:t>〔</w:t>
      </w:r>
      <w:r w:rsidR="008B7DF3">
        <w:rPr>
          <w:rFonts w:ascii="Times New Roman" w:eastAsia="仿宋_GB2312" w:hint="eastAsia"/>
          <w:sz w:val="32"/>
        </w:rPr>
        <w:t>2016</w:t>
      </w:r>
      <w:r w:rsidR="008B7DF3">
        <w:rPr>
          <w:rFonts w:ascii="Times New Roman" w:eastAsia="仿宋_GB2312" w:hint="eastAsia"/>
          <w:sz w:val="32"/>
        </w:rPr>
        <w:t>〕</w:t>
      </w:r>
      <w:r w:rsidRPr="007E24C1">
        <w:rPr>
          <w:rFonts w:ascii="Times New Roman" w:eastAsia="仿宋_GB2312" w:hint="eastAsia"/>
          <w:sz w:val="32"/>
        </w:rPr>
        <w:t>117</w:t>
      </w:r>
      <w:r w:rsidRPr="007E24C1">
        <w:rPr>
          <w:rFonts w:ascii="Times New Roman" w:eastAsia="仿宋_GB2312" w:hint="eastAsia"/>
          <w:sz w:val="32"/>
        </w:rPr>
        <w:t>号</w:t>
      </w:r>
      <w:r>
        <w:rPr>
          <w:rFonts w:ascii="Times New Roman" w:eastAsia="仿宋_GB2312" w:hint="eastAsia"/>
          <w:sz w:val="32"/>
        </w:rPr>
        <w:t>）</w:t>
      </w:r>
      <w:r w:rsidR="00506840">
        <w:rPr>
          <w:rFonts w:ascii="Times New Roman" w:eastAsia="仿宋_GB2312" w:hint="eastAsia"/>
          <w:sz w:val="32"/>
        </w:rPr>
        <w:t>及</w:t>
      </w:r>
      <w:r w:rsidR="00506840" w:rsidRPr="00506840">
        <w:rPr>
          <w:rFonts w:ascii="Times New Roman" w:eastAsia="仿宋_GB2312" w:hint="eastAsia"/>
          <w:sz w:val="32"/>
        </w:rPr>
        <w:t>《关于印发</w:t>
      </w:r>
      <w:r w:rsidR="00506840" w:rsidRPr="00506840">
        <w:rPr>
          <w:rFonts w:ascii="Times New Roman" w:eastAsia="仿宋_GB2312" w:hint="eastAsia"/>
          <w:sz w:val="32"/>
        </w:rPr>
        <w:t>&lt;</w:t>
      </w:r>
      <w:r w:rsidR="00506840" w:rsidRPr="00506840">
        <w:rPr>
          <w:rFonts w:ascii="Times New Roman" w:eastAsia="仿宋_GB2312" w:hint="eastAsia"/>
          <w:sz w:val="32"/>
        </w:rPr>
        <w:t>盘龙区发展楼宇（总部）经济和现代服务业奖励资金管理办法（试行）修改意见</w:t>
      </w:r>
      <w:r w:rsidR="00506840" w:rsidRPr="00506840">
        <w:rPr>
          <w:rFonts w:ascii="Times New Roman" w:eastAsia="仿宋_GB2312" w:hint="eastAsia"/>
          <w:sz w:val="32"/>
        </w:rPr>
        <w:t>&gt;</w:t>
      </w:r>
      <w:r w:rsidR="00506840" w:rsidRPr="00506840">
        <w:rPr>
          <w:rFonts w:ascii="Times New Roman" w:eastAsia="仿宋_GB2312" w:hint="eastAsia"/>
          <w:sz w:val="32"/>
        </w:rPr>
        <w:t>的通知》（</w:t>
      </w:r>
      <w:proofErr w:type="gramStart"/>
      <w:r w:rsidR="00506840" w:rsidRPr="00506840">
        <w:rPr>
          <w:rFonts w:ascii="Times New Roman" w:eastAsia="仿宋_GB2312" w:hint="eastAsia"/>
          <w:sz w:val="32"/>
        </w:rPr>
        <w:t>盘楼总办</w:t>
      </w:r>
      <w:proofErr w:type="gramEnd"/>
      <w:r w:rsidR="008B7DF3">
        <w:rPr>
          <w:rFonts w:ascii="Times New Roman" w:eastAsia="仿宋_GB2312" w:hint="eastAsia"/>
          <w:sz w:val="32"/>
        </w:rPr>
        <w:t>〔</w:t>
      </w:r>
      <w:r w:rsidR="008B7DF3">
        <w:rPr>
          <w:rFonts w:ascii="Times New Roman" w:eastAsia="仿宋_GB2312" w:hint="eastAsia"/>
          <w:sz w:val="32"/>
        </w:rPr>
        <w:t>2017</w:t>
      </w:r>
      <w:r w:rsidR="008B7DF3">
        <w:rPr>
          <w:rFonts w:ascii="Times New Roman" w:eastAsia="仿宋_GB2312" w:hint="eastAsia"/>
          <w:sz w:val="32"/>
        </w:rPr>
        <w:t>〕</w:t>
      </w:r>
      <w:r w:rsidR="00506840" w:rsidRPr="00506840">
        <w:rPr>
          <w:rFonts w:ascii="Times New Roman" w:eastAsia="仿宋_GB2312" w:hint="eastAsia"/>
          <w:sz w:val="32"/>
        </w:rPr>
        <w:t>13</w:t>
      </w:r>
      <w:r w:rsidR="00506840" w:rsidRPr="00506840">
        <w:rPr>
          <w:rFonts w:ascii="Times New Roman" w:eastAsia="仿宋_GB2312" w:hint="eastAsia"/>
          <w:sz w:val="32"/>
        </w:rPr>
        <w:t>号）</w:t>
      </w:r>
    </w:p>
    <w:p w:rsidR="00070597" w:rsidRDefault="00070597" w:rsidP="00070597">
      <w:pPr>
        <w:pStyle w:val="2"/>
        <w:spacing w:line="500" w:lineRule="exact"/>
        <w:ind w:firstLineChars="150" w:firstLine="480"/>
        <w:rPr>
          <w:rFonts w:ascii="楷体_GB2312" w:eastAsia="楷体_GB2312"/>
          <w:b w:val="0"/>
        </w:rPr>
      </w:pPr>
      <w:bookmarkStart w:id="39" w:name="_Toc71274270"/>
      <w:r w:rsidRPr="00330BF8">
        <w:rPr>
          <w:rFonts w:ascii="楷体_GB2312" w:eastAsia="楷体_GB2312" w:hint="eastAsia"/>
          <w:b w:val="0"/>
        </w:rPr>
        <w:t>（</w:t>
      </w:r>
      <w:r>
        <w:rPr>
          <w:rFonts w:ascii="楷体_GB2312" w:eastAsia="楷体_GB2312" w:hint="eastAsia"/>
          <w:b w:val="0"/>
        </w:rPr>
        <w:t>三</w:t>
      </w:r>
      <w:r w:rsidRPr="00330BF8">
        <w:rPr>
          <w:rFonts w:ascii="楷体_GB2312" w:eastAsia="楷体_GB2312" w:hint="eastAsia"/>
          <w:b w:val="0"/>
        </w:rPr>
        <w:t>）</w:t>
      </w:r>
      <w:r>
        <w:rPr>
          <w:rFonts w:ascii="楷体_GB2312" w:eastAsia="楷体_GB2312" w:hint="eastAsia"/>
          <w:b w:val="0"/>
        </w:rPr>
        <w:t>项目实施内容</w:t>
      </w:r>
      <w:bookmarkEnd w:id="39"/>
    </w:p>
    <w:p w:rsidR="00070597" w:rsidRDefault="00D608AE" w:rsidP="00D608AE">
      <w:pPr>
        <w:topLinePunct/>
        <w:spacing w:line="600" w:lineRule="exact"/>
        <w:ind w:firstLineChars="200" w:firstLine="640"/>
        <w:rPr>
          <w:rFonts w:ascii="楷体_GB2312" w:eastAsia="楷体_GB2312"/>
          <w:sz w:val="32"/>
        </w:rPr>
      </w:pPr>
      <w:r w:rsidRPr="00D608AE">
        <w:rPr>
          <w:rFonts w:ascii="Times New Roman" w:eastAsia="仿宋_GB2312" w:hint="eastAsia"/>
          <w:sz w:val="32"/>
        </w:rPr>
        <w:t>1.</w:t>
      </w:r>
      <w:r w:rsidRPr="00D608AE">
        <w:rPr>
          <w:rFonts w:ascii="楷体_GB2312" w:eastAsia="楷体_GB2312" w:hint="eastAsia"/>
          <w:sz w:val="32"/>
        </w:rPr>
        <w:t xml:space="preserve"> </w:t>
      </w:r>
      <w:r w:rsidRPr="00DF329C">
        <w:rPr>
          <w:rFonts w:ascii="Times New Roman" w:eastAsia="楷体_GB2312" w:hAnsi="Times New Roman"/>
          <w:sz w:val="32"/>
        </w:rPr>
        <w:t>2018</w:t>
      </w:r>
      <w:r>
        <w:rPr>
          <w:rFonts w:ascii="楷体_GB2312" w:eastAsia="楷体_GB2312" w:hint="eastAsia"/>
          <w:sz w:val="32"/>
        </w:rPr>
        <w:t>年</w:t>
      </w:r>
      <w:r w:rsidRPr="00F65C82">
        <w:rPr>
          <w:rFonts w:ascii="楷体_GB2312" w:eastAsia="楷体_GB2312" w:hint="eastAsia"/>
          <w:sz w:val="32"/>
        </w:rPr>
        <w:t>星级楼宇奖励及总部企业奖励兑付</w:t>
      </w:r>
    </w:p>
    <w:p w:rsidR="007E24C1" w:rsidRDefault="007E24C1" w:rsidP="007E24C1">
      <w:pPr>
        <w:spacing w:line="600" w:lineRule="exact"/>
        <w:ind w:firstLineChars="200" w:firstLine="640"/>
        <w:rPr>
          <w:rFonts w:ascii="Times New Roman" w:eastAsia="仿宋_GB2312"/>
          <w:sz w:val="32"/>
        </w:rPr>
      </w:pPr>
      <w:r w:rsidRPr="007E24C1">
        <w:rPr>
          <w:rFonts w:ascii="Times New Roman" w:eastAsia="仿宋_GB2312" w:hint="eastAsia"/>
          <w:sz w:val="32"/>
        </w:rPr>
        <w:t>按照总体需求，由</w:t>
      </w:r>
      <w:r w:rsidR="00A84919">
        <w:rPr>
          <w:rFonts w:ascii="Times New Roman" w:eastAsia="仿宋_GB2312" w:hint="eastAsia"/>
          <w:sz w:val="32"/>
        </w:rPr>
        <w:t>盘龙</w:t>
      </w:r>
      <w:r w:rsidRPr="007E24C1">
        <w:rPr>
          <w:rFonts w:ascii="Times New Roman" w:eastAsia="仿宋_GB2312" w:hint="eastAsia"/>
          <w:sz w:val="32"/>
        </w:rPr>
        <w:t>区政府每年安排专项资金，加大扶持</w:t>
      </w:r>
      <w:r w:rsidR="00A84919" w:rsidRPr="00A84919">
        <w:rPr>
          <w:rFonts w:ascii="Times New Roman" w:eastAsia="仿宋_GB2312" w:hint="eastAsia"/>
          <w:sz w:val="32"/>
        </w:rPr>
        <w:t>楼宇总部经济和现代服务业发展</w:t>
      </w:r>
      <w:r w:rsidR="003B51E2">
        <w:rPr>
          <w:rFonts w:ascii="Times New Roman" w:eastAsia="仿宋_GB2312" w:hint="eastAsia"/>
          <w:sz w:val="32"/>
        </w:rPr>
        <w:t>力度，然后按照</w:t>
      </w:r>
      <w:r w:rsidR="003B51E2" w:rsidRPr="007E24C1">
        <w:rPr>
          <w:rFonts w:ascii="Times New Roman" w:eastAsia="仿宋_GB2312" w:hint="eastAsia"/>
          <w:sz w:val="32"/>
        </w:rPr>
        <w:t>《盘龙区发展楼宇（总部）经济和现代服务业奖励资金管理办法（试行）》</w:t>
      </w:r>
      <w:r w:rsidR="003B51E2">
        <w:rPr>
          <w:rFonts w:ascii="Times New Roman" w:eastAsia="仿宋_GB2312" w:hint="eastAsia"/>
          <w:sz w:val="32"/>
        </w:rPr>
        <w:t>（</w:t>
      </w:r>
      <w:proofErr w:type="gramStart"/>
      <w:r w:rsidR="003B51E2">
        <w:rPr>
          <w:rFonts w:ascii="Times New Roman" w:eastAsia="仿宋_GB2312" w:hint="eastAsia"/>
          <w:sz w:val="32"/>
        </w:rPr>
        <w:t>盘办通</w:t>
      </w:r>
      <w:proofErr w:type="gramEnd"/>
      <w:r w:rsidR="003B51E2">
        <w:rPr>
          <w:rFonts w:ascii="Times New Roman" w:eastAsia="仿宋_GB2312" w:hint="eastAsia"/>
          <w:sz w:val="32"/>
        </w:rPr>
        <w:t>〔</w:t>
      </w:r>
      <w:r w:rsidR="003B51E2">
        <w:rPr>
          <w:rFonts w:ascii="Times New Roman" w:eastAsia="仿宋_GB2312" w:hint="eastAsia"/>
          <w:sz w:val="32"/>
        </w:rPr>
        <w:t>2016</w:t>
      </w:r>
      <w:r w:rsidR="003B51E2">
        <w:rPr>
          <w:rFonts w:ascii="Times New Roman" w:eastAsia="仿宋_GB2312" w:hint="eastAsia"/>
          <w:sz w:val="32"/>
        </w:rPr>
        <w:t>〕</w:t>
      </w:r>
      <w:r w:rsidR="003B51E2" w:rsidRPr="007E24C1">
        <w:rPr>
          <w:rFonts w:ascii="Times New Roman" w:eastAsia="仿宋_GB2312" w:hint="eastAsia"/>
          <w:sz w:val="32"/>
        </w:rPr>
        <w:t>117</w:t>
      </w:r>
      <w:r w:rsidR="003B51E2" w:rsidRPr="007E24C1">
        <w:rPr>
          <w:rFonts w:ascii="Times New Roman" w:eastAsia="仿宋_GB2312" w:hint="eastAsia"/>
          <w:sz w:val="32"/>
        </w:rPr>
        <w:t>号</w:t>
      </w:r>
      <w:r w:rsidR="003B51E2">
        <w:rPr>
          <w:rFonts w:ascii="Times New Roman" w:eastAsia="仿宋_GB2312" w:hint="eastAsia"/>
          <w:sz w:val="32"/>
        </w:rPr>
        <w:t>）对应不同的奖励，给予资金支持，</w:t>
      </w:r>
      <w:r w:rsidRPr="007E24C1">
        <w:rPr>
          <w:rFonts w:ascii="Times New Roman" w:eastAsia="仿宋_GB2312" w:hint="eastAsia"/>
          <w:sz w:val="32"/>
        </w:rPr>
        <w:t>具体措施如下：</w:t>
      </w:r>
    </w:p>
    <w:p w:rsidR="00D608AE" w:rsidRDefault="00F23138" w:rsidP="007E24C1">
      <w:pPr>
        <w:spacing w:line="600" w:lineRule="exact"/>
        <w:ind w:firstLineChars="200" w:firstLine="640"/>
        <w:rPr>
          <w:rFonts w:ascii="Times New Roman" w:eastAsia="仿宋_GB2312"/>
          <w:sz w:val="32"/>
        </w:rPr>
      </w:pPr>
      <w:r>
        <w:rPr>
          <w:rFonts w:ascii="Times New Roman" w:eastAsia="仿宋_GB2312" w:hint="eastAsia"/>
          <w:sz w:val="32"/>
        </w:rPr>
        <w:lastRenderedPageBreak/>
        <w:t>（</w:t>
      </w:r>
      <w:r>
        <w:rPr>
          <w:rFonts w:ascii="Times New Roman" w:eastAsia="仿宋_GB2312" w:hint="eastAsia"/>
          <w:sz w:val="32"/>
        </w:rPr>
        <w:t>1</w:t>
      </w:r>
      <w:r>
        <w:rPr>
          <w:rFonts w:ascii="Times New Roman" w:eastAsia="仿宋_GB2312" w:hint="eastAsia"/>
          <w:sz w:val="32"/>
        </w:rPr>
        <w:t>）</w:t>
      </w:r>
      <w:r w:rsidR="007E24C1" w:rsidRPr="007E24C1">
        <w:rPr>
          <w:rFonts w:ascii="Times New Roman" w:eastAsia="仿宋_GB2312" w:hint="eastAsia"/>
          <w:sz w:val="32"/>
        </w:rPr>
        <w:t>鼓励打造专业特色楼宇。对已建成且</w:t>
      </w:r>
      <w:proofErr w:type="gramStart"/>
      <w:r w:rsidR="007E24C1" w:rsidRPr="007E24C1">
        <w:rPr>
          <w:rFonts w:ascii="Times New Roman" w:eastAsia="仿宋_GB2312" w:hint="eastAsia"/>
          <w:sz w:val="32"/>
        </w:rPr>
        <w:t>入驻率</w:t>
      </w:r>
      <w:proofErr w:type="gramEnd"/>
      <w:r w:rsidR="007E24C1" w:rsidRPr="007E24C1">
        <w:rPr>
          <w:rFonts w:ascii="Times New Roman" w:eastAsia="仿宋_GB2312" w:hint="eastAsia"/>
          <w:sz w:val="32"/>
        </w:rPr>
        <w:t>达到</w:t>
      </w:r>
      <w:r w:rsidR="007E24C1" w:rsidRPr="007E24C1">
        <w:rPr>
          <w:rFonts w:ascii="Times New Roman" w:eastAsia="仿宋_GB2312" w:hint="eastAsia"/>
          <w:sz w:val="32"/>
        </w:rPr>
        <w:t>60%</w:t>
      </w:r>
      <w:r w:rsidR="007E24C1" w:rsidRPr="007E24C1">
        <w:rPr>
          <w:rFonts w:ascii="Times New Roman" w:eastAsia="仿宋_GB2312" w:hint="eastAsia"/>
          <w:sz w:val="32"/>
        </w:rPr>
        <w:t>（出租面积与可租面积之比），产业聚集度达到</w:t>
      </w:r>
      <w:r w:rsidR="007E24C1" w:rsidRPr="007E24C1">
        <w:rPr>
          <w:rFonts w:ascii="Times New Roman" w:eastAsia="仿宋_GB2312" w:hint="eastAsia"/>
          <w:sz w:val="32"/>
        </w:rPr>
        <w:t>40</w:t>
      </w:r>
      <w:r w:rsidR="007E24C1" w:rsidRPr="007E24C1">
        <w:rPr>
          <w:rFonts w:ascii="Times New Roman" w:eastAsia="仿宋_GB2312" w:hint="eastAsia"/>
          <w:sz w:val="32"/>
        </w:rPr>
        <w:t>％（同行业或相关行业的入驻企业与全部入驻企业数量之比）的楼宇，给予</w:t>
      </w:r>
      <w:r w:rsidR="007E24C1" w:rsidRPr="007E24C1">
        <w:rPr>
          <w:rFonts w:ascii="Times New Roman" w:eastAsia="仿宋_GB2312" w:hint="eastAsia"/>
          <w:sz w:val="32"/>
        </w:rPr>
        <w:t>50</w:t>
      </w:r>
      <w:r w:rsidR="007E24C1" w:rsidRPr="007E24C1">
        <w:rPr>
          <w:rFonts w:ascii="Times New Roman" w:eastAsia="仿宋_GB2312" w:hint="eastAsia"/>
          <w:sz w:val="32"/>
        </w:rPr>
        <w:t>万元的一次性补助（单位、企业单独使用的楼宇除外）。</w:t>
      </w:r>
      <w:r w:rsidR="001409AD">
        <w:rPr>
          <w:rFonts w:ascii="Times New Roman" w:eastAsia="仿宋_GB2312" w:hint="eastAsia"/>
          <w:sz w:val="32"/>
        </w:rPr>
        <w:t>补助对象为：所在楼宇的物业管理公司，资金用途为：</w:t>
      </w:r>
      <w:r w:rsidR="001409AD" w:rsidRPr="001409AD">
        <w:rPr>
          <w:rFonts w:ascii="Times New Roman" w:eastAsia="仿宋_GB2312" w:hint="eastAsia"/>
          <w:sz w:val="32"/>
        </w:rPr>
        <w:t>用于被奖励楼宇的日常维护、运用等费用，日常经营支出为与企业经营相关的合理开支</w:t>
      </w:r>
      <w:r w:rsidR="001409AD">
        <w:rPr>
          <w:rFonts w:ascii="Times New Roman" w:eastAsia="仿宋_GB2312" w:hint="eastAsia"/>
          <w:sz w:val="32"/>
        </w:rPr>
        <w:t>。</w:t>
      </w:r>
    </w:p>
    <w:p w:rsidR="00160BC4" w:rsidRDefault="00F23138" w:rsidP="00160BC4">
      <w:pPr>
        <w:spacing w:line="600" w:lineRule="exact"/>
        <w:ind w:firstLineChars="200" w:firstLine="640"/>
        <w:rPr>
          <w:rFonts w:ascii="Times New Roman" w:eastAsia="仿宋_GB2312"/>
          <w:sz w:val="32"/>
        </w:rPr>
      </w:pPr>
      <w:r>
        <w:rPr>
          <w:rFonts w:ascii="Times New Roman" w:eastAsia="仿宋_GB2312" w:hint="eastAsia"/>
          <w:sz w:val="32"/>
        </w:rPr>
        <w:t>（</w:t>
      </w:r>
      <w:r>
        <w:rPr>
          <w:rFonts w:ascii="Times New Roman" w:eastAsia="仿宋_GB2312" w:hint="eastAsia"/>
          <w:sz w:val="32"/>
        </w:rPr>
        <w:t>2</w:t>
      </w:r>
      <w:r>
        <w:rPr>
          <w:rFonts w:ascii="Times New Roman" w:eastAsia="仿宋_GB2312" w:hint="eastAsia"/>
          <w:sz w:val="32"/>
        </w:rPr>
        <w:t>）</w:t>
      </w:r>
      <w:r w:rsidR="00597304" w:rsidRPr="00597304">
        <w:rPr>
          <w:rFonts w:ascii="Times New Roman" w:eastAsia="仿宋_GB2312" w:hint="eastAsia"/>
          <w:sz w:val="32"/>
        </w:rPr>
        <w:t>鼓励引进知名企业总部。对新引进在</w:t>
      </w:r>
      <w:r w:rsidR="00945CFE">
        <w:rPr>
          <w:rFonts w:ascii="Times New Roman" w:eastAsia="仿宋_GB2312" w:hint="eastAsia"/>
          <w:sz w:val="32"/>
        </w:rPr>
        <w:t>盘龙区</w:t>
      </w:r>
      <w:r w:rsidR="00597304" w:rsidRPr="00597304">
        <w:rPr>
          <w:rFonts w:ascii="Times New Roman" w:eastAsia="仿宋_GB2312" w:hint="eastAsia"/>
          <w:sz w:val="32"/>
        </w:rPr>
        <w:t>纳税的世界</w:t>
      </w:r>
      <w:r w:rsidR="00597304" w:rsidRPr="00597304">
        <w:rPr>
          <w:rFonts w:ascii="Times New Roman" w:eastAsia="仿宋_GB2312" w:hint="eastAsia"/>
          <w:sz w:val="32"/>
        </w:rPr>
        <w:t>500</w:t>
      </w:r>
      <w:r w:rsidR="00597304" w:rsidRPr="00597304">
        <w:rPr>
          <w:rFonts w:ascii="Times New Roman" w:eastAsia="仿宋_GB2312" w:hint="eastAsia"/>
          <w:sz w:val="32"/>
        </w:rPr>
        <w:t>强企业、中国</w:t>
      </w:r>
      <w:r w:rsidR="00597304" w:rsidRPr="00597304">
        <w:rPr>
          <w:rFonts w:ascii="Times New Roman" w:eastAsia="仿宋_GB2312" w:hint="eastAsia"/>
          <w:sz w:val="32"/>
        </w:rPr>
        <w:t>500</w:t>
      </w:r>
      <w:r w:rsidR="00597304" w:rsidRPr="00597304">
        <w:rPr>
          <w:rFonts w:ascii="Times New Roman" w:eastAsia="仿宋_GB2312" w:hint="eastAsia"/>
          <w:sz w:val="32"/>
        </w:rPr>
        <w:t>强企业、中国行业</w:t>
      </w:r>
      <w:r w:rsidR="00597304" w:rsidRPr="00597304">
        <w:rPr>
          <w:rFonts w:ascii="Times New Roman" w:eastAsia="仿宋_GB2312" w:hint="eastAsia"/>
          <w:sz w:val="32"/>
        </w:rPr>
        <w:t>100</w:t>
      </w:r>
      <w:r w:rsidR="00597304" w:rsidRPr="00597304">
        <w:rPr>
          <w:rFonts w:ascii="Times New Roman" w:eastAsia="仿宋_GB2312" w:hint="eastAsia"/>
          <w:sz w:val="32"/>
        </w:rPr>
        <w:t>强企业、主板或创业板的上市公司、中国民营经济</w:t>
      </w:r>
      <w:r w:rsidR="00597304" w:rsidRPr="00597304">
        <w:rPr>
          <w:rFonts w:ascii="Times New Roman" w:eastAsia="仿宋_GB2312" w:hint="eastAsia"/>
          <w:sz w:val="32"/>
        </w:rPr>
        <w:t>200</w:t>
      </w:r>
      <w:r w:rsidR="00597304" w:rsidRPr="00597304">
        <w:rPr>
          <w:rFonts w:ascii="Times New Roman" w:eastAsia="仿宋_GB2312" w:hint="eastAsia"/>
          <w:sz w:val="32"/>
        </w:rPr>
        <w:t>强企业和云南民营经济</w:t>
      </w:r>
      <w:r w:rsidR="00597304" w:rsidRPr="00597304">
        <w:rPr>
          <w:rFonts w:ascii="Times New Roman" w:eastAsia="仿宋_GB2312" w:hint="eastAsia"/>
          <w:sz w:val="32"/>
        </w:rPr>
        <w:t>100</w:t>
      </w:r>
      <w:r w:rsidR="00597304" w:rsidRPr="00597304">
        <w:rPr>
          <w:rFonts w:ascii="Times New Roman" w:eastAsia="仿宋_GB2312" w:hint="eastAsia"/>
          <w:sz w:val="32"/>
        </w:rPr>
        <w:t>强企业在</w:t>
      </w:r>
      <w:r w:rsidR="008C4714">
        <w:rPr>
          <w:rFonts w:ascii="Times New Roman" w:eastAsia="仿宋_GB2312" w:hint="eastAsia"/>
          <w:sz w:val="32"/>
        </w:rPr>
        <w:t>盘龙区</w:t>
      </w:r>
      <w:r w:rsidR="00597304" w:rsidRPr="00597304">
        <w:rPr>
          <w:rFonts w:ascii="Times New Roman" w:eastAsia="仿宋_GB2312" w:hint="eastAsia"/>
          <w:sz w:val="32"/>
        </w:rPr>
        <w:t>设立的云南地区总部。每引进</w:t>
      </w:r>
      <w:r w:rsidR="00597304" w:rsidRPr="00597304">
        <w:rPr>
          <w:rFonts w:ascii="Times New Roman" w:eastAsia="仿宋_GB2312" w:hint="eastAsia"/>
          <w:sz w:val="32"/>
        </w:rPr>
        <w:t>1</w:t>
      </w:r>
      <w:r w:rsidR="00597304" w:rsidRPr="00597304">
        <w:rPr>
          <w:rFonts w:ascii="Times New Roman" w:eastAsia="仿宋_GB2312" w:hint="eastAsia"/>
          <w:sz w:val="32"/>
        </w:rPr>
        <w:t>户企业，分别给予</w:t>
      </w:r>
      <w:r w:rsidR="00597304" w:rsidRPr="00597304">
        <w:rPr>
          <w:rFonts w:ascii="Times New Roman" w:eastAsia="仿宋_GB2312" w:hint="eastAsia"/>
          <w:sz w:val="32"/>
        </w:rPr>
        <w:t>30</w:t>
      </w:r>
      <w:r w:rsidR="00597304" w:rsidRPr="00597304">
        <w:rPr>
          <w:rFonts w:ascii="Times New Roman" w:eastAsia="仿宋_GB2312" w:hint="eastAsia"/>
          <w:sz w:val="32"/>
        </w:rPr>
        <w:t>万元、</w:t>
      </w:r>
      <w:r w:rsidR="00597304" w:rsidRPr="00597304">
        <w:rPr>
          <w:rFonts w:ascii="Times New Roman" w:eastAsia="仿宋_GB2312" w:hint="eastAsia"/>
          <w:sz w:val="32"/>
        </w:rPr>
        <w:t>20</w:t>
      </w:r>
      <w:r w:rsidR="00597304" w:rsidRPr="00597304">
        <w:rPr>
          <w:rFonts w:ascii="Times New Roman" w:eastAsia="仿宋_GB2312" w:hint="eastAsia"/>
          <w:sz w:val="32"/>
        </w:rPr>
        <w:t>万元、</w:t>
      </w:r>
      <w:r w:rsidR="00597304" w:rsidRPr="00597304">
        <w:rPr>
          <w:rFonts w:ascii="Times New Roman" w:eastAsia="仿宋_GB2312" w:hint="eastAsia"/>
          <w:sz w:val="32"/>
        </w:rPr>
        <w:t>15</w:t>
      </w:r>
      <w:r w:rsidR="00597304" w:rsidRPr="00597304">
        <w:rPr>
          <w:rFonts w:ascii="Times New Roman" w:eastAsia="仿宋_GB2312" w:hint="eastAsia"/>
          <w:sz w:val="32"/>
        </w:rPr>
        <w:t>万元、</w:t>
      </w:r>
      <w:r w:rsidR="00597304" w:rsidRPr="00597304">
        <w:rPr>
          <w:rFonts w:ascii="Times New Roman" w:eastAsia="仿宋_GB2312" w:hint="eastAsia"/>
          <w:sz w:val="32"/>
        </w:rPr>
        <w:t>10</w:t>
      </w:r>
      <w:r w:rsidR="00597304" w:rsidRPr="00597304">
        <w:rPr>
          <w:rFonts w:ascii="Times New Roman" w:eastAsia="仿宋_GB2312" w:hint="eastAsia"/>
          <w:sz w:val="32"/>
        </w:rPr>
        <w:t>万元、</w:t>
      </w:r>
      <w:r w:rsidR="00597304" w:rsidRPr="00597304">
        <w:rPr>
          <w:rFonts w:ascii="Times New Roman" w:eastAsia="仿宋_GB2312" w:hint="eastAsia"/>
          <w:sz w:val="32"/>
        </w:rPr>
        <w:t>8</w:t>
      </w:r>
      <w:r w:rsidR="00597304" w:rsidRPr="00597304">
        <w:rPr>
          <w:rFonts w:ascii="Times New Roman" w:eastAsia="仿宋_GB2312" w:hint="eastAsia"/>
          <w:sz w:val="32"/>
        </w:rPr>
        <w:t>万元和</w:t>
      </w:r>
      <w:r w:rsidR="00597304" w:rsidRPr="00597304">
        <w:rPr>
          <w:rFonts w:ascii="Times New Roman" w:eastAsia="仿宋_GB2312" w:hint="eastAsia"/>
          <w:sz w:val="32"/>
        </w:rPr>
        <w:t>5</w:t>
      </w:r>
      <w:r w:rsidR="00597304" w:rsidRPr="00597304">
        <w:rPr>
          <w:rFonts w:ascii="Times New Roman" w:eastAsia="仿宋_GB2312" w:hint="eastAsia"/>
          <w:sz w:val="32"/>
        </w:rPr>
        <w:t>万元的一次性扶持奖励。</w:t>
      </w:r>
      <w:r w:rsidR="00160BC4">
        <w:rPr>
          <w:rFonts w:ascii="Times New Roman" w:eastAsia="仿宋_GB2312" w:hint="eastAsia"/>
          <w:sz w:val="32"/>
        </w:rPr>
        <w:t>奖励对象为：所在楼宇的物业管理公司，资金用途为：</w:t>
      </w:r>
      <w:r w:rsidR="00160BC4" w:rsidRPr="001409AD">
        <w:rPr>
          <w:rFonts w:ascii="Times New Roman" w:eastAsia="仿宋_GB2312" w:hint="eastAsia"/>
          <w:sz w:val="32"/>
        </w:rPr>
        <w:t>用于被奖励楼宇的日常维护、运用等费用，日常经营支出为与企业经营相关的合理开支</w:t>
      </w:r>
      <w:r w:rsidR="00160BC4">
        <w:rPr>
          <w:rFonts w:ascii="Times New Roman" w:eastAsia="仿宋_GB2312" w:hint="eastAsia"/>
          <w:sz w:val="32"/>
        </w:rPr>
        <w:t>。</w:t>
      </w:r>
    </w:p>
    <w:p w:rsidR="00597304" w:rsidRPr="00597304" w:rsidRDefault="00F23138" w:rsidP="00597304">
      <w:pPr>
        <w:spacing w:line="600" w:lineRule="exact"/>
        <w:ind w:firstLineChars="200" w:firstLine="640"/>
        <w:rPr>
          <w:rFonts w:ascii="Times New Roman" w:eastAsia="仿宋_GB2312"/>
          <w:sz w:val="32"/>
        </w:rPr>
      </w:pPr>
      <w:r>
        <w:rPr>
          <w:rFonts w:ascii="Times New Roman" w:eastAsia="仿宋_GB2312" w:hint="eastAsia"/>
          <w:sz w:val="32"/>
        </w:rPr>
        <w:t>（</w:t>
      </w:r>
      <w:r>
        <w:rPr>
          <w:rFonts w:ascii="Times New Roman" w:eastAsia="仿宋_GB2312" w:hint="eastAsia"/>
          <w:sz w:val="32"/>
        </w:rPr>
        <w:t>3</w:t>
      </w:r>
      <w:r>
        <w:rPr>
          <w:rFonts w:ascii="Times New Roman" w:eastAsia="仿宋_GB2312" w:hint="eastAsia"/>
          <w:sz w:val="32"/>
        </w:rPr>
        <w:t>）</w:t>
      </w:r>
      <w:r w:rsidR="00597304" w:rsidRPr="00597304">
        <w:rPr>
          <w:rFonts w:ascii="Times New Roman" w:eastAsia="仿宋_GB2312" w:hint="eastAsia"/>
          <w:sz w:val="32"/>
        </w:rPr>
        <w:t>鼓励楼宇产业聚集。对于当年新引进，符合如下片区产业聚集条件的楼宇实施产业扶持奖励：</w:t>
      </w:r>
    </w:p>
    <w:p w:rsidR="00597304" w:rsidRPr="00597304" w:rsidRDefault="00597304" w:rsidP="00597304">
      <w:pPr>
        <w:spacing w:line="600" w:lineRule="exact"/>
        <w:ind w:firstLineChars="200" w:firstLine="640"/>
        <w:rPr>
          <w:rFonts w:ascii="Times New Roman" w:eastAsia="仿宋_GB2312"/>
          <w:sz w:val="32"/>
        </w:rPr>
      </w:pPr>
      <w:r w:rsidRPr="00597304">
        <w:rPr>
          <w:rFonts w:ascii="Times New Roman" w:eastAsia="仿宋_GB2312" w:hint="eastAsia"/>
          <w:sz w:val="32"/>
        </w:rPr>
        <w:t>主城中央商务区及北京路商业主轴：鼓励引进国内外知名金融保险、商务服务、商业服务、信息服务等现代服务业企业的云南地区总部。经区楼宇办审核认定后，每引进</w:t>
      </w:r>
      <w:r w:rsidRPr="00597304">
        <w:rPr>
          <w:rFonts w:ascii="Times New Roman" w:eastAsia="仿宋_GB2312" w:hint="eastAsia"/>
          <w:sz w:val="32"/>
        </w:rPr>
        <w:t>1</w:t>
      </w:r>
      <w:r w:rsidRPr="00597304">
        <w:rPr>
          <w:rFonts w:ascii="Times New Roman" w:eastAsia="仿宋_GB2312" w:hint="eastAsia"/>
          <w:sz w:val="32"/>
        </w:rPr>
        <w:t>户企业，给予</w:t>
      </w:r>
      <w:r w:rsidRPr="00597304">
        <w:rPr>
          <w:rFonts w:ascii="Times New Roman" w:eastAsia="仿宋_GB2312" w:hint="eastAsia"/>
          <w:sz w:val="32"/>
        </w:rPr>
        <w:t>10</w:t>
      </w:r>
      <w:r w:rsidRPr="00597304">
        <w:rPr>
          <w:rFonts w:ascii="Times New Roman" w:eastAsia="仿宋_GB2312" w:hint="eastAsia"/>
          <w:sz w:val="32"/>
        </w:rPr>
        <w:t>万元奖励。</w:t>
      </w:r>
      <w:r w:rsidR="00160BC4">
        <w:rPr>
          <w:rFonts w:ascii="Times New Roman" w:eastAsia="仿宋_GB2312" w:hint="eastAsia"/>
          <w:sz w:val="32"/>
        </w:rPr>
        <w:t>奖励对象为：所在楼宇的物业管理公司，资金用途为：</w:t>
      </w:r>
      <w:r w:rsidR="00160BC4" w:rsidRPr="001409AD">
        <w:rPr>
          <w:rFonts w:ascii="Times New Roman" w:eastAsia="仿宋_GB2312" w:hint="eastAsia"/>
          <w:sz w:val="32"/>
        </w:rPr>
        <w:t>用于被奖励楼宇的日常维护、运用等费用，日常经营支出为与企业经营相关的合理开支</w:t>
      </w:r>
      <w:r w:rsidR="00160BC4">
        <w:rPr>
          <w:rFonts w:ascii="Times New Roman" w:eastAsia="仿宋_GB2312" w:hint="eastAsia"/>
          <w:sz w:val="32"/>
        </w:rPr>
        <w:t>。</w:t>
      </w:r>
    </w:p>
    <w:p w:rsidR="00597304" w:rsidRPr="00597304" w:rsidRDefault="00597304" w:rsidP="00597304">
      <w:pPr>
        <w:spacing w:line="600" w:lineRule="exact"/>
        <w:ind w:firstLineChars="200" w:firstLine="640"/>
        <w:rPr>
          <w:rFonts w:ascii="Times New Roman" w:eastAsia="仿宋_GB2312"/>
          <w:sz w:val="32"/>
        </w:rPr>
      </w:pPr>
      <w:proofErr w:type="gramStart"/>
      <w:r w:rsidRPr="00597304">
        <w:rPr>
          <w:rFonts w:ascii="Times New Roman" w:eastAsia="仿宋_GB2312" w:hint="eastAsia"/>
          <w:sz w:val="32"/>
        </w:rPr>
        <w:lastRenderedPageBreak/>
        <w:t>世</w:t>
      </w:r>
      <w:proofErr w:type="gramEnd"/>
      <w:r w:rsidRPr="00597304">
        <w:rPr>
          <w:rFonts w:ascii="Times New Roman" w:eastAsia="仿宋_GB2312" w:hint="eastAsia"/>
          <w:sz w:val="32"/>
        </w:rPr>
        <w:t>博新区旅游产业片区：鼓励引进国内外知名旅游机构、航空服务、文化创意、健康服务等行业企业云南地区总部。经区楼宇办审核认定后，每引进</w:t>
      </w:r>
      <w:r w:rsidRPr="00597304">
        <w:rPr>
          <w:rFonts w:ascii="Times New Roman" w:eastAsia="仿宋_GB2312" w:hint="eastAsia"/>
          <w:sz w:val="32"/>
        </w:rPr>
        <w:t>1</w:t>
      </w:r>
      <w:r w:rsidRPr="00597304">
        <w:rPr>
          <w:rFonts w:ascii="Times New Roman" w:eastAsia="仿宋_GB2312" w:hint="eastAsia"/>
          <w:sz w:val="32"/>
        </w:rPr>
        <w:t>户企业，给予</w:t>
      </w:r>
      <w:r w:rsidRPr="00597304">
        <w:rPr>
          <w:rFonts w:ascii="Times New Roman" w:eastAsia="仿宋_GB2312" w:hint="eastAsia"/>
          <w:sz w:val="32"/>
        </w:rPr>
        <w:t>10</w:t>
      </w:r>
      <w:r w:rsidRPr="00597304">
        <w:rPr>
          <w:rFonts w:ascii="Times New Roman" w:eastAsia="仿宋_GB2312" w:hint="eastAsia"/>
          <w:sz w:val="32"/>
        </w:rPr>
        <w:t>万元奖励。</w:t>
      </w:r>
    </w:p>
    <w:p w:rsidR="00597304" w:rsidRPr="00597304" w:rsidRDefault="00597304" w:rsidP="00597304">
      <w:pPr>
        <w:spacing w:line="600" w:lineRule="exact"/>
        <w:ind w:firstLineChars="200" w:firstLine="640"/>
        <w:rPr>
          <w:rFonts w:ascii="Times New Roman" w:eastAsia="仿宋_GB2312"/>
          <w:sz w:val="32"/>
        </w:rPr>
      </w:pPr>
      <w:r w:rsidRPr="00597304">
        <w:rPr>
          <w:rFonts w:ascii="Times New Roman" w:eastAsia="仿宋_GB2312" w:hint="eastAsia"/>
          <w:sz w:val="32"/>
        </w:rPr>
        <w:t>以上第</w:t>
      </w:r>
      <w:r w:rsidRPr="00597304">
        <w:rPr>
          <w:rFonts w:ascii="Times New Roman" w:eastAsia="仿宋_GB2312" w:hint="eastAsia"/>
          <w:sz w:val="32"/>
        </w:rPr>
        <w:t>2</w:t>
      </w:r>
      <w:r w:rsidRPr="00597304">
        <w:rPr>
          <w:rFonts w:ascii="Times New Roman" w:eastAsia="仿宋_GB2312" w:hint="eastAsia"/>
          <w:sz w:val="32"/>
        </w:rPr>
        <w:t>、</w:t>
      </w:r>
      <w:r w:rsidRPr="00597304">
        <w:rPr>
          <w:rFonts w:ascii="Times New Roman" w:eastAsia="仿宋_GB2312" w:hint="eastAsia"/>
          <w:sz w:val="32"/>
        </w:rPr>
        <w:t>3</w:t>
      </w:r>
      <w:r w:rsidRPr="00597304">
        <w:rPr>
          <w:rFonts w:ascii="Times New Roman" w:eastAsia="仿宋_GB2312" w:hint="eastAsia"/>
          <w:sz w:val="32"/>
        </w:rPr>
        <w:t>项奖励不可重复享受。</w:t>
      </w:r>
    </w:p>
    <w:p w:rsidR="00597304" w:rsidRDefault="00F23138" w:rsidP="00F765F5">
      <w:pPr>
        <w:spacing w:line="600" w:lineRule="exact"/>
        <w:ind w:firstLineChars="200" w:firstLine="640"/>
        <w:rPr>
          <w:rFonts w:ascii="Times New Roman" w:eastAsia="仿宋_GB2312"/>
          <w:sz w:val="32"/>
        </w:rPr>
      </w:pPr>
      <w:r>
        <w:rPr>
          <w:rFonts w:ascii="Times New Roman" w:eastAsia="仿宋_GB2312" w:hint="eastAsia"/>
          <w:sz w:val="32"/>
        </w:rPr>
        <w:t>（</w:t>
      </w:r>
      <w:r>
        <w:rPr>
          <w:rFonts w:ascii="Times New Roman" w:eastAsia="仿宋_GB2312" w:hint="eastAsia"/>
          <w:sz w:val="32"/>
        </w:rPr>
        <w:t>4</w:t>
      </w:r>
      <w:r>
        <w:rPr>
          <w:rFonts w:ascii="Times New Roman" w:eastAsia="仿宋_GB2312" w:hint="eastAsia"/>
          <w:sz w:val="32"/>
        </w:rPr>
        <w:t>）</w:t>
      </w:r>
      <w:r w:rsidR="00597304" w:rsidRPr="00597304">
        <w:rPr>
          <w:rFonts w:ascii="Times New Roman" w:eastAsia="仿宋_GB2312" w:hint="eastAsia"/>
          <w:sz w:val="32"/>
        </w:rPr>
        <w:t>实施楼宇评星物业补贴。每年对已建成的单个楼宇，</w:t>
      </w:r>
      <w:r w:rsidR="00F765F5" w:rsidRPr="00F765F5">
        <w:rPr>
          <w:rFonts w:ascii="Times New Roman" w:eastAsia="仿宋_GB2312" w:hint="eastAsia"/>
          <w:sz w:val="32"/>
        </w:rPr>
        <w:t>申报评星物业补贴的，按照楼宇的商务面积、区级可用财力贡献、入驻率、企业属地纳税率、产业聚集度等指标进行测算评分，最低需达到</w:t>
      </w:r>
      <w:r w:rsidR="00F765F5" w:rsidRPr="00F765F5">
        <w:rPr>
          <w:rFonts w:ascii="Times New Roman" w:eastAsia="仿宋_GB2312" w:hint="eastAsia"/>
          <w:sz w:val="32"/>
        </w:rPr>
        <w:t>60</w:t>
      </w:r>
      <w:r w:rsidR="00F765F5" w:rsidRPr="00F765F5">
        <w:rPr>
          <w:rFonts w:ascii="Times New Roman" w:eastAsia="仿宋_GB2312" w:hint="eastAsia"/>
          <w:sz w:val="32"/>
        </w:rPr>
        <w:t>分。当年评定为“二星级楼宇”，给予</w:t>
      </w:r>
      <w:r w:rsidR="00F765F5" w:rsidRPr="00F765F5">
        <w:rPr>
          <w:rFonts w:ascii="Times New Roman" w:eastAsia="仿宋_GB2312" w:hint="eastAsia"/>
          <w:sz w:val="32"/>
        </w:rPr>
        <w:t>30</w:t>
      </w:r>
      <w:r w:rsidR="00F765F5" w:rsidRPr="00F765F5">
        <w:rPr>
          <w:rFonts w:ascii="Times New Roman" w:eastAsia="仿宋_GB2312" w:hint="eastAsia"/>
          <w:sz w:val="32"/>
        </w:rPr>
        <w:t>万元物业补贴；评定为“三星级楼宇”，给予</w:t>
      </w:r>
      <w:r w:rsidR="00F765F5" w:rsidRPr="00F765F5">
        <w:rPr>
          <w:rFonts w:ascii="Times New Roman" w:eastAsia="仿宋_GB2312" w:hint="eastAsia"/>
          <w:sz w:val="32"/>
        </w:rPr>
        <w:t>50</w:t>
      </w:r>
      <w:r w:rsidR="00F765F5" w:rsidRPr="00F765F5">
        <w:rPr>
          <w:rFonts w:ascii="Times New Roman" w:eastAsia="仿宋_GB2312" w:hint="eastAsia"/>
          <w:sz w:val="32"/>
        </w:rPr>
        <w:t>万元物业补贴；评定为“四星级楼宇”，给予</w:t>
      </w:r>
      <w:r w:rsidR="00F765F5" w:rsidRPr="00F765F5">
        <w:rPr>
          <w:rFonts w:ascii="Times New Roman" w:eastAsia="仿宋_GB2312" w:hint="eastAsia"/>
          <w:sz w:val="32"/>
        </w:rPr>
        <w:t>80</w:t>
      </w:r>
      <w:r w:rsidR="00F765F5" w:rsidRPr="00F765F5">
        <w:rPr>
          <w:rFonts w:ascii="Times New Roman" w:eastAsia="仿宋_GB2312" w:hint="eastAsia"/>
          <w:sz w:val="32"/>
        </w:rPr>
        <w:t>万元物业补贴；评定为“五星级楼宇”，给予</w:t>
      </w:r>
      <w:r w:rsidR="00F765F5" w:rsidRPr="00F765F5">
        <w:rPr>
          <w:rFonts w:ascii="Times New Roman" w:eastAsia="仿宋_GB2312" w:hint="eastAsia"/>
          <w:sz w:val="32"/>
        </w:rPr>
        <w:t>100</w:t>
      </w:r>
      <w:r w:rsidR="00F765F5" w:rsidRPr="00F765F5">
        <w:rPr>
          <w:rFonts w:ascii="Times New Roman" w:eastAsia="仿宋_GB2312" w:hint="eastAsia"/>
          <w:sz w:val="32"/>
        </w:rPr>
        <w:t>万元物业补贴。</w:t>
      </w:r>
    </w:p>
    <w:p w:rsidR="005B0313" w:rsidRPr="005B0313" w:rsidRDefault="005B0313" w:rsidP="005B0313">
      <w:pPr>
        <w:spacing w:line="600" w:lineRule="exact"/>
        <w:ind w:firstLineChars="200" w:firstLine="640"/>
        <w:rPr>
          <w:rFonts w:ascii="Times New Roman" w:eastAsia="仿宋_GB2312"/>
          <w:sz w:val="32"/>
        </w:rPr>
      </w:pPr>
      <w:r>
        <w:rPr>
          <w:rFonts w:ascii="Times New Roman" w:eastAsia="仿宋_GB2312" w:hint="eastAsia"/>
          <w:sz w:val="32"/>
        </w:rPr>
        <w:t>补贴对象为：所在楼宇的物业管理公司，资金用途为：</w:t>
      </w:r>
      <w:r w:rsidRPr="001409AD">
        <w:rPr>
          <w:rFonts w:ascii="Times New Roman" w:eastAsia="仿宋_GB2312" w:hint="eastAsia"/>
          <w:sz w:val="32"/>
        </w:rPr>
        <w:t>用于被奖励楼宇的日常维护、运用等费用，日常经营支出为与企业经营相关的合理开支</w:t>
      </w:r>
      <w:r>
        <w:rPr>
          <w:rFonts w:ascii="Times New Roman" w:eastAsia="仿宋_GB2312" w:hint="eastAsia"/>
          <w:sz w:val="32"/>
        </w:rPr>
        <w:t>。</w:t>
      </w:r>
    </w:p>
    <w:p w:rsidR="007D07E8" w:rsidRDefault="00F23138" w:rsidP="007D07E8">
      <w:pPr>
        <w:spacing w:line="600" w:lineRule="exact"/>
        <w:ind w:firstLineChars="200" w:firstLine="640"/>
        <w:rPr>
          <w:rFonts w:ascii="Times New Roman" w:eastAsia="仿宋_GB2312"/>
          <w:sz w:val="32"/>
        </w:rPr>
      </w:pPr>
      <w:r>
        <w:rPr>
          <w:rFonts w:ascii="Times New Roman" w:eastAsia="仿宋_GB2312" w:hint="eastAsia"/>
          <w:sz w:val="32"/>
        </w:rPr>
        <w:t>（</w:t>
      </w:r>
      <w:r>
        <w:rPr>
          <w:rFonts w:ascii="Times New Roman" w:eastAsia="仿宋_GB2312" w:hint="eastAsia"/>
          <w:sz w:val="32"/>
        </w:rPr>
        <w:t>5</w:t>
      </w:r>
      <w:r>
        <w:rPr>
          <w:rFonts w:ascii="Times New Roman" w:eastAsia="仿宋_GB2312" w:hint="eastAsia"/>
          <w:sz w:val="32"/>
        </w:rPr>
        <w:t>）</w:t>
      </w:r>
      <w:r w:rsidR="00597304" w:rsidRPr="00597304">
        <w:rPr>
          <w:rFonts w:ascii="Times New Roman" w:eastAsia="仿宋_GB2312" w:hint="eastAsia"/>
          <w:sz w:val="32"/>
        </w:rPr>
        <w:t>鼓励总部企业来</w:t>
      </w:r>
      <w:r w:rsidR="00A83BA4" w:rsidRPr="0031479B">
        <w:rPr>
          <w:rFonts w:ascii="Times New Roman" w:eastAsia="仿宋_GB2312" w:hint="eastAsia"/>
          <w:sz w:val="32"/>
        </w:rPr>
        <w:t>盘龙区</w:t>
      </w:r>
      <w:r w:rsidR="00597304" w:rsidRPr="00597304">
        <w:rPr>
          <w:rFonts w:ascii="Times New Roman" w:eastAsia="仿宋_GB2312" w:hint="eastAsia"/>
          <w:sz w:val="32"/>
        </w:rPr>
        <w:t>落户和提档升级。对当年在盘龙区新落户或购置自用办公用房的总部企业，根据其经济指标贡献、就业人数和在区纳税年数等指标进行等级评定，按照每分不超过</w:t>
      </w:r>
      <w:r w:rsidR="00597304" w:rsidRPr="00597304">
        <w:rPr>
          <w:rFonts w:ascii="Times New Roman" w:eastAsia="仿宋_GB2312" w:hint="eastAsia"/>
          <w:sz w:val="32"/>
        </w:rPr>
        <w:t>3</w:t>
      </w:r>
      <w:r w:rsidR="00597304" w:rsidRPr="00597304">
        <w:rPr>
          <w:rFonts w:ascii="Times New Roman" w:eastAsia="仿宋_GB2312" w:hint="eastAsia"/>
          <w:sz w:val="32"/>
        </w:rPr>
        <w:t>万元的标准给予落户扶持奖励，奖励资金按</w:t>
      </w:r>
      <w:r w:rsidR="00597304" w:rsidRPr="00597304">
        <w:rPr>
          <w:rFonts w:ascii="Times New Roman" w:eastAsia="仿宋_GB2312" w:hint="eastAsia"/>
          <w:sz w:val="32"/>
        </w:rPr>
        <w:t>6:4</w:t>
      </w:r>
      <w:r w:rsidR="00597304" w:rsidRPr="00597304">
        <w:rPr>
          <w:rFonts w:ascii="Times New Roman" w:eastAsia="仿宋_GB2312" w:hint="eastAsia"/>
          <w:sz w:val="32"/>
        </w:rPr>
        <w:t>的比例分两年兑付。</w:t>
      </w:r>
    </w:p>
    <w:p w:rsidR="007D07E8" w:rsidRPr="005B0313" w:rsidRDefault="007D07E8" w:rsidP="007D07E8">
      <w:pPr>
        <w:spacing w:line="600" w:lineRule="exact"/>
        <w:ind w:firstLineChars="200" w:firstLine="640"/>
        <w:rPr>
          <w:rFonts w:ascii="Times New Roman" w:eastAsia="仿宋_GB2312"/>
          <w:sz w:val="32"/>
        </w:rPr>
      </w:pPr>
      <w:r>
        <w:rPr>
          <w:rFonts w:ascii="Times New Roman" w:eastAsia="仿宋_GB2312" w:hint="eastAsia"/>
          <w:sz w:val="32"/>
        </w:rPr>
        <w:t>奖励对象为：所在楼宇的物业管理公司，资金用途为：</w:t>
      </w:r>
      <w:r w:rsidRPr="001409AD">
        <w:rPr>
          <w:rFonts w:ascii="Times New Roman" w:eastAsia="仿宋_GB2312" w:hint="eastAsia"/>
          <w:sz w:val="32"/>
        </w:rPr>
        <w:t>用于被奖励楼宇的日常维护、运用等费用，日常经营支出为与企业经营相关的合理开支</w:t>
      </w:r>
      <w:r>
        <w:rPr>
          <w:rFonts w:ascii="Times New Roman" w:eastAsia="仿宋_GB2312" w:hint="eastAsia"/>
          <w:sz w:val="32"/>
        </w:rPr>
        <w:t>。</w:t>
      </w:r>
    </w:p>
    <w:p w:rsidR="00597304" w:rsidRPr="007D07E8" w:rsidRDefault="00597304" w:rsidP="00F23138">
      <w:pPr>
        <w:tabs>
          <w:tab w:val="left" w:pos="5387"/>
        </w:tabs>
        <w:spacing w:line="600" w:lineRule="exact"/>
        <w:ind w:firstLineChars="200" w:firstLine="640"/>
        <w:rPr>
          <w:rFonts w:ascii="Times New Roman" w:eastAsia="仿宋_GB2312"/>
          <w:sz w:val="32"/>
        </w:rPr>
      </w:pPr>
    </w:p>
    <w:p w:rsidR="00597304" w:rsidRPr="00597304" w:rsidRDefault="00F23138" w:rsidP="00597304">
      <w:pPr>
        <w:spacing w:line="600" w:lineRule="exact"/>
        <w:ind w:firstLineChars="200" w:firstLine="640"/>
        <w:rPr>
          <w:rFonts w:ascii="Times New Roman" w:eastAsia="仿宋_GB2312"/>
          <w:sz w:val="32"/>
        </w:rPr>
      </w:pPr>
      <w:r>
        <w:rPr>
          <w:rFonts w:ascii="Times New Roman" w:eastAsia="仿宋_GB2312" w:hint="eastAsia"/>
          <w:sz w:val="32"/>
        </w:rPr>
        <w:t>（</w:t>
      </w:r>
      <w:r>
        <w:rPr>
          <w:rFonts w:ascii="Times New Roman" w:eastAsia="仿宋_GB2312" w:hint="eastAsia"/>
          <w:sz w:val="32"/>
        </w:rPr>
        <w:t>6</w:t>
      </w:r>
      <w:r>
        <w:rPr>
          <w:rFonts w:ascii="Times New Roman" w:eastAsia="仿宋_GB2312" w:hint="eastAsia"/>
          <w:sz w:val="32"/>
        </w:rPr>
        <w:t>）</w:t>
      </w:r>
      <w:r w:rsidR="00597304" w:rsidRPr="00597304">
        <w:rPr>
          <w:rFonts w:ascii="Times New Roman" w:eastAsia="仿宋_GB2312" w:hint="eastAsia"/>
          <w:sz w:val="32"/>
        </w:rPr>
        <w:t>鼓励总部企业在盘龙区自建、购置、租赁自用办公用房。</w:t>
      </w:r>
    </w:p>
    <w:p w:rsidR="00597304" w:rsidRPr="00597304" w:rsidRDefault="00597304" w:rsidP="00597304">
      <w:pPr>
        <w:spacing w:line="600" w:lineRule="exact"/>
        <w:ind w:firstLineChars="200" w:firstLine="640"/>
        <w:rPr>
          <w:rFonts w:ascii="Times New Roman" w:eastAsia="仿宋_GB2312"/>
          <w:sz w:val="32"/>
        </w:rPr>
      </w:pPr>
      <w:r w:rsidRPr="00597304">
        <w:rPr>
          <w:rFonts w:ascii="Times New Roman" w:eastAsia="仿宋_GB2312" w:hint="eastAsia"/>
          <w:sz w:val="32"/>
        </w:rPr>
        <w:t>对于新落户或原驻</w:t>
      </w:r>
      <w:r w:rsidR="00A83BA4">
        <w:rPr>
          <w:rFonts w:ascii="Times New Roman" w:eastAsia="仿宋_GB2312" w:hint="eastAsia"/>
          <w:sz w:val="32"/>
        </w:rPr>
        <w:t>盘龙</w:t>
      </w:r>
      <w:r w:rsidRPr="00597304">
        <w:rPr>
          <w:rFonts w:ascii="Times New Roman" w:eastAsia="仿宋_GB2312" w:hint="eastAsia"/>
          <w:sz w:val="32"/>
        </w:rPr>
        <w:t>区的总部企业、金融机构，将给予自建、购置办公用房补助。</w:t>
      </w:r>
    </w:p>
    <w:p w:rsidR="00597304" w:rsidRPr="00597304" w:rsidRDefault="00597304" w:rsidP="00597304">
      <w:pPr>
        <w:spacing w:line="600" w:lineRule="exact"/>
        <w:ind w:firstLineChars="200" w:firstLine="640"/>
        <w:rPr>
          <w:rFonts w:ascii="Times New Roman" w:eastAsia="仿宋_GB2312"/>
          <w:sz w:val="32"/>
        </w:rPr>
      </w:pPr>
      <w:r w:rsidRPr="00597304">
        <w:rPr>
          <w:rFonts w:ascii="Times New Roman" w:eastAsia="仿宋_GB2312" w:hint="eastAsia"/>
          <w:sz w:val="32"/>
        </w:rPr>
        <w:t>对在</w:t>
      </w:r>
      <w:r>
        <w:rPr>
          <w:rFonts w:ascii="Times New Roman" w:eastAsia="仿宋_GB2312" w:hint="eastAsia"/>
          <w:sz w:val="32"/>
        </w:rPr>
        <w:t>盘龙</w:t>
      </w:r>
      <w:r w:rsidRPr="00597304">
        <w:rPr>
          <w:rFonts w:ascii="Times New Roman" w:eastAsia="仿宋_GB2312" w:hint="eastAsia"/>
          <w:sz w:val="32"/>
        </w:rPr>
        <w:t>区自建办公用房的，根据评定的总部星级从低到高，分别按自用办公建筑面积</w:t>
      </w:r>
      <w:r w:rsidRPr="00597304">
        <w:rPr>
          <w:rFonts w:ascii="Times New Roman" w:eastAsia="仿宋_GB2312" w:hint="eastAsia"/>
          <w:sz w:val="32"/>
        </w:rPr>
        <w:t>100</w:t>
      </w:r>
      <w:r w:rsidRPr="00597304">
        <w:rPr>
          <w:rFonts w:ascii="Times New Roman" w:eastAsia="仿宋_GB2312" w:hint="eastAsia"/>
          <w:sz w:val="32"/>
        </w:rPr>
        <w:t>元</w:t>
      </w:r>
      <w:r w:rsidRPr="00597304">
        <w:rPr>
          <w:rFonts w:ascii="Times New Roman" w:eastAsia="仿宋_GB2312" w:hint="eastAsia"/>
          <w:sz w:val="32"/>
        </w:rPr>
        <w:t>/</w:t>
      </w:r>
      <w:r w:rsidRPr="00597304">
        <w:rPr>
          <w:rFonts w:ascii="Times New Roman" w:eastAsia="仿宋_GB2312" w:hint="eastAsia"/>
          <w:sz w:val="32"/>
        </w:rPr>
        <w:t>平方米、</w:t>
      </w:r>
      <w:r w:rsidRPr="00597304">
        <w:rPr>
          <w:rFonts w:ascii="Times New Roman" w:eastAsia="仿宋_GB2312" w:hint="eastAsia"/>
          <w:sz w:val="32"/>
        </w:rPr>
        <w:t>200</w:t>
      </w:r>
      <w:r w:rsidRPr="00597304">
        <w:rPr>
          <w:rFonts w:ascii="Times New Roman" w:eastAsia="仿宋_GB2312" w:hint="eastAsia"/>
          <w:sz w:val="32"/>
        </w:rPr>
        <w:t>元</w:t>
      </w:r>
      <w:r w:rsidRPr="00597304">
        <w:rPr>
          <w:rFonts w:ascii="Times New Roman" w:eastAsia="仿宋_GB2312" w:hint="eastAsia"/>
          <w:sz w:val="32"/>
        </w:rPr>
        <w:t>/</w:t>
      </w:r>
      <w:r w:rsidRPr="00597304">
        <w:rPr>
          <w:rFonts w:ascii="Times New Roman" w:eastAsia="仿宋_GB2312" w:hint="eastAsia"/>
          <w:sz w:val="32"/>
        </w:rPr>
        <w:t>平方米、</w:t>
      </w:r>
      <w:r w:rsidRPr="00597304">
        <w:rPr>
          <w:rFonts w:ascii="Times New Roman" w:eastAsia="仿宋_GB2312" w:hint="eastAsia"/>
          <w:sz w:val="32"/>
        </w:rPr>
        <w:t>250</w:t>
      </w:r>
      <w:r w:rsidRPr="00597304">
        <w:rPr>
          <w:rFonts w:ascii="Times New Roman" w:eastAsia="仿宋_GB2312" w:hint="eastAsia"/>
          <w:sz w:val="32"/>
        </w:rPr>
        <w:t>元</w:t>
      </w:r>
      <w:r w:rsidRPr="00597304">
        <w:rPr>
          <w:rFonts w:ascii="Times New Roman" w:eastAsia="仿宋_GB2312" w:hint="eastAsia"/>
          <w:sz w:val="32"/>
        </w:rPr>
        <w:t>/</w:t>
      </w:r>
      <w:r w:rsidRPr="00597304">
        <w:rPr>
          <w:rFonts w:ascii="Times New Roman" w:eastAsia="仿宋_GB2312" w:hint="eastAsia"/>
          <w:sz w:val="32"/>
        </w:rPr>
        <w:t>平方米、</w:t>
      </w:r>
      <w:r w:rsidRPr="00597304">
        <w:rPr>
          <w:rFonts w:ascii="Times New Roman" w:eastAsia="仿宋_GB2312" w:hint="eastAsia"/>
          <w:sz w:val="32"/>
        </w:rPr>
        <w:t>300</w:t>
      </w:r>
      <w:r w:rsidRPr="00597304">
        <w:rPr>
          <w:rFonts w:ascii="Times New Roman" w:eastAsia="仿宋_GB2312" w:hint="eastAsia"/>
          <w:sz w:val="32"/>
        </w:rPr>
        <w:t>元</w:t>
      </w:r>
      <w:r w:rsidRPr="00597304">
        <w:rPr>
          <w:rFonts w:ascii="Times New Roman" w:eastAsia="仿宋_GB2312" w:hint="eastAsia"/>
          <w:sz w:val="32"/>
        </w:rPr>
        <w:t>/</w:t>
      </w:r>
      <w:r w:rsidRPr="00597304">
        <w:rPr>
          <w:rFonts w:ascii="Times New Roman" w:eastAsia="仿宋_GB2312" w:hint="eastAsia"/>
          <w:sz w:val="32"/>
        </w:rPr>
        <w:t>平方米、</w:t>
      </w:r>
      <w:r w:rsidRPr="00597304">
        <w:rPr>
          <w:rFonts w:ascii="Times New Roman" w:eastAsia="仿宋_GB2312" w:hint="eastAsia"/>
          <w:sz w:val="32"/>
        </w:rPr>
        <w:t>400</w:t>
      </w:r>
      <w:r w:rsidRPr="00597304">
        <w:rPr>
          <w:rFonts w:ascii="Times New Roman" w:eastAsia="仿宋_GB2312" w:hint="eastAsia"/>
          <w:sz w:val="32"/>
        </w:rPr>
        <w:t>元</w:t>
      </w:r>
      <w:r w:rsidRPr="00597304">
        <w:rPr>
          <w:rFonts w:ascii="Times New Roman" w:eastAsia="仿宋_GB2312" w:hint="eastAsia"/>
          <w:sz w:val="32"/>
        </w:rPr>
        <w:t>/</w:t>
      </w:r>
      <w:r w:rsidRPr="00597304">
        <w:rPr>
          <w:rFonts w:ascii="Times New Roman" w:eastAsia="仿宋_GB2312" w:hint="eastAsia"/>
          <w:sz w:val="32"/>
        </w:rPr>
        <w:t>平方米的标准给予补助，补助资金按</w:t>
      </w:r>
      <w:r w:rsidRPr="00597304">
        <w:rPr>
          <w:rFonts w:ascii="Times New Roman" w:eastAsia="仿宋_GB2312" w:hint="eastAsia"/>
          <w:sz w:val="32"/>
        </w:rPr>
        <w:t>5:3:2</w:t>
      </w:r>
      <w:r w:rsidRPr="00597304">
        <w:rPr>
          <w:rFonts w:ascii="Times New Roman" w:eastAsia="仿宋_GB2312" w:hint="eastAsia"/>
          <w:sz w:val="32"/>
        </w:rPr>
        <w:t>的比例分三年兑付，总额不超过</w:t>
      </w:r>
      <w:r w:rsidRPr="00597304">
        <w:rPr>
          <w:rFonts w:ascii="Times New Roman" w:eastAsia="仿宋_GB2312" w:hint="eastAsia"/>
          <w:sz w:val="32"/>
        </w:rPr>
        <w:t>2000</w:t>
      </w:r>
      <w:r w:rsidRPr="00597304">
        <w:rPr>
          <w:rFonts w:ascii="Times New Roman" w:eastAsia="仿宋_GB2312" w:hint="eastAsia"/>
          <w:sz w:val="32"/>
        </w:rPr>
        <w:t>万元。</w:t>
      </w:r>
    </w:p>
    <w:p w:rsidR="00597304" w:rsidRPr="00597304" w:rsidRDefault="00597304" w:rsidP="00597304">
      <w:pPr>
        <w:spacing w:line="600" w:lineRule="exact"/>
        <w:ind w:firstLineChars="200" w:firstLine="640"/>
        <w:rPr>
          <w:rFonts w:ascii="Times New Roman" w:eastAsia="仿宋_GB2312"/>
          <w:sz w:val="32"/>
        </w:rPr>
      </w:pPr>
      <w:r w:rsidRPr="00597304">
        <w:rPr>
          <w:rFonts w:ascii="Times New Roman" w:eastAsia="仿宋_GB2312" w:hint="eastAsia"/>
          <w:sz w:val="32"/>
        </w:rPr>
        <w:t>对在</w:t>
      </w:r>
      <w:r>
        <w:rPr>
          <w:rFonts w:ascii="Times New Roman" w:eastAsia="仿宋_GB2312" w:hint="eastAsia"/>
          <w:sz w:val="32"/>
        </w:rPr>
        <w:t>盘龙</w:t>
      </w:r>
      <w:r w:rsidRPr="00597304">
        <w:rPr>
          <w:rFonts w:ascii="Times New Roman" w:eastAsia="仿宋_GB2312" w:hint="eastAsia"/>
          <w:sz w:val="32"/>
        </w:rPr>
        <w:t>区购买自用办公用房的，按购房总价的</w:t>
      </w:r>
      <w:r w:rsidRPr="00597304">
        <w:rPr>
          <w:rFonts w:ascii="Times New Roman" w:eastAsia="仿宋_GB2312" w:hint="eastAsia"/>
          <w:sz w:val="32"/>
        </w:rPr>
        <w:t>5%</w:t>
      </w:r>
      <w:r w:rsidRPr="00597304">
        <w:rPr>
          <w:rFonts w:ascii="Times New Roman" w:eastAsia="仿宋_GB2312" w:hint="eastAsia"/>
          <w:sz w:val="32"/>
        </w:rPr>
        <w:t>给予补助，补助资金按</w:t>
      </w:r>
      <w:r w:rsidRPr="00597304">
        <w:rPr>
          <w:rFonts w:ascii="Times New Roman" w:eastAsia="仿宋_GB2312" w:hint="eastAsia"/>
          <w:sz w:val="32"/>
        </w:rPr>
        <w:t>5:3:2</w:t>
      </w:r>
      <w:r w:rsidRPr="00597304">
        <w:rPr>
          <w:rFonts w:ascii="Times New Roman" w:eastAsia="仿宋_GB2312" w:hint="eastAsia"/>
          <w:sz w:val="32"/>
        </w:rPr>
        <w:t>的比例分三年兑付，总额不超过</w:t>
      </w:r>
      <w:r w:rsidRPr="00597304">
        <w:rPr>
          <w:rFonts w:ascii="Times New Roman" w:eastAsia="仿宋_GB2312" w:hint="eastAsia"/>
          <w:sz w:val="32"/>
        </w:rPr>
        <w:t>2000</w:t>
      </w:r>
      <w:r w:rsidRPr="00597304">
        <w:rPr>
          <w:rFonts w:ascii="Times New Roman" w:eastAsia="仿宋_GB2312" w:hint="eastAsia"/>
          <w:sz w:val="32"/>
        </w:rPr>
        <w:t>万元。</w:t>
      </w:r>
    </w:p>
    <w:p w:rsidR="00597304" w:rsidRPr="00597304" w:rsidRDefault="00597304" w:rsidP="00597304">
      <w:pPr>
        <w:spacing w:line="600" w:lineRule="exact"/>
        <w:ind w:firstLineChars="200" w:firstLine="640"/>
        <w:rPr>
          <w:rFonts w:ascii="Times New Roman" w:eastAsia="仿宋_GB2312"/>
          <w:sz w:val="32"/>
        </w:rPr>
      </w:pPr>
      <w:r w:rsidRPr="00597304">
        <w:rPr>
          <w:rFonts w:ascii="Times New Roman" w:eastAsia="仿宋_GB2312" w:hint="eastAsia"/>
          <w:sz w:val="32"/>
        </w:rPr>
        <w:t>获得以上补助的总部企业及金融机构，在获得全部补助资金后的</w:t>
      </w:r>
      <w:r w:rsidRPr="00597304">
        <w:rPr>
          <w:rFonts w:ascii="Times New Roman" w:eastAsia="仿宋_GB2312" w:hint="eastAsia"/>
          <w:sz w:val="32"/>
        </w:rPr>
        <w:t>5</w:t>
      </w:r>
      <w:r w:rsidRPr="00597304">
        <w:rPr>
          <w:rFonts w:ascii="Times New Roman" w:eastAsia="仿宋_GB2312" w:hint="eastAsia"/>
          <w:sz w:val="32"/>
        </w:rPr>
        <w:t>年内不得出售或出租受补助的房产。</w:t>
      </w:r>
    </w:p>
    <w:p w:rsidR="00D608AE" w:rsidRPr="00597304" w:rsidRDefault="00597304" w:rsidP="00597304">
      <w:pPr>
        <w:spacing w:line="600" w:lineRule="exact"/>
        <w:ind w:firstLineChars="200" w:firstLine="640"/>
        <w:rPr>
          <w:rFonts w:ascii="Times New Roman" w:eastAsia="仿宋_GB2312"/>
          <w:sz w:val="32"/>
        </w:rPr>
      </w:pPr>
      <w:r w:rsidRPr="00597304">
        <w:rPr>
          <w:rFonts w:ascii="Times New Roman" w:eastAsia="仿宋_GB2312" w:hint="eastAsia"/>
          <w:sz w:val="32"/>
        </w:rPr>
        <w:t>对在</w:t>
      </w:r>
      <w:r>
        <w:rPr>
          <w:rFonts w:ascii="Times New Roman" w:eastAsia="仿宋_GB2312" w:hint="eastAsia"/>
          <w:sz w:val="32"/>
        </w:rPr>
        <w:t>盘龙</w:t>
      </w:r>
      <w:r w:rsidRPr="00597304">
        <w:rPr>
          <w:rFonts w:ascii="Times New Roman" w:eastAsia="仿宋_GB2312" w:hint="eastAsia"/>
          <w:sz w:val="32"/>
        </w:rPr>
        <w:t>区租用办公用房的新落户总部企业和金融机构，按年租金</w:t>
      </w:r>
      <w:r w:rsidRPr="00597304">
        <w:rPr>
          <w:rFonts w:ascii="Times New Roman" w:eastAsia="仿宋_GB2312" w:hint="eastAsia"/>
          <w:sz w:val="32"/>
        </w:rPr>
        <w:t>30%</w:t>
      </w:r>
      <w:r w:rsidRPr="00597304">
        <w:rPr>
          <w:rFonts w:ascii="Times New Roman" w:eastAsia="仿宋_GB2312" w:hint="eastAsia"/>
          <w:sz w:val="32"/>
        </w:rPr>
        <w:t>的比例（最高不超过</w:t>
      </w:r>
      <w:r w:rsidRPr="00597304">
        <w:rPr>
          <w:rFonts w:ascii="Times New Roman" w:eastAsia="仿宋_GB2312" w:hint="eastAsia"/>
          <w:sz w:val="32"/>
        </w:rPr>
        <w:t>100</w:t>
      </w:r>
      <w:r w:rsidRPr="00597304">
        <w:rPr>
          <w:rFonts w:ascii="Times New Roman" w:eastAsia="仿宋_GB2312" w:hint="eastAsia"/>
          <w:sz w:val="32"/>
        </w:rPr>
        <w:t>万），连续</w:t>
      </w:r>
      <w:r w:rsidRPr="00597304">
        <w:rPr>
          <w:rFonts w:ascii="Times New Roman" w:eastAsia="仿宋_GB2312" w:hint="eastAsia"/>
          <w:sz w:val="32"/>
        </w:rPr>
        <w:t>3</w:t>
      </w:r>
      <w:r w:rsidRPr="00597304">
        <w:rPr>
          <w:rFonts w:ascii="Times New Roman" w:eastAsia="仿宋_GB2312" w:hint="eastAsia"/>
          <w:sz w:val="32"/>
        </w:rPr>
        <w:t>年给予租金补助。申请租房补助的总部企业及金融机构，</w:t>
      </w:r>
      <w:proofErr w:type="gramStart"/>
      <w:r w:rsidRPr="00597304">
        <w:rPr>
          <w:rFonts w:ascii="Times New Roman" w:eastAsia="仿宋_GB2312" w:hint="eastAsia"/>
          <w:sz w:val="32"/>
        </w:rPr>
        <w:t>需承诺</w:t>
      </w:r>
      <w:proofErr w:type="gramEnd"/>
      <w:r w:rsidRPr="00597304">
        <w:rPr>
          <w:rFonts w:ascii="Times New Roman" w:eastAsia="仿宋_GB2312" w:hint="eastAsia"/>
          <w:sz w:val="32"/>
        </w:rPr>
        <w:t>租用期不少于</w:t>
      </w:r>
      <w:r w:rsidRPr="00597304">
        <w:rPr>
          <w:rFonts w:ascii="Times New Roman" w:eastAsia="仿宋_GB2312" w:hint="eastAsia"/>
          <w:sz w:val="32"/>
        </w:rPr>
        <w:t>5</w:t>
      </w:r>
      <w:r w:rsidRPr="00597304">
        <w:rPr>
          <w:rFonts w:ascii="Times New Roman" w:eastAsia="仿宋_GB2312" w:hint="eastAsia"/>
          <w:sz w:val="32"/>
        </w:rPr>
        <w:t>年。享受补助期间，不得将自用办公用房出租、转租或改变其用途，否则应当退还已经获得的补助。</w:t>
      </w:r>
    </w:p>
    <w:p w:rsidR="00D608AE" w:rsidRPr="00F23138" w:rsidRDefault="00D608AE" w:rsidP="00D608AE">
      <w:pPr>
        <w:topLinePunct/>
        <w:spacing w:line="600" w:lineRule="exact"/>
        <w:ind w:firstLineChars="200" w:firstLine="640"/>
        <w:rPr>
          <w:rFonts w:ascii="Times New Roman" w:eastAsia="仿宋_GB2312"/>
          <w:sz w:val="32"/>
        </w:rPr>
      </w:pPr>
      <w:r w:rsidRPr="00F23138">
        <w:rPr>
          <w:rFonts w:ascii="Times New Roman" w:eastAsia="仿宋_GB2312" w:hint="eastAsia"/>
          <w:sz w:val="32"/>
        </w:rPr>
        <w:t>2. 2018</w:t>
      </w:r>
      <w:r w:rsidRPr="00F23138">
        <w:rPr>
          <w:rFonts w:ascii="Times New Roman" w:eastAsia="仿宋_GB2312" w:hint="eastAsia"/>
          <w:sz w:val="32"/>
        </w:rPr>
        <w:t>年企业高级管理人才奖励</w:t>
      </w:r>
    </w:p>
    <w:p w:rsidR="00A975F2" w:rsidRDefault="00A975F2" w:rsidP="00A975F2">
      <w:pPr>
        <w:topLinePunct/>
        <w:spacing w:line="600" w:lineRule="exact"/>
        <w:ind w:firstLineChars="200" w:firstLine="640"/>
        <w:rPr>
          <w:rFonts w:ascii="Times New Roman" w:eastAsia="仿宋_GB2312"/>
          <w:sz w:val="32"/>
        </w:rPr>
      </w:pPr>
      <w:r w:rsidRPr="00A975F2">
        <w:rPr>
          <w:rFonts w:ascii="Times New Roman" w:eastAsia="仿宋_GB2312" w:hint="eastAsia"/>
          <w:sz w:val="32"/>
        </w:rPr>
        <w:t>新落户总部企业和金融机构，以及对盘龙区经济社会做出突出贡献的企业（含原驻区企业），对其经营管理层（集</w:t>
      </w:r>
      <w:r w:rsidRPr="00A975F2">
        <w:rPr>
          <w:rFonts w:ascii="Times New Roman" w:eastAsia="仿宋_GB2312" w:hint="eastAsia"/>
          <w:sz w:val="32"/>
        </w:rPr>
        <w:lastRenderedPageBreak/>
        <w:t>团、公司副总以上），根据其贡献</w:t>
      </w:r>
      <w:proofErr w:type="gramStart"/>
      <w:r w:rsidRPr="00A975F2">
        <w:rPr>
          <w:rFonts w:ascii="Times New Roman" w:eastAsia="仿宋_GB2312" w:hint="eastAsia"/>
          <w:sz w:val="32"/>
        </w:rPr>
        <w:t>度给予</w:t>
      </w:r>
      <w:proofErr w:type="gramEnd"/>
      <w:r w:rsidRPr="00A975F2">
        <w:rPr>
          <w:rFonts w:ascii="Times New Roman" w:eastAsia="仿宋_GB2312" w:hint="eastAsia"/>
          <w:sz w:val="32"/>
        </w:rPr>
        <w:t>奖励，每人每年不超过</w:t>
      </w:r>
      <w:r w:rsidRPr="00A975F2">
        <w:rPr>
          <w:rFonts w:ascii="Times New Roman" w:eastAsia="仿宋_GB2312" w:hint="eastAsia"/>
          <w:sz w:val="32"/>
        </w:rPr>
        <w:t>50</w:t>
      </w:r>
      <w:r w:rsidR="00A97351">
        <w:rPr>
          <w:rFonts w:ascii="Times New Roman" w:eastAsia="仿宋_GB2312" w:hint="eastAsia"/>
          <w:sz w:val="32"/>
        </w:rPr>
        <w:t>万元。其经营管理层（集团、公司副总以上）的子女，需要到盘龙</w:t>
      </w:r>
      <w:r w:rsidRPr="00A975F2">
        <w:rPr>
          <w:rFonts w:ascii="Times New Roman" w:eastAsia="仿宋_GB2312" w:hint="eastAsia"/>
          <w:sz w:val="32"/>
        </w:rPr>
        <w:t>区幼儿园、小学和初中就读的，可优先安排入学。</w:t>
      </w:r>
      <w:r>
        <w:rPr>
          <w:rFonts w:ascii="Times New Roman" w:eastAsia="仿宋_GB2312" w:hint="eastAsia"/>
          <w:sz w:val="32"/>
        </w:rPr>
        <w:t>申报条件如下：</w:t>
      </w:r>
    </w:p>
    <w:p w:rsidR="00597304" w:rsidRPr="00597304" w:rsidRDefault="00F23138" w:rsidP="00597304">
      <w:pPr>
        <w:topLinePunct/>
        <w:spacing w:line="600" w:lineRule="exact"/>
        <w:ind w:firstLineChars="200" w:firstLine="640"/>
        <w:rPr>
          <w:rFonts w:ascii="Times New Roman" w:eastAsia="仿宋_GB2312"/>
          <w:sz w:val="32"/>
        </w:rPr>
      </w:pPr>
      <w:r>
        <w:rPr>
          <w:rFonts w:ascii="Times New Roman" w:eastAsia="仿宋_GB2312" w:hint="eastAsia"/>
          <w:sz w:val="32"/>
        </w:rPr>
        <w:t>（</w:t>
      </w:r>
      <w:r>
        <w:rPr>
          <w:rFonts w:ascii="Times New Roman" w:eastAsia="仿宋_GB2312" w:hint="eastAsia"/>
          <w:sz w:val="32"/>
        </w:rPr>
        <w:t>1</w:t>
      </w:r>
      <w:r>
        <w:rPr>
          <w:rFonts w:ascii="Times New Roman" w:eastAsia="仿宋_GB2312" w:hint="eastAsia"/>
          <w:sz w:val="32"/>
        </w:rPr>
        <w:t>）</w:t>
      </w:r>
      <w:r w:rsidR="00597304" w:rsidRPr="00597304">
        <w:rPr>
          <w:rFonts w:ascii="Times New Roman" w:eastAsia="仿宋_GB2312" w:hint="eastAsia"/>
          <w:sz w:val="32"/>
        </w:rPr>
        <w:t>申报企业高管奖励的企业应为新落户总部、金融机构及区级可用财力达到</w:t>
      </w:r>
      <w:r w:rsidR="00597304" w:rsidRPr="00597304">
        <w:rPr>
          <w:rFonts w:ascii="Times New Roman" w:eastAsia="仿宋_GB2312" w:hint="eastAsia"/>
          <w:sz w:val="32"/>
        </w:rPr>
        <w:t>100</w:t>
      </w:r>
      <w:r w:rsidR="00597304" w:rsidRPr="00597304">
        <w:rPr>
          <w:rFonts w:ascii="Times New Roman" w:eastAsia="仿宋_GB2312" w:hint="eastAsia"/>
          <w:sz w:val="32"/>
        </w:rPr>
        <w:t>万以上的企业。</w:t>
      </w:r>
    </w:p>
    <w:p w:rsidR="00D608AE" w:rsidRDefault="00F23138" w:rsidP="00597304">
      <w:pPr>
        <w:topLinePunct/>
        <w:spacing w:line="600" w:lineRule="exact"/>
        <w:ind w:firstLineChars="200" w:firstLine="640"/>
        <w:rPr>
          <w:rFonts w:ascii="楷体_GB2312" w:eastAsia="楷体_GB2312"/>
          <w:sz w:val="32"/>
        </w:rPr>
      </w:pPr>
      <w:r>
        <w:rPr>
          <w:rFonts w:ascii="Times New Roman" w:eastAsia="仿宋_GB2312" w:hint="eastAsia"/>
          <w:sz w:val="32"/>
        </w:rPr>
        <w:t>（</w:t>
      </w:r>
      <w:r>
        <w:rPr>
          <w:rFonts w:ascii="Times New Roman" w:eastAsia="仿宋_GB2312" w:hint="eastAsia"/>
          <w:sz w:val="32"/>
        </w:rPr>
        <w:t>2</w:t>
      </w:r>
      <w:r>
        <w:rPr>
          <w:rFonts w:ascii="Times New Roman" w:eastAsia="仿宋_GB2312" w:hint="eastAsia"/>
          <w:sz w:val="32"/>
        </w:rPr>
        <w:t>）</w:t>
      </w:r>
      <w:r w:rsidR="00597304" w:rsidRPr="00597304">
        <w:rPr>
          <w:rFonts w:ascii="Times New Roman" w:eastAsia="仿宋_GB2312" w:hint="eastAsia"/>
          <w:sz w:val="32"/>
        </w:rPr>
        <w:t>企业高管为企业经营管理层集团、公司副总以上人员。同一企业高管最多不超过</w:t>
      </w:r>
      <w:r w:rsidR="00597304" w:rsidRPr="00597304">
        <w:rPr>
          <w:rFonts w:ascii="Times New Roman" w:eastAsia="仿宋_GB2312" w:hint="eastAsia"/>
          <w:sz w:val="32"/>
        </w:rPr>
        <w:t>10</w:t>
      </w:r>
      <w:r w:rsidR="00597304" w:rsidRPr="00597304">
        <w:rPr>
          <w:rFonts w:ascii="Times New Roman" w:eastAsia="仿宋_GB2312" w:hint="eastAsia"/>
          <w:sz w:val="32"/>
        </w:rPr>
        <w:t>人。根据其贡献</w:t>
      </w:r>
      <w:proofErr w:type="gramStart"/>
      <w:r w:rsidR="00597304" w:rsidRPr="00597304">
        <w:rPr>
          <w:rFonts w:ascii="Times New Roman" w:eastAsia="仿宋_GB2312" w:hint="eastAsia"/>
          <w:sz w:val="32"/>
        </w:rPr>
        <w:t>度给予</w:t>
      </w:r>
      <w:proofErr w:type="gramEnd"/>
      <w:r w:rsidR="00597304" w:rsidRPr="00597304">
        <w:rPr>
          <w:rFonts w:ascii="Times New Roman" w:eastAsia="仿宋_GB2312" w:hint="eastAsia"/>
          <w:sz w:val="32"/>
        </w:rPr>
        <w:t>每人每年不超过</w:t>
      </w:r>
      <w:r w:rsidR="00597304" w:rsidRPr="00597304">
        <w:rPr>
          <w:rFonts w:ascii="Times New Roman" w:eastAsia="仿宋_GB2312" w:hint="eastAsia"/>
          <w:sz w:val="32"/>
        </w:rPr>
        <w:t>50</w:t>
      </w:r>
      <w:r w:rsidR="00597304" w:rsidRPr="00597304">
        <w:rPr>
          <w:rFonts w:ascii="Times New Roman" w:eastAsia="仿宋_GB2312" w:hint="eastAsia"/>
          <w:sz w:val="32"/>
        </w:rPr>
        <w:t>万的奖励，其子女给予就近入学（幼儿园及义务教育阶段）优先安排。</w:t>
      </w:r>
    </w:p>
    <w:p w:rsidR="00D608AE" w:rsidRPr="00D608AE" w:rsidRDefault="00D608AE" w:rsidP="00D608AE">
      <w:pPr>
        <w:topLinePunct/>
        <w:spacing w:line="600" w:lineRule="exact"/>
        <w:ind w:firstLineChars="200" w:firstLine="640"/>
        <w:rPr>
          <w:rFonts w:ascii="Times New Roman" w:eastAsia="仿宋_GB2312"/>
          <w:sz w:val="32"/>
        </w:rPr>
      </w:pPr>
      <w:r w:rsidRPr="00F23138">
        <w:rPr>
          <w:rFonts w:ascii="Times New Roman" w:eastAsia="仿宋_GB2312" w:hint="eastAsia"/>
          <w:sz w:val="32"/>
        </w:rPr>
        <w:t>3. 2018</w:t>
      </w:r>
      <w:r w:rsidRPr="00F23138">
        <w:rPr>
          <w:rFonts w:ascii="Times New Roman" w:eastAsia="仿宋_GB2312" w:hint="eastAsia"/>
          <w:sz w:val="32"/>
        </w:rPr>
        <w:t>年企业高层次人才奖励</w:t>
      </w:r>
    </w:p>
    <w:p w:rsidR="00070597" w:rsidRDefault="00A975F2" w:rsidP="00A975F2">
      <w:pPr>
        <w:ind w:firstLineChars="200" w:firstLine="640"/>
        <w:rPr>
          <w:rFonts w:ascii="Times New Roman" w:eastAsia="仿宋_GB2312"/>
          <w:sz w:val="32"/>
        </w:rPr>
      </w:pPr>
      <w:r w:rsidRPr="00A975F2">
        <w:rPr>
          <w:rFonts w:ascii="Times New Roman" w:eastAsia="仿宋_GB2312" w:hint="eastAsia"/>
          <w:sz w:val="32"/>
        </w:rPr>
        <w:t>对于新落户盘龙区、或有提档升级需求的原驻区总部企业及金融机构引入的高级人才（人数不超过入驻机构高管人数的</w:t>
      </w:r>
      <w:r w:rsidRPr="00A975F2">
        <w:rPr>
          <w:rFonts w:ascii="Times New Roman" w:eastAsia="仿宋_GB2312" w:hint="eastAsia"/>
          <w:sz w:val="32"/>
        </w:rPr>
        <w:t>30%</w:t>
      </w:r>
      <w:r w:rsidRPr="00A975F2">
        <w:rPr>
          <w:rFonts w:ascii="Times New Roman" w:eastAsia="仿宋_GB2312" w:hint="eastAsia"/>
          <w:sz w:val="32"/>
        </w:rPr>
        <w:t>）在昆明购房、租房的，按照每人每年不超过</w:t>
      </w:r>
      <w:r w:rsidRPr="00A975F2">
        <w:rPr>
          <w:rFonts w:ascii="Times New Roman" w:eastAsia="仿宋_GB2312" w:hint="eastAsia"/>
          <w:sz w:val="32"/>
        </w:rPr>
        <w:t>18000</w:t>
      </w:r>
      <w:r w:rsidRPr="00A975F2">
        <w:rPr>
          <w:rFonts w:ascii="Times New Roman" w:eastAsia="仿宋_GB2312" w:hint="eastAsia"/>
          <w:sz w:val="32"/>
        </w:rPr>
        <w:t>元的标准补助，补助期不超过</w:t>
      </w:r>
      <w:r w:rsidRPr="00A975F2">
        <w:rPr>
          <w:rFonts w:ascii="Times New Roman" w:eastAsia="仿宋_GB2312" w:hint="eastAsia"/>
          <w:sz w:val="32"/>
        </w:rPr>
        <w:t>10</w:t>
      </w:r>
      <w:r w:rsidRPr="00A975F2">
        <w:rPr>
          <w:rFonts w:ascii="Times New Roman" w:eastAsia="仿宋_GB2312" w:hint="eastAsia"/>
          <w:sz w:val="32"/>
        </w:rPr>
        <w:t>年。若上述高级人才的配偶长期在昆居住工作且子女在昆就学的（基础教育阶段），将每年给予</w:t>
      </w:r>
      <w:r w:rsidRPr="00A975F2">
        <w:rPr>
          <w:rFonts w:ascii="Times New Roman" w:eastAsia="仿宋_GB2312" w:hint="eastAsia"/>
          <w:sz w:val="32"/>
        </w:rPr>
        <w:t>5</w:t>
      </w:r>
      <w:r w:rsidRPr="00A975F2">
        <w:rPr>
          <w:rFonts w:ascii="Times New Roman" w:eastAsia="仿宋_GB2312" w:hint="eastAsia"/>
          <w:sz w:val="32"/>
        </w:rPr>
        <w:t>万元生活补助。</w:t>
      </w:r>
      <w:r w:rsidR="00F23138">
        <w:rPr>
          <w:rFonts w:ascii="Times New Roman" w:eastAsia="仿宋_GB2312" w:hint="eastAsia"/>
          <w:sz w:val="32"/>
        </w:rPr>
        <w:t>具体情况</w:t>
      </w:r>
      <w:r w:rsidRPr="00A975F2">
        <w:rPr>
          <w:rFonts w:ascii="Times New Roman" w:eastAsia="仿宋_GB2312" w:hint="eastAsia"/>
          <w:sz w:val="32"/>
        </w:rPr>
        <w:t>如下：</w:t>
      </w:r>
    </w:p>
    <w:p w:rsidR="00A975F2" w:rsidRDefault="00F23138" w:rsidP="00A975F2">
      <w:pPr>
        <w:ind w:firstLineChars="200" w:firstLine="640"/>
        <w:rPr>
          <w:rFonts w:ascii="Times New Roman" w:eastAsia="仿宋_GB2312"/>
          <w:sz w:val="32"/>
        </w:rPr>
      </w:pPr>
      <w:r>
        <w:rPr>
          <w:rFonts w:ascii="Times New Roman" w:eastAsia="仿宋_GB2312" w:hint="eastAsia"/>
          <w:sz w:val="32"/>
        </w:rPr>
        <w:t>（</w:t>
      </w:r>
      <w:r>
        <w:rPr>
          <w:rFonts w:ascii="Times New Roman" w:eastAsia="仿宋_GB2312" w:hint="eastAsia"/>
          <w:sz w:val="32"/>
        </w:rPr>
        <w:t>1</w:t>
      </w:r>
      <w:r>
        <w:rPr>
          <w:rFonts w:ascii="Times New Roman" w:eastAsia="仿宋_GB2312" w:hint="eastAsia"/>
          <w:sz w:val="32"/>
        </w:rPr>
        <w:t>）</w:t>
      </w:r>
      <w:r w:rsidR="00A975F2" w:rsidRPr="00A975F2">
        <w:rPr>
          <w:rFonts w:ascii="Times New Roman" w:eastAsia="仿宋_GB2312" w:hint="eastAsia"/>
          <w:sz w:val="32"/>
        </w:rPr>
        <w:t>申报重点楼宇企业高层次人才补助奖励的人员必须是在盘龙辖区落户的重点楼宇企业（区级可用财力须达</w:t>
      </w:r>
      <w:r w:rsidR="00A975F2" w:rsidRPr="00A975F2">
        <w:rPr>
          <w:rFonts w:ascii="Times New Roman" w:eastAsia="仿宋_GB2312" w:hint="eastAsia"/>
          <w:sz w:val="32"/>
        </w:rPr>
        <w:t>100</w:t>
      </w:r>
      <w:r w:rsidR="00A975F2" w:rsidRPr="00A975F2">
        <w:rPr>
          <w:rFonts w:ascii="Times New Roman" w:eastAsia="仿宋_GB2312" w:hint="eastAsia"/>
          <w:sz w:val="32"/>
        </w:rPr>
        <w:t>万元以上，工商、税务关系均在盘龙辖区）工作，并与企业签订</w:t>
      </w:r>
      <w:r w:rsidR="00A975F2" w:rsidRPr="00A975F2">
        <w:rPr>
          <w:rFonts w:ascii="Times New Roman" w:eastAsia="仿宋_GB2312" w:hint="eastAsia"/>
          <w:sz w:val="32"/>
        </w:rPr>
        <w:t>5</w:t>
      </w:r>
      <w:r w:rsidR="00A975F2" w:rsidRPr="00A975F2">
        <w:rPr>
          <w:rFonts w:ascii="Times New Roman" w:eastAsia="仿宋_GB2312" w:hint="eastAsia"/>
          <w:sz w:val="32"/>
        </w:rPr>
        <w:t>年（含</w:t>
      </w:r>
      <w:r w:rsidR="00A975F2" w:rsidRPr="00A975F2">
        <w:rPr>
          <w:rFonts w:ascii="Times New Roman" w:eastAsia="仿宋_GB2312" w:hint="eastAsia"/>
          <w:sz w:val="32"/>
        </w:rPr>
        <w:t>5</w:t>
      </w:r>
      <w:r w:rsidR="00A975F2" w:rsidRPr="00A975F2">
        <w:rPr>
          <w:rFonts w:ascii="Times New Roman" w:eastAsia="仿宋_GB2312" w:hint="eastAsia"/>
          <w:sz w:val="32"/>
        </w:rPr>
        <w:t>年）以上期限劳动合同（经区人力资源和社会保障局审核），且工作满</w:t>
      </w:r>
      <w:r w:rsidR="00A975F2" w:rsidRPr="00A975F2">
        <w:rPr>
          <w:rFonts w:ascii="Times New Roman" w:eastAsia="仿宋_GB2312" w:hint="eastAsia"/>
          <w:sz w:val="32"/>
        </w:rPr>
        <w:t>1</w:t>
      </w:r>
      <w:r w:rsidR="00A975F2" w:rsidRPr="00A975F2">
        <w:rPr>
          <w:rFonts w:ascii="Times New Roman" w:eastAsia="仿宋_GB2312" w:hint="eastAsia"/>
          <w:sz w:val="32"/>
        </w:rPr>
        <w:t>年的高层次人才。</w:t>
      </w:r>
    </w:p>
    <w:p w:rsidR="00070597" w:rsidRPr="00F23138" w:rsidRDefault="00F23138" w:rsidP="00F23138">
      <w:pPr>
        <w:ind w:firstLineChars="200" w:firstLine="640"/>
        <w:rPr>
          <w:rFonts w:ascii="Times New Roman" w:eastAsia="仿宋_GB2312"/>
          <w:sz w:val="32"/>
        </w:rPr>
      </w:pPr>
      <w:r>
        <w:rPr>
          <w:rFonts w:ascii="Times New Roman" w:eastAsia="仿宋_GB2312" w:hint="eastAsia"/>
          <w:sz w:val="32"/>
        </w:rPr>
        <w:lastRenderedPageBreak/>
        <w:t>（</w:t>
      </w:r>
      <w:r>
        <w:rPr>
          <w:rFonts w:ascii="Times New Roman" w:eastAsia="仿宋_GB2312" w:hint="eastAsia"/>
          <w:sz w:val="32"/>
        </w:rPr>
        <w:t>2</w:t>
      </w:r>
      <w:r>
        <w:rPr>
          <w:rFonts w:ascii="Times New Roman" w:eastAsia="仿宋_GB2312" w:hint="eastAsia"/>
          <w:sz w:val="32"/>
        </w:rPr>
        <w:t>）</w:t>
      </w:r>
      <w:r w:rsidRPr="00F23138">
        <w:rPr>
          <w:rFonts w:ascii="Times New Roman" w:eastAsia="仿宋_GB2312" w:hint="eastAsia"/>
          <w:sz w:val="32"/>
        </w:rPr>
        <w:t>重点楼宇企业高层次人才的界定参照《昆明市引进人才实施细则》（昆办通〔</w:t>
      </w:r>
      <w:r w:rsidRPr="00F23138">
        <w:rPr>
          <w:rFonts w:ascii="Times New Roman" w:eastAsia="仿宋_GB2312" w:hint="eastAsia"/>
          <w:sz w:val="32"/>
        </w:rPr>
        <w:t>2009</w:t>
      </w:r>
      <w:r w:rsidRPr="00F23138">
        <w:rPr>
          <w:rFonts w:ascii="Times New Roman" w:eastAsia="仿宋_GB2312" w:hint="eastAsia"/>
          <w:sz w:val="32"/>
        </w:rPr>
        <w:t>〕</w:t>
      </w:r>
      <w:r w:rsidRPr="00F23138">
        <w:rPr>
          <w:rFonts w:ascii="Times New Roman" w:eastAsia="仿宋_GB2312" w:hint="eastAsia"/>
          <w:sz w:val="32"/>
        </w:rPr>
        <w:t>19</w:t>
      </w:r>
      <w:r w:rsidRPr="00F23138">
        <w:rPr>
          <w:rFonts w:ascii="Times New Roman" w:eastAsia="仿宋_GB2312" w:hint="eastAsia"/>
          <w:sz w:val="32"/>
        </w:rPr>
        <w:t>号）及《关于引进海外高层次人才来昆工作及创新创业优惠扶持暂行办法》（昆办通〔</w:t>
      </w:r>
      <w:r w:rsidRPr="00F23138">
        <w:rPr>
          <w:rFonts w:ascii="Times New Roman" w:eastAsia="仿宋_GB2312" w:hint="eastAsia"/>
          <w:sz w:val="32"/>
        </w:rPr>
        <w:t>2010</w:t>
      </w:r>
      <w:r w:rsidRPr="00F23138">
        <w:rPr>
          <w:rFonts w:ascii="Times New Roman" w:eastAsia="仿宋_GB2312" w:hint="eastAsia"/>
          <w:sz w:val="32"/>
        </w:rPr>
        <w:t>〕</w:t>
      </w:r>
      <w:r w:rsidRPr="00F23138">
        <w:rPr>
          <w:rFonts w:ascii="Times New Roman" w:eastAsia="仿宋_GB2312" w:hint="eastAsia"/>
          <w:sz w:val="32"/>
        </w:rPr>
        <w:t>108</w:t>
      </w:r>
      <w:r w:rsidRPr="00F23138">
        <w:rPr>
          <w:rFonts w:ascii="Times New Roman" w:eastAsia="仿宋_GB2312" w:hint="eastAsia"/>
          <w:sz w:val="32"/>
        </w:rPr>
        <w:t>号）中相关条款进行。重点楼宇企业高层次人才的认定，以国家、省、市有关部门公布的名单、国家承认的国民教育学历学位证书或以相关专业技术职称评审委员会评审、行政管理部门颁发的资格证书为准。</w:t>
      </w:r>
    </w:p>
    <w:p w:rsidR="00070597" w:rsidRDefault="00070597" w:rsidP="00070597">
      <w:pPr>
        <w:pStyle w:val="2"/>
        <w:spacing w:line="500" w:lineRule="exact"/>
        <w:ind w:firstLineChars="150" w:firstLine="480"/>
        <w:rPr>
          <w:rFonts w:ascii="楷体_GB2312" w:eastAsia="楷体_GB2312"/>
          <w:b w:val="0"/>
        </w:rPr>
      </w:pPr>
      <w:bookmarkStart w:id="40" w:name="_Toc71274271"/>
      <w:r w:rsidRPr="00330BF8">
        <w:rPr>
          <w:rFonts w:ascii="楷体_GB2312" w:eastAsia="楷体_GB2312" w:hint="eastAsia"/>
          <w:b w:val="0"/>
        </w:rPr>
        <w:t>（</w:t>
      </w:r>
      <w:r>
        <w:rPr>
          <w:rFonts w:ascii="楷体_GB2312" w:eastAsia="楷体_GB2312" w:hint="eastAsia"/>
          <w:b w:val="0"/>
        </w:rPr>
        <w:t>四</w:t>
      </w:r>
      <w:r w:rsidRPr="00330BF8">
        <w:rPr>
          <w:rFonts w:ascii="楷体_GB2312" w:eastAsia="楷体_GB2312" w:hint="eastAsia"/>
          <w:b w:val="0"/>
        </w:rPr>
        <w:t>）</w:t>
      </w:r>
      <w:r>
        <w:rPr>
          <w:rFonts w:ascii="楷体_GB2312" w:eastAsia="楷体_GB2312" w:hint="eastAsia"/>
          <w:b w:val="0"/>
        </w:rPr>
        <w:t>项目实施计划及完成情况</w:t>
      </w:r>
      <w:bookmarkEnd w:id="40"/>
    </w:p>
    <w:p w:rsidR="00597A83" w:rsidRDefault="00597A83" w:rsidP="00CE3AAA">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1.</w:t>
      </w:r>
      <w:r>
        <w:rPr>
          <w:rFonts w:ascii="Times New Roman" w:eastAsia="仿宋_GB2312" w:hAnsi="Times New Roman" w:hint="eastAsia"/>
          <w:sz w:val="32"/>
        </w:rPr>
        <w:t>项目实施计划</w:t>
      </w:r>
    </w:p>
    <w:p w:rsidR="00597A83" w:rsidRDefault="00C478DD" w:rsidP="00597A83">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区</w:t>
      </w:r>
      <w:proofErr w:type="gramStart"/>
      <w:r>
        <w:rPr>
          <w:rFonts w:ascii="Times New Roman" w:eastAsia="仿宋_GB2312" w:hAnsi="Times New Roman" w:hint="eastAsia"/>
          <w:sz w:val="32"/>
        </w:rPr>
        <w:t>商投局</w:t>
      </w:r>
      <w:proofErr w:type="gramEnd"/>
      <w:r>
        <w:rPr>
          <w:rFonts w:ascii="Times New Roman" w:eastAsia="仿宋_GB2312" w:hAnsi="Times New Roman" w:hint="eastAsia"/>
          <w:sz w:val="32"/>
        </w:rPr>
        <w:t>计划</w:t>
      </w:r>
      <w:r w:rsidR="00CE3AAA" w:rsidRPr="00800538">
        <w:rPr>
          <w:rFonts w:ascii="Times New Roman" w:eastAsia="仿宋_GB2312" w:hAnsi="Times New Roman" w:hint="eastAsia"/>
          <w:sz w:val="32"/>
        </w:rPr>
        <w:t>对星级楼宇奖励及总部企业奖励兑付、企业高级管理人才奖励、企业高层次人才奖励</w:t>
      </w:r>
      <w:r w:rsidR="00CE3AAA" w:rsidRPr="008E4ADA">
        <w:rPr>
          <w:rFonts w:ascii="Times New Roman" w:eastAsia="仿宋_GB2312" w:hAnsi="Times New Roman" w:hint="eastAsia"/>
          <w:sz w:val="32"/>
        </w:rPr>
        <w:t>3</w:t>
      </w:r>
      <w:r w:rsidR="00CE3AAA" w:rsidRPr="00800538">
        <w:rPr>
          <w:rFonts w:ascii="Times New Roman" w:eastAsia="仿宋_GB2312" w:hAnsi="Times New Roman" w:hint="eastAsia"/>
          <w:sz w:val="32"/>
        </w:rPr>
        <w:t>个子项目兑付奖励共计</w:t>
      </w:r>
      <w:r w:rsidRPr="00C478DD">
        <w:rPr>
          <w:rFonts w:ascii="Times New Roman" w:eastAsia="仿宋_GB2312" w:hAnsi="Times New Roman"/>
          <w:sz w:val="32"/>
        </w:rPr>
        <w:t>1,756.70</w:t>
      </w:r>
      <w:r w:rsidR="00CE3AAA" w:rsidRPr="00800538">
        <w:rPr>
          <w:rFonts w:ascii="Times New Roman" w:eastAsia="仿宋_GB2312" w:hAnsi="Times New Roman" w:hint="eastAsia"/>
          <w:sz w:val="32"/>
        </w:rPr>
        <w:t>万元。此次兑付奖励涉及</w:t>
      </w:r>
      <w:r w:rsidR="00CE3AAA" w:rsidRPr="008E4ADA">
        <w:rPr>
          <w:rFonts w:ascii="Times New Roman" w:eastAsia="仿宋_GB2312" w:hAnsi="Times New Roman" w:hint="eastAsia"/>
          <w:sz w:val="32"/>
        </w:rPr>
        <w:t>26</w:t>
      </w:r>
      <w:r w:rsidR="00CE3AAA" w:rsidRPr="00800538">
        <w:rPr>
          <w:rFonts w:ascii="Times New Roman" w:eastAsia="仿宋_GB2312" w:hAnsi="Times New Roman" w:hint="eastAsia"/>
          <w:sz w:val="32"/>
        </w:rPr>
        <w:t>所星级楼宇，</w:t>
      </w:r>
      <w:r w:rsidR="00CE3AAA" w:rsidRPr="008E4ADA">
        <w:rPr>
          <w:rFonts w:ascii="Times New Roman" w:eastAsia="仿宋_GB2312" w:hAnsi="Times New Roman" w:hint="eastAsia"/>
          <w:sz w:val="32"/>
        </w:rPr>
        <w:t>1</w:t>
      </w:r>
      <w:r w:rsidR="00CE3AAA" w:rsidRPr="00800538">
        <w:rPr>
          <w:rFonts w:ascii="Times New Roman" w:eastAsia="仿宋_GB2312" w:hAnsi="Times New Roman" w:hint="eastAsia"/>
          <w:sz w:val="32"/>
        </w:rPr>
        <w:t>所“一事一议”企业，</w:t>
      </w:r>
      <w:r w:rsidR="00D56C7A">
        <w:rPr>
          <w:rFonts w:ascii="Times New Roman" w:eastAsia="仿宋_GB2312" w:hAnsi="Times New Roman" w:hint="eastAsia"/>
          <w:sz w:val="32"/>
        </w:rPr>
        <w:t>2</w:t>
      </w:r>
      <w:r w:rsidR="00CE3AAA" w:rsidRPr="00800538">
        <w:rPr>
          <w:rFonts w:ascii="Times New Roman" w:eastAsia="仿宋_GB2312" w:hAnsi="Times New Roman" w:hint="eastAsia"/>
          <w:sz w:val="32"/>
        </w:rPr>
        <w:t>家总部企业，</w:t>
      </w:r>
      <w:r w:rsidR="00CE3AAA" w:rsidRPr="008E4ADA">
        <w:rPr>
          <w:rFonts w:ascii="Times New Roman" w:eastAsia="仿宋_GB2312" w:hAnsi="Times New Roman" w:hint="eastAsia"/>
          <w:sz w:val="32"/>
        </w:rPr>
        <w:t>250</w:t>
      </w:r>
      <w:r w:rsidR="00CE3AAA" w:rsidRPr="00800538">
        <w:rPr>
          <w:rFonts w:ascii="Times New Roman" w:eastAsia="仿宋_GB2312" w:hAnsi="Times New Roman" w:hint="eastAsia"/>
          <w:sz w:val="32"/>
        </w:rPr>
        <w:t>名企业高管及</w:t>
      </w:r>
      <w:r w:rsidR="00CE3AAA" w:rsidRPr="008E4ADA">
        <w:rPr>
          <w:rFonts w:ascii="Times New Roman" w:eastAsia="仿宋_GB2312" w:hAnsi="Times New Roman" w:hint="eastAsia"/>
          <w:sz w:val="32"/>
        </w:rPr>
        <w:t>4</w:t>
      </w:r>
      <w:r w:rsidR="00CE3AAA" w:rsidRPr="00800538">
        <w:rPr>
          <w:rFonts w:ascii="Times New Roman" w:eastAsia="仿宋_GB2312" w:hAnsi="Times New Roman" w:hint="eastAsia"/>
          <w:sz w:val="32"/>
        </w:rPr>
        <w:t>名高层次人才。</w:t>
      </w:r>
    </w:p>
    <w:p w:rsidR="004662D7" w:rsidRPr="004662D7" w:rsidRDefault="00597A83" w:rsidP="00597A83">
      <w:pPr>
        <w:spacing w:line="600" w:lineRule="exact"/>
        <w:ind w:firstLineChars="200" w:firstLine="640"/>
        <w:rPr>
          <w:rFonts w:ascii="仿宋_GB2312" w:eastAsia="仿宋_GB2312" w:hAnsi="Times New Roman"/>
          <w:sz w:val="32"/>
        </w:rPr>
      </w:pPr>
      <w:r w:rsidRPr="001B2369">
        <w:rPr>
          <w:rFonts w:ascii="Times New Roman" w:eastAsia="仿宋_GB2312" w:hAnsi="Times New Roman" w:hint="eastAsia"/>
          <w:sz w:val="32"/>
        </w:rPr>
        <w:t>2.</w:t>
      </w:r>
      <w:r w:rsidRPr="001B2369">
        <w:rPr>
          <w:rFonts w:ascii="Times New Roman" w:eastAsia="仿宋_GB2312" w:hAnsi="Times New Roman" w:hint="eastAsia"/>
          <w:sz w:val="32"/>
        </w:rPr>
        <w:t>项目</w:t>
      </w:r>
      <w:r w:rsidR="004662D7" w:rsidRPr="001B2369">
        <w:rPr>
          <w:rFonts w:ascii="仿宋_GB2312" w:eastAsia="仿宋_GB2312" w:hAnsi="Times New Roman" w:hint="eastAsia"/>
          <w:sz w:val="32"/>
        </w:rPr>
        <w:t>完成情况：</w:t>
      </w:r>
    </w:p>
    <w:p w:rsidR="004662D7" w:rsidRPr="004662D7" w:rsidRDefault="004662D7" w:rsidP="004662D7">
      <w:pPr>
        <w:spacing w:line="600" w:lineRule="exact"/>
        <w:ind w:firstLineChars="150" w:firstLine="480"/>
        <w:rPr>
          <w:rFonts w:ascii="Times New Roman" w:eastAsia="仿宋_GB2312"/>
          <w:sz w:val="32"/>
        </w:rPr>
      </w:pPr>
      <w:r w:rsidRPr="004662D7">
        <w:rPr>
          <w:rFonts w:ascii="Times New Roman" w:eastAsia="仿宋_GB2312" w:hint="eastAsia"/>
          <w:sz w:val="32"/>
        </w:rPr>
        <w:t>（</w:t>
      </w:r>
      <w:r w:rsidRPr="004662D7">
        <w:rPr>
          <w:rFonts w:ascii="Times New Roman" w:eastAsia="仿宋_GB2312" w:hint="eastAsia"/>
          <w:sz w:val="32"/>
        </w:rPr>
        <w:t>1</w:t>
      </w:r>
      <w:r w:rsidRPr="004662D7">
        <w:rPr>
          <w:rFonts w:ascii="Times New Roman" w:eastAsia="仿宋_GB2312" w:hint="eastAsia"/>
          <w:sz w:val="32"/>
        </w:rPr>
        <w:t>）</w:t>
      </w:r>
      <w:r w:rsidRPr="004662D7">
        <w:rPr>
          <w:rFonts w:ascii="Times New Roman" w:eastAsia="仿宋_GB2312" w:hint="eastAsia"/>
          <w:sz w:val="32"/>
        </w:rPr>
        <w:t>2018</w:t>
      </w:r>
      <w:r w:rsidRPr="004662D7">
        <w:rPr>
          <w:rFonts w:ascii="Times New Roman" w:eastAsia="仿宋_GB2312" w:hint="eastAsia"/>
          <w:sz w:val="32"/>
        </w:rPr>
        <w:t>年星级楼宇奖励及总部企业奖励兑付</w:t>
      </w:r>
    </w:p>
    <w:p w:rsidR="005C505E" w:rsidRDefault="00A61E37" w:rsidP="000A2E05">
      <w:pPr>
        <w:spacing w:line="600" w:lineRule="exact"/>
        <w:ind w:firstLineChars="150" w:firstLine="480"/>
        <w:rPr>
          <w:rFonts w:ascii="Times New Roman" w:eastAsia="仿宋_GB2312"/>
          <w:sz w:val="32"/>
        </w:rPr>
      </w:pPr>
      <w:r w:rsidRPr="002E480A">
        <w:rPr>
          <w:rFonts w:ascii="Times New Roman" w:eastAsia="仿宋_GB2312" w:hint="eastAsia"/>
          <w:sz w:val="32"/>
        </w:rPr>
        <w:t>截止</w:t>
      </w:r>
      <w:r w:rsidRPr="002E480A">
        <w:rPr>
          <w:rFonts w:ascii="Times New Roman" w:eastAsia="仿宋_GB2312" w:hint="eastAsia"/>
          <w:sz w:val="32"/>
        </w:rPr>
        <w:t>2019</w:t>
      </w:r>
      <w:r w:rsidRPr="002E480A">
        <w:rPr>
          <w:rFonts w:ascii="Times New Roman" w:eastAsia="仿宋_GB2312" w:hint="eastAsia"/>
          <w:sz w:val="32"/>
        </w:rPr>
        <w:t>年</w:t>
      </w:r>
      <w:r w:rsidRPr="002E480A">
        <w:rPr>
          <w:rFonts w:ascii="Times New Roman" w:eastAsia="仿宋_GB2312" w:hint="eastAsia"/>
          <w:sz w:val="32"/>
        </w:rPr>
        <w:t>12</w:t>
      </w:r>
      <w:r w:rsidRPr="002E480A">
        <w:rPr>
          <w:rFonts w:ascii="Times New Roman" w:eastAsia="仿宋_GB2312" w:hint="eastAsia"/>
          <w:sz w:val="32"/>
        </w:rPr>
        <w:t>月</w:t>
      </w:r>
      <w:r w:rsidRPr="002E480A">
        <w:rPr>
          <w:rFonts w:ascii="Times New Roman" w:eastAsia="仿宋_GB2312" w:hint="eastAsia"/>
          <w:sz w:val="32"/>
        </w:rPr>
        <w:t>31</w:t>
      </w:r>
      <w:r w:rsidRPr="002E480A">
        <w:rPr>
          <w:rFonts w:ascii="Times New Roman" w:eastAsia="仿宋_GB2312" w:hint="eastAsia"/>
          <w:sz w:val="32"/>
        </w:rPr>
        <w:t>日，</w:t>
      </w:r>
      <w:r>
        <w:rPr>
          <w:rFonts w:ascii="Times New Roman" w:eastAsia="仿宋_GB2312" w:hint="eastAsia"/>
          <w:sz w:val="32"/>
        </w:rPr>
        <w:t>区</w:t>
      </w:r>
      <w:proofErr w:type="gramStart"/>
      <w:r>
        <w:rPr>
          <w:rFonts w:ascii="Times New Roman" w:eastAsia="仿宋_GB2312" w:hint="eastAsia"/>
          <w:sz w:val="32"/>
        </w:rPr>
        <w:t>商投局</w:t>
      </w:r>
      <w:proofErr w:type="gramEnd"/>
      <w:r>
        <w:rPr>
          <w:rFonts w:ascii="Times New Roman" w:eastAsia="仿宋_GB2312" w:hint="eastAsia"/>
          <w:sz w:val="32"/>
        </w:rPr>
        <w:t>已兑</w:t>
      </w:r>
      <w:r w:rsidR="005C505E">
        <w:rPr>
          <w:rFonts w:ascii="Times New Roman" w:eastAsia="仿宋_GB2312" w:hint="eastAsia"/>
          <w:sz w:val="32"/>
        </w:rPr>
        <w:t>付</w:t>
      </w:r>
      <w:r w:rsidR="005C505E" w:rsidRPr="005C505E">
        <w:rPr>
          <w:rFonts w:ascii="Times New Roman" w:eastAsia="仿宋_GB2312" w:hint="eastAsia"/>
          <w:sz w:val="32"/>
        </w:rPr>
        <w:t>了</w:t>
      </w:r>
      <w:r w:rsidR="005C505E" w:rsidRPr="005C505E">
        <w:rPr>
          <w:rFonts w:ascii="Times New Roman" w:eastAsia="仿宋_GB2312" w:hint="eastAsia"/>
          <w:sz w:val="32"/>
        </w:rPr>
        <w:t>26</w:t>
      </w:r>
      <w:r w:rsidR="005C505E" w:rsidRPr="005C505E">
        <w:rPr>
          <w:rFonts w:ascii="Times New Roman" w:eastAsia="仿宋_GB2312" w:hint="eastAsia"/>
          <w:sz w:val="32"/>
        </w:rPr>
        <w:t>所星级楼宇，</w:t>
      </w:r>
      <w:r w:rsidR="005C505E" w:rsidRPr="005C505E">
        <w:rPr>
          <w:rFonts w:ascii="Times New Roman" w:eastAsia="仿宋_GB2312" w:hint="eastAsia"/>
          <w:sz w:val="32"/>
        </w:rPr>
        <w:t>1</w:t>
      </w:r>
      <w:r w:rsidR="005C505E" w:rsidRPr="005C505E">
        <w:rPr>
          <w:rFonts w:ascii="Times New Roman" w:eastAsia="仿宋_GB2312" w:hint="eastAsia"/>
          <w:sz w:val="32"/>
        </w:rPr>
        <w:t>所“一事一议”企业，</w:t>
      </w:r>
      <w:r w:rsidR="00AC6F86">
        <w:rPr>
          <w:rFonts w:ascii="Times New Roman" w:eastAsia="仿宋_GB2312" w:hint="eastAsia"/>
          <w:sz w:val="32"/>
        </w:rPr>
        <w:t>2</w:t>
      </w:r>
      <w:r w:rsidR="005C505E" w:rsidRPr="005C505E">
        <w:rPr>
          <w:rFonts w:ascii="Times New Roman" w:eastAsia="仿宋_GB2312" w:hint="eastAsia"/>
          <w:sz w:val="32"/>
        </w:rPr>
        <w:t>家总部企业。其中：五星级楼宇</w:t>
      </w:r>
      <w:r w:rsidR="005C505E" w:rsidRPr="005C505E">
        <w:rPr>
          <w:rFonts w:ascii="Times New Roman" w:eastAsia="仿宋_GB2312" w:hint="eastAsia"/>
          <w:sz w:val="32"/>
        </w:rPr>
        <w:t>1</w:t>
      </w:r>
      <w:r w:rsidR="005C505E" w:rsidRPr="005C505E">
        <w:rPr>
          <w:rFonts w:ascii="Times New Roman" w:eastAsia="仿宋_GB2312" w:hint="eastAsia"/>
          <w:sz w:val="32"/>
        </w:rPr>
        <w:t>栋、四星级楼宇</w:t>
      </w:r>
      <w:r w:rsidR="005C505E" w:rsidRPr="005C505E">
        <w:rPr>
          <w:rFonts w:ascii="Times New Roman" w:eastAsia="仿宋_GB2312" w:hint="eastAsia"/>
          <w:sz w:val="32"/>
        </w:rPr>
        <w:t>3</w:t>
      </w:r>
      <w:r w:rsidR="005C505E" w:rsidRPr="005C505E">
        <w:rPr>
          <w:rFonts w:ascii="Times New Roman" w:eastAsia="仿宋_GB2312" w:hint="eastAsia"/>
          <w:sz w:val="32"/>
        </w:rPr>
        <w:t>栋、三星级楼宇</w:t>
      </w:r>
      <w:r w:rsidR="005C505E" w:rsidRPr="005C505E">
        <w:rPr>
          <w:rFonts w:ascii="Times New Roman" w:eastAsia="仿宋_GB2312" w:hint="eastAsia"/>
          <w:sz w:val="32"/>
        </w:rPr>
        <w:t>10</w:t>
      </w:r>
      <w:r w:rsidR="005C505E" w:rsidRPr="005C505E">
        <w:rPr>
          <w:rFonts w:ascii="Times New Roman" w:eastAsia="仿宋_GB2312" w:hint="eastAsia"/>
          <w:sz w:val="32"/>
        </w:rPr>
        <w:t>栋、二星级楼宇</w:t>
      </w:r>
      <w:r w:rsidR="005C505E" w:rsidRPr="005C505E">
        <w:rPr>
          <w:rFonts w:ascii="Times New Roman" w:eastAsia="仿宋_GB2312" w:hint="eastAsia"/>
          <w:sz w:val="32"/>
        </w:rPr>
        <w:t>12</w:t>
      </w:r>
      <w:r w:rsidR="005C505E" w:rsidRPr="005C505E">
        <w:rPr>
          <w:rFonts w:ascii="Times New Roman" w:eastAsia="仿宋_GB2312" w:hint="eastAsia"/>
          <w:sz w:val="32"/>
        </w:rPr>
        <w:t>栋。</w:t>
      </w:r>
      <w:r w:rsidR="005C505E">
        <w:rPr>
          <w:rFonts w:ascii="Times New Roman" w:eastAsia="仿宋_GB2312" w:hint="eastAsia"/>
          <w:sz w:val="32"/>
        </w:rPr>
        <w:t>同时还完成了相应得绩效目标如下：</w:t>
      </w:r>
    </w:p>
    <w:p w:rsidR="006D2F59" w:rsidRPr="004662D7" w:rsidRDefault="004662D7" w:rsidP="006D2F59">
      <w:pPr>
        <w:spacing w:line="600" w:lineRule="exact"/>
        <w:ind w:firstLineChars="150" w:firstLine="480"/>
        <w:rPr>
          <w:rFonts w:ascii="Times New Roman" w:eastAsia="仿宋_GB2312"/>
          <w:sz w:val="32"/>
        </w:rPr>
      </w:pPr>
      <w:r w:rsidRPr="004662D7">
        <w:rPr>
          <w:rFonts w:ascii="Times New Roman" w:eastAsia="仿宋_GB2312" w:hint="eastAsia"/>
          <w:sz w:val="32"/>
        </w:rPr>
        <w:t>①完成建筑面积在</w:t>
      </w:r>
      <w:r w:rsidRPr="004662D7">
        <w:rPr>
          <w:rFonts w:ascii="Times New Roman" w:eastAsia="仿宋_GB2312" w:hint="eastAsia"/>
          <w:sz w:val="32"/>
        </w:rPr>
        <w:t>3</w:t>
      </w:r>
      <w:r w:rsidRPr="004662D7">
        <w:rPr>
          <w:rFonts w:ascii="Times New Roman" w:eastAsia="仿宋_GB2312" w:hint="eastAsia"/>
          <w:sz w:val="32"/>
        </w:rPr>
        <w:t>万平方米以上、配套设施先进、功能齐全的专业商务楼宇</w:t>
      </w:r>
      <w:r w:rsidRPr="004662D7">
        <w:rPr>
          <w:rFonts w:ascii="Times New Roman" w:eastAsia="仿宋_GB2312" w:hint="eastAsia"/>
          <w:sz w:val="32"/>
        </w:rPr>
        <w:t>21</w:t>
      </w:r>
      <w:r w:rsidRPr="004662D7">
        <w:rPr>
          <w:rFonts w:ascii="Times New Roman" w:eastAsia="仿宋_GB2312" w:hint="eastAsia"/>
          <w:sz w:val="32"/>
        </w:rPr>
        <w:t>栋；②完成税收亿元的商务楼宇</w:t>
      </w:r>
      <w:r w:rsidRPr="004662D7">
        <w:rPr>
          <w:rFonts w:ascii="Times New Roman" w:eastAsia="仿宋_GB2312" w:hint="eastAsia"/>
          <w:sz w:val="32"/>
        </w:rPr>
        <w:t>9</w:t>
      </w:r>
      <w:r w:rsidRPr="004662D7">
        <w:rPr>
          <w:rFonts w:ascii="Times New Roman" w:eastAsia="仿宋_GB2312" w:hint="eastAsia"/>
          <w:sz w:val="32"/>
        </w:rPr>
        <w:lastRenderedPageBreak/>
        <w:t>栋；③税收</w:t>
      </w:r>
      <w:r w:rsidR="003B24F4">
        <w:rPr>
          <w:rFonts w:ascii="Times New Roman" w:eastAsia="仿宋_GB2312" w:hint="eastAsia"/>
          <w:sz w:val="32"/>
        </w:rPr>
        <w:t>千</w:t>
      </w:r>
      <w:r w:rsidRPr="004662D7">
        <w:rPr>
          <w:rFonts w:ascii="Times New Roman" w:eastAsia="仿宋_GB2312" w:hint="eastAsia"/>
          <w:sz w:val="32"/>
        </w:rPr>
        <w:t>万元的商务楼宇</w:t>
      </w:r>
      <w:r w:rsidRPr="004662D7">
        <w:rPr>
          <w:rFonts w:ascii="Times New Roman" w:eastAsia="仿宋_GB2312" w:hint="eastAsia"/>
          <w:sz w:val="32"/>
        </w:rPr>
        <w:t>26</w:t>
      </w:r>
      <w:r w:rsidRPr="004662D7">
        <w:rPr>
          <w:rFonts w:ascii="Times New Roman" w:eastAsia="仿宋_GB2312" w:hint="eastAsia"/>
          <w:sz w:val="32"/>
        </w:rPr>
        <w:t>栋；④新引进总部企业和金融机构</w:t>
      </w:r>
      <w:r w:rsidRPr="004662D7">
        <w:rPr>
          <w:rFonts w:ascii="Times New Roman" w:eastAsia="仿宋_GB2312" w:hint="eastAsia"/>
          <w:sz w:val="32"/>
        </w:rPr>
        <w:t>6</w:t>
      </w:r>
      <w:r w:rsidRPr="004662D7">
        <w:rPr>
          <w:rFonts w:ascii="Times New Roman" w:eastAsia="仿宋_GB2312" w:hint="eastAsia"/>
          <w:sz w:val="32"/>
        </w:rPr>
        <w:t>户；⑤截止</w:t>
      </w:r>
      <w:r w:rsidRPr="004662D7">
        <w:rPr>
          <w:rFonts w:ascii="Times New Roman" w:eastAsia="仿宋_GB2312" w:hint="eastAsia"/>
          <w:sz w:val="32"/>
        </w:rPr>
        <w:t>2018</w:t>
      </w:r>
      <w:r w:rsidRPr="004662D7">
        <w:rPr>
          <w:rFonts w:ascii="Times New Roman" w:eastAsia="仿宋_GB2312" w:hint="eastAsia"/>
          <w:sz w:val="32"/>
        </w:rPr>
        <w:t>年度建成创新创业型园区</w:t>
      </w:r>
      <w:r w:rsidRPr="004662D7">
        <w:rPr>
          <w:rFonts w:ascii="Times New Roman" w:eastAsia="仿宋_GB2312" w:hint="eastAsia"/>
          <w:sz w:val="32"/>
        </w:rPr>
        <w:t>3</w:t>
      </w:r>
      <w:r w:rsidRPr="004662D7">
        <w:rPr>
          <w:rFonts w:ascii="Times New Roman" w:eastAsia="仿宋_GB2312" w:hint="eastAsia"/>
          <w:sz w:val="32"/>
        </w:rPr>
        <w:t>个；⑥截止</w:t>
      </w:r>
      <w:r w:rsidRPr="004662D7">
        <w:rPr>
          <w:rFonts w:ascii="Times New Roman" w:eastAsia="仿宋_GB2312" w:hint="eastAsia"/>
          <w:sz w:val="32"/>
        </w:rPr>
        <w:t>2018</w:t>
      </w:r>
      <w:r w:rsidRPr="004662D7">
        <w:rPr>
          <w:rFonts w:ascii="Times New Roman" w:eastAsia="仿宋_GB2312" w:hint="eastAsia"/>
          <w:sz w:val="32"/>
        </w:rPr>
        <w:t>年度国际排名前</w:t>
      </w:r>
      <w:r w:rsidRPr="004662D7">
        <w:rPr>
          <w:rFonts w:ascii="Times New Roman" w:eastAsia="仿宋_GB2312" w:hint="eastAsia"/>
          <w:sz w:val="32"/>
        </w:rPr>
        <w:t>20</w:t>
      </w:r>
      <w:r w:rsidRPr="004662D7">
        <w:rPr>
          <w:rFonts w:ascii="Times New Roman" w:eastAsia="仿宋_GB2312" w:hint="eastAsia"/>
          <w:sz w:val="32"/>
        </w:rPr>
        <w:t>位的知名酒店</w:t>
      </w:r>
      <w:r w:rsidRPr="004662D7">
        <w:rPr>
          <w:rFonts w:ascii="Times New Roman" w:eastAsia="仿宋_GB2312" w:hint="eastAsia"/>
          <w:sz w:val="32"/>
        </w:rPr>
        <w:t>0</w:t>
      </w:r>
      <w:r w:rsidRPr="004662D7">
        <w:rPr>
          <w:rFonts w:ascii="Times New Roman" w:eastAsia="仿宋_GB2312" w:hint="eastAsia"/>
          <w:sz w:val="32"/>
        </w:rPr>
        <w:t>个；⑦截止</w:t>
      </w:r>
      <w:r w:rsidRPr="004662D7">
        <w:rPr>
          <w:rFonts w:ascii="Times New Roman" w:eastAsia="仿宋_GB2312" w:hint="eastAsia"/>
          <w:sz w:val="32"/>
        </w:rPr>
        <w:t>2018</w:t>
      </w:r>
      <w:r w:rsidRPr="004662D7">
        <w:rPr>
          <w:rFonts w:ascii="Times New Roman" w:eastAsia="仿宋_GB2312" w:hint="eastAsia"/>
          <w:sz w:val="32"/>
        </w:rPr>
        <w:t>年度形成主城中央商务区、北京路商业主轴以及</w:t>
      </w:r>
      <w:proofErr w:type="gramStart"/>
      <w:r w:rsidRPr="004662D7">
        <w:rPr>
          <w:rFonts w:ascii="Times New Roman" w:eastAsia="仿宋_GB2312" w:hint="eastAsia"/>
          <w:sz w:val="32"/>
        </w:rPr>
        <w:t>世</w:t>
      </w:r>
      <w:proofErr w:type="gramEnd"/>
      <w:r w:rsidRPr="004662D7">
        <w:rPr>
          <w:rFonts w:ascii="Times New Roman" w:eastAsia="仿宋_GB2312" w:hint="eastAsia"/>
          <w:sz w:val="32"/>
        </w:rPr>
        <w:t>博新区旅游产业片区现代服务业经济聚集区</w:t>
      </w:r>
      <w:r w:rsidRPr="004662D7">
        <w:rPr>
          <w:rFonts w:ascii="Times New Roman" w:eastAsia="仿宋_GB2312" w:hint="eastAsia"/>
          <w:sz w:val="32"/>
        </w:rPr>
        <w:t>5</w:t>
      </w:r>
      <w:r w:rsidRPr="004662D7">
        <w:rPr>
          <w:rFonts w:ascii="Times New Roman" w:eastAsia="仿宋_GB2312" w:hint="eastAsia"/>
          <w:sz w:val="32"/>
        </w:rPr>
        <w:t>个；</w:t>
      </w:r>
      <w:r w:rsidR="006D2F59">
        <w:rPr>
          <w:rFonts w:ascii="Times New Roman" w:eastAsia="仿宋_GB2312" w:hint="eastAsia"/>
          <w:sz w:val="32"/>
        </w:rPr>
        <w:t>⑧</w:t>
      </w:r>
      <w:r w:rsidR="006D2F59" w:rsidRPr="006D2F59">
        <w:rPr>
          <w:rFonts w:ascii="Times New Roman" w:eastAsia="仿宋_GB2312" w:hint="eastAsia"/>
          <w:sz w:val="32"/>
        </w:rPr>
        <w:t>提升</w:t>
      </w:r>
      <w:r w:rsidR="006D2F59">
        <w:rPr>
          <w:rFonts w:ascii="Times New Roman" w:eastAsia="仿宋_GB2312" w:hint="eastAsia"/>
          <w:sz w:val="32"/>
        </w:rPr>
        <w:t>了</w:t>
      </w:r>
      <w:r w:rsidR="006D2F59" w:rsidRPr="006D2F59">
        <w:rPr>
          <w:rFonts w:ascii="Times New Roman" w:eastAsia="仿宋_GB2312" w:hint="eastAsia"/>
          <w:sz w:val="32"/>
        </w:rPr>
        <w:t>楼宇设备软硬件设施</w:t>
      </w:r>
      <w:r w:rsidR="006D2F59">
        <w:rPr>
          <w:rFonts w:ascii="Times New Roman" w:eastAsia="仿宋_GB2312" w:hint="eastAsia"/>
          <w:sz w:val="32"/>
        </w:rPr>
        <w:t>；⑨提升了</w:t>
      </w:r>
      <w:r w:rsidR="006D2F59" w:rsidRPr="006D2F59">
        <w:rPr>
          <w:rFonts w:ascii="Times New Roman" w:eastAsia="仿宋_GB2312" w:hint="eastAsia"/>
          <w:sz w:val="32"/>
        </w:rPr>
        <w:t>楼宇配套设施完善度</w:t>
      </w:r>
      <w:r w:rsidR="006D2F59">
        <w:rPr>
          <w:rFonts w:ascii="Times New Roman" w:eastAsia="仿宋_GB2312" w:hint="eastAsia"/>
          <w:sz w:val="32"/>
        </w:rPr>
        <w:t>；⑩提高了</w:t>
      </w:r>
      <w:r w:rsidR="006D2F59" w:rsidRPr="006D2F59">
        <w:rPr>
          <w:rFonts w:ascii="Times New Roman" w:eastAsia="仿宋_GB2312" w:hint="eastAsia"/>
          <w:sz w:val="32"/>
        </w:rPr>
        <w:t>楼宇管理企业服务质量</w:t>
      </w:r>
      <w:r w:rsidR="006D2F59">
        <w:rPr>
          <w:rFonts w:ascii="Times New Roman" w:eastAsia="仿宋_GB2312" w:hint="eastAsia"/>
          <w:sz w:val="32"/>
        </w:rPr>
        <w:t>。</w:t>
      </w:r>
    </w:p>
    <w:p w:rsidR="004662D7" w:rsidRPr="004662D7" w:rsidRDefault="004662D7" w:rsidP="004662D7">
      <w:pPr>
        <w:spacing w:line="600" w:lineRule="exact"/>
        <w:ind w:firstLineChars="150" w:firstLine="480"/>
        <w:rPr>
          <w:rFonts w:ascii="Times New Roman" w:eastAsia="仿宋_GB2312"/>
          <w:sz w:val="32"/>
        </w:rPr>
      </w:pPr>
      <w:r w:rsidRPr="004662D7">
        <w:rPr>
          <w:rFonts w:ascii="Times New Roman" w:eastAsia="仿宋_GB2312" w:hint="eastAsia"/>
          <w:sz w:val="32"/>
        </w:rPr>
        <w:t>（</w:t>
      </w:r>
      <w:r w:rsidRPr="004662D7">
        <w:rPr>
          <w:rFonts w:ascii="Times New Roman" w:eastAsia="仿宋_GB2312" w:hint="eastAsia"/>
          <w:sz w:val="32"/>
        </w:rPr>
        <w:t>2</w:t>
      </w:r>
      <w:r w:rsidRPr="004662D7">
        <w:rPr>
          <w:rFonts w:ascii="Times New Roman" w:eastAsia="仿宋_GB2312" w:hint="eastAsia"/>
          <w:sz w:val="32"/>
        </w:rPr>
        <w:t>）</w:t>
      </w:r>
      <w:r w:rsidRPr="004662D7">
        <w:rPr>
          <w:rFonts w:ascii="Times New Roman" w:eastAsia="仿宋_GB2312" w:hint="eastAsia"/>
          <w:sz w:val="32"/>
        </w:rPr>
        <w:t>2018</w:t>
      </w:r>
      <w:r w:rsidRPr="004662D7">
        <w:rPr>
          <w:rFonts w:ascii="Times New Roman" w:eastAsia="仿宋_GB2312" w:hint="eastAsia"/>
          <w:sz w:val="32"/>
        </w:rPr>
        <w:t>年企业高级管理人才奖励</w:t>
      </w:r>
    </w:p>
    <w:p w:rsidR="000A2E05" w:rsidRDefault="002E480A" w:rsidP="002E480A">
      <w:pPr>
        <w:spacing w:line="600" w:lineRule="exact"/>
        <w:ind w:firstLineChars="150" w:firstLine="480"/>
        <w:rPr>
          <w:rFonts w:ascii="Times New Roman" w:eastAsia="仿宋_GB2312"/>
          <w:sz w:val="32"/>
        </w:rPr>
      </w:pPr>
      <w:r w:rsidRPr="002E480A">
        <w:rPr>
          <w:rFonts w:ascii="Times New Roman" w:eastAsia="仿宋_GB2312" w:hint="eastAsia"/>
          <w:sz w:val="32"/>
        </w:rPr>
        <w:t>截止</w:t>
      </w:r>
      <w:r w:rsidRPr="002E480A">
        <w:rPr>
          <w:rFonts w:ascii="Times New Roman" w:eastAsia="仿宋_GB2312" w:hint="eastAsia"/>
          <w:sz w:val="32"/>
        </w:rPr>
        <w:t>2019</w:t>
      </w:r>
      <w:r w:rsidRPr="002E480A">
        <w:rPr>
          <w:rFonts w:ascii="Times New Roman" w:eastAsia="仿宋_GB2312" w:hint="eastAsia"/>
          <w:sz w:val="32"/>
        </w:rPr>
        <w:t>年</w:t>
      </w:r>
      <w:r w:rsidRPr="002E480A">
        <w:rPr>
          <w:rFonts w:ascii="Times New Roman" w:eastAsia="仿宋_GB2312" w:hint="eastAsia"/>
          <w:sz w:val="32"/>
        </w:rPr>
        <w:t>12</w:t>
      </w:r>
      <w:r w:rsidRPr="002E480A">
        <w:rPr>
          <w:rFonts w:ascii="Times New Roman" w:eastAsia="仿宋_GB2312" w:hint="eastAsia"/>
          <w:sz w:val="32"/>
        </w:rPr>
        <w:t>月</w:t>
      </w:r>
      <w:r w:rsidRPr="002E480A">
        <w:rPr>
          <w:rFonts w:ascii="Times New Roman" w:eastAsia="仿宋_GB2312" w:hint="eastAsia"/>
          <w:sz w:val="32"/>
        </w:rPr>
        <w:t>31</w:t>
      </w:r>
      <w:r w:rsidRPr="002E480A">
        <w:rPr>
          <w:rFonts w:ascii="Times New Roman" w:eastAsia="仿宋_GB2312" w:hint="eastAsia"/>
          <w:sz w:val="32"/>
        </w:rPr>
        <w:t>日，</w:t>
      </w:r>
      <w:r w:rsidR="006D2F59">
        <w:rPr>
          <w:rFonts w:ascii="Times New Roman" w:eastAsia="仿宋_GB2312" w:hint="eastAsia"/>
          <w:sz w:val="32"/>
        </w:rPr>
        <w:t>区</w:t>
      </w:r>
      <w:proofErr w:type="gramStart"/>
      <w:r w:rsidR="006D2F59">
        <w:rPr>
          <w:rFonts w:ascii="Times New Roman" w:eastAsia="仿宋_GB2312" w:hint="eastAsia"/>
          <w:sz w:val="32"/>
        </w:rPr>
        <w:t>商投局</w:t>
      </w:r>
      <w:proofErr w:type="gramEnd"/>
      <w:r w:rsidRPr="002E480A">
        <w:rPr>
          <w:rFonts w:ascii="Times New Roman" w:eastAsia="仿宋_GB2312" w:hint="eastAsia"/>
          <w:sz w:val="32"/>
        </w:rPr>
        <w:t>已对盘龙区</w:t>
      </w:r>
      <w:r w:rsidRPr="002E480A">
        <w:rPr>
          <w:rFonts w:ascii="Times New Roman" w:eastAsia="仿宋_GB2312" w:hint="eastAsia"/>
          <w:sz w:val="32"/>
        </w:rPr>
        <w:t>5</w:t>
      </w:r>
      <w:r w:rsidR="00A83BA4">
        <w:rPr>
          <w:rFonts w:ascii="Times New Roman" w:eastAsia="仿宋_GB2312" w:hint="eastAsia"/>
          <w:sz w:val="32"/>
        </w:rPr>
        <w:t>0</w:t>
      </w:r>
      <w:r w:rsidRPr="002E480A">
        <w:rPr>
          <w:rFonts w:ascii="Times New Roman" w:eastAsia="仿宋_GB2312" w:hint="eastAsia"/>
          <w:sz w:val="32"/>
        </w:rPr>
        <w:t>个企业，企业高级管理人才</w:t>
      </w:r>
      <w:r w:rsidRPr="002E480A">
        <w:rPr>
          <w:rFonts w:ascii="Times New Roman" w:eastAsia="仿宋_GB2312" w:hint="eastAsia"/>
          <w:sz w:val="32"/>
        </w:rPr>
        <w:t>2</w:t>
      </w:r>
      <w:r w:rsidR="006D2F59">
        <w:rPr>
          <w:rFonts w:ascii="Times New Roman" w:eastAsia="仿宋_GB2312" w:hint="eastAsia"/>
          <w:sz w:val="32"/>
        </w:rPr>
        <w:t>46</w:t>
      </w:r>
      <w:r w:rsidRPr="002E480A">
        <w:rPr>
          <w:rFonts w:ascii="Times New Roman" w:eastAsia="仿宋_GB2312" w:hint="eastAsia"/>
          <w:sz w:val="32"/>
        </w:rPr>
        <w:t>人发放奖励。同比去年，发放奖励人数增长</w:t>
      </w:r>
      <w:r w:rsidRPr="002E480A">
        <w:rPr>
          <w:rFonts w:ascii="Times New Roman" w:eastAsia="仿宋_GB2312" w:hint="eastAsia"/>
          <w:sz w:val="32"/>
        </w:rPr>
        <w:t>59.24%</w:t>
      </w:r>
      <w:r w:rsidRPr="002E480A">
        <w:rPr>
          <w:rFonts w:ascii="Times New Roman" w:eastAsia="仿宋_GB2312" w:hint="eastAsia"/>
          <w:sz w:val="32"/>
        </w:rPr>
        <w:t>。</w:t>
      </w:r>
    </w:p>
    <w:p w:rsidR="004662D7" w:rsidRPr="004662D7" w:rsidRDefault="004662D7" w:rsidP="002E480A">
      <w:pPr>
        <w:spacing w:line="600" w:lineRule="exact"/>
        <w:ind w:firstLineChars="150" w:firstLine="480"/>
        <w:rPr>
          <w:rFonts w:ascii="Times New Roman" w:eastAsia="仿宋_GB2312"/>
          <w:sz w:val="32"/>
        </w:rPr>
      </w:pPr>
      <w:r w:rsidRPr="004662D7">
        <w:rPr>
          <w:rFonts w:ascii="Times New Roman" w:eastAsia="仿宋_GB2312" w:hint="eastAsia"/>
          <w:sz w:val="32"/>
        </w:rPr>
        <w:t>（</w:t>
      </w:r>
      <w:r w:rsidRPr="004662D7">
        <w:rPr>
          <w:rFonts w:ascii="Times New Roman" w:eastAsia="仿宋_GB2312" w:hint="eastAsia"/>
          <w:sz w:val="32"/>
        </w:rPr>
        <w:t>3</w:t>
      </w:r>
      <w:r w:rsidRPr="004662D7">
        <w:rPr>
          <w:rFonts w:ascii="Times New Roman" w:eastAsia="仿宋_GB2312" w:hint="eastAsia"/>
          <w:sz w:val="32"/>
        </w:rPr>
        <w:t>）</w:t>
      </w:r>
      <w:r w:rsidRPr="004662D7">
        <w:rPr>
          <w:rFonts w:ascii="Times New Roman" w:eastAsia="仿宋_GB2312" w:hint="eastAsia"/>
          <w:sz w:val="32"/>
        </w:rPr>
        <w:t>2018</w:t>
      </w:r>
      <w:r w:rsidRPr="004662D7">
        <w:rPr>
          <w:rFonts w:ascii="Times New Roman" w:eastAsia="仿宋_GB2312" w:hint="eastAsia"/>
          <w:sz w:val="32"/>
        </w:rPr>
        <w:t>年企业高层次人才奖励</w:t>
      </w:r>
    </w:p>
    <w:p w:rsidR="002E480A" w:rsidRDefault="00A61E37" w:rsidP="002E480A">
      <w:pPr>
        <w:spacing w:line="600" w:lineRule="exact"/>
        <w:ind w:firstLineChars="200" w:firstLine="640"/>
        <w:rPr>
          <w:rFonts w:ascii="Times New Roman" w:eastAsia="仿宋_GB2312"/>
          <w:sz w:val="32"/>
        </w:rPr>
      </w:pPr>
      <w:r w:rsidRPr="002E480A">
        <w:rPr>
          <w:rFonts w:ascii="Times New Roman" w:eastAsia="仿宋_GB2312" w:hint="eastAsia"/>
          <w:sz w:val="32"/>
        </w:rPr>
        <w:t>截止</w:t>
      </w:r>
      <w:r w:rsidRPr="002E480A">
        <w:rPr>
          <w:rFonts w:ascii="Times New Roman" w:eastAsia="仿宋_GB2312" w:hint="eastAsia"/>
          <w:sz w:val="32"/>
        </w:rPr>
        <w:t>2019</w:t>
      </w:r>
      <w:r w:rsidRPr="002E480A">
        <w:rPr>
          <w:rFonts w:ascii="Times New Roman" w:eastAsia="仿宋_GB2312" w:hint="eastAsia"/>
          <w:sz w:val="32"/>
        </w:rPr>
        <w:t>年</w:t>
      </w:r>
      <w:r w:rsidRPr="002E480A">
        <w:rPr>
          <w:rFonts w:ascii="Times New Roman" w:eastAsia="仿宋_GB2312" w:hint="eastAsia"/>
          <w:sz w:val="32"/>
        </w:rPr>
        <w:t>12</w:t>
      </w:r>
      <w:r w:rsidRPr="002E480A">
        <w:rPr>
          <w:rFonts w:ascii="Times New Roman" w:eastAsia="仿宋_GB2312" w:hint="eastAsia"/>
          <w:sz w:val="32"/>
        </w:rPr>
        <w:t>月</w:t>
      </w:r>
      <w:r w:rsidRPr="002E480A">
        <w:rPr>
          <w:rFonts w:ascii="Times New Roman" w:eastAsia="仿宋_GB2312" w:hint="eastAsia"/>
          <w:sz w:val="32"/>
        </w:rPr>
        <w:t>31</w:t>
      </w:r>
      <w:r w:rsidRPr="002E480A">
        <w:rPr>
          <w:rFonts w:ascii="Times New Roman" w:eastAsia="仿宋_GB2312" w:hint="eastAsia"/>
          <w:sz w:val="32"/>
        </w:rPr>
        <w:t>日，</w:t>
      </w:r>
      <w:r>
        <w:rPr>
          <w:rFonts w:ascii="Times New Roman" w:eastAsia="仿宋_GB2312" w:hint="eastAsia"/>
          <w:sz w:val="32"/>
        </w:rPr>
        <w:t>区</w:t>
      </w:r>
      <w:proofErr w:type="gramStart"/>
      <w:r>
        <w:rPr>
          <w:rFonts w:ascii="Times New Roman" w:eastAsia="仿宋_GB2312" w:hint="eastAsia"/>
          <w:sz w:val="32"/>
        </w:rPr>
        <w:t>商投局</w:t>
      </w:r>
      <w:proofErr w:type="gramEnd"/>
      <w:r>
        <w:rPr>
          <w:rFonts w:ascii="Times New Roman" w:eastAsia="仿宋_GB2312" w:hint="eastAsia"/>
          <w:sz w:val="32"/>
        </w:rPr>
        <w:t>已</w:t>
      </w:r>
      <w:r w:rsidR="002E480A" w:rsidRPr="002E480A">
        <w:rPr>
          <w:rFonts w:ascii="Times New Roman" w:eastAsia="仿宋_GB2312" w:hint="eastAsia"/>
          <w:sz w:val="32"/>
        </w:rPr>
        <w:t>对</w:t>
      </w:r>
      <w:r w:rsidR="002E480A" w:rsidRPr="002E480A">
        <w:rPr>
          <w:rFonts w:ascii="Times New Roman" w:eastAsia="仿宋_GB2312" w:hint="eastAsia"/>
          <w:sz w:val="32"/>
        </w:rPr>
        <w:t>4</w:t>
      </w:r>
      <w:r w:rsidR="002E480A" w:rsidRPr="002E480A">
        <w:rPr>
          <w:rFonts w:ascii="Times New Roman" w:eastAsia="仿宋_GB2312" w:hint="eastAsia"/>
          <w:sz w:val="32"/>
        </w:rPr>
        <w:t>名企业高层次人才进行了奖励。其中购房租房补助</w:t>
      </w:r>
      <w:r w:rsidR="00500FB6">
        <w:rPr>
          <w:rFonts w:ascii="Times New Roman" w:eastAsia="仿宋_GB2312" w:hint="eastAsia"/>
          <w:sz w:val="32"/>
        </w:rPr>
        <w:t>有</w:t>
      </w:r>
      <w:r w:rsidR="00500FB6">
        <w:rPr>
          <w:rFonts w:ascii="Times New Roman" w:eastAsia="仿宋_GB2312" w:hint="eastAsia"/>
          <w:sz w:val="32"/>
        </w:rPr>
        <w:t>3</w:t>
      </w:r>
      <w:r w:rsidR="00500FB6">
        <w:rPr>
          <w:rFonts w:ascii="Times New Roman" w:eastAsia="仿宋_GB2312" w:hint="eastAsia"/>
          <w:sz w:val="32"/>
        </w:rPr>
        <w:t>人享受</w:t>
      </w:r>
      <w:r w:rsidR="002E480A" w:rsidRPr="002E480A">
        <w:rPr>
          <w:rFonts w:ascii="Times New Roman" w:eastAsia="仿宋_GB2312" w:hint="eastAsia"/>
          <w:sz w:val="32"/>
        </w:rPr>
        <w:t>，生活补助</w:t>
      </w:r>
      <w:r w:rsidR="00500FB6">
        <w:rPr>
          <w:rFonts w:ascii="Times New Roman" w:eastAsia="仿宋_GB2312" w:hint="eastAsia"/>
          <w:sz w:val="32"/>
        </w:rPr>
        <w:t>有</w:t>
      </w:r>
      <w:r w:rsidR="00500FB6">
        <w:rPr>
          <w:rFonts w:ascii="Times New Roman" w:eastAsia="仿宋_GB2312" w:hint="eastAsia"/>
          <w:sz w:val="32"/>
        </w:rPr>
        <w:t>2</w:t>
      </w:r>
      <w:r w:rsidR="00500FB6">
        <w:rPr>
          <w:rFonts w:ascii="Times New Roman" w:eastAsia="仿宋_GB2312" w:hint="eastAsia"/>
          <w:sz w:val="32"/>
        </w:rPr>
        <w:t>人享受</w:t>
      </w:r>
      <w:r w:rsidR="002E480A" w:rsidRPr="002E480A">
        <w:rPr>
          <w:rFonts w:ascii="Times New Roman" w:eastAsia="仿宋_GB2312" w:hint="eastAsia"/>
          <w:sz w:val="32"/>
        </w:rPr>
        <w:t>。同比去年，奖励人数增长率为</w:t>
      </w:r>
      <w:r w:rsidR="002E480A" w:rsidRPr="002E480A">
        <w:rPr>
          <w:rFonts w:ascii="Times New Roman" w:eastAsia="仿宋_GB2312" w:hint="eastAsia"/>
          <w:sz w:val="32"/>
        </w:rPr>
        <w:t>33.33%</w:t>
      </w:r>
      <w:r w:rsidR="002E480A" w:rsidRPr="002E480A">
        <w:rPr>
          <w:rFonts w:ascii="Times New Roman" w:eastAsia="仿宋_GB2312" w:hint="eastAsia"/>
          <w:sz w:val="32"/>
        </w:rPr>
        <w:t>。</w:t>
      </w:r>
    </w:p>
    <w:p w:rsidR="004662D7" w:rsidRDefault="00597A83" w:rsidP="002E480A">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3</w:t>
      </w:r>
      <w:r w:rsidR="004662D7">
        <w:rPr>
          <w:rFonts w:ascii="Times New Roman" w:eastAsia="仿宋_GB2312" w:hAnsi="Times New Roman" w:hint="eastAsia"/>
          <w:sz w:val="32"/>
        </w:rPr>
        <w:t>.</w:t>
      </w:r>
      <w:r w:rsidR="004662D7">
        <w:rPr>
          <w:rFonts w:ascii="Times New Roman" w:eastAsia="仿宋_GB2312" w:hAnsi="Times New Roman" w:hint="eastAsia"/>
          <w:sz w:val="32"/>
        </w:rPr>
        <w:t>资金来源及使用情况：</w:t>
      </w:r>
    </w:p>
    <w:p w:rsidR="00597A83" w:rsidRDefault="00597A83" w:rsidP="00597A83">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）项目资金来源</w:t>
      </w:r>
    </w:p>
    <w:p w:rsidR="00597A83" w:rsidRDefault="00597A83" w:rsidP="00597A83">
      <w:pPr>
        <w:spacing w:line="600" w:lineRule="exact"/>
        <w:ind w:firstLineChars="200" w:firstLine="640"/>
        <w:rPr>
          <w:rFonts w:ascii="Times New Roman" w:eastAsia="仿宋_GB2312" w:hAnsi="Times New Roman"/>
          <w:sz w:val="32"/>
        </w:rPr>
      </w:pPr>
      <w:r w:rsidRPr="00597A83">
        <w:rPr>
          <w:rFonts w:ascii="Times New Roman" w:eastAsia="仿宋_GB2312" w:hAnsi="Times New Roman" w:hint="eastAsia"/>
          <w:sz w:val="32"/>
        </w:rPr>
        <w:t>2019</w:t>
      </w:r>
      <w:r w:rsidRPr="00597A83">
        <w:rPr>
          <w:rFonts w:ascii="Times New Roman" w:eastAsia="仿宋_GB2312" w:hAnsi="Times New Roman" w:hint="eastAsia"/>
          <w:sz w:val="32"/>
        </w:rPr>
        <w:t>年区财政针对于星级楼宇奖励及总部企业奖励兑付、企业高级管理人才奖励、企业高层次人才奖励</w:t>
      </w:r>
      <w:r w:rsidRPr="00597A83">
        <w:rPr>
          <w:rFonts w:ascii="Times New Roman" w:eastAsia="仿宋_GB2312" w:hAnsi="Times New Roman" w:hint="eastAsia"/>
          <w:sz w:val="32"/>
        </w:rPr>
        <w:t>3</w:t>
      </w:r>
      <w:r w:rsidRPr="00597A83">
        <w:rPr>
          <w:rFonts w:ascii="Times New Roman" w:eastAsia="仿宋_GB2312" w:hAnsi="Times New Roman" w:hint="eastAsia"/>
          <w:sz w:val="32"/>
        </w:rPr>
        <w:t>个子项目</w:t>
      </w:r>
      <w:r>
        <w:rPr>
          <w:rFonts w:ascii="Times New Roman" w:eastAsia="仿宋_GB2312" w:hAnsi="Times New Roman" w:hint="eastAsia"/>
          <w:sz w:val="32"/>
        </w:rPr>
        <w:t>《</w:t>
      </w:r>
      <w:r w:rsidRPr="00597A83">
        <w:rPr>
          <w:rFonts w:ascii="Times New Roman" w:eastAsia="仿宋_GB2312" w:hAnsi="Times New Roman" w:hint="eastAsia"/>
          <w:sz w:val="32"/>
        </w:rPr>
        <w:t>关于下达对</w:t>
      </w:r>
      <w:r w:rsidRPr="00597A83">
        <w:rPr>
          <w:rFonts w:ascii="Times New Roman" w:eastAsia="仿宋_GB2312" w:hAnsi="Times New Roman" w:hint="eastAsia"/>
          <w:sz w:val="32"/>
        </w:rPr>
        <w:t>2018</w:t>
      </w:r>
      <w:r w:rsidRPr="00597A83">
        <w:rPr>
          <w:rFonts w:ascii="Times New Roman" w:eastAsia="仿宋_GB2312" w:hAnsi="Times New Roman" w:hint="eastAsia"/>
          <w:sz w:val="32"/>
        </w:rPr>
        <w:t>年符合</w:t>
      </w:r>
      <w:r>
        <w:rPr>
          <w:rFonts w:ascii="Times New Roman" w:eastAsia="仿宋_GB2312" w:hAnsi="Times New Roman" w:hint="eastAsia"/>
          <w:sz w:val="32"/>
        </w:rPr>
        <w:t>&lt;</w:t>
      </w:r>
      <w:r w:rsidRPr="00597A83">
        <w:rPr>
          <w:rFonts w:ascii="Times New Roman" w:eastAsia="仿宋_GB2312" w:hAnsi="Times New Roman" w:hint="eastAsia"/>
          <w:sz w:val="32"/>
        </w:rPr>
        <w:t>盘龙区加快楼宇</w:t>
      </w:r>
      <w:r>
        <w:rPr>
          <w:rFonts w:ascii="Times New Roman" w:eastAsia="仿宋_GB2312" w:hAnsi="Times New Roman" w:hint="eastAsia"/>
          <w:sz w:val="32"/>
        </w:rPr>
        <w:t>（总部）经济和现代服务业发展的实施意见</w:t>
      </w:r>
      <w:r>
        <w:rPr>
          <w:rFonts w:ascii="Times New Roman" w:eastAsia="仿宋_GB2312" w:hAnsi="Times New Roman" w:hint="eastAsia"/>
          <w:sz w:val="32"/>
        </w:rPr>
        <w:t>&gt;</w:t>
      </w:r>
      <w:r w:rsidRPr="00597A83">
        <w:rPr>
          <w:rFonts w:ascii="Times New Roman" w:eastAsia="仿宋_GB2312" w:hAnsi="Times New Roman" w:hint="eastAsia"/>
          <w:sz w:val="32"/>
        </w:rPr>
        <w:t>奖励资金的通知</w:t>
      </w:r>
      <w:r>
        <w:rPr>
          <w:rFonts w:ascii="Times New Roman" w:eastAsia="仿宋_GB2312" w:hAnsi="Times New Roman" w:hint="eastAsia"/>
          <w:sz w:val="32"/>
        </w:rPr>
        <w:t>》安排</w:t>
      </w:r>
      <w:r w:rsidRPr="00597A83">
        <w:rPr>
          <w:rFonts w:ascii="Times New Roman" w:eastAsia="仿宋_GB2312" w:hAnsi="Times New Roman" w:hint="eastAsia"/>
          <w:sz w:val="32"/>
        </w:rPr>
        <w:t>于</w:t>
      </w:r>
      <w:r w:rsidRPr="00597A83">
        <w:rPr>
          <w:rFonts w:ascii="Times New Roman" w:eastAsia="仿宋_GB2312" w:hAnsi="Times New Roman" w:hint="eastAsia"/>
          <w:sz w:val="32"/>
        </w:rPr>
        <w:t>7</w:t>
      </w:r>
      <w:r w:rsidRPr="00597A83">
        <w:rPr>
          <w:rFonts w:ascii="Times New Roman" w:eastAsia="仿宋_GB2312" w:hAnsi="Times New Roman" w:hint="eastAsia"/>
          <w:sz w:val="32"/>
        </w:rPr>
        <w:t>月</w:t>
      </w:r>
      <w:r w:rsidRPr="00597A83">
        <w:rPr>
          <w:rFonts w:ascii="Times New Roman" w:eastAsia="仿宋_GB2312" w:hAnsi="Times New Roman" w:hint="eastAsia"/>
          <w:sz w:val="32"/>
        </w:rPr>
        <w:t>15</w:t>
      </w:r>
      <w:r w:rsidRPr="00597A83">
        <w:rPr>
          <w:rFonts w:ascii="Times New Roman" w:eastAsia="仿宋_GB2312" w:hAnsi="Times New Roman" w:hint="eastAsia"/>
          <w:sz w:val="32"/>
        </w:rPr>
        <w:t>日下达资</w:t>
      </w:r>
      <w:r>
        <w:rPr>
          <w:rFonts w:ascii="Times New Roman" w:eastAsia="仿宋_GB2312" w:hAnsi="Times New Roman" w:hint="eastAsia"/>
          <w:sz w:val="32"/>
        </w:rPr>
        <w:t>3</w:t>
      </w:r>
      <w:r>
        <w:rPr>
          <w:rFonts w:ascii="Times New Roman" w:eastAsia="仿宋_GB2312" w:hAnsi="Times New Roman" w:hint="eastAsia"/>
          <w:sz w:val="32"/>
        </w:rPr>
        <w:t>个子项目资</w:t>
      </w:r>
      <w:r w:rsidRPr="00597A83">
        <w:rPr>
          <w:rFonts w:ascii="Times New Roman" w:eastAsia="仿宋_GB2312" w:hAnsi="Times New Roman" w:hint="eastAsia"/>
          <w:sz w:val="32"/>
        </w:rPr>
        <w:t>金</w:t>
      </w:r>
      <w:r w:rsidRPr="00597A83">
        <w:rPr>
          <w:rFonts w:ascii="Times New Roman" w:eastAsia="仿宋_GB2312" w:hAnsi="Times New Roman" w:hint="eastAsia"/>
          <w:sz w:val="32"/>
        </w:rPr>
        <w:t>1,756.70</w:t>
      </w:r>
      <w:r w:rsidRPr="00597A83">
        <w:rPr>
          <w:rFonts w:ascii="Times New Roman" w:eastAsia="仿宋_GB2312" w:hAnsi="Times New Roman" w:hint="eastAsia"/>
          <w:sz w:val="32"/>
        </w:rPr>
        <w:t>万元至</w:t>
      </w:r>
      <w:r w:rsidR="00436C89">
        <w:rPr>
          <w:rFonts w:ascii="Times New Roman" w:eastAsia="仿宋_GB2312" w:hAnsi="Times New Roman" w:hint="eastAsia"/>
          <w:sz w:val="32"/>
        </w:rPr>
        <w:t>区</w:t>
      </w:r>
      <w:proofErr w:type="gramStart"/>
      <w:r w:rsidR="00436C89">
        <w:rPr>
          <w:rFonts w:ascii="Times New Roman" w:eastAsia="仿宋_GB2312" w:hAnsi="Times New Roman" w:hint="eastAsia"/>
          <w:sz w:val="32"/>
        </w:rPr>
        <w:t>商投局</w:t>
      </w:r>
      <w:proofErr w:type="gramEnd"/>
      <w:r>
        <w:rPr>
          <w:rFonts w:ascii="Times New Roman" w:eastAsia="仿宋_GB2312" w:hAnsi="Times New Roman" w:hint="eastAsia"/>
          <w:sz w:val="32"/>
        </w:rPr>
        <w:t>。</w:t>
      </w:r>
    </w:p>
    <w:p w:rsidR="00597A83" w:rsidRDefault="00597A83" w:rsidP="00597A83">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2</w:t>
      </w:r>
      <w:r>
        <w:rPr>
          <w:rFonts w:ascii="Times New Roman" w:eastAsia="仿宋_GB2312" w:hAnsi="Times New Roman" w:hint="eastAsia"/>
          <w:sz w:val="32"/>
        </w:rPr>
        <w:t>）资金使用情况</w:t>
      </w:r>
    </w:p>
    <w:p w:rsidR="004662D7" w:rsidRDefault="00597A83" w:rsidP="00597A83">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lastRenderedPageBreak/>
        <w:t>3</w:t>
      </w:r>
      <w:r>
        <w:rPr>
          <w:rFonts w:ascii="Times New Roman" w:eastAsia="仿宋_GB2312" w:hAnsi="Times New Roman" w:hint="eastAsia"/>
          <w:sz w:val="32"/>
        </w:rPr>
        <w:t>个子项目共收到资金</w:t>
      </w:r>
      <w:r w:rsidRPr="00597A83">
        <w:rPr>
          <w:rFonts w:ascii="Times New Roman" w:eastAsia="仿宋_GB2312" w:hAnsi="Times New Roman" w:hint="eastAsia"/>
          <w:sz w:val="32"/>
        </w:rPr>
        <w:t>1,756.70</w:t>
      </w:r>
      <w:r w:rsidRPr="00597A83">
        <w:rPr>
          <w:rFonts w:ascii="Times New Roman" w:eastAsia="仿宋_GB2312" w:hAnsi="Times New Roman" w:hint="eastAsia"/>
          <w:sz w:val="32"/>
        </w:rPr>
        <w:t>万元</w:t>
      </w:r>
      <w:r>
        <w:rPr>
          <w:rFonts w:ascii="Times New Roman" w:eastAsia="仿宋_GB2312" w:hAnsi="Times New Roman" w:hint="eastAsia"/>
          <w:sz w:val="32"/>
        </w:rPr>
        <w:t>，</w:t>
      </w:r>
      <w:r w:rsidR="004662D7" w:rsidRPr="00677107">
        <w:rPr>
          <w:rFonts w:ascii="Times New Roman" w:eastAsia="仿宋_GB2312" w:hAnsi="Times New Roman" w:hint="eastAsia"/>
          <w:sz w:val="32"/>
        </w:rPr>
        <w:t>2019</w:t>
      </w:r>
      <w:r w:rsidR="004662D7" w:rsidRPr="00677107">
        <w:rPr>
          <w:rFonts w:ascii="Times New Roman" w:eastAsia="仿宋_GB2312" w:hAnsi="Times New Roman" w:hint="eastAsia"/>
          <w:sz w:val="32"/>
        </w:rPr>
        <w:t>年度项目已全部支出</w:t>
      </w:r>
      <w:r w:rsidR="004662D7" w:rsidRPr="00677107">
        <w:rPr>
          <w:rFonts w:ascii="Times New Roman" w:eastAsia="仿宋_GB2312" w:hAnsi="Times New Roman"/>
          <w:sz w:val="32"/>
        </w:rPr>
        <w:t>1,750.61</w:t>
      </w:r>
      <w:r w:rsidR="004662D7" w:rsidRPr="00677107">
        <w:rPr>
          <w:rFonts w:ascii="Times New Roman" w:eastAsia="仿宋_GB2312" w:hAnsi="Times New Roman" w:hint="eastAsia"/>
          <w:sz w:val="32"/>
        </w:rPr>
        <w:t>万元，</w:t>
      </w:r>
      <w:r w:rsidR="004662D7">
        <w:rPr>
          <w:rFonts w:ascii="Times New Roman" w:eastAsia="仿宋_GB2312" w:hAnsi="Times New Roman" w:hint="eastAsia"/>
          <w:sz w:val="32"/>
        </w:rPr>
        <w:t>未支出</w:t>
      </w:r>
      <w:r w:rsidR="004662D7">
        <w:rPr>
          <w:rFonts w:ascii="Times New Roman" w:eastAsia="仿宋_GB2312" w:hAnsi="Times New Roman" w:hint="eastAsia"/>
          <w:sz w:val="32"/>
        </w:rPr>
        <w:t>6.09</w:t>
      </w:r>
      <w:r w:rsidR="004662D7">
        <w:rPr>
          <w:rFonts w:ascii="Times New Roman" w:eastAsia="仿宋_GB2312" w:hAnsi="Times New Roman" w:hint="eastAsia"/>
          <w:sz w:val="32"/>
        </w:rPr>
        <w:t>万元。</w:t>
      </w:r>
      <w:r>
        <w:rPr>
          <w:rFonts w:ascii="Times New Roman" w:eastAsia="仿宋_GB2312" w:hAnsi="Times New Roman" w:hint="eastAsia"/>
          <w:sz w:val="32"/>
        </w:rPr>
        <w:t>详见下表</w:t>
      </w:r>
      <w:r w:rsidR="004662D7" w:rsidRPr="00677107">
        <w:rPr>
          <w:rFonts w:ascii="Times New Roman" w:eastAsia="仿宋_GB2312" w:hAnsi="Times New Roman" w:hint="eastAsia"/>
          <w:sz w:val="32"/>
        </w:rPr>
        <w:t>：</w:t>
      </w:r>
    </w:p>
    <w:p w:rsidR="00597A83" w:rsidRPr="00597A83" w:rsidRDefault="00597A83" w:rsidP="00597A83">
      <w:pPr>
        <w:spacing w:line="600" w:lineRule="exact"/>
        <w:ind w:firstLineChars="200" w:firstLine="640"/>
        <w:rPr>
          <w:rFonts w:ascii="仿宋_GB2312" w:eastAsia="仿宋_GB2312"/>
          <w:sz w:val="18"/>
          <w:szCs w:val="18"/>
        </w:rPr>
      </w:pPr>
      <w:r>
        <w:rPr>
          <w:rFonts w:ascii="Times New Roman" w:eastAsia="仿宋_GB2312" w:hAnsi="Times New Roman" w:hint="eastAsia"/>
          <w:sz w:val="32"/>
        </w:rPr>
        <w:t xml:space="preserve">                                         </w:t>
      </w:r>
      <w:r w:rsidRPr="00597A83">
        <w:rPr>
          <w:rFonts w:ascii="仿宋_GB2312" w:eastAsia="仿宋_GB2312" w:hint="eastAsia"/>
          <w:sz w:val="18"/>
          <w:szCs w:val="18"/>
        </w:rPr>
        <w:t xml:space="preserve">   单位</w:t>
      </w:r>
      <w:r>
        <w:rPr>
          <w:rFonts w:ascii="仿宋_GB2312" w:eastAsia="仿宋_GB2312" w:hint="eastAsia"/>
          <w:sz w:val="18"/>
          <w:szCs w:val="18"/>
        </w:rPr>
        <w:t>：万元</w:t>
      </w:r>
    </w:p>
    <w:tbl>
      <w:tblPr>
        <w:tblStyle w:val="a5"/>
        <w:tblW w:w="5000" w:type="pct"/>
        <w:jc w:val="center"/>
        <w:tblLook w:val="04A0" w:firstRow="1" w:lastRow="0" w:firstColumn="1" w:lastColumn="0" w:noHBand="0" w:noVBand="1"/>
      </w:tblPr>
      <w:tblGrid>
        <w:gridCol w:w="2802"/>
        <w:gridCol w:w="1408"/>
        <w:gridCol w:w="2107"/>
        <w:gridCol w:w="2205"/>
      </w:tblGrid>
      <w:tr w:rsidR="00597A83" w:rsidTr="00B47F13">
        <w:trPr>
          <w:cantSplit/>
          <w:trHeight w:hRule="exact" w:val="340"/>
          <w:jc w:val="center"/>
        </w:trPr>
        <w:tc>
          <w:tcPr>
            <w:tcW w:w="1644" w:type="pct"/>
            <w:vAlign w:val="center"/>
          </w:tcPr>
          <w:p w:rsidR="00597A83" w:rsidRPr="00864E08" w:rsidRDefault="00597A83" w:rsidP="00562708">
            <w:pPr>
              <w:jc w:val="center"/>
              <w:rPr>
                <w:rFonts w:ascii="仿宋_GB2312" w:eastAsia="仿宋_GB2312"/>
                <w:sz w:val="18"/>
                <w:szCs w:val="18"/>
              </w:rPr>
            </w:pPr>
            <w:r w:rsidRPr="00864E08">
              <w:rPr>
                <w:rFonts w:ascii="仿宋_GB2312" w:eastAsia="仿宋_GB2312" w:hint="eastAsia"/>
                <w:sz w:val="18"/>
                <w:szCs w:val="18"/>
              </w:rPr>
              <w:t>项目</w:t>
            </w:r>
          </w:p>
        </w:tc>
        <w:tc>
          <w:tcPr>
            <w:tcW w:w="826" w:type="pct"/>
            <w:vAlign w:val="center"/>
          </w:tcPr>
          <w:p w:rsidR="00597A83" w:rsidRPr="00864E08" w:rsidRDefault="00597A83" w:rsidP="00562708">
            <w:pPr>
              <w:jc w:val="center"/>
              <w:rPr>
                <w:rFonts w:ascii="仿宋_GB2312" w:eastAsia="仿宋_GB2312"/>
                <w:sz w:val="18"/>
                <w:szCs w:val="18"/>
              </w:rPr>
            </w:pPr>
            <w:r w:rsidRPr="00864E08">
              <w:rPr>
                <w:rFonts w:ascii="仿宋_GB2312" w:eastAsia="仿宋_GB2312" w:hint="eastAsia"/>
                <w:sz w:val="18"/>
                <w:szCs w:val="18"/>
              </w:rPr>
              <w:t>下达资金数</w:t>
            </w:r>
          </w:p>
        </w:tc>
        <w:tc>
          <w:tcPr>
            <w:tcW w:w="1236" w:type="pct"/>
            <w:vAlign w:val="center"/>
          </w:tcPr>
          <w:p w:rsidR="00597A83" w:rsidRPr="00466007" w:rsidRDefault="00597A83" w:rsidP="00562708">
            <w:pPr>
              <w:spacing w:line="200" w:lineRule="exact"/>
              <w:jc w:val="center"/>
              <w:rPr>
                <w:rFonts w:ascii="Times New Roman" w:eastAsia="仿宋_GB2312" w:hAnsi="Times New Roman"/>
                <w:sz w:val="18"/>
                <w:szCs w:val="18"/>
              </w:rPr>
            </w:pPr>
            <w:r w:rsidRPr="00466007">
              <w:rPr>
                <w:rFonts w:ascii="Times New Roman" w:eastAsia="仿宋_GB2312" w:hAnsi="Times New Roman" w:hint="eastAsia"/>
                <w:sz w:val="18"/>
                <w:szCs w:val="18"/>
              </w:rPr>
              <w:t>2019</w:t>
            </w:r>
            <w:r w:rsidRPr="00466007">
              <w:rPr>
                <w:rFonts w:ascii="Times New Roman" w:eastAsia="仿宋_GB2312" w:hAnsi="Times New Roman" w:hint="eastAsia"/>
                <w:sz w:val="18"/>
                <w:szCs w:val="18"/>
              </w:rPr>
              <w:t>年支出</w:t>
            </w:r>
          </w:p>
        </w:tc>
        <w:tc>
          <w:tcPr>
            <w:tcW w:w="1294" w:type="pct"/>
            <w:vAlign w:val="center"/>
          </w:tcPr>
          <w:p w:rsidR="00597A83" w:rsidRPr="00466007" w:rsidRDefault="00597A83" w:rsidP="00562708">
            <w:pPr>
              <w:spacing w:line="200" w:lineRule="exact"/>
              <w:jc w:val="center"/>
              <w:rPr>
                <w:rFonts w:ascii="Times New Roman" w:eastAsia="仿宋_GB2312" w:hAnsi="Times New Roman"/>
                <w:sz w:val="18"/>
                <w:szCs w:val="18"/>
              </w:rPr>
            </w:pPr>
            <w:r w:rsidRPr="00466007">
              <w:rPr>
                <w:rFonts w:ascii="Times New Roman" w:eastAsia="仿宋_GB2312" w:hAnsi="Times New Roman" w:hint="eastAsia"/>
                <w:sz w:val="18"/>
                <w:szCs w:val="18"/>
              </w:rPr>
              <w:t>2019</w:t>
            </w:r>
            <w:r w:rsidRPr="00466007">
              <w:rPr>
                <w:rFonts w:ascii="Times New Roman" w:eastAsia="仿宋_GB2312" w:hAnsi="Times New Roman" w:hint="eastAsia"/>
                <w:sz w:val="18"/>
                <w:szCs w:val="18"/>
              </w:rPr>
              <w:t>年未支</w:t>
            </w:r>
          </w:p>
        </w:tc>
      </w:tr>
      <w:tr w:rsidR="00597A83" w:rsidTr="00B47F13">
        <w:trPr>
          <w:cantSplit/>
          <w:trHeight w:hRule="exact" w:val="595"/>
          <w:jc w:val="center"/>
        </w:trPr>
        <w:tc>
          <w:tcPr>
            <w:tcW w:w="1644" w:type="pct"/>
            <w:vAlign w:val="center"/>
          </w:tcPr>
          <w:p w:rsidR="00597A83" w:rsidRPr="00864E08" w:rsidRDefault="00B47F13" w:rsidP="00562708">
            <w:pPr>
              <w:spacing w:line="200" w:lineRule="exact"/>
              <w:jc w:val="center"/>
              <w:rPr>
                <w:rFonts w:ascii="仿宋_GB2312" w:eastAsia="仿宋_GB2312"/>
                <w:sz w:val="18"/>
                <w:szCs w:val="18"/>
              </w:rPr>
            </w:pPr>
            <w:r w:rsidRPr="00B47F13">
              <w:rPr>
                <w:rFonts w:ascii="Times New Roman" w:eastAsia="仿宋_GB2312" w:hAnsi="Times New Roman" w:hint="eastAsia"/>
                <w:sz w:val="18"/>
                <w:szCs w:val="18"/>
              </w:rPr>
              <w:t>2018</w:t>
            </w:r>
            <w:r w:rsidRPr="00B47F13">
              <w:rPr>
                <w:rFonts w:ascii="Times New Roman" w:eastAsia="仿宋_GB2312" w:hAnsi="Times New Roman" w:hint="eastAsia"/>
                <w:sz w:val="18"/>
                <w:szCs w:val="18"/>
              </w:rPr>
              <w:t>年星级楼宇奖励及总部企业奖励兑付</w:t>
            </w:r>
          </w:p>
        </w:tc>
        <w:tc>
          <w:tcPr>
            <w:tcW w:w="826" w:type="pct"/>
            <w:vAlign w:val="center"/>
          </w:tcPr>
          <w:p w:rsidR="00597A83" w:rsidRPr="00864E08" w:rsidRDefault="00B47F13" w:rsidP="00562708">
            <w:pPr>
              <w:spacing w:line="200" w:lineRule="exact"/>
              <w:jc w:val="center"/>
              <w:rPr>
                <w:rFonts w:ascii="Times New Roman" w:eastAsia="仿宋_GB2312" w:hAnsi="Times New Roman"/>
                <w:sz w:val="18"/>
                <w:szCs w:val="18"/>
              </w:rPr>
            </w:pPr>
            <w:r w:rsidRPr="00B47F13">
              <w:rPr>
                <w:rFonts w:ascii="Times New Roman" w:eastAsia="仿宋_GB2312" w:hAnsi="Times New Roman"/>
                <w:sz w:val="18"/>
                <w:szCs w:val="18"/>
              </w:rPr>
              <w:t>1,378.74</w:t>
            </w:r>
          </w:p>
        </w:tc>
        <w:tc>
          <w:tcPr>
            <w:tcW w:w="1236" w:type="pct"/>
            <w:vAlign w:val="center"/>
          </w:tcPr>
          <w:p w:rsidR="00597A83" w:rsidRPr="00864E08" w:rsidRDefault="00B47F13" w:rsidP="00562708">
            <w:pPr>
              <w:spacing w:line="200" w:lineRule="exact"/>
              <w:jc w:val="center"/>
              <w:rPr>
                <w:rFonts w:ascii="Times New Roman" w:eastAsia="仿宋_GB2312" w:hAnsi="Times New Roman"/>
                <w:sz w:val="18"/>
                <w:szCs w:val="18"/>
              </w:rPr>
            </w:pPr>
            <w:r w:rsidRPr="00B47F13">
              <w:rPr>
                <w:rFonts w:ascii="Times New Roman" w:eastAsia="仿宋_GB2312" w:hAnsi="Times New Roman"/>
                <w:sz w:val="18"/>
                <w:szCs w:val="18"/>
              </w:rPr>
              <w:t>1,378.74</w:t>
            </w:r>
          </w:p>
        </w:tc>
        <w:tc>
          <w:tcPr>
            <w:tcW w:w="1294" w:type="pct"/>
            <w:vAlign w:val="center"/>
          </w:tcPr>
          <w:p w:rsidR="00597A83" w:rsidRPr="00864E08" w:rsidRDefault="00B47F13" w:rsidP="00562708">
            <w:pPr>
              <w:spacing w:line="200" w:lineRule="exact"/>
              <w:jc w:val="center"/>
              <w:rPr>
                <w:rFonts w:ascii="Times New Roman" w:eastAsia="仿宋_GB2312" w:hAnsi="Times New Roman"/>
                <w:sz w:val="18"/>
                <w:szCs w:val="18"/>
              </w:rPr>
            </w:pPr>
            <w:r>
              <w:rPr>
                <w:rFonts w:ascii="Times New Roman" w:eastAsia="仿宋_GB2312" w:hAnsi="Times New Roman" w:hint="eastAsia"/>
                <w:sz w:val="18"/>
                <w:szCs w:val="18"/>
              </w:rPr>
              <w:t>0.00</w:t>
            </w:r>
          </w:p>
        </w:tc>
      </w:tr>
      <w:tr w:rsidR="00597A83" w:rsidTr="00B47F13">
        <w:trPr>
          <w:cantSplit/>
          <w:trHeight w:hRule="exact" w:val="340"/>
          <w:jc w:val="center"/>
        </w:trPr>
        <w:tc>
          <w:tcPr>
            <w:tcW w:w="1644" w:type="pct"/>
            <w:vAlign w:val="center"/>
          </w:tcPr>
          <w:p w:rsidR="00597A83" w:rsidRPr="00864E08" w:rsidRDefault="00B47F13" w:rsidP="00562708">
            <w:pPr>
              <w:spacing w:line="200" w:lineRule="exact"/>
              <w:jc w:val="center"/>
              <w:rPr>
                <w:rFonts w:ascii="仿宋_GB2312" w:eastAsia="仿宋_GB2312"/>
                <w:sz w:val="18"/>
                <w:szCs w:val="18"/>
              </w:rPr>
            </w:pPr>
            <w:r w:rsidRPr="00B47F13">
              <w:rPr>
                <w:rFonts w:ascii="Times New Roman" w:eastAsia="仿宋_GB2312" w:hAnsi="Times New Roman" w:hint="eastAsia"/>
                <w:sz w:val="18"/>
                <w:szCs w:val="18"/>
              </w:rPr>
              <w:t>2018</w:t>
            </w:r>
            <w:r w:rsidRPr="00B47F13">
              <w:rPr>
                <w:rFonts w:ascii="Times New Roman" w:eastAsia="仿宋_GB2312" w:hAnsi="Times New Roman" w:hint="eastAsia"/>
                <w:sz w:val="18"/>
                <w:szCs w:val="18"/>
              </w:rPr>
              <w:t>年企业高级管理人才奖励</w:t>
            </w:r>
          </w:p>
        </w:tc>
        <w:tc>
          <w:tcPr>
            <w:tcW w:w="826" w:type="pct"/>
            <w:vAlign w:val="center"/>
          </w:tcPr>
          <w:p w:rsidR="00597A83" w:rsidRPr="00864E08" w:rsidRDefault="00B47F13" w:rsidP="00562708">
            <w:pPr>
              <w:spacing w:line="200" w:lineRule="exact"/>
              <w:jc w:val="center"/>
              <w:rPr>
                <w:rFonts w:ascii="Times New Roman" w:eastAsia="仿宋_GB2312" w:hAnsi="Times New Roman"/>
                <w:sz w:val="18"/>
                <w:szCs w:val="18"/>
              </w:rPr>
            </w:pPr>
            <w:r w:rsidRPr="00B47F13">
              <w:rPr>
                <w:rFonts w:ascii="Times New Roman" w:eastAsia="仿宋_GB2312" w:hAnsi="Times New Roman"/>
                <w:sz w:val="18"/>
                <w:szCs w:val="18"/>
              </w:rPr>
              <w:t>364.76</w:t>
            </w:r>
          </w:p>
        </w:tc>
        <w:tc>
          <w:tcPr>
            <w:tcW w:w="1236" w:type="pct"/>
            <w:vAlign w:val="center"/>
          </w:tcPr>
          <w:p w:rsidR="00597A83" w:rsidRPr="00864E08" w:rsidRDefault="00B47F13" w:rsidP="00562708">
            <w:pPr>
              <w:spacing w:line="200" w:lineRule="exact"/>
              <w:jc w:val="center"/>
              <w:rPr>
                <w:rFonts w:ascii="Times New Roman" w:eastAsia="仿宋_GB2312" w:hAnsi="Times New Roman"/>
                <w:sz w:val="18"/>
                <w:szCs w:val="18"/>
              </w:rPr>
            </w:pPr>
            <w:r w:rsidRPr="00B47F13">
              <w:rPr>
                <w:rFonts w:ascii="Times New Roman" w:eastAsia="仿宋_GB2312" w:hAnsi="Times New Roman"/>
                <w:sz w:val="18"/>
                <w:szCs w:val="18"/>
              </w:rPr>
              <w:t>360.47</w:t>
            </w:r>
          </w:p>
        </w:tc>
        <w:tc>
          <w:tcPr>
            <w:tcW w:w="1294" w:type="pct"/>
            <w:vAlign w:val="center"/>
          </w:tcPr>
          <w:p w:rsidR="00597A83" w:rsidRPr="00864E08" w:rsidRDefault="00B47F13" w:rsidP="00562708">
            <w:pPr>
              <w:spacing w:line="200" w:lineRule="exact"/>
              <w:jc w:val="center"/>
              <w:rPr>
                <w:rFonts w:ascii="Times New Roman" w:eastAsia="仿宋_GB2312" w:hAnsi="Times New Roman"/>
                <w:sz w:val="18"/>
                <w:szCs w:val="18"/>
              </w:rPr>
            </w:pPr>
            <w:r>
              <w:rPr>
                <w:rFonts w:ascii="Times New Roman" w:eastAsia="仿宋_GB2312" w:hAnsi="Times New Roman" w:hint="eastAsia"/>
                <w:sz w:val="18"/>
                <w:szCs w:val="18"/>
              </w:rPr>
              <w:t>4.29</w:t>
            </w:r>
          </w:p>
        </w:tc>
      </w:tr>
      <w:tr w:rsidR="00597A83" w:rsidTr="00B47F13">
        <w:trPr>
          <w:cantSplit/>
          <w:trHeight w:hRule="exact" w:val="340"/>
          <w:jc w:val="center"/>
        </w:trPr>
        <w:tc>
          <w:tcPr>
            <w:tcW w:w="1644" w:type="pct"/>
            <w:vAlign w:val="center"/>
          </w:tcPr>
          <w:p w:rsidR="00597A83" w:rsidRPr="00864E08" w:rsidRDefault="00B47F13" w:rsidP="00562708">
            <w:pPr>
              <w:spacing w:line="200" w:lineRule="exact"/>
              <w:jc w:val="center"/>
              <w:rPr>
                <w:rFonts w:ascii="仿宋_GB2312" w:eastAsia="仿宋_GB2312"/>
                <w:sz w:val="18"/>
                <w:szCs w:val="18"/>
              </w:rPr>
            </w:pPr>
            <w:r w:rsidRPr="00B47F13">
              <w:rPr>
                <w:rFonts w:ascii="Times New Roman" w:eastAsia="仿宋_GB2312" w:hAnsi="Times New Roman" w:hint="eastAsia"/>
                <w:sz w:val="18"/>
                <w:szCs w:val="18"/>
              </w:rPr>
              <w:t>2018</w:t>
            </w:r>
            <w:r w:rsidRPr="00B47F13">
              <w:rPr>
                <w:rFonts w:ascii="仿宋_GB2312" w:eastAsia="仿宋_GB2312" w:hint="eastAsia"/>
                <w:sz w:val="18"/>
                <w:szCs w:val="18"/>
              </w:rPr>
              <w:t>年企业高层次人才奖励</w:t>
            </w:r>
          </w:p>
        </w:tc>
        <w:tc>
          <w:tcPr>
            <w:tcW w:w="826" w:type="pct"/>
            <w:vAlign w:val="center"/>
          </w:tcPr>
          <w:p w:rsidR="00597A83" w:rsidRPr="00864E08" w:rsidRDefault="00B47F13" w:rsidP="00B47F13">
            <w:pPr>
              <w:spacing w:line="200" w:lineRule="exact"/>
              <w:jc w:val="center"/>
              <w:rPr>
                <w:rFonts w:ascii="Times New Roman" w:eastAsia="仿宋_GB2312" w:hAnsi="Times New Roman"/>
                <w:sz w:val="18"/>
                <w:szCs w:val="18"/>
              </w:rPr>
            </w:pPr>
            <w:r>
              <w:rPr>
                <w:rFonts w:ascii="Times New Roman" w:eastAsia="仿宋_GB2312" w:hAnsi="Times New Roman" w:hint="eastAsia"/>
                <w:sz w:val="18"/>
                <w:szCs w:val="18"/>
              </w:rPr>
              <w:t>13</w:t>
            </w:r>
            <w:r w:rsidR="00597A83" w:rsidRPr="00864E08">
              <w:rPr>
                <w:rFonts w:ascii="Times New Roman" w:eastAsia="仿宋_GB2312" w:hAnsi="Times New Roman"/>
                <w:sz w:val="18"/>
                <w:szCs w:val="18"/>
              </w:rPr>
              <w:t>.</w:t>
            </w:r>
            <w:r>
              <w:rPr>
                <w:rFonts w:ascii="Times New Roman" w:eastAsia="仿宋_GB2312" w:hAnsi="Times New Roman" w:hint="eastAsia"/>
                <w:sz w:val="18"/>
                <w:szCs w:val="18"/>
              </w:rPr>
              <w:t>20</w:t>
            </w:r>
          </w:p>
        </w:tc>
        <w:tc>
          <w:tcPr>
            <w:tcW w:w="1236" w:type="pct"/>
            <w:vAlign w:val="center"/>
          </w:tcPr>
          <w:p w:rsidR="00597A83" w:rsidRPr="00864E08" w:rsidRDefault="00B47F13" w:rsidP="00562708">
            <w:pPr>
              <w:spacing w:line="200" w:lineRule="exact"/>
              <w:jc w:val="center"/>
              <w:rPr>
                <w:rFonts w:ascii="Times New Roman" w:eastAsia="仿宋_GB2312" w:hAnsi="Times New Roman"/>
                <w:sz w:val="18"/>
                <w:szCs w:val="18"/>
              </w:rPr>
            </w:pPr>
            <w:r>
              <w:rPr>
                <w:rFonts w:ascii="Times New Roman" w:eastAsia="仿宋_GB2312" w:hAnsi="Times New Roman" w:hint="eastAsia"/>
                <w:sz w:val="18"/>
                <w:szCs w:val="18"/>
              </w:rPr>
              <w:t>11.40</w:t>
            </w:r>
          </w:p>
        </w:tc>
        <w:tc>
          <w:tcPr>
            <w:tcW w:w="1294" w:type="pct"/>
            <w:vAlign w:val="center"/>
          </w:tcPr>
          <w:p w:rsidR="00597A83" w:rsidRPr="00864E08" w:rsidRDefault="00B47F13" w:rsidP="00562708">
            <w:pPr>
              <w:spacing w:line="200" w:lineRule="exact"/>
              <w:jc w:val="center"/>
              <w:rPr>
                <w:rFonts w:ascii="Times New Roman" w:eastAsia="仿宋_GB2312" w:hAnsi="Times New Roman"/>
                <w:sz w:val="18"/>
                <w:szCs w:val="18"/>
              </w:rPr>
            </w:pPr>
            <w:r>
              <w:rPr>
                <w:rFonts w:ascii="Times New Roman" w:eastAsia="仿宋_GB2312" w:hAnsi="Times New Roman" w:hint="eastAsia"/>
                <w:sz w:val="18"/>
                <w:szCs w:val="18"/>
              </w:rPr>
              <w:t>1.80</w:t>
            </w:r>
          </w:p>
        </w:tc>
      </w:tr>
      <w:tr w:rsidR="00597A83" w:rsidTr="00B47F13">
        <w:trPr>
          <w:cantSplit/>
          <w:trHeight w:hRule="exact" w:val="340"/>
          <w:jc w:val="center"/>
        </w:trPr>
        <w:tc>
          <w:tcPr>
            <w:tcW w:w="1644" w:type="pct"/>
            <w:vAlign w:val="center"/>
          </w:tcPr>
          <w:p w:rsidR="00597A83" w:rsidRPr="00864E08" w:rsidRDefault="00597A83" w:rsidP="00562708">
            <w:pPr>
              <w:spacing w:line="200" w:lineRule="exact"/>
              <w:jc w:val="center"/>
              <w:rPr>
                <w:rFonts w:ascii="仿宋_GB2312" w:eastAsia="仿宋_GB2312"/>
                <w:sz w:val="18"/>
                <w:szCs w:val="18"/>
              </w:rPr>
            </w:pPr>
            <w:r w:rsidRPr="00864E08">
              <w:rPr>
                <w:rFonts w:ascii="仿宋_GB2312" w:eastAsia="仿宋_GB2312" w:hint="eastAsia"/>
                <w:sz w:val="18"/>
                <w:szCs w:val="18"/>
              </w:rPr>
              <w:t>合计</w:t>
            </w:r>
          </w:p>
        </w:tc>
        <w:tc>
          <w:tcPr>
            <w:tcW w:w="826" w:type="pct"/>
            <w:vAlign w:val="center"/>
          </w:tcPr>
          <w:p w:rsidR="00597A83" w:rsidRPr="00864E08" w:rsidRDefault="00B47F13" w:rsidP="00562708">
            <w:pPr>
              <w:spacing w:line="200" w:lineRule="exact"/>
              <w:jc w:val="center"/>
              <w:rPr>
                <w:rFonts w:ascii="Times New Roman" w:eastAsia="仿宋_GB2312" w:hAnsi="Times New Roman"/>
                <w:sz w:val="18"/>
                <w:szCs w:val="18"/>
              </w:rPr>
            </w:pPr>
            <w:r w:rsidRPr="00B47F13">
              <w:rPr>
                <w:rFonts w:ascii="Times New Roman" w:eastAsia="仿宋_GB2312" w:hAnsi="Times New Roman"/>
                <w:sz w:val="18"/>
                <w:szCs w:val="18"/>
              </w:rPr>
              <w:t>1,756.70</w:t>
            </w:r>
          </w:p>
        </w:tc>
        <w:tc>
          <w:tcPr>
            <w:tcW w:w="1236" w:type="pct"/>
            <w:vAlign w:val="center"/>
          </w:tcPr>
          <w:p w:rsidR="00597A83" w:rsidRPr="00864E08" w:rsidRDefault="00B47F13" w:rsidP="00562708">
            <w:pPr>
              <w:spacing w:line="200" w:lineRule="exact"/>
              <w:jc w:val="center"/>
              <w:rPr>
                <w:rFonts w:ascii="Times New Roman" w:eastAsia="仿宋_GB2312" w:hAnsi="Times New Roman"/>
                <w:sz w:val="18"/>
                <w:szCs w:val="18"/>
              </w:rPr>
            </w:pPr>
            <w:r w:rsidRPr="00B47F13">
              <w:rPr>
                <w:rFonts w:ascii="Times New Roman" w:eastAsia="仿宋_GB2312" w:hAnsi="Times New Roman"/>
                <w:sz w:val="18"/>
                <w:szCs w:val="18"/>
              </w:rPr>
              <w:t>1,750.61</w:t>
            </w:r>
          </w:p>
        </w:tc>
        <w:tc>
          <w:tcPr>
            <w:tcW w:w="1294" w:type="pct"/>
            <w:vAlign w:val="center"/>
          </w:tcPr>
          <w:p w:rsidR="00597A83" w:rsidRPr="00864E08" w:rsidRDefault="00B47F13" w:rsidP="00562708">
            <w:pPr>
              <w:spacing w:line="200" w:lineRule="exact"/>
              <w:jc w:val="center"/>
              <w:rPr>
                <w:rFonts w:ascii="Times New Roman" w:eastAsia="仿宋_GB2312" w:hAnsi="Times New Roman"/>
                <w:sz w:val="18"/>
                <w:szCs w:val="18"/>
              </w:rPr>
            </w:pPr>
            <w:r w:rsidRPr="00B47F13">
              <w:rPr>
                <w:rFonts w:ascii="Times New Roman" w:eastAsia="仿宋_GB2312" w:hAnsi="Times New Roman"/>
                <w:sz w:val="18"/>
                <w:szCs w:val="18"/>
              </w:rPr>
              <w:t>6.09</w:t>
            </w:r>
          </w:p>
        </w:tc>
      </w:tr>
    </w:tbl>
    <w:p w:rsidR="00A861FE" w:rsidRDefault="00144ADA" w:rsidP="00A861FE">
      <w:pPr>
        <w:spacing w:line="600" w:lineRule="exact"/>
        <w:ind w:firstLineChars="200" w:firstLine="640"/>
        <w:rPr>
          <w:rFonts w:ascii="仿宋_GB2312" w:eastAsia="仿宋_GB2312" w:hAnsi="Times New Roman"/>
          <w:sz w:val="32"/>
        </w:rPr>
      </w:pPr>
      <w:r w:rsidRPr="00144ADA">
        <w:rPr>
          <w:rFonts w:ascii="仿宋_GB2312" w:eastAsia="仿宋_GB2312" w:hAnsi="Times New Roman" w:hint="eastAsia"/>
          <w:sz w:val="32"/>
        </w:rPr>
        <w:t>各项目资金情况及原因分析如下：</w:t>
      </w:r>
    </w:p>
    <w:p w:rsidR="004662D7" w:rsidRPr="00A861FE" w:rsidRDefault="00054A3C" w:rsidP="00A861FE">
      <w:pPr>
        <w:spacing w:line="600" w:lineRule="exact"/>
        <w:ind w:firstLineChars="200" w:firstLine="640"/>
        <w:rPr>
          <w:rFonts w:ascii="仿宋_GB2312" w:eastAsia="仿宋_GB2312" w:hAnsi="Times New Roman"/>
          <w:sz w:val="32"/>
        </w:rPr>
      </w:pPr>
      <w:r w:rsidRPr="00A861FE">
        <w:rPr>
          <w:rFonts w:ascii="Times New Roman" w:eastAsia="仿宋_GB2312" w:hint="eastAsia"/>
          <w:sz w:val="32"/>
        </w:rPr>
        <w:t>①</w:t>
      </w:r>
      <w:r w:rsidR="004662D7" w:rsidRPr="00A861FE">
        <w:rPr>
          <w:rFonts w:ascii="Times New Roman" w:eastAsia="仿宋_GB2312" w:hint="eastAsia"/>
          <w:sz w:val="32"/>
        </w:rPr>
        <w:t>2018</w:t>
      </w:r>
      <w:r w:rsidR="004662D7" w:rsidRPr="00A861FE">
        <w:rPr>
          <w:rFonts w:ascii="Times New Roman" w:eastAsia="仿宋_GB2312" w:hint="eastAsia"/>
          <w:sz w:val="32"/>
        </w:rPr>
        <w:t>年星级楼宇奖励及总部企业奖励兑付</w:t>
      </w:r>
    </w:p>
    <w:p w:rsidR="00144ADA" w:rsidRDefault="00144ADA" w:rsidP="00562708">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2019</w:t>
      </w:r>
      <w:r>
        <w:rPr>
          <w:rFonts w:ascii="Times New Roman" w:eastAsia="仿宋_GB2312" w:hAnsi="Times New Roman" w:hint="eastAsia"/>
          <w:sz w:val="32"/>
        </w:rPr>
        <w:t>年收到区财政资金</w:t>
      </w:r>
      <w:r w:rsidRPr="00341A5A">
        <w:rPr>
          <w:rFonts w:ascii="Times New Roman" w:eastAsia="仿宋_GB2312" w:hAnsi="Times New Roman"/>
          <w:sz w:val="32"/>
        </w:rPr>
        <w:t>1,378.74</w:t>
      </w:r>
      <w:r>
        <w:rPr>
          <w:rFonts w:ascii="Times New Roman" w:eastAsia="仿宋_GB2312" w:hAnsi="Times New Roman"/>
          <w:sz w:val="32"/>
        </w:rPr>
        <w:t>万元</w:t>
      </w:r>
      <w:r>
        <w:rPr>
          <w:rFonts w:ascii="Times New Roman" w:eastAsia="仿宋_GB2312" w:hAnsi="Times New Roman" w:hint="eastAsia"/>
          <w:sz w:val="32"/>
        </w:rPr>
        <w:t>，</w:t>
      </w:r>
      <w:r>
        <w:rPr>
          <w:rFonts w:ascii="Times New Roman" w:eastAsia="仿宋_GB2312" w:hAnsi="Times New Roman" w:hint="eastAsia"/>
          <w:sz w:val="32"/>
        </w:rPr>
        <w:t>2019</w:t>
      </w:r>
      <w:r>
        <w:rPr>
          <w:rFonts w:ascii="Times New Roman" w:eastAsia="仿宋_GB2312" w:hAnsi="Times New Roman" w:hint="eastAsia"/>
          <w:sz w:val="32"/>
        </w:rPr>
        <w:t>年度已支出</w:t>
      </w:r>
      <w:r w:rsidRPr="00341A5A">
        <w:rPr>
          <w:rFonts w:ascii="Times New Roman" w:eastAsia="仿宋_GB2312" w:hAnsi="Times New Roman"/>
          <w:sz w:val="32"/>
        </w:rPr>
        <w:t>1,378.74</w:t>
      </w:r>
      <w:r>
        <w:rPr>
          <w:rFonts w:ascii="Times New Roman" w:eastAsia="仿宋_GB2312" w:hAnsi="Times New Roman"/>
          <w:sz w:val="32"/>
        </w:rPr>
        <w:t>万元</w:t>
      </w:r>
      <w:r>
        <w:rPr>
          <w:rFonts w:ascii="Times New Roman" w:eastAsia="仿宋_GB2312" w:hAnsi="Times New Roman" w:hint="eastAsia"/>
          <w:sz w:val="32"/>
        </w:rPr>
        <w:t>。</w:t>
      </w:r>
      <w:r w:rsidR="00562708">
        <w:rPr>
          <w:rFonts w:ascii="Times New Roman" w:eastAsia="仿宋_GB2312" w:hAnsi="Times New Roman" w:hint="eastAsia"/>
          <w:sz w:val="32"/>
        </w:rPr>
        <w:t>其中楼宇奖励支出</w:t>
      </w:r>
      <w:r w:rsidR="00562708">
        <w:rPr>
          <w:rFonts w:ascii="Times New Roman" w:eastAsia="仿宋_GB2312" w:hAnsi="Times New Roman" w:hint="eastAsia"/>
          <w:sz w:val="32"/>
        </w:rPr>
        <w:t>1,200.00</w:t>
      </w:r>
      <w:r w:rsidR="00562708">
        <w:rPr>
          <w:rFonts w:ascii="Times New Roman" w:eastAsia="仿宋_GB2312" w:hAnsi="Times New Roman" w:hint="eastAsia"/>
          <w:sz w:val="32"/>
        </w:rPr>
        <w:t>万元，“一事一议”支出</w:t>
      </w:r>
      <w:r w:rsidR="00562708">
        <w:rPr>
          <w:rFonts w:ascii="Times New Roman" w:eastAsia="仿宋_GB2312" w:hAnsi="Times New Roman" w:hint="eastAsia"/>
          <w:sz w:val="32"/>
        </w:rPr>
        <w:t>20.00</w:t>
      </w:r>
      <w:r w:rsidR="00562708">
        <w:rPr>
          <w:rFonts w:ascii="Times New Roman" w:eastAsia="仿宋_GB2312" w:hAnsi="Times New Roman" w:hint="eastAsia"/>
          <w:sz w:val="32"/>
        </w:rPr>
        <w:t>万元，总部企业支出</w:t>
      </w:r>
      <w:r w:rsidR="00562708">
        <w:rPr>
          <w:rFonts w:ascii="Times New Roman" w:eastAsia="仿宋_GB2312" w:hAnsi="Times New Roman" w:hint="eastAsia"/>
          <w:sz w:val="32"/>
        </w:rPr>
        <w:t>158.74</w:t>
      </w:r>
      <w:r w:rsidR="00562708">
        <w:rPr>
          <w:rFonts w:ascii="Times New Roman" w:eastAsia="仿宋_GB2312" w:hAnsi="Times New Roman" w:hint="eastAsia"/>
          <w:sz w:val="32"/>
        </w:rPr>
        <w:t>万元。具体情况详见下表：</w:t>
      </w:r>
    </w:p>
    <w:tbl>
      <w:tblPr>
        <w:tblW w:w="9087" w:type="dxa"/>
        <w:tblInd w:w="93" w:type="dxa"/>
        <w:tblLook w:val="04A0" w:firstRow="1" w:lastRow="0" w:firstColumn="1" w:lastColumn="0" w:noHBand="0" w:noVBand="1"/>
      </w:tblPr>
      <w:tblGrid>
        <w:gridCol w:w="1575"/>
        <w:gridCol w:w="2126"/>
        <w:gridCol w:w="2551"/>
        <w:gridCol w:w="2835"/>
      </w:tblGrid>
      <w:tr w:rsidR="00994DEC" w:rsidRPr="007B1B73" w:rsidTr="00F94D18">
        <w:trPr>
          <w:trHeight w:val="600"/>
        </w:trPr>
        <w:tc>
          <w:tcPr>
            <w:tcW w:w="15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4DEC" w:rsidRPr="007B1B73" w:rsidRDefault="00994DEC" w:rsidP="00562708">
            <w:pPr>
              <w:widowControl/>
              <w:jc w:val="center"/>
              <w:rPr>
                <w:rFonts w:ascii="仿宋_GB2312" w:eastAsia="仿宋_GB2312" w:hAnsi="宋体" w:cs="宋体"/>
                <w:color w:val="000000"/>
                <w:kern w:val="0"/>
                <w:sz w:val="18"/>
                <w:szCs w:val="18"/>
              </w:rPr>
            </w:pPr>
            <w:proofErr w:type="gramStart"/>
            <w:r w:rsidRPr="007B1B73">
              <w:rPr>
                <w:rFonts w:ascii="仿宋_GB2312" w:eastAsia="仿宋_GB2312" w:hAnsi="宋体" w:cs="宋体" w:hint="eastAsia"/>
                <w:color w:val="000000"/>
                <w:kern w:val="0"/>
                <w:sz w:val="18"/>
                <w:szCs w:val="18"/>
              </w:rPr>
              <w:t>奖补项目</w:t>
            </w:r>
            <w:proofErr w:type="gramEnd"/>
          </w:p>
        </w:tc>
        <w:tc>
          <w:tcPr>
            <w:tcW w:w="2126" w:type="dxa"/>
            <w:tcBorders>
              <w:top w:val="single" w:sz="8" w:space="0" w:color="auto"/>
              <w:left w:val="nil"/>
              <w:bottom w:val="single" w:sz="8" w:space="0" w:color="auto"/>
              <w:right w:val="single" w:sz="8" w:space="0" w:color="auto"/>
            </w:tcBorders>
            <w:vAlign w:val="center"/>
          </w:tcPr>
          <w:p w:rsidR="00994DEC" w:rsidRPr="007B1B73" w:rsidRDefault="00994DEC" w:rsidP="006521CF">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2019</w:t>
            </w:r>
            <w:r>
              <w:rPr>
                <w:rFonts w:ascii="仿宋_GB2312" w:eastAsia="仿宋_GB2312" w:hAnsi="宋体" w:cs="宋体" w:hint="eastAsia"/>
                <w:color w:val="000000"/>
                <w:kern w:val="0"/>
                <w:sz w:val="18"/>
                <w:szCs w:val="18"/>
              </w:rPr>
              <w:t>年</w:t>
            </w:r>
            <w:r w:rsidRPr="007B1B73">
              <w:rPr>
                <w:rFonts w:ascii="仿宋_GB2312" w:eastAsia="仿宋_GB2312" w:hAnsi="宋体" w:cs="宋体" w:hint="eastAsia"/>
                <w:color w:val="000000"/>
                <w:kern w:val="0"/>
                <w:sz w:val="18"/>
                <w:szCs w:val="18"/>
              </w:rPr>
              <w:t>兑现金额（万元）</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4DEC" w:rsidRPr="0031479B" w:rsidRDefault="00994DEC" w:rsidP="00562708">
            <w:pPr>
              <w:widowControl/>
              <w:jc w:val="center"/>
              <w:rPr>
                <w:rFonts w:ascii="仿宋_GB2312" w:eastAsia="仿宋_GB2312" w:hAnsi="宋体" w:cs="宋体"/>
                <w:color w:val="000000"/>
                <w:kern w:val="0"/>
                <w:sz w:val="18"/>
                <w:szCs w:val="18"/>
              </w:rPr>
            </w:pPr>
            <w:r w:rsidRPr="0031479B">
              <w:rPr>
                <w:rFonts w:ascii="仿宋_GB2312" w:eastAsia="仿宋_GB2312" w:hAnsi="宋体" w:cs="宋体"/>
                <w:color w:val="000000"/>
                <w:kern w:val="0"/>
                <w:sz w:val="18"/>
                <w:szCs w:val="18"/>
              </w:rPr>
              <w:t>企业使用情况</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994DEC" w:rsidRPr="007B1B73" w:rsidRDefault="00994DEC" w:rsidP="00562708">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备注</w:t>
            </w:r>
          </w:p>
        </w:tc>
      </w:tr>
      <w:tr w:rsidR="00994DEC" w:rsidRPr="007B1B73" w:rsidTr="00F94D18">
        <w:trPr>
          <w:trHeight w:val="60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994DEC" w:rsidRPr="007B1B73" w:rsidRDefault="00994DEC" w:rsidP="00562708">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星级楼宇</w:t>
            </w:r>
          </w:p>
        </w:tc>
        <w:tc>
          <w:tcPr>
            <w:tcW w:w="2126" w:type="dxa"/>
            <w:tcBorders>
              <w:top w:val="single" w:sz="8" w:space="0" w:color="auto"/>
              <w:left w:val="nil"/>
              <w:bottom w:val="single" w:sz="8" w:space="0" w:color="auto"/>
              <w:right w:val="single" w:sz="8" w:space="0" w:color="auto"/>
            </w:tcBorders>
            <w:vAlign w:val="center"/>
          </w:tcPr>
          <w:p w:rsidR="00994DEC" w:rsidRPr="007B1B73" w:rsidRDefault="00994DEC" w:rsidP="006521CF">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1</w:t>
            </w:r>
            <w:r>
              <w:rPr>
                <w:rFonts w:ascii="仿宋_GB2312" w:eastAsia="仿宋_GB2312" w:hAnsi="宋体" w:cs="宋体" w:hint="eastAsia"/>
                <w:color w:val="000000"/>
                <w:kern w:val="0"/>
                <w:sz w:val="18"/>
                <w:szCs w:val="18"/>
              </w:rPr>
              <w:t>,</w:t>
            </w:r>
            <w:r w:rsidRPr="007B1B73">
              <w:rPr>
                <w:rFonts w:ascii="仿宋_GB2312" w:eastAsia="仿宋_GB2312" w:hAnsi="宋体" w:cs="宋体" w:hint="eastAsia"/>
                <w:color w:val="000000"/>
                <w:kern w:val="0"/>
                <w:sz w:val="18"/>
                <w:szCs w:val="18"/>
              </w:rPr>
              <w:t>200</w:t>
            </w:r>
            <w:r>
              <w:rPr>
                <w:rFonts w:ascii="仿宋_GB2312" w:eastAsia="仿宋_GB2312" w:hAnsi="宋体" w:cs="宋体" w:hint="eastAsia"/>
                <w:color w:val="000000"/>
                <w:kern w:val="0"/>
                <w:sz w:val="18"/>
                <w:szCs w:val="18"/>
              </w:rPr>
              <w:t>.00</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61663E" w:rsidRPr="0031479B" w:rsidRDefault="00994DEC" w:rsidP="00562708">
            <w:pPr>
              <w:widowControl/>
              <w:jc w:val="center"/>
              <w:rPr>
                <w:rFonts w:ascii="仿宋_GB2312" w:eastAsia="仿宋_GB2312" w:hAnsi="宋体" w:cs="宋体"/>
                <w:color w:val="000000"/>
                <w:kern w:val="0"/>
                <w:sz w:val="18"/>
                <w:szCs w:val="18"/>
              </w:rPr>
            </w:pPr>
            <w:r w:rsidRPr="0031479B">
              <w:rPr>
                <w:rFonts w:ascii="仿宋_GB2312" w:eastAsia="仿宋_GB2312" w:hAnsi="宋体" w:cs="宋体"/>
                <w:color w:val="000000"/>
                <w:kern w:val="0"/>
                <w:sz w:val="18"/>
                <w:szCs w:val="18"/>
              </w:rPr>
              <w:t>日常维护费</w:t>
            </w:r>
            <w:r w:rsidR="0061663E" w:rsidRPr="0031479B">
              <w:rPr>
                <w:rFonts w:ascii="仿宋_GB2312" w:eastAsia="仿宋_GB2312" w:hAnsi="宋体" w:cs="宋体"/>
                <w:color w:val="000000"/>
                <w:kern w:val="0"/>
                <w:sz w:val="18"/>
                <w:szCs w:val="18"/>
              </w:rPr>
              <w:t>892.91</w:t>
            </w:r>
            <w:r w:rsidRPr="0031479B">
              <w:rPr>
                <w:rFonts w:ascii="仿宋_GB2312" w:eastAsia="仿宋_GB2312" w:hAnsi="宋体" w:cs="宋体" w:hint="eastAsia"/>
                <w:color w:val="000000"/>
                <w:kern w:val="0"/>
                <w:sz w:val="18"/>
                <w:szCs w:val="18"/>
              </w:rPr>
              <w:t>万元、</w:t>
            </w:r>
          </w:p>
          <w:p w:rsidR="00994DEC" w:rsidRPr="0031479B" w:rsidRDefault="00994DEC" w:rsidP="00562708">
            <w:pPr>
              <w:widowControl/>
              <w:jc w:val="center"/>
              <w:rPr>
                <w:rFonts w:ascii="仿宋_GB2312" w:eastAsia="仿宋_GB2312" w:hAnsi="宋体" w:cs="宋体"/>
                <w:color w:val="000000"/>
                <w:kern w:val="0"/>
                <w:sz w:val="18"/>
                <w:szCs w:val="18"/>
              </w:rPr>
            </w:pPr>
            <w:r w:rsidRPr="0031479B">
              <w:rPr>
                <w:rFonts w:ascii="仿宋_GB2312" w:eastAsia="仿宋_GB2312" w:hAnsi="宋体" w:cs="宋体" w:hint="eastAsia"/>
                <w:color w:val="000000"/>
                <w:kern w:val="0"/>
                <w:sz w:val="18"/>
                <w:szCs w:val="18"/>
              </w:rPr>
              <w:t>项目运用费287.09万元</w:t>
            </w:r>
            <w:r w:rsidR="0061663E" w:rsidRPr="0031479B">
              <w:rPr>
                <w:rFonts w:ascii="仿宋_GB2312" w:eastAsia="仿宋_GB2312" w:hAnsi="宋体" w:cs="宋体" w:hint="eastAsia"/>
                <w:color w:val="000000"/>
                <w:kern w:val="0"/>
                <w:sz w:val="18"/>
                <w:szCs w:val="18"/>
              </w:rPr>
              <w:t>、其他（员工奖励</w:t>
            </w:r>
            <w:r w:rsidR="00F94D18" w:rsidRPr="0031479B">
              <w:rPr>
                <w:rFonts w:ascii="仿宋_GB2312" w:eastAsia="仿宋_GB2312" w:hAnsi="宋体" w:cs="宋体" w:hint="eastAsia"/>
                <w:color w:val="000000"/>
                <w:kern w:val="0"/>
                <w:sz w:val="18"/>
                <w:szCs w:val="18"/>
              </w:rPr>
              <w:t>）</w:t>
            </w:r>
            <w:r w:rsidR="0061663E" w:rsidRPr="0031479B">
              <w:rPr>
                <w:rFonts w:ascii="仿宋_GB2312" w:eastAsia="仿宋_GB2312" w:hAnsi="宋体" w:cs="宋体" w:hint="eastAsia"/>
                <w:color w:val="000000"/>
                <w:kern w:val="0"/>
                <w:sz w:val="18"/>
                <w:szCs w:val="18"/>
              </w:rPr>
              <w:t>20.00万</w:t>
            </w:r>
            <w:r w:rsidR="001C2297" w:rsidRPr="0031479B">
              <w:rPr>
                <w:rFonts w:ascii="仿宋_GB2312" w:eastAsia="仿宋_GB2312" w:hAnsi="宋体" w:cs="宋体" w:hint="eastAsia"/>
                <w:color w:val="000000"/>
                <w:kern w:val="0"/>
                <w:sz w:val="18"/>
                <w:szCs w:val="18"/>
              </w:rPr>
              <w:t>元</w:t>
            </w:r>
          </w:p>
        </w:tc>
        <w:tc>
          <w:tcPr>
            <w:tcW w:w="2835" w:type="dxa"/>
            <w:tcBorders>
              <w:top w:val="nil"/>
              <w:left w:val="nil"/>
              <w:bottom w:val="single" w:sz="8" w:space="0" w:color="auto"/>
              <w:right w:val="single" w:sz="8" w:space="0" w:color="auto"/>
            </w:tcBorders>
            <w:shd w:val="clear" w:color="auto" w:fill="auto"/>
            <w:vAlign w:val="center"/>
            <w:hideMark/>
          </w:tcPr>
          <w:p w:rsidR="00994DEC" w:rsidRPr="007B1B73" w:rsidRDefault="00994DEC" w:rsidP="00562708">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 xml:space="preserve">　</w:t>
            </w:r>
          </w:p>
        </w:tc>
      </w:tr>
      <w:tr w:rsidR="00994DEC" w:rsidRPr="007B1B73" w:rsidTr="00F94D18">
        <w:trPr>
          <w:trHeight w:val="66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994DEC" w:rsidRPr="007B1B73" w:rsidRDefault="00994DEC" w:rsidP="00562708">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2016年度总部企业购置办公用房</w:t>
            </w:r>
          </w:p>
        </w:tc>
        <w:tc>
          <w:tcPr>
            <w:tcW w:w="2126" w:type="dxa"/>
            <w:tcBorders>
              <w:top w:val="single" w:sz="8" w:space="0" w:color="auto"/>
              <w:left w:val="nil"/>
              <w:bottom w:val="single" w:sz="8" w:space="0" w:color="auto"/>
              <w:right w:val="single" w:sz="8" w:space="0" w:color="auto"/>
            </w:tcBorders>
            <w:vAlign w:val="center"/>
          </w:tcPr>
          <w:p w:rsidR="00994DEC" w:rsidRPr="007B1B73" w:rsidRDefault="00994DEC" w:rsidP="006521CF">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49.26</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994DEC" w:rsidRPr="0031479B" w:rsidRDefault="00F143E5" w:rsidP="00562708">
            <w:pPr>
              <w:widowControl/>
              <w:jc w:val="center"/>
              <w:rPr>
                <w:rFonts w:ascii="仿宋_GB2312" w:eastAsia="仿宋_GB2312" w:hAnsi="宋体" w:cs="宋体"/>
                <w:color w:val="000000"/>
                <w:kern w:val="0"/>
                <w:sz w:val="18"/>
                <w:szCs w:val="18"/>
              </w:rPr>
            </w:pPr>
            <w:r w:rsidRPr="0031479B">
              <w:rPr>
                <w:rFonts w:ascii="仿宋_GB2312" w:eastAsia="仿宋_GB2312" w:hAnsi="宋体" w:cs="宋体" w:hint="eastAsia"/>
                <w:color w:val="000000"/>
                <w:kern w:val="0"/>
                <w:sz w:val="18"/>
                <w:szCs w:val="18"/>
              </w:rPr>
              <w:t>购置办公用房49.26万元</w:t>
            </w:r>
          </w:p>
        </w:tc>
        <w:tc>
          <w:tcPr>
            <w:tcW w:w="2835" w:type="dxa"/>
            <w:tcBorders>
              <w:top w:val="nil"/>
              <w:left w:val="nil"/>
              <w:bottom w:val="single" w:sz="8" w:space="0" w:color="auto"/>
              <w:right w:val="single" w:sz="8" w:space="0" w:color="auto"/>
            </w:tcBorders>
            <w:shd w:val="clear" w:color="auto" w:fill="auto"/>
            <w:vAlign w:val="center"/>
            <w:hideMark/>
          </w:tcPr>
          <w:p w:rsidR="00994DEC" w:rsidRPr="007B1B73" w:rsidRDefault="00994DEC" w:rsidP="00562708">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按5:3:2比例分三年兑付，201</w:t>
            </w:r>
            <w:r>
              <w:rPr>
                <w:rFonts w:ascii="仿宋_GB2312" w:eastAsia="仿宋_GB2312" w:hAnsi="宋体" w:cs="宋体" w:hint="eastAsia"/>
                <w:color w:val="000000"/>
                <w:kern w:val="0"/>
                <w:sz w:val="18"/>
                <w:szCs w:val="18"/>
              </w:rPr>
              <w:t>9</w:t>
            </w:r>
            <w:r w:rsidRPr="007B1B73">
              <w:rPr>
                <w:rFonts w:ascii="仿宋_GB2312" w:eastAsia="仿宋_GB2312" w:hAnsi="宋体" w:cs="宋体" w:hint="eastAsia"/>
                <w:color w:val="000000"/>
                <w:kern w:val="0"/>
                <w:sz w:val="18"/>
                <w:szCs w:val="18"/>
              </w:rPr>
              <w:t>年</w:t>
            </w:r>
            <w:r>
              <w:rPr>
                <w:rFonts w:ascii="仿宋_GB2312" w:eastAsia="仿宋_GB2312" w:hAnsi="宋体" w:cs="宋体" w:hint="eastAsia"/>
                <w:color w:val="000000"/>
                <w:kern w:val="0"/>
                <w:sz w:val="18"/>
                <w:szCs w:val="18"/>
              </w:rPr>
              <w:t>应</w:t>
            </w:r>
            <w:r w:rsidRPr="007B1B73">
              <w:rPr>
                <w:rFonts w:ascii="仿宋_GB2312" w:eastAsia="仿宋_GB2312" w:hAnsi="宋体" w:cs="宋体" w:hint="eastAsia"/>
                <w:color w:val="000000"/>
                <w:kern w:val="0"/>
                <w:sz w:val="18"/>
                <w:szCs w:val="18"/>
              </w:rPr>
              <w:t>兑付</w:t>
            </w:r>
            <w:r w:rsidRPr="00562708">
              <w:rPr>
                <w:rFonts w:ascii="仿宋_GB2312" w:eastAsia="仿宋_GB2312" w:hAnsi="宋体" w:cs="宋体"/>
                <w:color w:val="000000"/>
                <w:kern w:val="0"/>
                <w:sz w:val="18"/>
                <w:szCs w:val="18"/>
              </w:rPr>
              <w:t>49.26</w:t>
            </w:r>
            <w:r w:rsidRPr="007B1B73">
              <w:rPr>
                <w:rFonts w:ascii="仿宋_GB2312" w:eastAsia="仿宋_GB2312" w:hAnsi="宋体" w:cs="宋体" w:hint="eastAsia"/>
                <w:color w:val="000000"/>
                <w:kern w:val="0"/>
                <w:sz w:val="18"/>
                <w:szCs w:val="18"/>
              </w:rPr>
              <w:t>万元。</w:t>
            </w:r>
          </w:p>
        </w:tc>
      </w:tr>
      <w:tr w:rsidR="00994DEC" w:rsidRPr="007B1B73" w:rsidTr="00F94D18">
        <w:trPr>
          <w:trHeight w:val="66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994DEC" w:rsidRPr="007B1B73" w:rsidRDefault="00994DEC" w:rsidP="00562708">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2016年度总部企业租用办公用房</w:t>
            </w:r>
          </w:p>
        </w:tc>
        <w:tc>
          <w:tcPr>
            <w:tcW w:w="2126" w:type="dxa"/>
            <w:tcBorders>
              <w:top w:val="single" w:sz="8" w:space="0" w:color="auto"/>
              <w:left w:val="nil"/>
              <w:bottom w:val="single" w:sz="8" w:space="0" w:color="auto"/>
              <w:right w:val="single" w:sz="8" w:space="0" w:color="auto"/>
            </w:tcBorders>
            <w:vAlign w:val="center"/>
          </w:tcPr>
          <w:p w:rsidR="00994DEC" w:rsidRPr="007B1B73" w:rsidRDefault="00994DEC" w:rsidP="006521CF">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41.8</w:t>
            </w:r>
            <w:r>
              <w:rPr>
                <w:rFonts w:ascii="仿宋_GB2312" w:eastAsia="仿宋_GB2312" w:hAnsi="宋体" w:cs="宋体" w:hint="eastAsia"/>
                <w:color w:val="000000"/>
                <w:kern w:val="0"/>
                <w:sz w:val="18"/>
                <w:szCs w:val="18"/>
              </w:rPr>
              <w:t>0</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994DEC" w:rsidRPr="0031479B" w:rsidRDefault="00A94309" w:rsidP="00562708">
            <w:pPr>
              <w:widowControl/>
              <w:jc w:val="center"/>
              <w:rPr>
                <w:rFonts w:ascii="仿宋_GB2312" w:eastAsia="仿宋_GB2312" w:hAnsi="宋体" w:cs="宋体"/>
                <w:color w:val="000000"/>
                <w:kern w:val="0"/>
                <w:sz w:val="18"/>
                <w:szCs w:val="18"/>
              </w:rPr>
            </w:pPr>
            <w:r w:rsidRPr="0031479B">
              <w:rPr>
                <w:rFonts w:ascii="仿宋_GB2312" w:eastAsia="仿宋_GB2312" w:hAnsi="宋体" w:cs="宋体" w:hint="eastAsia"/>
                <w:color w:val="000000"/>
                <w:kern w:val="0"/>
                <w:sz w:val="18"/>
                <w:szCs w:val="18"/>
              </w:rPr>
              <w:t>租用办公用房41.80万元</w:t>
            </w:r>
          </w:p>
        </w:tc>
        <w:tc>
          <w:tcPr>
            <w:tcW w:w="2835" w:type="dxa"/>
            <w:tcBorders>
              <w:top w:val="nil"/>
              <w:left w:val="nil"/>
              <w:bottom w:val="single" w:sz="8" w:space="0" w:color="auto"/>
              <w:right w:val="single" w:sz="8" w:space="0" w:color="auto"/>
            </w:tcBorders>
            <w:shd w:val="clear" w:color="auto" w:fill="auto"/>
            <w:vAlign w:val="center"/>
            <w:hideMark/>
          </w:tcPr>
          <w:p w:rsidR="00994DEC" w:rsidRPr="007B1B73" w:rsidRDefault="00994DEC" w:rsidP="00562708">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连续3年给予租金补助，</w:t>
            </w:r>
            <w:r>
              <w:rPr>
                <w:rFonts w:ascii="仿宋_GB2312" w:eastAsia="仿宋_GB2312" w:hAnsi="宋体" w:cs="宋体" w:hint="eastAsia"/>
                <w:color w:val="000000"/>
                <w:kern w:val="0"/>
                <w:sz w:val="18"/>
                <w:szCs w:val="18"/>
              </w:rPr>
              <w:t>2019</w:t>
            </w:r>
            <w:r w:rsidRPr="007B1B73">
              <w:rPr>
                <w:rFonts w:ascii="仿宋_GB2312" w:eastAsia="仿宋_GB2312" w:hAnsi="宋体" w:cs="宋体" w:hint="eastAsia"/>
                <w:color w:val="000000"/>
                <w:kern w:val="0"/>
                <w:sz w:val="18"/>
                <w:szCs w:val="18"/>
              </w:rPr>
              <w:t>年</w:t>
            </w:r>
            <w:r>
              <w:rPr>
                <w:rFonts w:ascii="仿宋_GB2312" w:eastAsia="仿宋_GB2312" w:hAnsi="宋体" w:cs="宋体" w:hint="eastAsia"/>
                <w:color w:val="000000"/>
                <w:kern w:val="0"/>
                <w:sz w:val="18"/>
                <w:szCs w:val="18"/>
              </w:rPr>
              <w:t>应</w:t>
            </w:r>
            <w:r w:rsidRPr="007B1B73">
              <w:rPr>
                <w:rFonts w:ascii="仿宋_GB2312" w:eastAsia="仿宋_GB2312" w:hAnsi="宋体" w:cs="宋体" w:hint="eastAsia"/>
                <w:color w:val="000000"/>
                <w:kern w:val="0"/>
                <w:sz w:val="18"/>
                <w:szCs w:val="18"/>
              </w:rPr>
              <w:t>补助41.8万元。</w:t>
            </w:r>
          </w:p>
        </w:tc>
      </w:tr>
      <w:tr w:rsidR="00994DEC" w:rsidRPr="007B1B73" w:rsidTr="00F94D18">
        <w:trPr>
          <w:trHeight w:val="60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994DEC" w:rsidRPr="007B1B73" w:rsidRDefault="00994DEC" w:rsidP="00562708">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2017年度总部企业落户</w:t>
            </w:r>
          </w:p>
        </w:tc>
        <w:tc>
          <w:tcPr>
            <w:tcW w:w="2126" w:type="dxa"/>
            <w:tcBorders>
              <w:top w:val="single" w:sz="8" w:space="0" w:color="auto"/>
              <w:left w:val="nil"/>
              <w:bottom w:val="single" w:sz="8" w:space="0" w:color="auto"/>
              <w:right w:val="single" w:sz="8" w:space="0" w:color="auto"/>
            </w:tcBorders>
            <w:vAlign w:val="center"/>
          </w:tcPr>
          <w:p w:rsidR="00994DEC" w:rsidRPr="007B1B73" w:rsidRDefault="00994DEC" w:rsidP="006521CF">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67.68</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994DEC" w:rsidRPr="0031479B" w:rsidRDefault="0061663E" w:rsidP="00562708">
            <w:pPr>
              <w:widowControl/>
              <w:jc w:val="center"/>
              <w:rPr>
                <w:rFonts w:ascii="仿宋_GB2312" w:eastAsia="仿宋_GB2312" w:hAnsi="宋体" w:cs="宋体"/>
                <w:color w:val="000000"/>
                <w:kern w:val="0"/>
                <w:sz w:val="18"/>
                <w:szCs w:val="18"/>
              </w:rPr>
            </w:pPr>
            <w:r w:rsidRPr="0031479B">
              <w:rPr>
                <w:rFonts w:ascii="仿宋_GB2312" w:eastAsia="仿宋_GB2312" w:hAnsi="宋体" w:cs="宋体" w:hint="eastAsia"/>
                <w:color w:val="000000"/>
                <w:kern w:val="0"/>
                <w:sz w:val="18"/>
                <w:szCs w:val="18"/>
              </w:rPr>
              <w:t>总部企业落户67.68万元</w:t>
            </w:r>
          </w:p>
        </w:tc>
        <w:tc>
          <w:tcPr>
            <w:tcW w:w="2835" w:type="dxa"/>
            <w:tcBorders>
              <w:top w:val="nil"/>
              <w:left w:val="nil"/>
              <w:bottom w:val="single" w:sz="8" w:space="0" w:color="auto"/>
              <w:right w:val="single" w:sz="8" w:space="0" w:color="auto"/>
            </w:tcBorders>
            <w:shd w:val="clear" w:color="auto" w:fill="auto"/>
            <w:vAlign w:val="center"/>
            <w:hideMark/>
          </w:tcPr>
          <w:p w:rsidR="00994DEC" w:rsidRPr="007B1B73" w:rsidRDefault="00994DEC" w:rsidP="00562708">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按6:4的比例分两年兑付</w:t>
            </w:r>
            <w:r>
              <w:rPr>
                <w:rFonts w:ascii="仿宋_GB2312" w:eastAsia="仿宋_GB2312" w:hAnsi="宋体" w:cs="宋体" w:hint="eastAsia"/>
                <w:color w:val="000000"/>
                <w:kern w:val="0"/>
                <w:sz w:val="18"/>
                <w:szCs w:val="18"/>
              </w:rPr>
              <w:t>，2019年应兑付</w:t>
            </w:r>
            <w:r w:rsidRPr="007B1B73">
              <w:rPr>
                <w:rFonts w:ascii="仿宋_GB2312" w:eastAsia="仿宋_GB2312" w:hAnsi="宋体" w:cs="宋体" w:hint="eastAsia"/>
                <w:color w:val="000000"/>
                <w:kern w:val="0"/>
                <w:sz w:val="18"/>
                <w:szCs w:val="18"/>
              </w:rPr>
              <w:t>67.68</w:t>
            </w:r>
            <w:r>
              <w:rPr>
                <w:rFonts w:ascii="仿宋_GB2312" w:eastAsia="仿宋_GB2312" w:hAnsi="宋体" w:cs="宋体" w:hint="eastAsia"/>
                <w:color w:val="000000"/>
                <w:kern w:val="0"/>
                <w:sz w:val="18"/>
                <w:szCs w:val="18"/>
              </w:rPr>
              <w:t>万元</w:t>
            </w:r>
            <w:r w:rsidRPr="007B1B73">
              <w:rPr>
                <w:rFonts w:ascii="仿宋_GB2312" w:eastAsia="仿宋_GB2312" w:hAnsi="宋体" w:cs="宋体" w:hint="eastAsia"/>
                <w:color w:val="000000"/>
                <w:kern w:val="0"/>
                <w:sz w:val="18"/>
                <w:szCs w:val="18"/>
              </w:rPr>
              <w:t>。</w:t>
            </w:r>
          </w:p>
        </w:tc>
      </w:tr>
      <w:tr w:rsidR="00994DEC" w:rsidRPr="007B1B73" w:rsidTr="00F94D18">
        <w:trPr>
          <w:trHeight w:val="60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994DEC" w:rsidRPr="007B1B73" w:rsidRDefault="00994DEC" w:rsidP="00562708">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“一事一议”</w:t>
            </w:r>
          </w:p>
        </w:tc>
        <w:tc>
          <w:tcPr>
            <w:tcW w:w="2126" w:type="dxa"/>
            <w:tcBorders>
              <w:top w:val="single" w:sz="8" w:space="0" w:color="auto"/>
              <w:left w:val="nil"/>
              <w:bottom w:val="single" w:sz="8" w:space="0" w:color="auto"/>
              <w:right w:val="single" w:sz="8" w:space="0" w:color="auto"/>
            </w:tcBorders>
            <w:vAlign w:val="center"/>
          </w:tcPr>
          <w:p w:rsidR="00994DEC" w:rsidRPr="007B1B73" w:rsidRDefault="00994DEC" w:rsidP="006521CF">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20</w:t>
            </w:r>
            <w:r>
              <w:rPr>
                <w:rFonts w:ascii="仿宋_GB2312" w:eastAsia="仿宋_GB2312" w:hAnsi="宋体" w:cs="宋体" w:hint="eastAsia"/>
                <w:color w:val="000000"/>
                <w:kern w:val="0"/>
                <w:sz w:val="18"/>
                <w:szCs w:val="18"/>
              </w:rPr>
              <w:t>.00</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994DEC" w:rsidRPr="0031479B" w:rsidRDefault="0061663E" w:rsidP="00562708">
            <w:pPr>
              <w:widowControl/>
              <w:jc w:val="center"/>
              <w:rPr>
                <w:rFonts w:ascii="仿宋_GB2312" w:eastAsia="仿宋_GB2312" w:hAnsi="宋体" w:cs="宋体"/>
                <w:color w:val="000000"/>
                <w:kern w:val="0"/>
                <w:sz w:val="18"/>
                <w:szCs w:val="18"/>
              </w:rPr>
            </w:pPr>
            <w:r w:rsidRPr="0031479B">
              <w:rPr>
                <w:rFonts w:ascii="仿宋_GB2312" w:eastAsia="仿宋_GB2312" w:hAnsi="宋体" w:cs="宋体" w:hint="eastAsia"/>
                <w:color w:val="000000"/>
                <w:kern w:val="0"/>
                <w:sz w:val="18"/>
                <w:szCs w:val="18"/>
              </w:rPr>
              <w:t>日常维护费</w:t>
            </w:r>
            <w:r w:rsidRPr="0031479B">
              <w:rPr>
                <w:rFonts w:ascii="仿宋_GB2312" w:eastAsia="仿宋_GB2312" w:hAnsi="宋体" w:cs="宋体"/>
                <w:color w:val="000000"/>
                <w:kern w:val="0"/>
                <w:sz w:val="18"/>
                <w:szCs w:val="18"/>
              </w:rPr>
              <w:t>9.61万元</w:t>
            </w:r>
            <w:r w:rsidRPr="0031479B">
              <w:rPr>
                <w:rFonts w:ascii="仿宋_GB2312" w:eastAsia="仿宋_GB2312" w:hAnsi="宋体" w:cs="宋体" w:hint="eastAsia"/>
                <w:color w:val="000000"/>
                <w:kern w:val="0"/>
                <w:sz w:val="18"/>
                <w:szCs w:val="18"/>
              </w:rPr>
              <w:t>、</w:t>
            </w:r>
            <w:r w:rsidR="001C2297" w:rsidRPr="0031479B">
              <w:rPr>
                <w:rFonts w:ascii="仿宋_GB2312" w:eastAsia="仿宋_GB2312" w:hAnsi="宋体" w:cs="宋体" w:hint="eastAsia"/>
                <w:color w:val="000000"/>
                <w:kern w:val="0"/>
                <w:sz w:val="18"/>
                <w:szCs w:val="18"/>
              </w:rPr>
              <w:t>其他（捐赠物资）</w:t>
            </w:r>
            <w:r w:rsidRPr="0031479B">
              <w:rPr>
                <w:rFonts w:ascii="仿宋_GB2312" w:eastAsia="仿宋_GB2312" w:hAnsi="宋体" w:cs="宋体" w:hint="eastAsia"/>
                <w:color w:val="000000"/>
                <w:kern w:val="0"/>
                <w:sz w:val="18"/>
                <w:szCs w:val="18"/>
              </w:rPr>
              <w:t>10.39万元</w:t>
            </w:r>
          </w:p>
        </w:tc>
        <w:tc>
          <w:tcPr>
            <w:tcW w:w="2835" w:type="dxa"/>
            <w:tcBorders>
              <w:top w:val="nil"/>
              <w:left w:val="nil"/>
              <w:bottom w:val="single" w:sz="8" w:space="0" w:color="auto"/>
              <w:right w:val="single" w:sz="8" w:space="0" w:color="auto"/>
            </w:tcBorders>
            <w:shd w:val="clear" w:color="auto" w:fill="auto"/>
            <w:vAlign w:val="center"/>
            <w:hideMark/>
          </w:tcPr>
          <w:p w:rsidR="00994DEC" w:rsidRPr="007B1B73" w:rsidRDefault="00994DEC" w:rsidP="00562708">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税收增量补贴</w:t>
            </w:r>
          </w:p>
        </w:tc>
      </w:tr>
      <w:tr w:rsidR="00994DEC" w:rsidRPr="007B1B73" w:rsidTr="00F94D18">
        <w:trPr>
          <w:trHeight w:val="600"/>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994DEC" w:rsidRPr="007B1B73" w:rsidRDefault="00994DEC" w:rsidP="00562708">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合计</w:t>
            </w:r>
          </w:p>
        </w:tc>
        <w:tc>
          <w:tcPr>
            <w:tcW w:w="2126" w:type="dxa"/>
            <w:tcBorders>
              <w:top w:val="single" w:sz="8" w:space="0" w:color="auto"/>
              <w:left w:val="nil"/>
              <w:bottom w:val="single" w:sz="8" w:space="0" w:color="auto"/>
              <w:right w:val="single" w:sz="8" w:space="0" w:color="auto"/>
            </w:tcBorders>
            <w:vAlign w:val="center"/>
          </w:tcPr>
          <w:p w:rsidR="00994DEC" w:rsidRPr="007B1B73" w:rsidRDefault="00994DEC" w:rsidP="006521CF">
            <w:pPr>
              <w:widowControl/>
              <w:jc w:val="center"/>
              <w:rPr>
                <w:rFonts w:ascii="仿宋_GB2312" w:eastAsia="仿宋_GB2312" w:hAnsi="宋体" w:cs="宋体"/>
                <w:color w:val="000000"/>
                <w:kern w:val="0"/>
                <w:sz w:val="18"/>
                <w:szCs w:val="18"/>
              </w:rPr>
            </w:pPr>
            <w:r w:rsidRPr="00562708">
              <w:rPr>
                <w:rFonts w:ascii="仿宋_GB2312" w:eastAsia="仿宋_GB2312" w:hAnsi="宋体" w:cs="宋体" w:hint="eastAsia"/>
                <w:color w:val="000000"/>
                <w:kern w:val="0"/>
                <w:sz w:val="18"/>
                <w:szCs w:val="18"/>
              </w:rPr>
              <w:t>1,378.74</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994DEC" w:rsidRPr="00994DEC" w:rsidRDefault="0061663E" w:rsidP="00562708">
            <w:pPr>
              <w:widowControl/>
              <w:jc w:val="center"/>
              <w:rPr>
                <w:rFonts w:ascii="仿宋_GB2312" w:eastAsia="仿宋_GB2312" w:hAnsi="宋体" w:cs="宋体"/>
                <w:color w:val="000000"/>
                <w:kern w:val="0"/>
                <w:sz w:val="18"/>
                <w:szCs w:val="18"/>
              </w:rPr>
            </w:pPr>
            <w:r w:rsidRPr="00562708">
              <w:rPr>
                <w:rFonts w:ascii="仿宋_GB2312" w:eastAsia="仿宋_GB2312" w:hAnsi="宋体" w:cs="宋体" w:hint="eastAsia"/>
                <w:color w:val="000000"/>
                <w:kern w:val="0"/>
                <w:sz w:val="18"/>
                <w:szCs w:val="18"/>
              </w:rPr>
              <w:t>1,378.74</w:t>
            </w:r>
          </w:p>
        </w:tc>
        <w:tc>
          <w:tcPr>
            <w:tcW w:w="2835" w:type="dxa"/>
            <w:tcBorders>
              <w:top w:val="nil"/>
              <w:left w:val="nil"/>
              <w:bottom w:val="single" w:sz="8" w:space="0" w:color="auto"/>
              <w:right w:val="single" w:sz="8" w:space="0" w:color="auto"/>
            </w:tcBorders>
            <w:shd w:val="clear" w:color="auto" w:fill="auto"/>
            <w:vAlign w:val="center"/>
            <w:hideMark/>
          </w:tcPr>
          <w:p w:rsidR="00994DEC" w:rsidRPr="007B1B73" w:rsidRDefault="00994DEC" w:rsidP="00562708">
            <w:pPr>
              <w:widowControl/>
              <w:jc w:val="center"/>
              <w:rPr>
                <w:rFonts w:ascii="仿宋_GB2312" w:eastAsia="仿宋_GB2312" w:hAnsi="宋体" w:cs="宋体"/>
                <w:color w:val="000000"/>
                <w:kern w:val="0"/>
                <w:sz w:val="18"/>
                <w:szCs w:val="18"/>
              </w:rPr>
            </w:pPr>
            <w:r w:rsidRPr="007B1B73">
              <w:rPr>
                <w:rFonts w:ascii="仿宋_GB2312" w:eastAsia="仿宋_GB2312" w:hAnsi="宋体" w:cs="宋体" w:hint="eastAsia"/>
                <w:color w:val="000000"/>
                <w:kern w:val="0"/>
                <w:sz w:val="18"/>
                <w:szCs w:val="18"/>
              </w:rPr>
              <w:t>-</w:t>
            </w:r>
          </w:p>
        </w:tc>
      </w:tr>
    </w:tbl>
    <w:p w:rsidR="004662D7" w:rsidRPr="00144ADA" w:rsidRDefault="00144ADA" w:rsidP="00054A3C">
      <w:pPr>
        <w:spacing w:line="600" w:lineRule="exact"/>
        <w:ind w:firstLineChars="200" w:firstLine="640"/>
        <w:rPr>
          <w:rFonts w:ascii="Times New Roman" w:eastAsia="仿宋_GB2312"/>
          <w:sz w:val="32"/>
        </w:rPr>
      </w:pPr>
      <w:r w:rsidRPr="004662D7">
        <w:rPr>
          <w:rFonts w:ascii="Times New Roman" w:eastAsia="仿宋_GB2312" w:hint="eastAsia"/>
          <w:sz w:val="32"/>
        </w:rPr>
        <w:t>②</w:t>
      </w:r>
      <w:r w:rsidR="004662D7" w:rsidRPr="00144ADA">
        <w:rPr>
          <w:rFonts w:ascii="Times New Roman" w:eastAsia="仿宋_GB2312" w:hint="eastAsia"/>
          <w:sz w:val="32"/>
        </w:rPr>
        <w:t>2018</w:t>
      </w:r>
      <w:r w:rsidR="004662D7" w:rsidRPr="00144ADA">
        <w:rPr>
          <w:rFonts w:ascii="Times New Roman" w:eastAsia="仿宋_GB2312" w:hint="eastAsia"/>
          <w:sz w:val="32"/>
        </w:rPr>
        <w:t>年企业高级管理人才奖励</w:t>
      </w:r>
    </w:p>
    <w:p w:rsidR="00144ADA" w:rsidRPr="00144ADA" w:rsidRDefault="00144ADA" w:rsidP="00144ADA">
      <w:pPr>
        <w:spacing w:line="600" w:lineRule="exact"/>
        <w:ind w:firstLineChars="200" w:firstLine="640"/>
        <w:rPr>
          <w:rFonts w:ascii="Times New Roman" w:eastAsia="仿宋_GB2312"/>
          <w:sz w:val="32"/>
        </w:rPr>
      </w:pPr>
      <w:r w:rsidRPr="008E4ADA">
        <w:rPr>
          <w:rFonts w:ascii="Times New Roman" w:eastAsia="仿宋_GB2312" w:hAnsi="Times New Roman" w:hint="eastAsia"/>
          <w:sz w:val="32"/>
        </w:rPr>
        <w:t>企业高级管理人才奖励</w:t>
      </w:r>
      <w:r>
        <w:rPr>
          <w:rFonts w:ascii="Times New Roman" w:eastAsia="仿宋_GB2312" w:hAnsi="Times New Roman" w:hint="eastAsia"/>
          <w:sz w:val="32"/>
        </w:rPr>
        <w:t>项目</w:t>
      </w:r>
      <w:r>
        <w:rPr>
          <w:rFonts w:ascii="Times New Roman" w:eastAsia="仿宋_GB2312" w:hAnsi="Times New Roman" w:hint="eastAsia"/>
          <w:sz w:val="32"/>
        </w:rPr>
        <w:t>2019</w:t>
      </w:r>
      <w:r>
        <w:rPr>
          <w:rFonts w:ascii="Times New Roman" w:eastAsia="仿宋_GB2312" w:hAnsi="Times New Roman" w:hint="eastAsia"/>
          <w:sz w:val="32"/>
        </w:rPr>
        <w:t>年收到区财政</w:t>
      </w:r>
      <w:r w:rsidR="004662D7">
        <w:rPr>
          <w:rFonts w:ascii="Times New Roman" w:eastAsia="仿宋_GB2312" w:hint="eastAsia"/>
          <w:sz w:val="32"/>
        </w:rPr>
        <w:t>资金</w:t>
      </w:r>
      <w:r w:rsidR="004662D7">
        <w:rPr>
          <w:rFonts w:ascii="Times New Roman" w:eastAsia="仿宋_GB2312" w:hint="eastAsia"/>
          <w:sz w:val="32"/>
        </w:rPr>
        <w:lastRenderedPageBreak/>
        <w:t>364.76</w:t>
      </w:r>
      <w:r w:rsidR="004662D7">
        <w:rPr>
          <w:rFonts w:ascii="Times New Roman" w:eastAsia="仿宋_GB2312" w:hint="eastAsia"/>
          <w:sz w:val="32"/>
        </w:rPr>
        <w:t>万元，</w:t>
      </w:r>
      <w:r w:rsidR="00790762">
        <w:rPr>
          <w:rFonts w:ascii="Times New Roman" w:eastAsia="仿宋_GB2312" w:hint="eastAsia"/>
          <w:sz w:val="32"/>
        </w:rPr>
        <w:t>2019</w:t>
      </w:r>
      <w:r w:rsidR="00790762">
        <w:rPr>
          <w:rFonts w:ascii="Times New Roman" w:eastAsia="仿宋_GB2312" w:hint="eastAsia"/>
          <w:sz w:val="32"/>
        </w:rPr>
        <w:t>年度</w:t>
      </w:r>
      <w:r w:rsidR="004662D7">
        <w:rPr>
          <w:rFonts w:ascii="Times New Roman" w:eastAsia="仿宋_GB2312" w:hint="eastAsia"/>
          <w:sz w:val="32"/>
        </w:rPr>
        <w:t>已支出</w:t>
      </w:r>
      <w:r w:rsidR="004662D7">
        <w:rPr>
          <w:rFonts w:ascii="Times New Roman" w:eastAsia="仿宋_GB2312" w:hint="eastAsia"/>
          <w:sz w:val="32"/>
        </w:rPr>
        <w:t>360</w:t>
      </w:r>
      <w:r w:rsidR="004662D7">
        <w:rPr>
          <w:rFonts w:ascii="Times New Roman" w:eastAsia="仿宋_GB2312"/>
          <w:sz w:val="32"/>
        </w:rPr>
        <w:t>.</w:t>
      </w:r>
      <w:r w:rsidR="004662D7">
        <w:rPr>
          <w:rFonts w:ascii="Times New Roman" w:eastAsia="仿宋_GB2312" w:hint="eastAsia"/>
          <w:sz w:val="32"/>
        </w:rPr>
        <w:t>47</w:t>
      </w:r>
      <w:r w:rsidR="004662D7">
        <w:rPr>
          <w:rFonts w:ascii="Times New Roman" w:eastAsia="仿宋_GB2312" w:hint="eastAsia"/>
          <w:sz w:val="32"/>
        </w:rPr>
        <w:t>万元，未支出资金</w:t>
      </w:r>
      <w:r w:rsidR="004662D7" w:rsidRPr="00831BE9">
        <w:rPr>
          <w:rFonts w:ascii="Times New Roman" w:eastAsia="仿宋_GB2312"/>
          <w:sz w:val="32"/>
        </w:rPr>
        <w:t>4</w:t>
      </w:r>
      <w:r w:rsidR="004662D7">
        <w:rPr>
          <w:rFonts w:ascii="Times New Roman" w:eastAsia="仿宋_GB2312" w:hint="eastAsia"/>
          <w:sz w:val="32"/>
        </w:rPr>
        <w:t>.</w:t>
      </w:r>
      <w:r w:rsidR="004662D7" w:rsidRPr="00831BE9">
        <w:rPr>
          <w:rFonts w:ascii="Times New Roman" w:eastAsia="仿宋_GB2312"/>
          <w:sz w:val="32"/>
        </w:rPr>
        <w:t>2</w:t>
      </w:r>
      <w:r w:rsidR="004662D7">
        <w:rPr>
          <w:rFonts w:ascii="Times New Roman" w:eastAsia="仿宋_GB2312" w:hint="eastAsia"/>
          <w:sz w:val="32"/>
        </w:rPr>
        <w:t>9</w:t>
      </w:r>
      <w:r w:rsidR="004662D7">
        <w:rPr>
          <w:rFonts w:ascii="Times New Roman" w:eastAsia="仿宋_GB2312" w:hint="eastAsia"/>
          <w:sz w:val="32"/>
        </w:rPr>
        <w:t>万元。</w:t>
      </w:r>
    </w:p>
    <w:p w:rsidR="00A463C6" w:rsidRDefault="002E480A" w:rsidP="00A463C6">
      <w:pPr>
        <w:spacing w:line="600" w:lineRule="exact"/>
        <w:ind w:firstLineChars="200" w:firstLine="640"/>
        <w:rPr>
          <w:rFonts w:ascii="Times New Roman" w:eastAsia="仿宋_GB2312"/>
          <w:sz w:val="32"/>
        </w:rPr>
      </w:pPr>
      <w:r w:rsidRPr="002E480A">
        <w:rPr>
          <w:rFonts w:ascii="Times New Roman" w:eastAsia="仿宋_GB2312" w:hint="eastAsia"/>
          <w:sz w:val="32"/>
        </w:rPr>
        <w:t>未支出的资金</w:t>
      </w:r>
      <w:r w:rsidRPr="002E480A">
        <w:rPr>
          <w:rFonts w:ascii="Times New Roman" w:eastAsia="仿宋_GB2312" w:hint="eastAsia"/>
          <w:sz w:val="32"/>
        </w:rPr>
        <w:t>4.2</w:t>
      </w:r>
      <w:r>
        <w:rPr>
          <w:rFonts w:ascii="Times New Roman" w:eastAsia="仿宋_GB2312" w:hint="eastAsia"/>
          <w:sz w:val="32"/>
        </w:rPr>
        <w:t>9</w:t>
      </w:r>
      <w:r w:rsidRPr="002E480A">
        <w:rPr>
          <w:rFonts w:ascii="Times New Roman" w:eastAsia="仿宋_GB2312" w:hint="eastAsia"/>
          <w:sz w:val="32"/>
        </w:rPr>
        <w:t>万元目前</w:t>
      </w:r>
      <w:r w:rsidR="00EB71B2">
        <w:rPr>
          <w:rFonts w:ascii="Times New Roman" w:eastAsia="仿宋_GB2312" w:hint="eastAsia"/>
          <w:sz w:val="32"/>
        </w:rPr>
        <w:t>已由</w:t>
      </w:r>
      <w:r w:rsidRPr="002E480A">
        <w:rPr>
          <w:rFonts w:ascii="Times New Roman" w:eastAsia="仿宋_GB2312" w:hint="eastAsia"/>
          <w:sz w:val="32"/>
        </w:rPr>
        <w:t>鼓楼街道办事处</w:t>
      </w:r>
      <w:r w:rsidR="00EB71B2">
        <w:rPr>
          <w:rFonts w:ascii="Times New Roman" w:eastAsia="仿宋_GB2312" w:hint="eastAsia"/>
          <w:sz w:val="32"/>
        </w:rPr>
        <w:t>直接上缴至盘龙区财政局</w:t>
      </w:r>
      <w:r w:rsidRPr="002E480A">
        <w:rPr>
          <w:rFonts w:ascii="Times New Roman" w:eastAsia="仿宋_GB2312" w:hint="eastAsia"/>
          <w:sz w:val="32"/>
        </w:rPr>
        <w:t>，未支出原因为企业自愿放弃该笔奖励资金。</w:t>
      </w:r>
    </w:p>
    <w:p w:rsidR="004662D7" w:rsidRPr="00A463C6" w:rsidRDefault="00144ADA" w:rsidP="00A463C6">
      <w:pPr>
        <w:spacing w:line="600" w:lineRule="exact"/>
        <w:ind w:firstLineChars="200" w:firstLine="640"/>
        <w:rPr>
          <w:rFonts w:ascii="Times New Roman" w:eastAsia="仿宋_GB2312"/>
          <w:sz w:val="32"/>
        </w:rPr>
      </w:pPr>
      <w:r>
        <w:rPr>
          <w:rFonts w:ascii="Times New Roman" w:eastAsia="仿宋_GB2312" w:hAnsi="Times New Roman" w:hint="eastAsia"/>
          <w:sz w:val="32"/>
        </w:rPr>
        <w:t>③</w:t>
      </w:r>
      <w:r w:rsidR="004662D7" w:rsidRPr="00677107">
        <w:rPr>
          <w:rFonts w:ascii="Times New Roman" w:eastAsia="仿宋_GB2312" w:hAnsi="Times New Roman" w:hint="eastAsia"/>
          <w:sz w:val="32"/>
        </w:rPr>
        <w:t>2018</w:t>
      </w:r>
      <w:r w:rsidR="004662D7" w:rsidRPr="00677107">
        <w:rPr>
          <w:rFonts w:ascii="Times New Roman" w:eastAsia="仿宋_GB2312" w:hAnsi="Times New Roman" w:hint="eastAsia"/>
          <w:sz w:val="32"/>
        </w:rPr>
        <w:t>年企业高层次人才奖励</w:t>
      </w:r>
    </w:p>
    <w:p w:rsidR="004662D7" w:rsidRDefault="00144ADA" w:rsidP="00144ADA">
      <w:pPr>
        <w:spacing w:line="600" w:lineRule="exact"/>
        <w:ind w:firstLineChars="200" w:firstLine="640"/>
        <w:rPr>
          <w:rFonts w:ascii="Times New Roman" w:eastAsia="仿宋_GB2312" w:hAnsi="Times New Roman"/>
          <w:sz w:val="32"/>
        </w:rPr>
      </w:pPr>
      <w:r w:rsidRPr="00144ADA">
        <w:rPr>
          <w:rFonts w:ascii="Times New Roman" w:eastAsia="仿宋_GB2312" w:hAnsi="Times New Roman" w:hint="eastAsia"/>
          <w:sz w:val="32"/>
        </w:rPr>
        <w:t>企业高层次人才奖励</w:t>
      </w:r>
      <w:r w:rsidR="004662D7" w:rsidRPr="002E1386">
        <w:rPr>
          <w:rFonts w:ascii="Times New Roman" w:eastAsia="仿宋_GB2312" w:hAnsi="Times New Roman" w:hint="eastAsia"/>
          <w:sz w:val="32"/>
        </w:rPr>
        <w:t>项目</w:t>
      </w:r>
      <w:r>
        <w:rPr>
          <w:rFonts w:ascii="Times New Roman" w:eastAsia="仿宋_GB2312" w:hAnsi="Times New Roman" w:hint="eastAsia"/>
          <w:sz w:val="32"/>
        </w:rPr>
        <w:t>2019</w:t>
      </w:r>
      <w:r>
        <w:rPr>
          <w:rFonts w:ascii="Times New Roman" w:eastAsia="仿宋_GB2312" w:hAnsi="Times New Roman" w:hint="eastAsia"/>
          <w:sz w:val="32"/>
        </w:rPr>
        <w:t>年收到区财政</w:t>
      </w:r>
      <w:r w:rsidR="004662D7" w:rsidRPr="002E1386">
        <w:rPr>
          <w:rFonts w:ascii="Times New Roman" w:eastAsia="仿宋_GB2312" w:hAnsi="Times New Roman" w:hint="eastAsia"/>
          <w:sz w:val="32"/>
        </w:rPr>
        <w:t>资金</w:t>
      </w:r>
      <w:r w:rsidR="004662D7" w:rsidRPr="002E1386">
        <w:rPr>
          <w:rFonts w:ascii="Times New Roman" w:eastAsia="仿宋_GB2312" w:hAnsi="Times New Roman" w:hint="eastAsia"/>
          <w:sz w:val="32"/>
        </w:rPr>
        <w:t>13.20</w:t>
      </w:r>
      <w:r w:rsidR="004662D7" w:rsidRPr="002E1386">
        <w:rPr>
          <w:rFonts w:ascii="Times New Roman" w:eastAsia="仿宋_GB2312" w:hAnsi="Times New Roman" w:hint="eastAsia"/>
          <w:sz w:val="32"/>
        </w:rPr>
        <w:t>万元</w:t>
      </w:r>
      <w:r w:rsidR="004662D7" w:rsidRPr="002E1386">
        <w:rPr>
          <w:rFonts w:ascii="Times New Roman" w:eastAsia="仿宋_GB2312" w:hAnsi="Times New Roman" w:hint="eastAsia"/>
          <w:sz w:val="32"/>
        </w:rPr>
        <w:t>,</w:t>
      </w:r>
      <w:r w:rsidR="00790762">
        <w:rPr>
          <w:rFonts w:ascii="Times New Roman" w:eastAsia="仿宋_GB2312" w:hAnsi="Times New Roman" w:hint="eastAsia"/>
          <w:sz w:val="32"/>
        </w:rPr>
        <w:t>2019</w:t>
      </w:r>
      <w:r w:rsidR="00790762">
        <w:rPr>
          <w:rFonts w:ascii="Times New Roman" w:eastAsia="仿宋_GB2312" w:hAnsi="Times New Roman" w:hint="eastAsia"/>
          <w:sz w:val="32"/>
        </w:rPr>
        <w:t>年度</w:t>
      </w:r>
      <w:r w:rsidR="004662D7" w:rsidRPr="002E1386">
        <w:rPr>
          <w:rFonts w:ascii="Times New Roman" w:eastAsia="仿宋_GB2312" w:hAnsi="Times New Roman" w:hint="eastAsia"/>
          <w:sz w:val="32"/>
        </w:rPr>
        <w:t>已支出</w:t>
      </w:r>
      <w:r w:rsidR="004662D7" w:rsidRPr="002E1386">
        <w:rPr>
          <w:rFonts w:ascii="Times New Roman" w:eastAsia="仿宋_GB2312" w:hAnsi="Times New Roman" w:hint="eastAsia"/>
          <w:sz w:val="32"/>
        </w:rPr>
        <w:t>1</w:t>
      </w:r>
      <w:r w:rsidR="004662D7">
        <w:rPr>
          <w:rFonts w:ascii="Times New Roman" w:eastAsia="仿宋_GB2312" w:hAnsi="Times New Roman" w:hint="eastAsia"/>
          <w:sz w:val="32"/>
        </w:rPr>
        <w:t>1</w:t>
      </w:r>
      <w:r w:rsidR="004662D7" w:rsidRPr="002E1386">
        <w:rPr>
          <w:rFonts w:ascii="Times New Roman" w:eastAsia="仿宋_GB2312" w:hAnsi="Times New Roman" w:hint="eastAsia"/>
          <w:sz w:val="32"/>
        </w:rPr>
        <w:t>.</w:t>
      </w:r>
      <w:r w:rsidR="004662D7">
        <w:rPr>
          <w:rFonts w:ascii="Times New Roman" w:eastAsia="仿宋_GB2312" w:hAnsi="Times New Roman" w:hint="eastAsia"/>
          <w:sz w:val="32"/>
        </w:rPr>
        <w:t>4</w:t>
      </w:r>
      <w:r w:rsidR="004662D7" w:rsidRPr="002E1386">
        <w:rPr>
          <w:rFonts w:ascii="Times New Roman" w:eastAsia="仿宋_GB2312" w:hAnsi="Times New Roman" w:hint="eastAsia"/>
          <w:sz w:val="32"/>
        </w:rPr>
        <w:t>0</w:t>
      </w:r>
      <w:r w:rsidR="004662D7" w:rsidRPr="002E1386">
        <w:rPr>
          <w:rFonts w:ascii="Times New Roman" w:eastAsia="仿宋_GB2312" w:hAnsi="Times New Roman" w:hint="eastAsia"/>
          <w:sz w:val="32"/>
        </w:rPr>
        <w:t>万元，未支出</w:t>
      </w:r>
      <w:r w:rsidR="004662D7" w:rsidRPr="002E1386">
        <w:rPr>
          <w:rFonts w:ascii="Times New Roman" w:eastAsia="仿宋_GB2312" w:hAnsi="Times New Roman" w:hint="eastAsia"/>
          <w:sz w:val="32"/>
        </w:rPr>
        <w:t>1.80</w:t>
      </w:r>
      <w:r w:rsidR="004662D7" w:rsidRPr="002E1386">
        <w:rPr>
          <w:rFonts w:ascii="Times New Roman" w:eastAsia="仿宋_GB2312" w:hAnsi="Times New Roman" w:hint="eastAsia"/>
          <w:sz w:val="32"/>
        </w:rPr>
        <w:t>万元。</w:t>
      </w:r>
    </w:p>
    <w:p w:rsidR="002B4607" w:rsidRDefault="001B7165" w:rsidP="001B7165">
      <w:pPr>
        <w:spacing w:line="600" w:lineRule="exact"/>
        <w:ind w:firstLineChars="200" w:firstLine="640"/>
        <w:rPr>
          <w:rFonts w:ascii="Times New Roman" w:eastAsia="仿宋_GB2312"/>
          <w:sz w:val="32"/>
        </w:rPr>
      </w:pPr>
      <w:r w:rsidRPr="001B7165">
        <w:rPr>
          <w:rFonts w:ascii="Times New Roman" w:eastAsia="仿宋_GB2312" w:hint="eastAsia"/>
          <w:sz w:val="32"/>
        </w:rPr>
        <w:t>未支出的</w:t>
      </w:r>
      <w:r w:rsidRPr="001B7165">
        <w:rPr>
          <w:rFonts w:ascii="Times New Roman" w:eastAsia="仿宋_GB2312" w:hint="eastAsia"/>
          <w:sz w:val="32"/>
        </w:rPr>
        <w:t>1.80</w:t>
      </w:r>
      <w:r w:rsidRPr="001B7165">
        <w:rPr>
          <w:rFonts w:ascii="Times New Roman" w:eastAsia="仿宋_GB2312" w:hint="eastAsia"/>
          <w:sz w:val="32"/>
        </w:rPr>
        <w:t>万元目前</w:t>
      </w:r>
      <w:r w:rsidR="00A131E0">
        <w:rPr>
          <w:rFonts w:ascii="Times New Roman" w:eastAsia="仿宋_GB2312" w:hint="eastAsia"/>
          <w:sz w:val="32"/>
        </w:rPr>
        <w:t>已由</w:t>
      </w:r>
      <w:proofErr w:type="gramStart"/>
      <w:r w:rsidR="00A131E0">
        <w:rPr>
          <w:rFonts w:ascii="Times New Roman" w:eastAsia="仿宋_GB2312" w:hint="eastAsia"/>
          <w:sz w:val="32"/>
        </w:rPr>
        <w:t>商投局</w:t>
      </w:r>
      <w:proofErr w:type="gramEnd"/>
      <w:r w:rsidR="00A131E0">
        <w:rPr>
          <w:rFonts w:ascii="Times New Roman" w:eastAsia="仿宋_GB2312" w:hint="eastAsia"/>
          <w:sz w:val="32"/>
        </w:rPr>
        <w:t>上缴至盘龙区财政局</w:t>
      </w:r>
      <w:r w:rsidRPr="001B7165">
        <w:rPr>
          <w:rFonts w:ascii="Times New Roman" w:eastAsia="仿宋_GB2312" w:hint="eastAsia"/>
          <w:sz w:val="32"/>
        </w:rPr>
        <w:t>，</w:t>
      </w:r>
      <w:r w:rsidR="00A131E0">
        <w:rPr>
          <w:rFonts w:ascii="Times New Roman" w:eastAsia="仿宋_GB2312" w:hint="eastAsia"/>
          <w:sz w:val="32"/>
        </w:rPr>
        <w:t>未支出</w:t>
      </w:r>
      <w:r w:rsidRPr="001B7165">
        <w:rPr>
          <w:rFonts w:ascii="Times New Roman" w:eastAsia="仿宋_GB2312" w:hint="eastAsia"/>
          <w:sz w:val="32"/>
        </w:rPr>
        <w:t>原因为：在汇总上报</w:t>
      </w:r>
      <w:proofErr w:type="gramStart"/>
      <w:r w:rsidRPr="001B7165">
        <w:rPr>
          <w:rFonts w:ascii="Times New Roman" w:eastAsia="仿宋_GB2312" w:hint="eastAsia"/>
          <w:sz w:val="32"/>
        </w:rPr>
        <w:t>区楼总办审批</w:t>
      </w:r>
      <w:proofErr w:type="gramEnd"/>
      <w:r w:rsidRPr="001B7165">
        <w:rPr>
          <w:rFonts w:ascii="Times New Roman" w:eastAsia="仿宋_GB2312" w:hint="eastAsia"/>
          <w:sz w:val="32"/>
        </w:rPr>
        <w:t>材料的过程中，</w:t>
      </w:r>
      <w:proofErr w:type="gramStart"/>
      <w:r w:rsidRPr="001B7165">
        <w:rPr>
          <w:rFonts w:ascii="Times New Roman" w:eastAsia="仿宋_GB2312" w:hint="eastAsia"/>
          <w:sz w:val="32"/>
        </w:rPr>
        <w:t>人社局</w:t>
      </w:r>
      <w:proofErr w:type="gramEnd"/>
      <w:r w:rsidRPr="001B7165">
        <w:rPr>
          <w:rFonts w:ascii="Times New Roman" w:eastAsia="仿宋_GB2312" w:hint="eastAsia"/>
          <w:sz w:val="32"/>
        </w:rPr>
        <w:t>不慎将不符合申报条件的苗泽林住房补助经费的申报材料混入并报出，造成</w:t>
      </w:r>
      <w:proofErr w:type="gramStart"/>
      <w:r w:rsidRPr="001B7165">
        <w:rPr>
          <w:rFonts w:ascii="Times New Roman" w:eastAsia="仿宋_GB2312" w:hint="eastAsia"/>
          <w:sz w:val="32"/>
        </w:rPr>
        <w:t>区楼总办</w:t>
      </w:r>
      <w:proofErr w:type="gramEnd"/>
      <w:r w:rsidRPr="001B7165">
        <w:rPr>
          <w:rFonts w:ascii="Times New Roman" w:eastAsia="仿宋_GB2312" w:hint="eastAsia"/>
          <w:sz w:val="32"/>
        </w:rPr>
        <w:t>多拨付了</w:t>
      </w:r>
      <w:r w:rsidRPr="001B7165">
        <w:rPr>
          <w:rFonts w:ascii="Times New Roman" w:eastAsia="仿宋_GB2312" w:hint="eastAsia"/>
          <w:sz w:val="32"/>
        </w:rPr>
        <w:t>1.8</w:t>
      </w:r>
      <w:r w:rsidRPr="001B7165">
        <w:rPr>
          <w:rFonts w:ascii="Times New Roman" w:eastAsia="仿宋_GB2312" w:hint="eastAsia"/>
          <w:sz w:val="32"/>
        </w:rPr>
        <w:t>万元的补助经费到人社局，在补助经费拨付到企业时，</w:t>
      </w:r>
      <w:proofErr w:type="gramStart"/>
      <w:r w:rsidRPr="001B7165">
        <w:rPr>
          <w:rFonts w:ascii="Times New Roman" w:eastAsia="仿宋_GB2312" w:hint="eastAsia"/>
          <w:sz w:val="32"/>
        </w:rPr>
        <w:t>人社局</w:t>
      </w:r>
      <w:proofErr w:type="gramEnd"/>
      <w:r w:rsidRPr="001B7165">
        <w:rPr>
          <w:rFonts w:ascii="Times New Roman" w:eastAsia="仿宋_GB2312" w:hint="eastAsia"/>
          <w:sz w:val="32"/>
        </w:rPr>
        <w:t>已将</w:t>
      </w:r>
      <w:r w:rsidR="002A0319">
        <w:rPr>
          <w:rFonts w:ascii="Times New Roman" w:eastAsia="仿宋_GB2312" w:hint="eastAsia"/>
          <w:sz w:val="32"/>
        </w:rPr>
        <w:t>此补助经费扣留。根据经费使用实际情况，已将该经费退回至</w:t>
      </w:r>
      <w:proofErr w:type="gramStart"/>
      <w:r w:rsidR="002A0319">
        <w:rPr>
          <w:rFonts w:ascii="Times New Roman" w:eastAsia="仿宋_GB2312" w:hint="eastAsia"/>
          <w:sz w:val="32"/>
        </w:rPr>
        <w:t>区楼总办，然后已</w:t>
      </w:r>
      <w:proofErr w:type="gramEnd"/>
      <w:r w:rsidR="002A0319">
        <w:rPr>
          <w:rFonts w:ascii="Times New Roman" w:eastAsia="仿宋_GB2312" w:hint="eastAsia"/>
          <w:sz w:val="32"/>
        </w:rPr>
        <w:t>由区</w:t>
      </w:r>
      <w:proofErr w:type="gramStart"/>
      <w:r w:rsidR="002A0319">
        <w:rPr>
          <w:rFonts w:ascii="Times New Roman" w:eastAsia="仿宋_GB2312" w:hint="eastAsia"/>
          <w:sz w:val="32"/>
        </w:rPr>
        <w:t>商投局</w:t>
      </w:r>
      <w:proofErr w:type="gramEnd"/>
      <w:r w:rsidR="002A0319">
        <w:rPr>
          <w:rFonts w:ascii="Times New Roman" w:eastAsia="仿宋_GB2312" w:hint="eastAsia"/>
          <w:sz w:val="32"/>
        </w:rPr>
        <w:t>上缴至盘龙区财政局。</w:t>
      </w:r>
    </w:p>
    <w:p w:rsidR="00070597" w:rsidRDefault="00070597" w:rsidP="00070597">
      <w:pPr>
        <w:pStyle w:val="2"/>
        <w:spacing w:line="500" w:lineRule="exact"/>
        <w:ind w:firstLineChars="150" w:firstLine="480"/>
        <w:rPr>
          <w:rFonts w:ascii="楷体_GB2312" w:eastAsia="楷体_GB2312"/>
          <w:b w:val="0"/>
        </w:rPr>
      </w:pPr>
      <w:bookmarkStart w:id="41" w:name="_Toc71274272"/>
      <w:r w:rsidRPr="00EA3671">
        <w:rPr>
          <w:rFonts w:ascii="楷体_GB2312" w:eastAsia="楷体_GB2312" w:hint="eastAsia"/>
          <w:b w:val="0"/>
        </w:rPr>
        <w:t>（五）项目的组织及管理</w:t>
      </w:r>
      <w:bookmarkEnd w:id="41"/>
    </w:p>
    <w:p w:rsidR="00054A3C" w:rsidRPr="00054A3C" w:rsidRDefault="00054A3C" w:rsidP="00054A3C">
      <w:pPr>
        <w:spacing w:line="600" w:lineRule="exact"/>
        <w:ind w:firstLineChars="200" w:firstLine="420"/>
        <w:rPr>
          <w:rFonts w:ascii="Times New Roman" w:eastAsia="仿宋_GB2312"/>
          <w:sz w:val="32"/>
        </w:rPr>
      </w:pPr>
      <w:r>
        <w:rPr>
          <w:rFonts w:hint="eastAsia"/>
        </w:rPr>
        <w:t xml:space="preserve">  </w:t>
      </w:r>
      <w:r>
        <w:rPr>
          <w:rFonts w:ascii="Times New Roman" w:eastAsia="仿宋_GB2312" w:hint="eastAsia"/>
          <w:sz w:val="32"/>
        </w:rPr>
        <w:t>2018</w:t>
      </w:r>
      <w:r>
        <w:rPr>
          <w:rFonts w:ascii="Times New Roman" w:eastAsia="仿宋_GB2312" w:hint="eastAsia"/>
          <w:sz w:val="32"/>
        </w:rPr>
        <w:t>年</w:t>
      </w:r>
      <w:r w:rsidRPr="00F67FAD">
        <w:rPr>
          <w:rFonts w:ascii="Times New Roman" w:eastAsia="仿宋_GB2312" w:hint="eastAsia"/>
          <w:sz w:val="32"/>
        </w:rPr>
        <w:t>星级楼宇奖励及总部企业奖励兑付</w:t>
      </w:r>
      <w:r>
        <w:rPr>
          <w:rFonts w:ascii="Times New Roman" w:eastAsia="仿宋_GB2312" w:hint="eastAsia"/>
          <w:sz w:val="32"/>
        </w:rPr>
        <w:t>项目、</w:t>
      </w:r>
      <w:r>
        <w:rPr>
          <w:rFonts w:ascii="Times New Roman" w:eastAsia="仿宋_GB2312" w:hint="eastAsia"/>
          <w:sz w:val="32"/>
        </w:rPr>
        <w:t>2018</w:t>
      </w:r>
      <w:r>
        <w:rPr>
          <w:rFonts w:ascii="Times New Roman" w:eastAsia="仿宋_GB2312" w:hint="eastAsia"/>
          <w:sz w:val="32"/>
        </w:rPr>
        <w:t>年</w:t>
      </w:r>
      <w:r w:rsidRPr="00F67FAD">
        <w:rPr>
          <w:rFonts w:ascii="Times New Roman" w:eastAsia="仿宋_GB2312" w:hint="eastAsia"/>
          <w:sz w:val="32"/>
        </w:rPr>
        <w:t>企业高级管理人才奖励</w:t>
      </w:r>
      <w:r>
        <w:rPr>
          <w:rFonts w:ascii="Times New Roman" w:eastAsia="仿宋_GB2312" w:hint="eastAsia"/>
          <w:sz w:val="32"/>
        </w:rPr>
        <w:t>项目，两个项目的组织管理情况、实施流程及资金拨付流程</w:t>
      </w:r>
      <w:r w:rsidR="00A463C6">
        <w:rPr>
          <w:rFonts w:ascii="Times New Roman" w:eastAsia="仿宋_GB2312" w:hint="eastAsia"/>
          <w:sz w:val="32"/>
        </w:rPr>
        <w:t>均相同</w:t>
      </w:r>
      <w:r>
        <w:rPr>
          <w:rFonts w:ascii="Times New Roman" w:eastAsia="仿宋_GB2312" w:hint="eastAsia"/>
          <w:sz w:val="32"/>
        </w:rPr>
        <w:t>，</w:t>
      </w:r>
      <w:r w:rsidRPr="00F67FAD">
        <w:rPr>
          <w:rFonts w:ascii="Times New Roman" w:eastAsia="仿宋_GB2312" w:hint="eastAsia"/>
          <w:sz w:val="32"/>
        </w:rPr>
        <w:t>2018</w:t>
      </w:r>
      <w:r w:rsidRPr="00F67FAD">
        <w:rPr>
          <w:rFonts w:ascii="Times New Roman" w:eastAsia="仿宋_GB2312" w:hint="eastAsia"/>
          <w:sz w:val="32"/>
        </w:rPr>
        <w:t>年企业高层次人才奖励</w:t>
      </w:r>
      <w:r>
        <w:rPr>
          <w:rFonts w:ascii="Times New Roman" w:eastAsia="仿宋_GB2312" w:hint="eastAsia"/>
          <w:sz w:val="32"/>
        </w:rPr>
        <w:t>项目的组织管理情况、实施流程及资金拨付流程与以上两个项目有所不同，详细情况如下：</w:t>
      </w:r>
    </w:p>
    <w:p w:rsidR="007A306D" w:rsidRPr="007A306D" w:rsidRDefault="00F67FAD" w:rsidP="007A306D">
      <w:pPr>
        <w:spacing w:line="600" w:lineRule="exact"/>
        <w:ind w:firstLineChars="200" w:firstLine="640"/>
        <w:rPr>
          <w:rFonts w:ascii="Times New Roman" w:eastAsia="仿宋_GB2312"/>
          <w:sz w:val="32"/>
        </w:rPr>
      </w:pPr>
      <w:r w:rsidRPr="00EA3671">
        <w:rPr>
          <w:rFonts w:ascii="Times New Roman" w:eastAsia="仿宋_GB2312" w:hint="eastAsia"/>
          <w:sz w:val="32"/>
        </w:rPr>
        <w:t>1.</w:t>
      </w:r>
      <w:r w:rsidR="007A306D" w:rsidRPr="00EA3671">
        <w:rPr>
          <w:rFonts w:ascii="Times New Roman" w:eastAsia="仿宋_GB2312" w:hint="eastAsia"/>
          <w:sz w:val="32"/>
        </w:rPr>
        <w:t>项目组织管理情况</w:t>
      </w:r>
    </w:p>
    <w:p w:rsidR="00F67FAD" w:rsidRDefault="00F67FAD" w:rsidP="007A306D">
      <w:pPr>
        <w:spacing w:line="600" w:lineRule="exact"/>
        <w:ind w:firstLineChars="200" w:firstLine="640"/>
        <w:rPr>
          <w:rFonts w:ascii="Times New Roman" w:eastAsia="仿宋_GB2312"/>
          <w:sz w:val="32"/>
        </w:rPr>
      </w:pPr>
      <w:r>
        <w:rPr>
          <w:rFonts w:ascii="Times New Roman" w:eastAsia="仿宋_GB2312" w:hint="eastAsia"/>
          <w:sz w:val="32"/>
        </w:rPr>
        <w:lastRenderedPageBreak/>
        <w:t>（</w:t>
      </w:r>
      <w:r>
        <w:rPr>
          <w:rFonts w:ascii="Times New Roman" w:eastAsia="仿宋_GB2312" w:hint="eastAsia"/>
          <w:sz w:val="32"/>
        </w:rPr>
        <w:t>1</w:t>
      </w:r>
      <w:r>
        <w:rPr>
          <w:rFonts w:ascii="Times New Roman" w:eastAsia="仿宋_GB2312" w:hint="eastAsia"/>
          <w:sz w:val="32"/>
        </w:rPr>
        <w:t>）</w:t>
      </w:r>
      <w:r>
        <w:rPr>
          <w:rFonts w:ascii="Times New Roman" w:eastAsia="仿宋_GB2312" w:hint="eastAsia"/>
          <w:sz w:val="32"/>
        </w:rPr>
        <w:t>2018</w:t>
      </w:r>
      <w:r>
        <w:rPr>
          <w:rFonts w:ascii="Times New Roman" w:eastAsia="仿宋_GB2312" w:hint="eastAsia"/>
          <w:sz w:val="32"/>
        </w:rPr>
        <w:t>年</w:t>
      </w:r>
      <w:r w:rsidRPr="00F67FAD">
        <w:rPr>
          <w:rFonts w:ascii="Times New Roman" w:eastAsia="仿宋_GB2312" w:hint="eastAsia"/>
          <w:sz w:val="32"/>
        </w:rPr>
        <w:t>星级楼宇奖励及总部企业奖励兑付</w:t>
      </w:r>
      <w:r>
        <w:rPr>
          <w:rFonts w:ascii="Times New Roman" w:eastAsia="仿宋_GB2312" w:hint="eastAsia"/>
          <w:sz w:val="32"/>
        </w:rPr>
        <w:t>、</w:t>
      </w:r>
      <w:r>
        <w:rPr>
          <w:rFonts w:ascii="Times New Roman" w:eastAsia="仿宋_GB2312" w:hint="eastAsia"/>
          <w:sz w:val="32"/>
        </w:rPr>
        <w:t>2018</w:t>
      </w:r>
      <w:r>
        <w:rPr>
          <w:rFonts w:ascii="Times New Roman" w:eastAsia="仿宋_GB2312" w:hint="eastAsia"/>
          <w:sz w:val="32"/>
        </w:rPr>
        <w:t>年</w:t>
      </w:r>
      <w:r w:rsidRPr="00F67FAD">
        <w:rPr>
          <w:rFonts w:ascii="Times New Roman" w:eastAsia="仿宋_GB2312" w:hint="eastAsia"/>
          <w:sz w:val="32"/>
        </w:rPr>
        <w:t>企业高级管理人才奖励</w:t>
      </w:r>
    </w:p>
    <w:p w:rsidR="00F67FAD" w:rsidRPr="00F67FAD" w:rsidRDefault="001774EF" w:rsidP="00F67FAD">
      <w:pPr>
        <w:spacing w:line="600" w:lineRule="exact"/>
        <w:ind w:firstLineChars="200" w:firstLine="640"/>
        <w:rPr>
          <w:rFonts w:ascii="Times New Roman" w:eastAsia="仿宋_GB2312"/>
          <w:sz w:val="32"/>
        </w:rPr>
      </w:pPr>
      <w:r>
        <w:rPr>
          <w:rFonts w:ascii="Times New Roman" w:eastAsia="仿宋_GB2312" w:hint="eastAsia"/>
          <w:sz w:val="32"/>
        </w:rPr>
        <w:t>奖励资金由</w:t>
      </w:r>
      <w:proofErr w:type="gramStart"/>
      <w:r w:rsidR="00F67FAD" w:rsidRPr="00F67FAD">
        <w:rPr>
          <w:rFonts w:ascii="Times New Roman" w:eastAsia="仿宋_GB2312" w:hint="eastAsia"/>
          <w:sz w:val="32"/>
        </w:rPr>
        <w:t>区楼总办</w:t>
      </w:r>
      <w:proofErr w:type="gramEnd"/>
      <w:r w:rsidR="00F67FAD" w:rsidRPr="00F67FAD">
        <w:rPr>
          <w:rFonts w:ascii="Times New Roman" w:eastAsia="仿宋_GB2312" w:hint="eastAsia"/>
          <w:sz w:val="32"/>
        </w:rPr>
        <w:t>进行管理和审核。</w:t>
      </w:r>
    </w:p>
    <w:p w:rsidR="00F67FAD" w:rsidRPr="00F67FAD" w:rsidRDefault="00F67FAD" w:rsidP="00F67FAD">
      <w:pPr>
        <w:spacing w:line="600" w:lineRule="exact"/>
        <w:ind w:firstLineChars="200" w:firstLine="640"/>
        <w:rPr>
          <w:rFonts w:ascii="Times New Roman" w:eastAsia="仿宋_GB2312"/>
          <w:sz w:val="32"/>
        </w:rPr>
      </w:pPr>
      <w:r w:rsidRPr="00F67FAD">
        <w:rPr>
          <w:rFonts w:ascii="Times New Roman" w:eastAsia="仿宋_GB2312" w:hint="eastAsia"/>
          <w:sz w:val="32"/>
        </w:rPr>
        <w:t>区财政局负责将奖励资金纳入预算管理，按进度办理资金拨付，对项目扶持资金的使用情况进行绩效评价和监督。</w:t>
      </w:r>
    </w:p>
    <w:p w:rsidR="00F67FAD" w:rsidRDefault="001D1817" w:rsidP="00F67FAD">
      <w:pPr>
        <w:spacing w:line="600" w:lineRule="exact"/>
        <w:ind w:firstLineChars="200" w:firstLine="640"/>
        <w:rPr>
          <w:rFonts w:ascii="Times New Roman" w:eastAsia="仿宋_GB2312"/>
          <w:sz w:val="32"/>
        </w:rPr>
      </w:pPr>
      <w:proofErr w:type="gramStart"/>
      <w:r>
        <w:rPr>
          <w:rFonts w:ascii="Times New Roman" w:eastAsia="仿宋_GB2312" w:hint="eastAsia"/>
          <w:sz w:val="32"/>
        </w:rPr>
        <w:t>区楼总办</w:t>
      </w:r>
      <w:proofErr w:type="gramEnd"/>
      <w:r>
        <w:rPr>
          <w:rFonts w:ascii="Times New Roman" w:eastAsia="仿宋_GB2312" w:hint="eastAsia"/>
          <w:sz w:val="32"/>
        </w:rPr>
        <w:t>根据盘龙</w:t>
      </w:r>
      <w:r w:rsidR="00F67FAD" w:rsidRPr="00F67FAD">
        <w:rPr>
          <w:rFonts w:ascii="Times New Roman" w:eastAsia="仿宋_GB2312" w:hint="eastAsia"/>
          <w:sz w:val="32"/>
        </w:rPr>
        <w:t>区楼宇</w:t>
      </w:r>
      <w:r w:rsidR="00EA3671" w:rsidRPr="00EA3671">
        <w:rPr>
          <w:rFonts w:ascii="Times New Roman" w:eastAsia="仿宋_GB2312" w:hint="eastAsia"/>
          <w:sz w:val="32"/>
        </w:rPr>
        <w:t>总部</w:t>
      </w:r>
      <w:r w:rsidR="00F67FAD" w:rsidRPr="00EA3671">
        <w:rPr>
          <w:rFonts w:ascii="Times New Roman" w:eastAsia="仿宋_GB2312" w:hint="eastAsia"/>
          <w:sz w:val="32"/>
        </w:rPr>
        <w:t>经</w:t>
      </w:r>
      <w:r w:rsidR="00F67FAD" w:rsidRPr="00F67FAD">
        <w:rPr>
          <w:rFonts w:ascii="Times New Roman" w:eastAsia="仿宋_GB2312" w:hint="eastAsia"/>
          <w:sz w:val="32"/>
        </w:rPr>
        <w:t>济及现代服务业发展需要，会同区发展</w:t>
      </w:r>
      <w:r w:rsidR="00F67FAD" w:rsidRPr="00EA3671">
        <w:rPr>
          <w:rFonts w:ascii="Times New Roman" w:eastAsia="仿宋_GB2312" w:hint="eastAsia"/>
          <w:sz w:val="32"/>
        </w:rPr>
        <w:t>楼宇总部经济</w:t>
      </w:r>
      <w:r w:rsidR="00F67FAD" w:rsidRPr="00F67FAD">
        <w:rPr>
          <w:rFonts w:ascii="Times New Roman" w:eastAsia="仿宋_GB2312" w:hint="eastAsia"/>
          <w:sz w:val="32"/>
        </w:rPr>
        <w:t>工作领导小组成员单位组织项目申报和评审，提出年度的支持重点和资金安排建议。</w:t>
      </w:r>
    </w:p>
    <w:p w:rsidR="00F67FAD" w:rsidRDefault="00F67FAD" w:rsidP="007A306D">
      <w:pPr>
        <w:spacing w:line="600" w:lineRule="exact"/>
        <w:ind w:firstLineChars="200" w:firstLine="640"/>
        <w:rPr>
          <w:rFonts w:ascii="Times New Roman" w:eastAsia="仿宋_GB2312"/>
          <w:sz w:val="32"/>
        </w:rPr>
      </w:pPr>
      <w:r>
        <w:rPr>
          <w:rFonts w:ascii="Times New Roman" w:eastAsia="仿宋_GB2312" w:hint="eastAsia"/>
          <w:sz w:val="32"/>
        </w:rPr>
        <w:t>（</w:t>
      </w:r>
      <w:r>
        <w:rPr>
          <w:rFonts w:ascii="Times New Roman" w:eastAsia="仿宋_GB2312" w:hint="eastAsia"/>
          <w:sz w:val="32"/>
        </w:rPr>
        <w:t>2</w:t>
      </w:r>
      <w:r>
        <w:rPr>
          <w:rFonts w:ascii="Times New Roman" w:eastAsia="仿宋_GB2312" w:hint="eastAsia"/>
          <w:sz w:val="32"/>
        </w:rPr>
        <w:t>）</w:t>
      </w:r>
      <w:r w:rsidRPr="00F67FAD">
        <w:rPr>
          <w:rFonts w:ascii="Times New Roman" w:eastAsia="仿宋_GB2312" w:hint="eastAsia"/>
          <w:sz w:val="32"/>
        </w:rPr>
        <w:t>2018</w:t>
      </w:r>
      <w:r w:rsidRPr="00F67FAD">
        <w:rPr>
          <w:rFonts w:ascii="Times New Roman" w:eastAsia="仿宋_GB2312" w:hint="eastAsia"/>
          <w:sz w:val="32"/>
        </w:rPr>
        <w:t>年企业高层次人才奖励</w:t>
      </w:r>
    </w:p>
    <w:p w:rsidR="00F67FAD" w:rsidRDefault="00F67FAD" w:rsidP="00F67FAD">
      <w:pPr>
        <w:spacing w:line="600" w:lineRule="exact"/>
        <w:ind w:firstLineChars="200" w:firstLine="640"/>
        <w:rPr>
          <w:rFonts w:ascii="Times New Roman" w:eastAsia="仿宋_GB2312"/>
          <w:sz w:val="32"/>
        </w:rPr>
      </w:pPr>
      <w:r w:rsidRPr="00F67FAD">
        <w:rPr>
          <w:rFonts w:ascii="Times New Roman" w:eastAsia="仿宋_GB2312" w:hint="eastAsia"/>
          <w:sz w:val="32"/>
        </w:rPr>
        <w:t>重点楼宇企业高层次人才补助工作在盘龙区人才工作领导小组领导下开展，</w:t>
      </w:r>
      <w:proofErr w:type="gramStart"/>
      <w:r w:rsidRPr="00F67FAD">
        <w:rPr>
          <w:rFonts w:ascii="Times New Roman" w:eastAsia="仿宋_GB2312" w:hint="eastAsia"/>
          <w:sz w:val="32"/>
        </w:rPr>
        <w:t>区楼总办</w:t>
      </w:r>
      <w:proofErr w:type="gramEnd"/>
      <w:r w:rsidRPr="00F67FAD">
        <w:rPr>
          <w:rFonts w:ascii="Times New Roman" w:eastAsia="仿宋_GB2312" w:hint="eastAsia"/>
          <w:sz w:val="32"/>
        </w:rPr>
        <w:t>、区人</w:t>
      </w:r>
      <w:r w:rsidR="001774EF">
        <w:rPr>
          <w:rFonts w:ascii="Times New Roman" w:eastAsia="仿宋_GB2312" w:hint="eastAsia"/>
          <w:sz w:val="32"/>
        </w:rPr>
        <w:t>社局</w:t>
      </w:r>
      <w:r w:rsidRPr="00F67FAD">
        <w:rPr>
          <w:rFonts w:ascii="Times New Roman" w:eastAsia="仿宋_GB2312" w:hint="eastAsia"/>
          <w:sz w:val="32"/>
        </w:rPr>
        <w:t>、区财政局、相关街道具体负责组织实施。</w:t>
      </w:r>
    </w:p>
    <w:p w:rsidR="00F67FAD" w:rsidRDefault="00F67FAD" w:rsidP="007D4EA4">
      <w:pPr>
        <w:spacing w:line="600" w:lineRule="exact"/>
        <w:ind w:firstLineChars="200" w:firstLine="640"/>
        <w:rPr>
          <w:rFonts w:ascii="Times New Roman" w:eastAsia="仿宋_GB2312"/>
          <w:sz w:val="32"/>
        </w:rPr>
      </w:pPr>
      <w:r w:rsidRPr="00F67FAD">
        <w:rPr>
          <w:rFonts w:ascii="Times New Roman" w:eastAsia="仿宋_GB2312" w:hint="eastAsia"/>
          <w:sz w:val="32"/>
        </w:rPr>
        <w:t>区财政局负责将重点楼宇企业高层次人才补助资金纳入年度财政预算。区人</w:t>
      </w:r>
      <w:r w:rsidR="000D0003">
        <w:rPr>
          <w:rFonts w:ascii="Times New Roman" w:eastAsia="仿宋_GB2312" w:hint="eastAsia"/>
          <w:sz w:val="32"/>
        </w:rPr>
        <w:t>社</w:t>
      </w:r>
      <w:r w:rsidRPr="00F67FAD">
        <w:rPr>
          <w:rFonts w:ascii="Times New Roman" w:eastAsia="仿宋_GB2312" w:hint="eastAsia"/>
          <w:sz w:val="32"/>
        </w:rPr>
        <w:t>局负责按照“突出重点、专款专用、公开透明”的原则，做好补助资金的管理使用。</w:t>
      </w:r>
    </w:p>
    <w:p w:rsidR="007A306D" w:rsidRDefault="00F67FAD" w:rsidP="007A306D">
      <w:pPr>
        <w:spacing w:line="600" w:lineRule="exact"/>
        <w:ind w:firstLineChars="200" w:firstLine="640"/>
        <w:rPr>
          <w:rFonts w:ascii="Times New Roman" w:eastAsia="仿宋_GB2312"/>
          <w:sz w:val="32"/>
        </w:rPr>
      </w:pPr>
      <w:r>
        <w:rPr>
          <w:rFonts w:ascii="Times New Roman" w:eastAsia="仿宋_GB2312" w:hint="eastAsia"/>
          <w:sz w:val="32"/>
        </w:rPr>
        <w:t>2.</w:t>
      </w:r>
      <w:r w:rsidR="007A306D" w:rsidRPr="007A306D">
        <w:rPr>
          <w:rFonts w:ascii="Times New Roman" w:eastAsia="仿宋_GB2312" w:hint="eastAsia"/>
          <w:sz w:val="32"/>
        </w:rPr>
        <w:t>项目实施流程</w:t>
      </w:r>
    </w:p>
    <w:p w:rsidR="00F67FAD" w:rsidRDefault="00F67FAD" w:rsidP="00F67FAD">
      <w:pPr>
        <w:spacing w:line="600" w:lineRule="exact"/>
        <w:ind w:firstLineChars="200" w:firstLine="640"/>
        <w:rPr>
          <w:rFonts w:ascii="Times New Roman" w:eastAsia="仿宋_GB2312"/>
          <w:sz w:val="32"/>
        </w:rPr>
      </w:pPr>
      <w:r>
        <w:rPr>
          <w:rFonts w:ascii="Times New Roman" w:eastAsia="仿宋_GB2312" w:hint="eastAsia"/>
          <w:sz w:val="32"/>
        </w:rPr>
        <w:t>（</w:t>
      </w:r>
      <w:r>
        <w:rPr>
          <w:rFonts w:ascii="Times New Roman" w:eastAsia="仿宋_GB2312" w:hint="eastAsia"/>
          <w:sz w:val="32"/>
        </w:rPr>
        <w:t>1</w:t>
      </w:r>
      <w:r>
        <w:rPr>
          <w:rFonts w:ascii="Times New Roman" w:eastAsia="仿宋_GB2312" w:hint="eastAsia"/>
          <w:sz w:val="32"/>
        </w:rPr>
        <w:t>）</w:t>
      </w:r>
      <w:r>
        <w:rPr>
          <w:rFonts w:ascii="Times New Roman" w:eastAsia="仿宋_GB2312" w:hint="eastAsia"/>
          <w:sz w:val="32"/>
        </w:rPr>
        <w:t>2018</w:t>
      </w:r>
      <w:r>
        <w:rPr>
          <w:rFonts w:ascii="Times New Roman" w:eastAsia="仿宋_GB2312" w:hint="eastAsia"/>
          <w:sz w:val="32"/>
        </w:rPr>
        <w:t>年</w:t>
      </w:r>
      <w:r w:rsidRPr="00F67FAD">
        <w:rPr>
          <w:rFonts w:ascii="Times New Roman" w:eastAsia="仿宋_GB2312" w:hint="eastAsia"/>
          <w:sz w:val="32"/>
        </w:rPr>
        <w:t>星级楼宇奖励及总部企业奖励兑付</w:t>
      </w:r>
      <w:r>
        <w:rPr>
          <w:rFonts w:ascii="Times New Roman" w:eastAsia="仿宋_GB2312" w:hint="eastAsia"/>
          <w:sz w:val="32"/>
        </w:rPr>
        <w:t>、</w:t>
      </w:r>
      <w:r>
        <w:rPr>
          <w:rFonts w:ascii="Times New Roman" w:eastAsia="仿宋_GB2312" w:hint="eastAsia"/>
          <w:sz w:val="32"/>
        </w:rPr>
        <w:t>2018</w:t>
      </w:r>
      <w:r>
        <w:rPr>
          <w:rFonts w:ascii="Times New Roman" w:eastAsia="仿宋_GB2312" w:hint="eastAsia"/>
          <w:sz w:val="32"/>
        </w:rPr>
        <w:t>年</w:t>
      </w:r>
      <w:r w:rsidRPr="00F67FAD">
        <w:rPr>
          <w:rFonts w:ascii="Times New Roman" w:eastAsia="仿宋_GB2312" w:hint="eastAsia"/>
          <w:sz w:val="32"/>
        </w:rPr>
        <w:t>企业高级管理人才奖励</w:t>
      </w:r>
    </w:p>
    <w:p w:rsidR="00F67FAD" w:rsidRDefault="00F61035" w:rsidP="00F67FAD">
      <w:pPr>
        <w:spacing w:line="600" w:lineRule="exact"/>
        <w:ind w:firstLineChars="200" w:firstLine="640"/>
        <w:rPr>
          <w:rFonts w:ascii="Times New Roman" w:eastAsia="仿宋_GB2312"/>
          <w:sz w:val="32"/>
        </w:rPr>
      </w:pPr>
      <w:r>
        <w:rPr>
          <w:rFonts w:ascii="Times New Roman" w:eastAsia="仿宋_GB2312" w:hint="eastAsia"/>
          <w:sz w:val="32"/>
        </w:rPr>
        <w:t>①由企业进行申报，提交申报材料到所属街道办事处，街道办事处进行初步审核；</w:t>
      </w:r>
    </w:p>
    <w:p w:rsidR="00F61035" w:rsidRDefault="00F61035" w:rsidP="00F67FAD">
      <w:pPr>
        <w:spacing w:line="600" w:lineRule="exact"/>
        <w:ind w:firstLineChars="200" w:firstLine="640"/>
        <w:rPr>
          <w:rFonts w:ascii="Times New Roman" w:eastAsia="仿宋_GB2312"/>
          <w:sz w:val="32"/>
        </w:rPr>
      </w:pPr>
      <w:r>
        <w:rPr>
          <w:rFonts w:ascii="Times New Roman" w:eastAsia="仿宋_GB2312" w:hint="eastAsia"/>
          <w:sz w:val="32"/>
        </w:rPr>
        <w:t>②由街道办事处</w:t>
      </w:r>
      <w:r w:rsidR="008521EF">
        <w:rPr>
          <w:rFonts w:ascii="Times New Roman" w:eastAsia="仿宋_GB2312" w:hint="eastAsia"/>
          <w:sz w:val="32"/>
        </w:rPr>
        <w:t>根据文件相关要求审核后</w:t>
      </w:r>
      <w:r w:rsidR="005B29B1">
        <w:rPr>
          <w:rFonts w:ascii="Times New Roman" w:eastAsia="仿宋_GB2312" w:hint="eastAsia"/>
          <w:sz w:val="32"/>
        </w:rPr>
        <w:t>整理企业相关申报材料交由</w:t>
      </w:r>
      <w:proofErr w:type="gramStart"/>
      <w:r w:rsidR="00D355E0">
        <w:rPr>
          <w:rFonts w:ascii="Times New Roman" w:eastAsia="仿宋_GB2312" w:hint="eastAsia"/>
          <w:sz w:val="32"/>
        </w:rPr>
        <w:t>区</w:t>
      </w:r>
      <w:r w:rsidR="005B29B1">
        <w:rPr>
          <w:rFonts w:ascii="Times New Roman" w:eastAsia="仿宋_GB2312" w:hint="eastAsia"/>
          <w:sz w:val="32"/>
        </w:rPr>
        <w:t>楼总办</w:t>
      </w:r>
      <w:proofErr w:type="gramEnd"/>
      <w:r w:rsidR="008521EF">
        <w:rPr>
          <w:rFonts w:ascii="Times New Roman" w:eastAsia="仿宋_GB2312" w:hint="eastAsia"/>
          <w:sz w:val="32"/>
        </w:rPr>
        <w:t>审核；</w:t>
      </w:r>
    </w:p>
    <w:p w:rsidR="008521EF" w:rsidRPr="008521EF" w:rsidRDefault="008521EF" w:rsidP="008521EF">
      <w:pPr>
        <w:spacing w:line="600" w:lineRule="exact"/>
        <w:ind w:firstLineChars="200" w:firstLine="640"/>
        <w:rPr>
          <w:rFonts w:ascii="Times New Roman" w:eastAsia="仿宋_GB2312"/>
          <w:sz w:val="32"/>
        </w:rPr>
      </w:pPr>
      <w:r>
        <w:rPr>
          <w:rFonts w:ascii="Times New Roman" w:eastAsia="仿宋_GB2312" w:hint="eastAsia"/>
          <w:sz w:val="32"/>
        </w:rPr>
        <w:t>③由</w:t>
      </w:r>
      <w:proofErr w:type="gramStart"/>
      <w:r>
        <w:rPr>
          <w:rFonts w:ascii="Times New Roman" w:eastAsia="仿宋_GB2312" w:hint="eastAsia"/>
          <w:sz w:val="32"/>
        </w:rPr>
        <w:t>区楼总办</w:t>
      </w:r>
      <w:proofErr w:type="gramEnd"/>
      <w:r>
        <w:rPr>
          <w:rFonts w:ascii="Times New Roman" w:eastAsia="仿宋_GB2312" w:hint="eastAsia"/>
          <w:sz w:val="32"/>
        </w:rPr>
        <w:t>牵头</w:t>
      </w:r>
      <w:r w:rsidRPr="008521EF">
        <w:rPr>
          <w:rFonts w:ascii="Times New Roman" w:eastAsia="仿宋_GB2312" w:hint="eastAsia"/>
          <w:sz w:val="32"/>
        </w:rPr>
        <w:t>根据申报项目的实际情况要求，会同</w:t>
      </w:r>
      <w:r w:rsidRPr="008521EF">
        <w:rPr>
          <w:rFonts w:ascii="Times New Roman" w:eastAsia="仿宋_GB2312" w:hint="eastAsia"/>
          <w:sz w:val="32"/>
        </w:rPr>
        <w:lastRenderedPageBreak/>
        <w:t>领导小组相关成员单位组成相应的项目评审组。评审组依据企业申报材料和现场核查情况，每年</w:t>
      </w:r>
      <w:r w:rsidRPr="008521EF">
        <w:rPr>
          <w:rFonts w:ascii="Times New Roman" w:eastAsia="仿宋_GB2312" w:hint="eastAsia"/>
          <w:sz w:val="32"/>
        </w:rPr>
        <w:t>3</w:t>
      </w:r>
      <w:r w:rsidRPr="008521EF">
        <w:rPr>
          <w:rFonts w:ascii="Times New Roman" w:eastAsia="仿宋_GB2312" w:hint="eastAsia"/>
          <w:sz w:val="32"/>
        </w:rPr>
        <w:t>月初提出初审意见报区委、区政府审定。</w:t>
      </w:r>
    </w:p>
    <w:p w:rsidR="0096543E" w:rsidRDefault="008521EF" w:rsidP="008521EF">
      <w:pPr>
        <w:spacing w:line="600" w:lineRule="exact"/>
        <w:ind w:firstLineChars="200" w:firstLine="640"/>
        <w:rPr>
          <w:rFonts w:ascii="Times New Roman" w:eastAsia="仿宋_GB2312"/>
          <w:sz w:val="32"/>
        </w:rPr>
      </w:pPr>
      <w:r>
        <w:rPr>
          <w:rFonts w:ascii="Times New Roman" w:eastAsia="仿宋_GB2312" w:hint="eastAsia"/>
          <w:sz w:val="32"/>
        </w:rPr>
        <w:t>④</w:t>
      </w:r>
      <w:r w:rsidRPr="008521EF">
        <w:rPr>
          <w:rFonts w:ascii="Times New Roman" w:eastAsia="仿宋_GB2312" w:hint="eastAsia"/>
          <w:sz w:val="32"/>
        </w:rPr>
        <w:t>区委、区政府审定通过后，所需资金纳入区</w:t>
      </w:r>
      <w:proofErr w:type="gramStart"/>
      <w:r w:rsidR="005B29B1">
        <w:rPr>
          <w:rFonts w:ascii="Times New Roman" w:eastAsia="仿宋_GB2312" w:hint="eastAsia"/>
          <w:sz w:val="32"/>
        </w:rPr>
        <w:t>商投</w:t>
      </w:r>
      <w:r w:rsidRPr="008521EF">
        <w:rPr>
          <w:rFonts w:ascii="Times New Roman" w:eastAsia="仿宋_GB2312" w:hint="eastAsia"/>
          <w:sz w:val="32"/>
        </w:rPr>
        <w:t>局</w:t>
      </w:r>
      <w:proofErr w:type="gramEnd"/>
      <w:r w:rsidRPr="008521EF">
        <w:rPr>
          <w:rFonts w:ascii="Times New Roman" w:eastAsia="仿宋_GB2312" w:hint="eastAsia"/>
          <w:sz w:val="32"/>
        </w:rPr>
        <w:t>年度部门预算安排，由区财政局按国库集中支付的有关程序拨付资金至</w:t>
      </w:r>
      <w:proofErr w:type="gramStart"/>
      <w:r w:rsidRPr="008521EF">
        <w:rPr>
          <w:rFonts w:ascii="Times New Roman" w:eastAsia="仿宋_GB2312" w:hint="eastAsia"/>
          <w:sz w:val="32"/>
        </w:rPr>
        <w:t>区楼总办</w:t>
      </w:r>
      <w:proofErr w:type="gramEnd"/>
      <w:r w:rsidRPr="008521EF">
        <w:rPr>
          <w:rFonts w:ascii="Times New Roman" w:eastAsia="仿宋_GB2312" w:hint="eastAsia"/>
          <w:sz w:val="32"/>
        </w:rPr>
        <w:t>专户。</w:t>
      </w:r>
    </w:p>
    <w:p w:rsidR="00F67FAD" w:rsidRDefault="0096543E" w:rsidP="0096543E">
      <w:pPr>
        <w:spacing w:line="600" w:lineRule="exact"/>
        <w:ind w:firstLineChars="200" w:firstLine="640"/>
        <w:rPr>
          <w:rFonts w:ascii="Times New Roman" w:eastAsia="仿宋_GB2312"/>
          <w:sz w:val="32"/>
        </w:rPr>
      </w:pPr>
      <w:r>
        <w:rPr>
          <w:rFonts w:ascii="Times New Roman" w:eastAsia="仿宋_GB2312" w:hint="eastAsia"/>
          <w:sz w:val="32"/>
        </w:rPr>
        <w:t>⑤</w:t>
      </w:r>
      <w:r w:rsidR="008521EF" w:rsidRPr="008521EF">
        <w:rPr>
          <w:rFonts w:ascii="Times New Roman" w:eastAsia="仿宋_GB2312" w:hint="eastAsia"/>
          <w:sz w:val="32"/>
        </w:rPr>
        <w:t>奖励资金由</w:t>
      </w:r>
      <w:proofErr w:type="gramStart"/>
      <w:r w:rsidR="008521EF" w:rsidRPr="008521EF">
        <w:rPr>
          <w:rFonts w:ascii="Times New Roman" w:eastAsia="仿宋_GB2312" w:hint="eastAsia"/>
          <w:sz w:val="32"/>
        </w:rPr>
        <w:t>区楼总办</w:t>
      </w:r>
      <w:proofErr w:type="gramEnd"/>
      <w:r w:rsidR="008521EF" w:rsidRPr="008521EF">
        <w:rPr>
          <w:rFonts w:ascii="Times New Roman" w:eastAsia="仿宋_GB2312" w:hint="eastAsia"/>
          <w:sz w:val="32"/>
        </w:rPr>
        <w:t>统筹拨付给属地街道，由街道兑付给企业。当年结余资金及时上缴区财政。</w:t>
      </w:r>
    </w:p>
    <w:p w:rsidR="00F67FAD" w:rsidRDefault="00F67FAD" w:rsidP="00F67FAD">
      <w:pPr>
        <w:spacing w:line="600" w:lineRule="exact"/>
        <w:ind w:firstLineChars="200" w:firstLine="640"/>
        <w:rPr>
          <w:rFonts w:ascii="Times New Roman" w:eastAsia="仿宋_GB2312"/>
          <w:sz w:val="32"/>
        </w:rPr>
      </w:pPr>
      <w:r>
        <w:rPr>
          <w:rFonts w:ascii="Times New Roman" w:eastAsia="仿宋_GB2312" w:hint="eastAsia"/>
          <w:sz w:val="32"/>
        </w:rPr>
        <w:t>（</w:t>
      </w:r>
      <w:r>
        <w:rPr>
          <w:rFonts w:ascii="Times New Roman" w:eastAsia="仿宋_GB2312" w:hint="eastAsia"/>
          <w:sz w:val="32"/>
        </w:rPr>
        <w:t>2</w:t>
      </w:r>
      <w:r>
        <w:rPr>
          <w:rFonts w:ascii="Times New Roman" w:eastAsia="仿宋_GB2312" w:hint="eastAsia"/>
          <w:sz w:val="32"/>
        </w:rPr>
        <w:t>）</w:t>
      </w:r>
      <w:r w:rsidRPr="00F67FAD">
        <w:rPr>
          <w:rFonts w:ascii="Times New Roman" w:eastAsia="仿宋_GB2312" w:hint="eastAsia"/>
          <w:sz w:val="32"/>
        </w:rPr>
        <w:t>2018</w:t>
      </w:r>
      <w:r w:rsidRPr="00F67FAD">
        <w:rPr>
          <w:rFonts w:ascii="Times New Roman" w:eastAsia="仿宋_GB2312" w:hint="eastAsia"/>
          <w:sz w:val="32"/>
        </w:rPr>
        <w:t>年企业高层次人才奖励</w:t>
      </w:r>
    </w:p>
    <w:p w:rsidR="00F67FAD" w:rsidRPr="0096543E" w:rsidRDefault="0096543E" w:rsidP="00F67FAD">
      <w:pPr>
        <w:spacing w:line="600" w:lineRule="exact"/>
        <w:ind w:firstLineChars="200" w:firstLine="640"/>
        <w:rPr>
          <w:rFonts w:ascii="Times New Roman" w:eastAsia="仿宋_GB2312"/>
          <w:sz w:val="32"/>
        </w:rPr>
      </w:pPr>
      <w:r>
        <w:rPr>
          <w:rFonts w:ascii="Times New Roman" w:eastAsia="仿宋_GB2312" w:hint="eastAsia"/>
          <w:sz w:val="32"/>
        </w:rPr>
        <w:t>①</w:t>
      </w:r>
      <w:r w:rsidRPr="0096543E">
        <w:rPr>
          <w:rFonts w:ascii="Times New Roman" w:eastAsia="仿宋_GB2312" w:hint="eastAsia"/>
          <w:sz w:val="32"/>
        </w:rPr>
        <w:t>由企业进行申报，提交申报材料到</w:t>
      </w:r>
      <w:r>
        <w:rPr>
          <w:rFonts w:ascii="Times New Roman" w:eastAsia="仿宋_GB2312" w:hint="eastAsia"/>
          <w:sz w:val="32"/>
        </w:rPr>
        <w:t>区人社局，由区人社局进行初步审核。</w:t>
      </w:r>
    </w:p>
    <w:p w:rsidR="00843A97" w:rsidRPr="00843A97" w:rsidRDefault="00843A97" w:rsidP="00843A97">
      <w:pPr>
        <w:spacing w:line="600" w:lineRule="exact"/>
        <w:ind w:firstLineChars="200" w:firstLine="640"/>
        <w:rPr>
          <w:rFonts w:ascii="Times New Roman" w:eastAsia="仿宋_GB2312"/>
          <w:sz w:val="32"/>
        </w:rPr>
      </w:pPr>
      <w:r w:rsidRPr="00843A97">
        <w:rPr>
          <w:rFonts w:ascii="Times New Roman" w:eastAsia="仿宋_GB2312" w:hint="eastAsia"/>
          <w:sz w:val="32"/>
        </w:rPr>
        <w:t>②由</w:t>
      </w:r>
      <w:r>
        <w:rPr>
          <w:rFonts w:ascii="Times New Roman" w:eastAsia="仿宋_GB2312" w:hint="eastAsia"/>
          <w:sz w:val="32"/>
        </w:rPr>
        <w:t>区人社局</w:t>
      </w:r>
      <w:r w:rsidRPr="00843A97">
        <w:rPr>
          <w:rFonts w:ascii="Times New Roman" w:eastAsia="仿宋_GB2312" w:hint="eastAsia"/>
          <w:sz w:val="32"/>
        </w:rPr>
        <w:t>根据文件相关要求审核</w:t>
      </w:r>
      <w:r w:rsidR="005B29B1">
        <w:rPr>
          <w:rFonts w:ascii="Times New Roman" w:eastAsia="仿宋_GB2312" w:hint="eastAsia"/>
          <w:sz w:val="32"/>
        </w:rPr>
        <w:t>后整理企业相关申报材料交由</w:t>
      </w:r>
      <w:proofErr w:type="gramStart"/>
      <w:r w:rsidR="00D355E0">
        <w:rPr>
          <w:rFonts w:ascii="Times New Roman" w:eastAsia="仿宋_GB2312" w:hint="eastAsia"/>
          <w:sz w:val="32"/>
        </w:rPr>
        <w:t>区</w:t>
      </w:r>
      <w:r w:rsidR="005B29B1">
        <w:rPr>
          <w:rFonts w:ascii="Times New Roman" w:eastAsia="仿宋_GB2312" w:hint="eastAsia"/>
          <w:sz w:val="32"/>
        </w:rPr>
        <w:t>楼总办</w:t>
      </w:r>
      <w:proofErr w:type="gramEnd"/>
      <w:r w:rsidRPr="00843A97">
        <w:rPr>
          <w:rFonts w:ascii="Times New Roman" w:eastAsia="仿宋_GB2312" w:hint="eastAsia"/>
          <w:sz w:val="32"/>
        </w:rPr>
        <w:t>审核；</w:t>
      </w:r>
    </w:p>
    <w:p w:rsidR="00843A97" w:rsidRPr="00843A97" w:rsidRDefault="00843A97" w:rsidP="00843A97">
      <w:pPr>
        <w:spacing w:line="600" w:lineRule="exact"/>
        <w:ind w:firstLineChars="200" w:firstLine="640"/>
        <w:rPr>
          <w:rFonts w:ascii="Times New Roman" w:eastAsia="仿宋_GB2312"/>
          <w:sz w:val="32"/>
        </w:rPr>
      </w:pPr>
      <w:r w:rsidRPr="00843A97">
        <w:rPr>
          <w:rFonts w:ascii="Times New Roman" w:eastAsia="仿宋_GB2312" w:hint="eastAsia"/>
          <w:sz w:val="32"/>
        </w:rPr>
        <w:t>③由</w:t>
      </w:r>
      <w:proofErr w:type="gramStart"/>
      <w:r w:rsidRPr="00843A97">
        <w:rPr>
          <w:rFonts w:ascii="Times New Roman" w:eastAsia="仿宋_GB2312" w:hint="eastAsia"/>
          <w:sz w:val="32"/>
        </w:rPr>
        <w:t>区楼总办</w:t>
      </w:r>
      <w:proofErr w:type="gramEnd"/>
      <w:r w:rsidRPr="00843A97">
        <w:rPr>
          <w:rFonts w:ascii="Times New Roman" w:eastAsia="仿宋_GB2312" w:hint="eastAsia"/>
          <w:sz w:val="32"/>
        </w:rPr>
        <w:t>牵头根据申报项目的实际情况要求，会同领导小组相关成员单位组成相应的项目评审组。评审组依据企业申报材料和现场核查情况，每年</w:t>
      </w:r>
      <w:r w:rsidRPr="00843A97">
        <w:rPr>
          <w:rFonts w:ascii="Times New Roman" w:eastAsia="仿宋_GB2312" w:hint="eastAsia"/>
          <w:sz w:val="32"/>
        </w:rPr>
        <w:t>3</w:t>
      </w:r>
      <w:r w:rsidRPr="00843A97">
        <w:rPr>
          <w:rFonts w:ascii="Times New Roman" w:eastAsia="仿宋_GB2312" w:hint="eastAsia"/>
          <w:sz w:val="32"/>
        </w:rPr>
        <w:t>月初提出初审意见报区委、区政府审定。</w:t>
      </w:r>
    </w:p>
    <w:p w:rsidR="00F67FAD" w:rsidRDefault="00843A97" w:rsidP="00843A97">
      <w:pPr>
        <w:spacing w:line="600" w:lineRule="exact"/>
        <w:ind w:firstLineChars="200" w:firstLine="640"/>
        <w:rPr>
          <w:rFonts w:ascii="Times New Roman" w:eastAsia="仿宋_GB2312"/>
          <w:sz w:val="32"/>
        </w:rPr>
      </w:pPr>
      <w:r w:rsidRPr="00843A97">
        <w:rPr>
          <w:rFonts w:ascii="Times New Roman" w:eastAsia="仿宋_GB2312" w:hint="eastAsia"/>
          <w:sz w:val="32"/>
        </w:rPr>
        <w:t>④区委、区政府审定通过后，所需资金纳入区</w:t>
      </w:r>
      <w:proofErr w:type="gramStart"/>
      <w:r w:rsidR="005B29B1">
        <w:rPr>
          <w:rFonts w:ascii="Times New Roman" w:eastAsia="仿宋_GB2312" w:hint="eastAsia"/>
          <w:sz w:val="32"/>
        </w:rPr>
        <w:t>商投</w:t>
      </w:r>
      <w:r w:rsidRPr="00843A97">
        <w:rPr>
          <w:rFonts w:ascii="Times New Roman" w:eastAsia="仿宋_GB2312" w:hint="eastAsia"/>
          <w:sz w:val="32"/>
        </w:rPr>
        <w:t>局</w:t>
      </w:r>
      <w:proofErr w:type="gramEnd"/>
      <w:r w:rsidRPr="00843A97">
        <w:rPr>
          <w:rFonts w:ascii="Times New Roman" w:eastAsia="仿宋_GB2312" w:hint="eastAsia"/>
          <w:sz w:val="32"/>
        </w:rPr>
        <w:t>年度部门预算安排，由区财政局按国库集中支付的有关程序拨付资金至</w:t>
      </w:r>
      <w:proofErr w:type="gramStart"/>
      <w:r w:rsidRPr="00843A97">
        <w:rPr>
          <w:rFonts w:ascii="Times New Roman" w:eastAsia="仿宋_GB2312" w:hint="eastAsia"/>
          <w:sz w:val="32"/>
        </w:rPr>
        <w:t>区楼总办</w:t>
      </w:r>
      <w:proofErr w:type="gramEnd"/>
      <w:r w:rsidRPr="00843A97">
        <w:rPr>
          <w:rFonts w:ascii="Times New Roman" w:eastAsia="仿宋_GB2312" w:hint="eastAsia"/>
          <w:sz w:val="32"/>
        </w:rPr>
        <w:t>专户。</w:t>
      </w:r>
    </w:p>
    <w:p w:rsidR="00F67FAD" w:rsidRDefault="00843A97" w:rsidP="00843A97">
      <w:pPr>
        <w:spacing w:line="600" w:lineRule="exact"/>
        <w:ind w:firstLineChars="200" w:firstLine="640"/>
        <w:rPr>
          <w:rFonts w:ascii="Times New Roman" w:eastAsia="仿宋_GB2312"/>
          <w:sz w:val="32"/>
        </w:rPr>
      </w:pPr>
      <w:r>
        <w:rPr>
          <w:rFonts w:ascii="Times New Roman" w:eastAsia="仿宋_GB2312" w:hint="eastAsia"/>
          <w:sz w:val="32"/>
        </w:rPr>
        <w:t>⑤</w:t>
      </w:r>
      <w:r w:rsidRPr="008521EF">
        <w:rPr>
          <w:rFonts w:ascii="Times New Roman" w:eastAsia="仿宋_GB2312" w:hint="eastAsia"/>
          <w:sz w:val="32"/>
        </w:rPr>
        <w:t>奖励资金由</w:t>
      </w:r>
      <w:proofErr w:type="gramStart"/>
      <w:r w:rsidRPr="008521EF">
        <w:rPr>
          <w:rFonts w:ascii="Times New Roman" w:eastAsia="仿宋_GB2312" w:hint="eastAsia"/>
          <w:sz w:val="32"/>
        </w:rPr>
        <w:t>区楼总办</w:t>
      </w:r>
      <w:proofErr w:type="gramEnd"/>
      <w:r w:rsidRPr="008521EF">
        <w:rPr>
          <w:rFonts w:ascii="Times New Roman" w:eastAsia="仿宋_GB2312" w:hint="eastAsia"/>
          <w:sz w:val="32"/>
        </w:rPr>
        <w:t>统筹拨付给</w:t>
      </w:r>
      <w:r>
        <w:rPr>
          <w:rFonts w:ascii="Times New Roman" w:eastAsia="仿宋_GB2312" w:hint="eastAsia"/>
          <w:sz w:val="32"/>
        </w:rPr>
        <w:t>区人社局</w:t>
      </w:r>
      <w:r w:rsidRPr="008521EF">
        <w:rPr>
          <w:rFonts w:ascii="Times New Roman" w:eastAsia="仿宋_GB2312" w:hint="eastAsia"/>
          <w:sz w:val="32"/>
        </w:rPr>
        <w:t>，由</w:t>
      </w:r>
      <w:r>
        <w:rPr>
          <w:rFonts w:ascii="Times New Roman" w:eastAsia="仿宋_GB2312" w:hint="eastAsia"/>
          <w:sz w:val="32"/>
        </w:rPr>
        <w:t>区人社局</w:t>
      </w:r>
      <w:r w:rsidRPr="008521EF">
        <w:rPr>
          <w:rFonts w:ascii="Times New Roman" w:eastAsia="仿宋_GB2312" w:hint="eastAsia"/>
          <w:sz w:val="32"/>
        </w:rPr>
        <w:t>兑付给企业。当年结余资金及时上缴区财政。</w:t>
      </w:r>
    </w:p>
    <w:p w:rsidR="007A306D" w:rsidRDefault="00F67FAD" w:rsidP="007A306D">
      <w:pPr>
        <w:spacing w:line="600" w:lineRule="exact"/>
        <w:ind w:firstLineChars="200" w:firstLine="640"/>
        <w:rPr>
          <w:rFonts w:ascii="Times New Roman" w:eastAsia="仿宋_GB2312"/>
          <w:sz w:val="32"/>
        </w:rPr>
      </w:pPr>
      <w:r>
        <w:rPr>
          <w:rFonts w:ascii="Times New Roman" w:eastAsia="仿宋_GB2312" w:hint="eastAsia"/>
          <w:sz w:val="32"/>
        </w:rPr>
        <w:t>3.</w:t>
      </w:r>
      <w:r w:rsidR="007A306D" w:rsidRPr="007A306D">
        <w:rPr>
          <w:rFonts w:ascii="Times New Roman" w:eastAsia="仿宋_GB2312" w:hint="eastAsia"/>
          <w:sz w:val="32"/>
        </w:rPr>
        <w:t>资金拨付流程</w:t>
      </w:r>
    </w:p>
    <w:p w:rsidR="00F67FAD" w:rsidRDefault="00F67FAD" w:rsidP="00F67FAD">
      <w:pPr>
        <w:spacing w:line="600" w:lineRule="exact"/>
        <w:ind w:firstLineChars="200" w:firstLine="640"/>
        <w:rPr>
          <w:rFonts w:ascii="Times New Roman" w:eastAsia="仿宋_GB2312"/>
          <w:sz w:val="32"/>
        </w:rPr>
      </w:pPr>
      <w:r>
        <w:rPr>
          <w:rFonts w:ascii="Times New Roman" w:eastAsia="仿宋_GB2312" w:hint="eastAsia"/>
          <w:sz w:val="32"/>
        </w:rPr>
        <w:lastRenderedPageBreak/>
        <w:t>（</w:t>
      </w:r>
      <w:r>
        <w:rPr>
          <w:rFonts w:ascii="Times New Roman" w:eastAsia="仿宋_GB2312" w:hint="eastAsia"/>
          <w:sz w:val="32"/>
        </w:rPr>
        <w:t>1</w:t>
      </w:r>
      <w:r>
        <w:rPr>
          <w:rFonts w:ascii="Times New Roman" w:eastAsia="仿宋_GB2312" w:hint="eastAsia"/>
          <w:sz w:val="32"/>
        </w:rPr>
        <w:t>）</w:t>
      </w:r>
      <w:r>
        <w:rPr>
          <w:rFonts w:ascii="Times New Roman" w:eastAsia="仿宋_GB2312" w:hint="eastAsia"/>
          <w:sz w:val="32"/>
        </w:rPr>
        <w:t>2018</w:t>
      </w:r>
      <w:r>
        <w:rPr>
          <w:rFonts w:ascii="Times New Roman" w:eastAsia="仿宋_GB2312" w:hint="eastAsia"/>
          <w:sz w:val="32"/>
        </w:rPr>
        <w:t>年</w:t>
      </w:r>
      <w:r w:rsidRPr="00F67FAD">
        <w:rPr>
          <w:rFonts w:ascii="Times New Roman" w:eastAsia="仿宋_GB2312" w:hint="eastAsia"/>
          <w:sz w:val="32"/>
        </w:rPr>
        <w:t>星级楼宇奖励及总部企业奖励兑付</w:t>
      </w:r>
      <w:r>
        <w:rPr>
          <w:rFonts w:ascii="Times New Roman" w:eastAsia="仿宋_GB2312" w:hint="eastAsia"/>
          <w:sz w:val="32"/>
        </w:rPr>
        <w:t>、</w:t>
      </w:r>
      <w:r>
        <w:rPr>
          <w:rFonts w:ascii="Times New Roman" w:eastAsia="仿宋_GB2312" w:hint="eastAsia"/>
          <w:sz w:val="32"/>
        </w:rPr>
        <w:t>2018</w:t>
      </w:r>
      <w:r>
        <w:rPr>
          <w:rFonts w:ascii="Times New Roman" w:eastAsia="仿宋_GB2312" w:hint="eastAsia"/>
          <w:sz w:val="32"/>
        </w:rPr>
        <w:t>年</w:t>
      </w:r>
      <w:r w:rsidRPr="00F67FAD">
        <w:rPr>
          <w:rFonts w:ascii="Times New Roman" w:eastAsia="仿宋_GB2312" w:hint="eastAsia"/>
          <w:sz w:val="32"/>
        </w:rPr>
        <w:t>企业高级管理人才奖励</w:t>
      </w:r>
    </w:p>
    <w:p w:rsidR="00F67FAD" w:rsidRDefault="001001F9" w:rsidP="00F67FAD">
      <w:pPr>
        <w:spacing w:line="600" w:lineRule="exact"/>
        <w:ind w:firstLineChars="200" w:firstLine="640"/>
        <w:rPr>
          <w:rFonts w:ascii="Times New Roman" w:eastAsia="仿宋_GB2312"/>
          <w:sz w:val="32"/>
        </w:rPr>
      </w:pPr>
      <w:r>
        <w:rPr>
          <w:rFonts w:ascii="Times New Roman" w:eastAsia="仿宋_GB2312" w:hint="eastAsia"/>
          <w:sz w:val="32"/>
        </w:rPr>
        <w:t>盘龙区财政局根据年度预算下达资金至</w:t>
      </w:r>
      <w:proofErr w:type="gramStart"/>
      <w:r>
        <w:rPr>
          <w:rFonts w:ascii="Times New Roman" w:eastAsia="仿宋_GB2312" w:hint="eastAsia"/>
          <w:sz w:val="32"/>
        </w:rPr>
        <w:t>区楼总办</w:t>
      </w:r>
      <w:proofErr w:type="gramEnd"/>
      <w:r>
        <w:rPr>
          <w:rFonts w:ascii="Times New Roman" w:eastAsia="仿宋_GB2312" w:hint="eastAsia"/>
          <w:sz w:val="32"/>
        </w:rPr>
        <w:t>专户，楼总办根据申请审核后的资金额度下</w:t>
      </w:r>
      <w:r w:rsidR="00DC4915">
        <w:rPr>
          <w:rFonts w:ascii="Times New Roman" w:eastAsia="仿宋_GB2312" w:hint="eastAsia"/>
          <w:sz w:val="32"/>
        </w:rPr>
        <w:t>达至各个街道办事处，再由街道办事处兑付到各个企业，高管奖励资金</w:t>
      </w:r>
      <w:r w:rsidR="00A625AD">
        <w:rPr>
          <w:rFonts w:ascii="Times New Roman" w:eastAsia="仿宋_GB2312" w:hint="eastAsia"/>
          <w:sz w:val="32"/>
        </w:rPr>
        <w:t>由</w:t>
      </w:r>
      <w:r>
        <w:rPr>
          <w:rFonts w:ascii="Times New Roman" w:eastAsia="仿宋_GB2312" w:hint="eastAsia"/>
          <w:sz w:val="32"/>
        </w:rPr>
        <w:t>企业再兑付到个人。</w:t>
      </w:r>
    </w:p>
    <w:p w:rsidR="00F67FAD" w:rsidRDefault="00F67FAD" w:rsidP="00F67FAD">
      <w:pPr>
        <w:spacing w:line="600" w:lineRule="exact"/>
        <w:ind w:firstLineChars="200" w:firstLine="640"/>
        <w:rPr>
          <w:rFonts w:ascii="Times New Roman" w:eastAsia="仿宋_GB2312"/>
          <w:sz w:val="32"/>
        </w:rPr>
      </w:pPr>
      <w:r>
        <w:rPr>
          <w:rFonts w:ascii="Times New Roman" w:eastAsia="仿宋_GB2312" w:hint="eastAsia"/>
          <w:sz w:val="32"/>
        </w:rPr>
        <w:t>（</w:t>
      </w:r>
      <w:r>
        <w:rPr>
          <w:rFonts w:ascii="Times New Roman" w:eastAsia="仿宋_GB2312" w:hint="eastAsia"/>
          <w:sz w:val="32"/>
        </w:rPr>
        <w:t>2</w:t>
      </w:r>
      <w:r>
        <w:rPr>
          <w:rFonts w:ascii="Times New Roman" w:eastAsia="仿宋_GB2312" w:hint="eastAsia"/>
          <w:sz w:val="32"/>
        </w:rPr>
        <w:t>）</w:t>
      </w:r>
      <w:r w:rsidRPr="00F67FAD">
        <w:rPr>
          <w:rFonts w:ascii="Times New Roman" w:eastAsia="仿宋_GB2312" w:hint="eastAsia"/>
          <w:sz w:val="32"/>
        </w:rPr>
        <w:t>2018</w:t>
      </w:r>
      <w:r w:rsidRPr="00F67FAD">
        <w:rPr>
          <w:rFonts w:ascii="Times New Roman" w:eastAsia="仿宋_GB2312" w:hint="eastAsia"/>
          <w:sz w:val="32"/>
        </w:rPr>
        <w:t>年企业高层次人才奖励</w:t>
      </w:r>
    </w:p>
    <w:p w:rsidR="00F67FAD" w:rsidRPr="00B4669B" w:rsidRDefault="001001F9" w:rsidP="00B4669B">
      <w:pPr>
        <w:spacing w:line="600" w:lineRule="exact"/>
        <w:ind w:firstLineChars="200" w:firstLine="640"/>
        <w:rPr>
          <w:rFonts w:ascii="Times New Roman" w:eastAsia="仿宋_GB2312"/>
          <w:sz w:val="32"/>
        </w:rPr>
      </w:pPr>
      <w:r w:rsidRPr="001001F9">
        <w:rPr>
          <w:rFonts w:ascii="Times New Roman" w:eastAsia="仿宋_GB2312" w:hint="eastAsia"/>
          <w:sz w:val="32"/>
        </w:rPr>
        <w:t>盘龙区财政局根据年度预算下达资金至</w:t>
      </w:r>
      <w:proofErr w:type="gramStart"/>
      <w:r w:rsidRPr="001001F9">
        <w:rPr>
          <w:rFonts w:ascii="Times New Roman" w:eastAsia="仿宋_GB2312" w:hint="eastAsia"/>
          <w:sz w:val="32"/>
        </w:rPr>
        <w:t>区楼总办</w:t>
      </w:r>
      <w:proofErr w:type="gramEnd"/>
      <w:r w:rsidRPr="001001F9">
        <w:rPr>
          <w:rFonts w:ascii="Times New Roman" w:eastAsia="仿宋_GB2312" w:hint="eastAsia"/>
          <w:sz w:val="32"/>
        </w:rPr>
        <w:t>专户，楼总办根据申请审核后的资金额度下达至</w:t>
      </w:r>
      <w:r>
        <w:rPr>
          <w:rFonts w:ascii="Times New Roman" w:eastAsia="仿宋_GB2312" w:hint="eastAsia"/>
          <w:sz w:val="32"/>
        </w:rPr>
        <w:t>区人社局</w:t>
      </w:r>
      <w:r w:rsidRPr="001001F9">
        <w:rPr>
          <w:rFonts w:ascii="Times New Roman" w:eastAsia="仿宋_GB2312" w:hint="eastAsia"/>
          <w:sz w:val="32"/>
        </w:rPr>
        <w:t>，再由</w:t>
      </w:r>
      <w:r>
        <w:rPr>
          <w:rFonts w:ascii="Times New Roman" w:eastAsia="仿宋_GB2312" w:hint="eastAsia"/>
          <w:sz w:val="32"/>
        </w:rPr>
        <w:t>区人社局</w:t>
      </w:r>
      <w:r w:rsidRPr="001001F9">
        <w:rPr>
          <w:rFonts w:ascii="Times New Roman" w:eastAsia="仿宋_GB2312" w:hint="eastAsia"/>
          <w:sz w:val="32"/>
        </w:rPr>
        <w:t>兑付到各个企业，企业再兑付到个人。</w:t>
      </w:r>
    </w:p>
    <w:p w:rsidR="00171826" w:rsidRPr="00171826" w:rsidRDefault="00070597" w:rsidP="00171826">
      <w:pPr>
        <w:pStyle w:val="2"/>
        <w:spacing w:line="500" w:lineRule="exact"/>
        <w:ind w:firstLineChars="150" w:firstLine="480"/>
        <w:rPr>
          <w:rFonts w:ascii="楷体_GB2312" w:eastAsia="楷体_GB2312"/>
          <w:b w:val="0"/>
        </w:rPr>
      </w:pPr>
      <w:bookmarkStart w:id="42" w:name="_Toc71274273"/>
      <w:r w:rsidRPr="00330BF8">
        <w:rPr>
          <w:rFonts w:ascii="楷体_GB2312" w:eastAsia="楷体_GB2312" w:hint="eastAsia"/>
          <w:b w:val="0"/>
        </w:rPr>
        <w:t>（</w:t>
      </w:r>
      <w:r>
        <w:rPr>
          <w:rFonts w:ascii="楷体_GB2312" w:eastAsia="楷体_GB2312" w:hint="eastAsia"/>
          <w:b w:val="0"/>
        </w:rPr>
        <w:t>六</w:t>
      </w:r>
      <w:r w:rsidRPr="00330BF8">
        <w:rPr>
          <w:rFonts w:ascii="楷体_GB2312" w:eastAsia="楷体_GB2312" w:hint="eastAsia"/>
          <w:b w:val="0"/>
        </w:rPr>
        <w:t>）</w:t>
      </w:r>
      <w:r>
        <w:rPr>
          <w:rFonts w:ascii="楷体_GB2312" w:eastAsia="楷体_GB2312" w:hint="eastAsia"/>
          <w:b w:val="0"/>
        </w:rPr>
        <w:t>项目绩效目标</w:t>
      </w:r>
      <w:bookmarkEnd w:id="42"/>
    </w:p>
    <w:p w:rsidR="007A306D" w:rsidRPr="007A306D" w:rsidRDefault="007A306D" w:rsidP="007A306D">
      <w:pPr>
        <w:spacing w:line="600" w:lineRule="exact"/>
        <w:ind w:firstLineChars="200" w:firstLine="640"/>
        <w:rPr>
          <w:rFonts w:ascii="Times New Roman" w:eastAsia="仿宋_GB2312"/>
          <w:sz w:val="32"/>
        </w:rPr>
      </w:pPr>
      <w:r w:rsidRPr="007A306D">
        <w:rPr>
          <w:rFonts w:ascii="Times New Roman" w:eastAsia="仿宋_GB2312" w:hint="eastAsia"/>
          <w:sz w:val="32"/>
        </w:rPr>
        <w:t>1.</w:t>
      </w:r>
      <w:r w:rsidRPr="007A306D">
        <w:rPr>
          <w:rFonts w:ascii="Times New Roman" w:eastAsia="仿宋_GB2312" w:hint="eastAsia"/>
          <w:sz w:val="32"/>
        </w:rPr>
        <w:t>总目标</w:t>
      </w:r>
    </w:p>
    <w:p w:rsidR="00E27F50" w:rsidRDefault="00587E82" w:rsidP="00587E82">
      <w:pPr>
        <w:spacing w:line="600" w:lineRule="exact"/>
        <w:ind w:firstLineChars="200" w:firstLine="640"/>
        <w:rPr>
          <w:rFonts w:ascii="Times New Roman" w:eastAsia="仿宋_GB2312"/>
          <w:sz w:val="32"/>
        </w:rPr>
      </w:pPr>
      <w:r w:rsidRPr="00587E82">
        <w:rPr>
          <w:rFonts w:ascii="Times New Roman" w:eastAsia="仿宋_GB2312" w:hint="eastAsia"/>
          <w:sz w:val="32"/>
        </w:rPr>
        <w:t>以发展都市经济为目标，以打造特色经济发展平台为重点，不断强化措施，增强发展</w:t>
      </w:r>
      <w:r w:rsidR="009047FF">
        <w:rPr>
          <w:rFonts w:ascii="Times New Roman" w:eastAsia="仿宋_GB2312" w:hint="eastAsia"/>
          <w:sz w:val="32"/>
        </w:rPr>
        <w:t>意识、责任意识和危机意识，把发展楼宇总部</w:t>
      </w:r>
      <w:r w:rsidRPr="00587E82">
        <w:rPr>
          <w:rFonts w:ascii="Times New Roman" w:eastAsia="仿宋_GB2312" w:hint="eastAsia"/>
          <w:sz w:val="32"/>
        </w:rPr>
        <w:t>经济与现代服务业、招商引资、产业结构调整、协税护税、特色街区建设相结合，通过发挥区位优势和制定激励政策，调动各方面的积极性和主动性，按照“盘活一批、支持一批、建设一批”和“引进来”</w:t>
      </w:r>
      <w:r w:rsidR="00E27F50">
        <w:rPr>
          <w:rFonts w:ascii="Times New Roman" w:eastAsia="仿宋_GB2312" w:hint="eastAsia"/>
          <w:sz w:val="32"/>
        </w:rPr>
        <w:t>与“走出去”结合的思路，鼓励驻区企业提档升级，吸引优质企业落户盘龙</w:t>
      </w:r>
    </w:p>
    <w:p w:rsidR="00587E82" w:rsidRDefault="00587E82" w:rsidP="00E27F50">
      <w:pPr>
        <w:spacing w:line="600" w:lineRule="exact"/>
        <w:rPr>
          <w:rFonts w:ascii="Times New Roman" w:eastAsia="仿宋_GB2312"/>
          <w:sz w:val="32"/>
        </w:rPr>
      </w:pPr>
      <w:r w:rsidRPr="00587E82">
        <w:rPr>
          <w:rFonts w:ascii="Times New Roman" w:eastAsia="仿宋_GB2312" w:hint="eastAsia"/>
          <w:sz w:val="32"/>
        </w:rPr>
        <w:t>区，加大去库存力度，把</w:t>
      </w:r>
      <w:r>
        <w:rPr>
          <w:rFonts w:ascii="Times New Roman" w:eastAsia="仿宋_GB2312" w:hint="eastAsia"/>
          <w:sz w:val="32"/>
        </w:rPr>
        <w:t>盘龙</w:t>
      </w:r>
      <w:r w:rsidRPr="00587E82">
        <w:rPr>
          <w:rFonts w:ascii="Times New Roman" w:eastAsia="仿宋_GB2312" w:hint="eastAsia"/>
          <w:sz w:val="32"/>
        </w:rPr>
        <w:t>区建设成为发展楼宇总部经济的先行区、都市经济发展的核心引领区。</w:t>
      </w:r>
    </w:p>
    <w:p w:rsidR="007A306D" w:rsidRPr="007A306D" w:rsidRDefault="007A306D" w:rsidP="00587E82">
      <w:pPr>
        <w:spacing w:line="600" w:lineRule="exact"/>
        <w:ind w:firstLineChars="200" w:firstLine="640"/>
        <w:rPr>
          <w:rFonts w:ascii="Times New Roman" w:eastAsia="仿宋_GB2312"/>
          <w:sz w:val="32"/>
        </w:rPr>
      </w:pPr>
      <w:r w:rsidRPr="007A306D">
        <w:rPr>
          <w:rFonts w:ascii="Times New Roman" w:eastAsia="仿宋_GB2312" w:hint="eastAsia"/>
          <w:sz w:val="32"/>
        </w:rPr>
        <w:t>2.</w:t>
      </w:r>
      <w:r w:rsidRPr="007A306D">
        <w:rPr>
          <w:rFonts w:ascii="Times New Roman" w:eastAsia="仿宋_GB2312" w:hint="eastAsia"/>
          <w:sz w:val="32"/>
        </w:rPr>
        <w:t>年度目标</w:t>
      </w:r>
    </w:p>
    <w:p w:rsidR="00094A73" w:rsidRPr="007A306D" w:rsidRDefault="007A306D" w:rsidP="007A306D">
      <w:pPr>
        <w:spacing w:line="600" w:lineRule="exact"/>
        <w:ind w:firstLineChars="200" w:firstLine="640"/>
        <w:rPr>
          <w:rFonts w:ascii="Times New Roman" w:eastAsia="仿宋_GB2312"/>
          <w:sz w:val="32"/>
        </w:rPr>
      </w:pPr>
      <w:r w:rsidRPr="007A306D">
        <w:rPr>
          <w:rFonts w:ascii="Times New Roman" w:eastAsia="仿宋_GB2312" w:hint="eastAsia"/>
          <w:sz w:val="32"/>
        </w:rPr>
        <w:lastRenderedPageBreak/>
        <w:t>（</w:t>
      </w:r>
      <w:r w:rsidRPr="007A306D">
        <w:rPr>
          <w:rFonts w:ascii="Times New Roman" w:eastAsia="仿宋_GB2312" w:hint="eastAsia"/>
          <w:sz w:val="32"/>
        </w:rPr>
        <w:t>1</w:t>
      </w:r>
      <w:r w:rsidRPr="007A306D">
        <w:rPr>
          <w:rFonts w:ascii="Times New Roman" w:eastAsia="仿宋_GB2312" w:hint="eastAsia"/>
          <w:sz w:val="32"/>
        </w:rPr>
        <w:t>）</w:t>
      </w:r>
      <w:r w:rsidR="00094A73" w:rsidRPr="00094A73">
        <w:rPr>
          <w:rFonts w:ascii="Times New Roman" w:eastAsia="仿宋_GB2312" w:hint="eastAsia"/>
          <w:sz w:val="32"/>
        </w:rPr>
        <w:t>2018</w:t>
      </w:r>
      <w:r w:rsidR="00094A73" w:rsidRPr="00094A73">
        <w:rPr>
          <w:rFonts w:ascii="Times New Roman" w:eastAsia="仿宋_GB2312" w:hint="eastAsia"/>
          <w:sz w:val="32"/>
        </w:rPr>
        <w:t>年星级楼宇奖励及总部企业奖励兑付</w:t>
      </w:r>
    </w:p>
    <w:p w:rsidR="007A306D" w:rsidRPr="00094A73" w:rsidRDefault="00AA0B26" w:rsidP="00094A73">
      <w:pPr>
        <w:spacing w:line="600" w:lineRule="exact"/>
        <w:ind w:firstLineChars="200" w:firstLine="640"/>
        <w:rPr>
          <w:rFonts w:ascii="Times New Roman" w:eastAsia="仿宋_GB2312"/>
          <w:sz w:val="32"/>
        </w:rPr>
      </w:pPr>
      <w:r>
        <w:rPr>
          <w:rFonts w:ascii="Times New Roman" w:eastAsia="仿宋_GB2312" w:hint="eastAsia"/>
          <w:sz w:val="32"/>
        </w:rPr>
        <w:t>①</w:t>
      </w:r>
      <w:r w:rsidRPr="00AA0B26">
        <w:rPr>
          <w:rFonts w:ascii="Times New Roman" w:eastAsia="仿宋_GB2312" w:hint="eastAsia"/>
          <w:sz w:val="32"/>
        </w:rPr>
        <w:t>力争新建成建筑面积在</w:t>
      </w:r>
      <w:r w:rsidRPr="00AA0B26">
        <w:rPr>
          <w:rFonts w:ascii="Times New Roman" w:eastAsia="仿宋_GB2312" w:hint="eastAsia"/>
          <w:sz w:val="32"/>
        </w:rPr>
        <w:t>3</w:t>
      </w:r>
      <w:r w:rsidRPr="00AA0B26">
        <w:rPr>
          <w:rFonts w:ascii="Times New Roman" w:eastAsia="仿宋_GB2312" w:hint="eastAsia"/>
          <w:sz w:val="32"/>
        </w:rPr>
        <w:t>万平方米以上、配套设施先进、功能齐全的专业商务楼宇</w:t>
      </w:r>
      <w:r w:rsidRPr="00AA0B26">
        <w:rPr>
          <w:rFonts w:ascii="Times New Roman" w:eastAsia="仿宋_GB2312" w:hint="eastAsia"/>
          <w:sz w:val="32"/>
        </w:rPr>
        <w:t>5</w:t>
      </w:r>
      <w:r w:rsidRPr="00AA0B26">
        <w:rPr>
          <w:rFonts w:ascii="Times New Roman" w:eastAsia="仿宋_GB2312" w:hint="eastAsia"/>
          <w:sz w:val="32"/>
        </w:rPr>
        <w:t>栋</w:t>
      </w:r>
      <w:r>
        <w:rPr>
          <w:rFonts w:ascii="Times New Roman" w:eastAsia="仿宋_GB2312" w:hint="eastAsia"/>
          <w:sz w:val="32"/>
        </w:rPr>
        <w:t>。②</w:t>
      </w:r>
      <w:r w:rsidRPr="00AA0B26">
        <w:rPr>
          <w:rFonts w:ascii="Times New Roman" w:eastAsia="仿宋_GB2312" w:hint="eastAsia"/>
          <w:sz w:val="32"/>
        </w:rPr>
        <w:t>税收亿元的商务楼宇</w:t>
      </w:r>
      <w:r w:rsidRPr="00AA0B26">
        <w:rPr>
          <w:rFonts w:ascii="Times New Roman" w:eastAsia="仿宋_GB2312" w:hint="eastAsia"/>
          <w:sz w:val="32"/>
        </w:rPr>
        <w:t>7</w:t>
      </w:r>
      <w:r w:rsidRPr="00AA0B26">
        <w:rPr>
          <w:rFonts w:ascii="Times New Roman" w:eastAsia="仿宋_GB2312" w:hint="eastAsia"/>
          <w:sz w:val="32"/>
        </w:rPr>
        <w:t>栋</w:t>
      </w:r>
      <w:r w:rsidR="007A306D" w:rsidRPr="007A306D">
        <w:rPr>
          <w:rFonts w:ascii="Times New Roman" w:eastAsia="仿宋_GB2312" w:hint="eastAsia"/>
          <w:sz w:val="32"/>
        </w:rPr>
        <w:t>。</w:t>
      </w:r>
      <w:r w:rsidR="00755179">
        <w:rPr>
          <w:rFonts w:ascii="Times New Roman" w:eastAsia="仿宋_GB2312" w:hint="eastAsia"/>
          <w:sz w:val="32"/>
        </w:rPr>
        <w:t>③</w:t>
      </w:r>
      <w:r w:rsidR="00755179" w:rsidRPr="00755179">
        <w:rPr>
          <w:rFonts w:ascii="Times New Roman" w:eastAsia="仿宋_GB2312" w:hint="eastAsia"/>
          <w:sz w:val="32"/>
        </w:rPr>
        <w:t>千万元的商务楼宇</w:t>
      </w:r>
      <w:r w:rsidR="00755179" w:rsidRPr="00755179">
        <w:rPr>
          <w:rFonts w:ascii="Times New Roman" w:eastAsia="仿宋_GB2312" w:hint="eastAsia"/>
          <w:sz w:val="32"/>
        </w:rPr>
        <w:t>25</w:t>
      </w:r>
      <w:r w:rsidR="00755179" w:rsidRPr="00755179">
        <w:rPr>
          <w:rFonts w:ascii="Times New Roman" w:eastAsia="仿宋_GB2312" w:hint="eastAsia"/>
          <w:sz w:val="32"/>
        </w:rPr>
        <w:t>栋</w:t>
      </w:r>
      <w:r w:rsidR="007A306D" w:rsidRPr="007A306D">
        <w:rPr>
          <w:rFonts w:ascii="Times New Roman" w:eastAsia="仿宋_GB2312" w:hint="eastAsia"/>
          <w:sz w:val="32"/>
        </w:rPr>
        <w:t>。</w:t>
      </w:r>
      <w:r w:rsidR="00755179">
        <w:rPr>
          <w:rFonts w:ascii="Times New Roman" w:eastAsia="仿宋_GB2312" w:hint="eastAsia"/>
          <w:sz w:val="32"/>
        </w:rPr>
        <w:t>④</w:t>
      </w:r>
      <w:r w:rsidR="00755179" w:rsidRPr="00755179">
        <w:rPr>
          <w:rFonts w:ascii="Times New Roman" w:eastAsia="仿宋_GB2312" w:hint="eastAsia"/>
          <w:sz w:val="32"/>
        </w:rPr>
        <w:t>提升北京路沿线楼宇经济带，新引进总部企业和金融机构</w:t>
      </w:r>
      <w:r w:rsidR="00755179" w:rsidRPr="00755179">
        <w:rPr>
          <w:rFonts w:ascii="Times New Roman" w:eastAsia="仿宋_GB2312" w:hint="eastAsia"/>
          <w:sz w:val="32"/>
        </w:rPr>
        <w:t>5</w:t>
      </w:r>
      <w:r w:rsidR="00755179" w:rsidRPr="00755179">
        <w:rPr>
          <w:rFonts w:ascii="Times New Roman" w:eastAsia="仿宋_GB2312" w:hint="eastAsia"/>
          <w:sz w:val="32"/>
        </w:rPr>
        <w:t>户以上</w:t>
      </w:r>
      <w:r w:rsidR="007A306D" w:rsidRPr="007A306D">
        <w:rPr>
          <w:rFonts w:ascii="Times New Roman" w:eastAsia="仿宋_GB2312" w:hint="eastAsia"/>
          <w:sz w:val="32"/>
        </w:rPr>
        <w:t>。</w:t>
      </w:r>
      <w:r w:rsidR="00755179">
        <w:rPr>
          <w:rFonts w:ascii="Times New Roman" w:eastAsia="仿宋_GB2312" w:hint="eastAsia"/>
          <w:sz w:val="32"/>
        </w:rPr>
        <w:t>⑤</w:t>
      </w:r>
      <w:r w:rsidR="00755179" w:rsidRPr="00755179">
        <w:rPr>
          <w:rFonts w:ascii="Times New Roman" w:eastAsia="仿宋_GB2312" w:hint="eastAsia"/>
          <w:sz w:val="32"/>
        </w:rPr>
        <w:t>建成创新创业型楼宇（园区）</w:t>
      </w:r>
      <w:r w:rsidR="00755179" w:rsidRPr="00755179">
        <w:rPr>
          <w:rFonts w:ascii="Times New Roman" w:eastAsia="仿宋_GB2312" w:hint="eastAsia"/>
          <w:sz w:val="32"/>
        </w:rPr>
        <w:t>2</w:t>
      </w:r>
      <w:r w:rsidR="00755179" w:rsidRPr="00755179">
        <w:rPr>
          <w:rFonts w:ascii="Times New Roman" w:eastAsia="仿宋_GB2312" w:hint="eastAsia"/>
          <w:sz w:val="32"/>
        </w:rPr>
        <w:t>个</w:t>
      </w:r>
      <w:r w:rsidR="007A306D" w:rsidRPr="007A306D">
        <w:rPr>
          <w:rFonts w:ascii="Times New Roman" w:eastAsia="仿宋_GB2312" w:hint="eastAsia"/>
          <w:sz w:val="32"/>
        </w:rPr>
        <w:t>。</w:t>
      </w:r>
      <w:r w:rsidR="00755179">
        <w:rPr>
          <w:rFonts w:ascii="Times New Roman" w:eastAsia="仿宋_GB2312" w:hint="eastAsia"/>
          <w:sz w:val="32"/>
        </w:rPr>
        <w:t>⑥</w:t>
      </w:r>
      <w:r w:rsidR="00755179" w:rsidRPr="00755179">
        <w:rPr>
          <w:rFonts w:ascii="Times New Roman" w:eastAsia="仿宋_GB2312" w:hint="eastAsia"/>
          <w:sz w:val="32"/>
        </w:rPr>
        <w:t>国际排名前</w:t>
      </w:r>
      <w:r w:rsidR="00755179" w:rsidRPr="00755179">
        <w:rPr>
          <w:rFonts w:ascii="Times New Roman" w:eastAsia="仿宋_GB2312" w:hint="eastAsia"/>
          <w:sz w:val="32"/>
        </w:rPr>
        <w:t>20</w:t>
      </w:r>
      <w:r w:rsidR="00755179" w:rsidRPr="00755179">
        <w:rPr>
          <w:rFonts w:ascii="Times New Roman" w:eastAsia="仿宋_GB2312" w:hint="eastAsia"/>
          <w:sz w:val="32"/>
        </w:rPr>
        <w:t>位的知名酒店</w:t>
      </w:r>
      <w:r w:rsidR="00755179" w:rsidRPr="00755179">
        <w:rPr>
          <w:rFonts w:ascii="Times New Roman" w:eastAsia="仿宋_GB2312" w:hint="eastAsia"/>
          <w:sz w:val="32"/>
        </w:rPr>
        <w:t>3</w:t>
      </w:r>
      <w:r w:rsidR="00755179" w:rsidRPr="00755179">
        <w:rPr>
          <w:rFonts w:ascii="Times New Roman" w:eastAsia="仿宋_GB2312" w:hint="eastAsia"/>
          <w:sz w:val="32"/>
        </w:rPr>
        <w:t>个</w:t>
      </w:r>
      <w:r w:rsidR="007A306D" w:rsidRPr="007A306D">
        <w:rPr>
          <w:rFonts w:ascii="Times New Roman" w:eastAsia="仿宋_GB2312" w:hint="eastAsia"/>
          <w:sz w:val="32"/>
        </w:rPr>
        <w:t>。</w:t>
      </w:r>
      <w:r w:rsidR="00755179">
        <w:rPr>
          <w:rFonts w:ascii="Times New Roman" w:eastAsia="仿宋_GB2312" w:hint="eastAsia"/>
          <w:sz w:val="32"/>
        </w:rPr>
        <w:t>⑦</w:t>
      </w:r>
      <w:r w:rsidR="00755179" w:rsidRPr="00755179">
        <w:rPr>
          <w:rFonts w:ascii="Times New Roman" w:eastAsia="仿宋_GB2312" w:hint="eastAsia"/>
          <w:sz w:val="32"/>
        </w:rPr>
        <w:t>形成主城中央商务区、北京路商业主轴以及</w:t>
      </w:r>
      <w:proofErr w:type="gramStart"/>
      <w:r w:rsidR="00755179" w:rsidRPr="00755179">
        <w:rPr>
          <w:rFonts w:ascii="Times New Roman" w:eastAsia="仿宋_GB2312" w:hint="eastAsia"/>
          <w:sz w:val="32"/>
        </w:rPr>
        <w:t>世</w:t>
      </w:r>
      <w:proofErr w:type="gramEnd"/>
      <w:r w:rsidR="00755179" w:rsidRPr="00755179">
        <w:rPr>
          <w:rFonts w:ascii="Times New Roman" w:eastAsia="仿宋_GB2312" w:hint="eastAsia"/>
          <w:sz w:val="32"/>
        </w:rPr>
        <w:t>博新区旅游产业片区</w:t>
      </w:r>
      <w:r w:rsidR="00755179" w:rsidRPr="00755179">
        <w:rPr>
          <w:rFonts w:ascii="Times New Roman" w:eastAsia="仿宋_GB2312" w:hint="eastAsia"/>
          <w:sz w:val="32"/>
        </w:rPr>
        <w:t>3</w:t>
      </w:r>
      <w:r w:rsidR="00755179" w:rsidRPr="00755179">
        <w:rPr>
          <w:rFonts w:ascii="Times New Roman" w:eastAsia="仿宋_GB2312" w:hint="eastAsia"/>
          <w:sz w:val="32"/>
        </w:rPr>
        <w:t>个现代服务业经济聚集区</w:t>
      </w:r>
      <w:r w:rsidR="007A306D" w:rsidRPr="007A306D">
        <w:rPr>
          <w:rFonts w:ascii="Times New Roman" w:eastAsia="仿宋_GB2312" w:hint="eastAsia"/>
          <w:sz w:val="32"/>
        </w:rPr>
        <w:t>。</w:t>
      </w:r>
      <w:r w:rsidR="00094A73">
        <w:rPr>
          <w:rFonts w:ascii="Times New Roman" w:eastAsia="仿宋_GB2312" w:hint="eastAsia"/>
          <w:sz w:val="32"/>
        </w:rPr>
        <w:t>⑧</w:t>
      </w:r>
      <w:r w:rsidR="00094A73" w:rsidRPr="006D2F59">
        <w:rPr>
          <w:rFonts w:ascii="Times New Roman" w:eastAsia="仿宋_GB2312" w:hint="eastAsia"/>
          <w:sz w:val="32"/>
        </w:rPr>
        <w:t>提升楼宇设备软硬件设施</w:t>
      </w:r>
      <w:r w:rsidR="00D075D4">
        <w:rPr>
          <w:rFonts w:ascii="Times New Roman" w:eastAsia="仿宋_GB2312" w:hint="eastAsia"/>
          <w:sz w:val="32"/>
        </w:rPr>
        <w:t>；⑨提升</w:t>
      </w:r>
      <w:r w:rsidR="00094A73" w:rsidRPr="006D2F59">
        <w:rPr>
          <w:rFonts w:ascii="Times New Roman" w:eastAsia="仿宋_GB2312" w:hint="eastAsia"/>
          <w:sz w:val="32"/>
        </w:rPr>
        <w:t>楼宇配套设施完善度</w:t>
      </w:r>
      <w:r w:rsidR="00D075D4">
        <w:rPr>
          <w:rFonts w:ascii="Times New Roman" w:eastAsia="仿宋_GB2312" w:hint="eastAsia"/>
          <w:sz w:val="32"/>
        </w:rPr>
        <w:t>；⑩提高</w:t>
      </w:r>
      <w:r w:rsidR="00094A73" w:rsidRPr="006D2F59">
        <w:rPr>
          <w:rFonts w:ascii="Times New Roman" w:eastAsia="仿宋_GB2312" w:hint="eastAsia"/>
          <w:sz w:val="32"/>
        </w:rPr>
        <w:t>楼宇管理企业服务质量</w:t>
      </w:r>
      <w:r w:rsidR="00094A73">
        <w:rPr>
          <w:rFonts w:ascii="Times New Roman" w:eastAsia="仿宋_GB2312" w:hint="eastAsia"/>
          <w:sz w:val="32"/>
        </w:rPr>
        <w:t>。</w:t>
      </w:r>
    </w:p>
    <w:p w:rsidR="00094A73" w:rsidRDefault="007A306D" w:rsidP="007A306D">
      <w:pPr>
        <w:spacing w:line="600" w:lineRule="exact"/>
        <w:ind w:firstLineChars="200" w:firstLine="640"/>
        <w:rPr>
          <w:rFonts w:ascii="Times New Roman" w:eastAsia="仿宋_GB2312"/>
          <w:sz w:val="32"/>
        </w:rPr>
      </w:pPr>
      <w:r w:rsidRPr="007A306D">
        <w:rPr>
          <w:rFonts w:ascii="Times New Roman" w:eastAsia="仿宋_GB2312" w:hint="eastAsia"/>
          <w:sz w:val="32"/>
        </w:rPr>
        <w:t>（</w:t>
      </w:r>
      <w:r w:rsidRPr="007A306D">
        <w:rPr>
          <w:rFonts w:ascii="Times New Roman" w:eastAsia="仿宋_GB2312" w:hint="eastAsia"/>
          <w:sz w:val="32"/>
        </w:rPr>
        <w:t>2</w:t>
      </w:r>
      <w:r w:rsidRPr="007A306D">
        <w:rPr>
          <w:rFonts w:ascii="Times New Roman" w:eastAsia="仿宋_GB2312" w:hint="eastAsia"/>
          <w:sz w:val="32"/>
        </w:rPr>
        <w:t>）</w:t>
      </w:r>
      <w:r w:rsidR="00094A73" w:rsidRPr="00094A73">
        <w:rPr>
          <w:rFonts w:ascii="Times New Roman" w:eastAsia="仿宋_GB2312" w:hint="eastAsia"/>
          <w:sz w:val="32"/>
        </w:rPr>
        <w:t>2018</w:t>
      </w:r>
      <w:r w:rsidR="00094A73" w:rsidRPr="00094A73">
        <w:rPr>
          <w:rFonts w:ascii="Times New Roman" w:eastAsia="仿宋_GB2312" w:hint="eastAsia"/>
          <w:sz w:val="32"/>
        </w:rPr>
        <w:t>年企业高级管理人才</w:t>
      </w:r>
      <w:r w:rsidR="00094A73">
        <w:rPr>
          <w:rFonts w:ascii="Times New Roman" w:eastAsia="仿宋_GB2312" w:hint="eastAsia"/>
          <w:sz w:val="32"/>
        </w:rPr>
        <w:t>奖励</w:t>
      </w:r>
    </w:p>
    <w:p w:rsidR="00985172" w:rsidRDefault="00F86C27" w:rsidP="00985172">
      <w:pPr>
        <w:spacing w:line="600" w:lineRule="exact"/>
        <w:ind w:firstLineChars="200" w:firstLine="640"/>
        <w:rPr>
          <w:rFonts w:ascii="Times New Roman" w:eastAsia="仿宋_GB2312"/>
          <w:sz w:val="32"/>
        </w:rPr>
      </w:pPr>
      <w:r>
        <w:rPr>
          <w:rFonts w:ascii="Times New Roman" w:eastAsia="仿宋_GB2312" w:hint="eastAsia"/>
          <w:sz w:val="32"/>
        </w:rPr>
        <w:t>鼓励引进企业高级管理人才，</w:t>
      </w:r>
      <w:r w:rsidR="00572BA3">
        <w:rPr>
          <w:rFonts w:ascii="Times New Roman" w:eastAsia="仿宋_GB2312" w:hint="eastAsia"/>
          <w:sz w:val="32"/>
        </w:rPr>
        <w:t>为</w:t>
      </w:r>
      <w:r w:rsidR="00951A7D">
        <w:rPr>
          <w:rFonts w:ascii="Times New Roman" w:eastAsia="仿宋_GB2312" w:hint="eastAsia"/>
          <w:sz w:val="32"/>
        </w:rPr>
        <w:t>新落户盘龙</w:t>
      </w:r>
      <w:r w:rsidR="00985172" w:rsidRPr="00985172">
        <w:rPr>
          <w:rFonts w:ascii="Times New Roman" w:eastAsia="仿宋_GB2312" w:hint="eastAsia"/>
          <w:sz w:val="32"/>
        </w:rPr>
        <w:t>区、或有提档升级需求的原驻区总部企业及金融机构引入的高级人才子女</w:t>
      </w:r>
      <w:r w:rsidR="00572BA3">
        <w:rPr>
          <w:rFonts w:ascii="Times New Roman" w:eastAsia="仿宋_GB2312" w:hint="eastAsia"/>
          <w:sz w:val="32"/>
        </w:rPr>
        <w:t>提供</w:t>
      </w:r>
      <w:r w:rsidR="00985172" w:rsidRPr="00985172">
        <w:rPr>
          <w:rFonts w:ascii="Times New Roman" w:eastAsia="仿宋_GB2312" w:hint="eastAsia"/>
          <w:sz w:val="32"/>
        </w:rPr>
        <w:t>在盘龙区上幼儿园、小学和初中就读补助。</w:t>
      </w:r>
    </w:p>
    <w:p w:rsidR="00094A73" w:rsidRDefault="00094A73" w:rsidP="007A306D">
      <w:pPr>
        <w:spacing w:line="600" w:lineRule="exact"/>
        <w:ind w:firstLineChars="200" w:firstLine="640"/>
        <w:rPr>
          <w:rFonts w:ascii="仿宋_GB2312" w:eastAsia="仿宋_GB2312"/>
          <w:sz w:val="32"/>
        </w:rPr>
      </w:pPr>
      <w:r>
        <w:rPr>
          <w:rFonts w:ascii="仿宋_GB2312" w:eastAsia="仿宋_GB2312" w:hint="eastAsia"/>
          <w:sz w:val="32"/>
        </w:rPr>
        <w:t>（</w:t>
      </w:r>
      <w:r w:rsidRPr="00094A73">
        <w:rPr>
          <w:rFonts w:ascii="Times New Roman" w:eastAsia="仿宋_GB2312" w:hAnsi="Times New Roman"/>
          <w:sz w:val="32"/>
        </w:rPr>
        <w:t>3</w:t>
      </w:r>
      <w:r>
        <w:rPr>
          <w:rFonts w:ascii="仿宋_GB2312" w:eastAsia="仿宋_GB2312" w:hint="eastAsia"/>
          <w:sz w:val="32"/>
        </w:rPr>
        <w:t>）</w:t>
      </w:r>
      <w:r w:rsidRPr="00094A73">
        <w:rPr>
          <w:rFonts w:ascii="Times New Roman" w:eastAsia="仿宋_GB2312" w:hAnsi="Times New Roman"/>
          <w:sz w:val="32"/>
        </w:rPr>
        <w:t>2018</w:t>
      </w:r>
      <w:r>
        <w:rPr>
          <w:rFonts w:ascii="仿宋_GB2312" w:eastAsia="仿宋_GB2312" w:hint="eastAsia"/>
          <w:sz w:val="32"/>
        </w:rPr>
        <w:t>年企业</w:t>
      </w:r>
      <w:r w:rsidRPr="00985172">
        <w:rPr>
          <w:rFonts w:ascii="Times New Roman" w:eastAsia="仿宋_GB2312" w:hint="eastAsia"/>
          <w:sz w:val="32"/>
        </w:rPr>
        <w:t>高层次人才奖励</w:t>
      </w:r>
    </w:p>
    <w:p w:rsidR="00070597" w:rsidRDefault="00F86C27" w:rsidP="00F86C27">
      <w:pPr>
        <w:spacing w:line="600" w:lineRule="exact"/>
        <w:ind w:firstLineChars="200" w:firstLine="640"/>
        <w:rPr>
          <w:rFonts w:ascii="Times New Roman" w:eastAsia="仿宋_GB2312"/>
          <w:sz w:val="32"/>
        </w:rPr>
      </w:pPr>
      <w:r>
        <w:rPr>
          <w:rFonts w:ascii="Times New Roman" w:eastAsia="仿宋_GB2312" w:hint="eastAsia"/>
          <w:sz w:val="32"/>
        </w:rPr>
        <w:t>鼓励引进企业高层次人才，并</w:t>
      </w:r>
      <w:r w:rsidR="00463BB6" w:rsidRPr="00463BB6">
        <w:rPr>
          <w:rFonts w:ascii="Times New Roman" w:eastAsia="仿宋_GB2312" w:hint="eastAsia"/>
          <w:sz w:val="32"/>
        </w:rPr>
        <w:t>鼓励人才优先在总部企业的工作人员中评选各类先进个人</w:t>
      </w:r>
      <w:r w:rsidR="007A306D" w:rsidRPr="007A306D">
        <w:rPr>
          <w:rFonts w:ascii="Times New Roman" w:eastAsia="仿宋_GB2312" w:hint="eastAsia"/>
          <w:sz w:val="32"/>
        </w:rPr>
        <w:t>。</w:t>
      </w:r>
    </w:p>
    <w:p w:rsidR="00F96196" w:rsidRPr="00330BF8" w:rsidRDefault="00F96196" w:rsidP="00F96196">
      <w:pPr>
        <w:pStyle w:val="1"/>
        <w:spacing w:line="500" w:lineRule="exact"/>
        <w:ind w:firstLineChars="150" w:firstLine="480"/>
        <w:rPr>
          <w:rFonts w:ascii="黑体" w:eastAsia="黑体" w:hAnsi="黑体"/>
          <w:b w:val="0"/>
          <w:sz w:val="32"/>
          <w:szCs w:val="32"/>
        </w:rPr>
      </w:pPr>
      <w:bookmarkStart w:id="43" w:name="_Toc48082201"/>
      <w:bookmarkStart w:id="44" w:name="_Toc48991972"/>
      <w:bookmarkStart w:id="45" w:name="_Toc71274274"/>
      <w:r w:rsidRPr="00330BF8">
        <w:rPr>
          <w:rFonts w:ascii="黑体" w:eastAsia="黑体" w:hAnsi="黑体" w:hint="eastAsia"/>
          <w:b w:val="0"/>
          <w:sz w:val="32"/>
          <w:szCs w:val="32"/>
        </w:rPr>
        <w:t>二、绩效评价工作情况</w:t>
      </w:r>
      <w:bookmarkEnd w:id="43"/>
      <w:bookmarkEnd w:id="44"/>
      <w:bookmarkEnd w:id="45"/>
    </w:p>
    <w:p w:rsidR="00F96196" w:rsidRPr="008D32E4" w:rsidRDefault="00070597" w:rsidP="00F96196">
      <w:pPr>
        <w:pStyle w:val="2"/>
        <w:spacing w:line="500" w:lineRule="exact"/>
        <w:ind w:firstLineChars="150" w:firstLine="480"/>
        <w:rPr>
          <w:rFonts w:ascii="楷体_GB2312" w:eastAsia="楷体_GB2312"/>
          <w:b w:val="0"/>
        </w:rPr>
      </w:pPr>
      <w:bookmarkStart w:id="46" w:name="_Toc48082202"/>
      <w:bookmarkStart w:id="47" w:name="_Toc48991973"/>
      <w:bookmarkStart w:id="48" w:name="_Toc71274275"/>
      <w:r>
        <w:rPr>
          <w:rFonts w:ascii="楷体_GB2312" w:eastAsia="楷体_GB2312" w:hint="eastAsia"/>
          <w:b w:val="0"/>
        </w:rPr>
        <w:t>（一）</w:t>
      </w:r>
      <w:r w:rsidR="00F96196" w:rsidRPr="008D32E4">
        <w:rPr>
          <w:rFonts w:ascii="楷体_GB2312" w:eastAsia="楷体_GB2312" w:hint="eastAsia"/>
          <w:b w:val="0"/>
        </w:rPr>
        <w:t>评价</w:t>
      </w:r>
      <w:r>
        <w:rPr>
          <w:rFonts w:ascii="楷体_GB2312" w:eastAsia="楷体_GB2312" w:hint="eastAsia"/>
          <w:b w:val="0"/>
        </w:rPr>
        <w:t>的</w:t>
      </w:r>
      <w:r w:rsidR="00F96196" w:rsidRPr="008D32E4">
        <w:rPr>
          <w:rFonts w:ascii="楷体_GB2312" w:eastAsia="楷体_GB2312" w:hint="eastAsia"/>
          <w:b w:val="0"/>
        </w:rPr>
        <w:t>目的</w:t>
      </w:r>
      <w:bookmarkEnd w:id="46"/>
      <w:bookmarkEnd w:id="47"/>
      <w:r>
        <w:rPr>
          <w:rFonts w:ascii="楷体_GB2312" w:eastAsia="楷体_GB2312" w:hint="eastAsia"/>
          <w:b w:val="0"/>
        </w:rPr>
        <w:t>和依据</w:t>
      </w:r>
      <w:bookmarkEnd w:id="48"/>
    </w:p>
    <w:p w:rsidR="006C5438" w:rsidRDefault="006C5438" w:rsidP="005E6DE0">
      <w:pPr>
        <w:pStyle w:val="11"/>
        <w:ind w:firstLine="664"/>
        <w:rPr>
          <w:rFonts w:ascii="Times New Roman" w:eastAsia="仿宋_GB2312" w:cs="Times New Roman"/>
          <w:sz w:val="32"/>
          <w:szCs w:val="22"/>
        </w:rPr>
      </w:pPr>
      <w:bookmarkStart w:id="49" w:name="_Toc48082203"/>
      <w:bookmarkStart w:id="50" w:name="_Toc48991974"/>
      <w:r>
        <w:rPr>
          <w:rFonts w:ascii="Times New Roman" w:eastAsia="仿宋_GB2312" w:cs="Times New Roman" w:hint="eastAsia"/>
          <w:sz w:val="32"/>
          <w:szCs w:val="22"/>
        </w:rPr>
        <w:t>1.</w:t>
      </w:r>
      <w:r>
        <w:rPr>
          <w:rFonts w:ascii="Times New Roman" w:eastAsia="仿宋_GB2312" w:cs="Times New Roman" w:hint="eastAsia"/>
          <w:sz w:val="32"/>
          <w:szCs w:val="22"/>
        </w:rPr>
        <w:t>评价目的</w:t>
      </w:r>
    </w:p>
    <w:p w:rsidR="00AB3398" w:rsidRDefault="00CB2B47" w:rsidP="005E6DE0">
      <w:pPr>
        <w:pStyle w:val="11"/>
        <w:ind w:firstLine="664"/>
        <w:rPr>
          <w:rFonts w:ascii="Times New Roman" w:eastAsia="仿宋_GB2312" w:cs="Times New Roman"/>
          <w:sz w:val="32"/>
          <w:szCs w:val="22"/>
        </w:rPr>
      </w:pPr>
      <w:r>
        <w:rPr>
          <w:rFonts w:ascii="Times New Roman" w:eastAsia="仿宋_GB2312" w:cs="Times New Roman" w:hint="eastAsia"/>
          <w:sz w:val="32"/>
          <w:szCs w:val="22"/>
        </w:rPr>
        <w:t>全面评价</w:t>
      </w:r>
      <w:r>
        <w:rPr>
          <w:rFonts w:ascii="Times New Roman" w:eastAsia="仿宋_GB2312" w:cs="Times New Roman" w:hint="eastAsia"/>
          <w:sz w:val="32"/>
          <w:szCs w:val="22"/>
        </w:rPr>
        <w:t>2018</w:t>
      </w:r>
      <w:r>
        <w:rPr>
          <w:rFonts w:ascii="Times New Roman" w:eastAsia="仿宋_GB2312" w:cs="Times New Roman" w:hint="eastAsia"/>
          <w:sz w:val="32"/>
          <w:szCs w:val="22"/>
        </w:rPr>
        <w:t>年楼宇总部</w:t>
      </w:r>
      <w:r w:rsidR="005E6DE0" w:rsidRPr="005E6DE0">
        <w:rPr>
          <w:rFonts w:ascii="Times New Roman" w:eastAsia="仿宋_GB2312" w:cs="Times New Roman" w:hint="eastAsia"/>
          <w:sz w:val="32"/>
          <w:szCs w:val="22"/>
        </w:rPr>
        <w:t>经济</w:t>
      </w:r>
      <w:proofErr w:type="gramStart"/>
      <w:r w:rsidR="005E6DE0" w:rsidRPr="005E6DE0">
        <w:rPr>
          <w:rFonts w:ascii="Times New Roman" w:eastAsia="仿宋_GB2312" w:cs="Times New Roman" w:hint="eastAsia"/>
          <w:sz w:val="32"/>
          <w:szCs w:val="22"/>
        </w:rPr>
        <w:t>发展奖补政策</w:t>
      </w:r>
      <w:proofErr w:type="gramEnd"/>
      <w:r w:rsidR="005E6DE0" w:rsidRPr="005E6DE0">
        <w:rPr>
          <w:rFonts w:ascii="Times New Roman" w:eastAsia="仿宋_GB2312" w:cs="Times New Roman" w:hint="eastAsia"/>
          <w:sz w:val="32"/>
          <w:szCs w:val="22"/>
        </w:rPr>
        <w:t>目标实现情况，了解制度建设、政策实施、资金使用、产出、效益等</w:t>
      </w:r>
      <w:r w:rsidR="005E6DE0" w:rsidRPr="005E6DE0">
        <w:rPr>
          <w:rFonts w:ascii="Times New Roman" w:eastAsia="仿宋_GB2312" w:cs="Times New Roman" w:hint="eastAsia"/>
          <w:sz w:val="32"/>
          <w:szCs w:val="22"/>
        </w:rPr>
        <w:lastRenderedPageBreak/>
        <w:t>执行结果，发现问题，改进工作，进一步提高项目管理水平，提升政策实施效果和财政资金的使用效益，为下一步预算资金安排、完善政策提供参考。</w:t>
      </w:r>
    </w:p>
    <w:p w:rsidR="006C5438" w:rsidRDefault="006C5438" w:rsidP="005E6DE0">
      <w:pPr>
        <w:pStyle w:val="11"/>
        <w:ind w:firstLine="664"/>
        <w:rPr>
          <w:rFonts w:ascii="Times New Roman" w:eastAsia="仿宋_GB2312" w:cs="Times New Roman"/>
          <w:sz w:val="32"/>
          <w:szCs w:val="22"/>
        </w:rPr>
      </w:pPr>
      <w:r>
        <w:rPr>
          <w:rFonts w:ascii="Times New Roman" w:eastAsia="仿宋_GB2312" w:cs="Times New Roman" w:hint="eastAsia"/>
          <w:sz w:val="32"/>
          <w:szCs w:val="22"/>
        </w:rPr>
        <w:t>2</w:t>
      </w:r>
      <w:r w:rsidR="007C75E8">
        <w:rPr>
          <w:rFonts w:ascii="Times New Roman" w:eastAsia="仿宋_GB2312" w:cs="Times New Roman" w:hint="eastAsia"/>
          <w:sz w:val="32"/>
          <w:szCs w:val="22"/>
        </w:rPr>
        <w:t>.</w:t>
      </w:r>
      <w:r>
        <w:rPr>
          <w:rFonts w:ascii="Times New Roman" w:eastAsia="仿宋_GB2312" w:cs="Times New Roman" w:hint="eastAsia"/>
          <w:sz w:val="32"/>
          <w:szCs w:val="22"/>
        </w:rPr>
        <w:t>评价依据</w:t>
      </w:r>
    </w:p>
    <w:p w:rsidR="005E6DE0" w:rsidRPr="005E6DE0" w:rsidRDefault="005E6DE0" w:rsidP="005E6DE0">
      <w:pPr>
        <w:pStyle w:val="11"/>
        <w:ind w:firstLine="664"/>
        <w:rPr>
          <w:rFonts w:ascii="Times New Roman" w:eastAsia="仿宋_GB2312" w:cs="Times New Roman"/>
          <w:sz w:val="32"/>
          <w:szCs w:val="22"/>
        </w:rPr>
      </w:pPr>
      <w:r w:rsidRPr="005E6DE0">
        <w:rPr>
          <w:rFonts w:ascii="Times New Roman" w:eastAsia="仿宋_GB2312" w:cs="Times New Roman" w:hint="eastAsia"/>
          <w:sz w:val="32"/>
          <w:szCs w:val="22"/>
        </w:rPr>
        <w:t>《盘龙区加快楼宇（总部）经济和现代服务业发展的实施意见》（</w:t>
      </w:r>
      <w:proofErr w:type="gramStart"/>
      <w:r w:rsidRPr="005E6DE0">
        <w:rPr>
          <w:rFonts w:ascii="Times New Roman" w:eastAsia="仿宋_GB2312" w:cs="Times New Roman" w:hint="eastAsia"/>
          <w:sz w:val="32"/>
          <w:szCs w:val="22"/>
        </w:rPr>
        <w:t>盘办通</w:t>
      </w:r>
      <w:proofErr w:type="gramEnd"/>
      <w:r w:rsidR="008B7DF3">
        <w:rPr>
          <w:rFonts w:ascii="Times New Roman" w:eastAsia="仿宋_GB2312" w:cs="Times New Roman" w:hint="eastAsia"/>
          <w:sz w:val="32"/>
          <w:szCs w:val="22"/>
        </w:rPr>
        <w:t>〔</w:t>
      </w:r>
      <w:r w:rsidR="008B7DF3">
        <w:rPr>
          <w:rFonts w:ascii="Times New Roman" w:eastAsia="仿宋_GB2312" w:cs="Times New Roman" w:hint="eastAsia"/>
          <w:sz w:val="32"/>
          <w:szCs w:val="22"/>
        </w:rPr>
        <w:t>2016</w:t>
      </w:r>
      <w:r w:rsidR="008B7DF3">
        <w:rPr>
          <w:rFonts w:ascii="Times New Roman" w:eastAsia="仿宋_GB2312" w:cs="Times New Roman" w:hint="eastAsia"/>
          <w:sz w:val="32"/>
          <w:szCs w:val="22"/>
        </w:rPr>
        <w:t>〕</w:t>
      </w:r>
      <w:r w:rsidRPr="005E6DE0">
        <w:rPr>
          <w:rFonts w:ascii="Times New Roman" w:eastAsia="仿宋_GB2312" w:cs="Times New Roman" w:hint="eastAsia"/>
          <w:sz w:val="32"/>
          <w:szCs w:val="22"/>
        </w:rPr>
        <w:t>50</w:t>
      </w:r>
      <w:r w:rsidRPr="005E6DE0">
        <w:rPr>
          <w:rFonts w:ascii="Times New Roman" w:eastAsia="仿宋_GB2312" w:cs="Times New Roman" w:hint="eastAsia"/>
          <w:sz w:val="32"/>
          <w:szCs w:val="22"/>
        </w:rPr>
        <w:t>号）</w:t>
      </w:r>
      <w:r>
        <w:rPr>
          <w:rFonts w:ascii="Times New Roman" w:eastAsia="仿宋_GB2312" w:cs="Times New Roman" w:hint="eastAsia"/>
          <w:sz w:val="32"/>
          <w:szCs w:val="22"/>
        </w:rPr>
        <w:t>、</w:t>
      </w:r>
      <w:r w:rsidRPr="005E6DE0">
        <w:rPr>
          <w:rFonts w:ascii="Times New Roman" w:eastAsia="仿宋_GB2312" w:cs="Times New Roman" w:hint="eastAsia"/>
          <w:sz w:val="32"/>
          <w:szCs w:val="22"/>
        </w:rPr>
        <w:t>《盘龙区总部企业认定管理暂行办法》（</w:t>
      </w:r>
      <w:proofErr w:type="gramStart"/>
      <w:r w:rsidRPr="005E6DE0">
        <w:rPr>
          <w:rFonts w:ascii="Times New Roman" w:eastAsia="仿宋_GB2312" w:cs="Times New Roman" w:hint="eastAsia"/>
          <w:sz w:val="32"/>
          <w:szCs w:val="22"/>
        </w:rPr>
        <w:t>盘办通</w:t>
      </w:r>
      <w:proofErr w:type="gramEnd"/>
      <w:r w:rsidR="008B7DF3">
        <w:rPr>
          <w:rFonts w:ascii="Times New Roman" w:eastAsia="仿宋_GB2312" w:cs="Times New Roman" w:hint="eastAsia"/>
          <w:sz w:val="32"/>
          <w:szCs w:val="22"/>
        </w:rPr>
        <w:t>〔</w:t>
      </w:r>
      <w:r w:rsidR="008B7DF3">
        <w:rPr>
          <w:rFonts w:ascii="Times New Roman" w:eastAsia="仿宋_GB2312" w:cs="Times New Roman" w:hint="eastAsia"/>
          <w:sz w:val="32"/>
          <w:szCs w:val="22"/>
        </w:rPr>
        <w:t>2016</w:t>
      </w:r>
      <w:r w:rsidR="008B7DF3">
        <w:rPr>
          <w:rFonts w:ascii="Times New Roman" w:eastAsia="仿宋_GB2312" w:cs="Times New Roman" w:hint="eastAsia"/>
          <w:sz w:val="32"/>
          <w:szCs w:val="22"/>
        </w:rPr>
        <w:t>〕</w:t>
      </w:r>
      <w:r w:rsidRPr="005E6DE0">
        <w:rPr>
          <w:rFonts w:ascii="Times New Roman" w:eastAsia="仿宋_GB2312" w:cs="Times New Roman" w:hint="eastAsia"/>
          <w:sz w:val="32"/>
          <w:szCs w:val="22"/>
        </w:rPr>
        <w:t>116</w:t>
      </w:r>
      <w:r w:rsidRPr="005E6DE0">
        <w:rPr>
          <w:rFonts w:ascii="Times New Roman" w:eastAsia="仿宋_GB2312" w:cs="Times New Roman" w:hint="eastAsia"/>
          <w:sz w:val="32"/>
          <w:szCs w:val="22"/>
        </w:rPr>
        <w:t>号）、《盘龙区发展楼宇（总部）经济和现代服务业奖励资金管理办法（试行）》（</w:t>
      </w:r>
      <w:proofErr w:type="gramStart"/>
      <w:r w:rsidRPr="005E6DE0">
        <w:rPr>
          <w:rFonts w:ascii="Times New Roman" w:eastAsia="仿宋_GB2312" w:cs="Times New Roman" w:hint="eastAsia"/>
          <w:sz w:val="32"/>
          <w:szCs w:val="22"/>
        </w:rPr>
        <w:t>盘办通</w:t>
      </w:r>
      <w:proofErr w:type="gramEnd"/>
      <w:r w:rsidR="008B7DF3">
        <w:rPr>
          <w:rFonts w:ascii="Times New Roman" w:eastAsia="仿宋_GB2312" w:cs="Times New Roman" w:hint="eastAsia"/>
          <w:sz w:val="32"/>
          <w:szCs w:val="22"/>
        </w:rPr>
        <w:t>〔</w:t>
      </w:r>
      <w:r w:rsidR="008B7DF3">
        <w:rPr>
          <w:rFonts w:ascii="Times New Roman" w:eastAsia="仿宋_GB2312" w:cs="Times New Roman" w:hint="eastAsia"/>
          <w:sz w:val="32"/>
          <w:szCs w:val="22"/>
        </w:rPr>
        <w:t>2016</w:t>
      </w:r>
      <w:r w:rsidR="008B7DF3">
        <w:rPr>
          <w:rFonts w:ascii="Times New Roman" w:eastAsia="仿宋_GB2312" w:cs="Times New Roman" w:hint="eastAsia"/>
          <w:sz w:val="32"/>
          <w:szCs w:val="22"/>
        </w:rPr>
        <w:t>〕</w:t>
      </w:r>
      <w:r w:rsidRPr="005E6DE0">
        <w:rPr>
          <w:rFonts w:ascii="Times New Roman" w:eastAsia="仿宋_GB2312" w:cs="Times New Roman" w:hint="eastAsia"/>
          <w:sz w:val="32"/>
          <w:szCs w:val="22"/>
        </w:rPr>
        <w:t>117</w:t>
      </w:r>
      <w:r w:rsidRPr="005E6DE0">
        <w:rPr>
          <w:rFonts w:ascii="Times New Roman" w:eastAsia="仿宋_GB2312" w:cs="Times New Roman" w:hint="eastAsia"/>
          <w:sz w:val="32"/>
          <w:szCs w:val="22"/>
        </w:rPr>
        <w:t>号）</w:t>
      </w:r>
      <w:r w:rsidR="008A7CB3">
        <w:rPr>
          <w:rFonts w:ascii="Times New Roman" w:eastAsia="仿宋_GB2312" w:cs="Times New Roman" w:hint="eastAsia"/>
          <w:sz w:val="32"/>
          <w:szCs w:val="22"/>
        </w:rPr>
        <w:t>、</w:t>
      </w:r>
      <w:r w:rsidR="008A7CB3" w:rsidRPr="008A7CB3">
        <w:rPr>
          <w:rFonts w:ascii="Times New Roman" w:eastAsia="仿宋_GB2312" w:cs="Times New Roman" w:hint="eastAsia"/>
          <w:sz w:val="32"/>
          <w:szCs w:val="22"/>
        </w:rPr>
        <w:t>《关于印发</w:t>
      </w:r>
      <w:r w:rsidR="008A7CB3">
        <w:rPr>
          <w:rFonts w:ascii="Times New Roman" w:eastAsia="仿宋_GB2312" w:cs="Times New Roman" w:hint="eastAsia"/>
          <w:sz w:val="32"/>
          <w:szCs w:val="22"/>
        </w:rPr>
        <w:t>&lt;</w:t>
      </w:r>
      <w:r w:rsidR="008A7CB3" w:rsidRPr="008A7CB3">
        <w:rPr>
          <w:rFonts w:ascii="Times New Roman" w:eastAsia="仿宋_GB2312" w:cs="Times New Roman" w:hint="eastAsia"/>
          <w:sz w:val="32"/>
          <w:szCs w:val="22"/>
        </w:rPr>
        <w:t>盘龙区发展楼宇（总部）经济和现代服务业奖励资金管理办法（试行）修改意见</w:t>
      </w:r>
      <w:r w:rsidR="008A7CB3" w:rsidRPr="008A7CB3">
        <w:rPr>
          <w:rFonts w:ascii="Times New Roman" w:eastAsia="仿宋_GB2312" w:cs="Times New Roman" w:hint="eastAsia"/>
          <w:sz w:val="32"/>
          <w:szCs w:val="22"/>
        </w:rPr>
        <w:t>&gt;</w:t>
      </w:r>
      <w:r w:rsidR="008A7CB3">
        <w:rPr>
          <w:rFonts w:ascii="Times New Roman" w:eastAsia="仿宋_GB2312" w:cs="Times New Roman" w:hint="eastAsia"/>
          <w:sz w:val="32"/>
          <w:szCs w:val="22"/>
        </w:rPr>
        <w:t>的通知》（</w:t>
      </w:r>
      <w:proofErr w:type="gramStart"/>
      <w:r w:rsidR="008A7CB3">
        <w:rPr>
          <w:rFonts w:ascii="Times New Roman" w:eastAsia="仿宋_GB2312" w:cs="Times New Roman" w:hint="eastAsia"/>
          <w:sz w:val="32"/>
          <w:szCs w:val="22"/>
        </w:rPr>
        <w:t>盘楼总办</w:t>
      </w:r>
      <w:proofErr w:type="gramEnd"/>
      <w:r w:rsidR="008B7DF3">
        <w:rPr>
          <w:rFonts w:ascii="Times New Roman" w:eastAsia="仿宋_GB2312" w:cs="Times New Roman" w:hint="eastAsia"/>
          <w:sz w:val="32"/>
          <w:szCs w:val="22"/>
        </w:rPr>
        <w:t>〔</w:t>
      </w:r>
      <w:r w:rsidR="008B7DF3">
        <w:rPr>
          <w:rFonts w:ascii="Times New Roman" w:eastAsia="仿宋_GB2312" w:cs="Times New Roman" w:hint="eastAsia"/>
          <w:sz w:val="32"/>
          <w:szCs w:val="22"/>
        </w:rPr>
        <w:t>2017</w:t>
      </w:r>
      <w:r w:rsidR="008B7DF3">
        <w:rPr>
          <w:rFonts w:ascii="Times New Roman" w:eastAsia="仿宋_GB2312" w:cs="Times New Roman" w:hint="eastAsia"/>
          <w:sz w:val="32"/>
          <w:szCs w:val="22"/>
        </w:rPr>
        <w:t>〕</w:t>
      </w:r>
      <w:r w:rsidR="008A7CB3" w:rsidRPr="008A7CB3">
        <w:rPr>
          <w:rFonts w:ascii="Times New Roman" w:eastAsia="仿宋_GB2312" w:cs="Times New Roman" w:hint="eastAsia"/>
          <w:sz w:val="32"/>
          <w:szCs w:val="22"/>
        </w:rPr>
        <w:t>13</w:t>
      </w:r>
      <w:r w:rsidR="008A7CB3" w:rsidRPr="008A7CB3">
        <w:rPr>
          <w:rFonts w:ascii="Times New Roman" w:eastAsia="仿宋_GB2312" w:cs="Times New Roman" w:hint="eastAsia"/>
          <w:sz w:val="32"/>
          <w:szCs w:val="22"/>
        </w:rPr>
        <w:t>号）</w:t>
      </w:r>
      <w:r w:rsidR="001453CC">
        <w:rPr>
          <w:rFonts w:ascii="Times New Roman" w:eastAsia="仿宋_GB2312" w:cs="Times New Roman" w:hint="eastAsia"/>
          <w:sz w:val="32"/>
          <w:szCs w:val="22"/>
        </w:rPr>
        <w:t>、</w:t>
      </w:r>
      <w:r>
        <w:rPr>
          <w:rFonts w:ascii="Times New Roman" w:eastAsia="仿宋_GB2312" w:cs="Times New Roman" w:hint="eastAsia"/>
          <w:sz w:val="32"/>
          <w:szCs w:val="22"/>
        </w:rPr>
        <w:t>《</w:t>
      </w:r>
      <w:r w:rsidRPr="005E6DE0">
        <w:rPr>
          <w:rFonts w:ascii="Times New Roman" w:eastAsia="仿宋_GB2312" w:cs="Times New Roman" w:hint="eastAsia"/>
          <w:sz w:val="32"/>
          <w:szCs w:val="22"/>
        </w:rPr>
        <w:t>盘龙区给予重点楼宇企业高层次人才补助实施细则（试行）</w:t>
      </w:r>
      <w:r>
        <w:rPr>
          <w:rFonts w:ascii="Times New Roman" w:eastAsia="仿宋_GB2312" w:cs="Times New Roman" w:hint="eastAsia"/>
          <w:sz w:val="32"/>
          <w:szCs w:val="22"/>
        </w:rPr>
        <w:t>》</w:t>
      </w:r>
      <w:r w:rsidRPr="005E6DE0">
        <w:rPr>
          <w:rFonts w:ascii="Times New Roman" w:eastAsia="仿宋_GB2312" w:cs="Times New Roman" w:hint="eastAsia"/>
          <w:sz w:val="32"/>
          <w:szCs w:val="22"/>
        </w:rPr>
        <w:t>。</w:t>
      </w:r>
    </w:p>
    <w:p w:rsidR="00F96196" w:rsidRPr="002A3751" w:rsidRDefault="00F96196" w:rsidP="00F96196">
      <w:pPr>
        <w:pStyle w:val="2"/>
        <w:spacing w:line="240" w:lineRule="exact"/>
        <w:ind w:firstLineChars="150" w:firstLine="480"/>
        <w:rPr>
          <w:rFonts w:ascii="楷体_GB2312" w:eastAsia="楷体_GB2312"/>
          <w:b w:val="0"/>
        </w:rPr>
      </w:pPr>
      <w:bookmarkStart w:id="51" w:name="_Toc71274276"/>
      <w:r w:rsidRPr="002A3751">
        <w:rPr>
          <w:rFonts w:ascii="楷体_GB2312" w:eastAsia="楷体_GB2312" w:hint="eastAsia"/>
          <w:b w:val="0"/>
        </w:rPr>
        <w:t>（二）绩效评价工作方案制定过程</w:t>
      </w:r>
      <w:bookmarkEnd w:id="49"/>
      <w:bookmarkEnd w:id="50"/>
      <w:bookmarkEnd w:id="51"/>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1.</w:t>
      </w:r>
      <w:r w:rsidRPr="00AF051E">
        <w:rPr>
          <w:rFonts w:ascii="Times New Roman" w:eastAsia="仿宋_GB2312" w:hint="eastAsia"/>
          <w:sz w:val="32"/>
        </w:rPr>
        <w:t>前期调研</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在受托对项目开展绩效评价后，项目组及时与</w:t>
      </w:r>
      <w:r w:rsidR="00D355E0">
        <w:rPr>
          <w:rFonts w:ascii="Times New Roman" w:eastAsia="仿宋_GB2312" w:hint="eastAsia"/>
          <w:sz w:val="32"/>
        </w:rPr>
        <w:t>区</w:t>
      </w:r>
      <w:proofErr w:type="gramStart"/>
      <w:r w:rsidR="00D355E0">
        <w:rPr>
          <w:rFonts w:ascii="Times New Roman" w:eastAsia="仿宋_GB2312" w:hint="eastAsia"/>
          <w:sz w:val="32"/>
        </w:rPr>
        <w:t>商投局</w:t>
      </w:r>
      <w:proofErr w:type="gramEnd"/>
      <w:r w:rsidRPr="00AF051E">
        <w:rPr>
          <w:rFonts w:ascii="Times New Roman" w:eastAsia="仿宋_GB2312"/>
          <w:sz w:val="32"/>
        </w:rPr>
        <w:t>进行沟通，了解项目的基本情况，包括项目实施背景、计划实施内容、预算安排情况、组织实施流程、资金拨付流程等，并收集相关文件资料。</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2.</w:t>
      </w:r>
      <w:r w:rsidRPr="00AF051E">
        <w:rPr>
          <w:rFonts w:ascii="Times New Roman" w:eastAsia="仿宋_GB2312" w:hint="eastAsia"/>
          <w:sz w:val="32"/>
        </w:rPr>
        <w:t>绩效评价指标体系</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根据前期调研结果和对相关文件资料的研读，结合项目计划实施内容，形成项目</w:t>
      </w:r>
      <w:r w:rsidRPr="00AF051E">
        <w:rPr>
          <w:rFonts w:ascii="Times New Roman" w:eastAsia="仿宋_GB2312" w:hint="eastAsia"/>
          <w:sz w:val="32"/>
        </w:rPr>
        <w:t>绩效</w:t>
      </w:r>
      <w:r w:rsidRPr="00AF051E">
        <w:rPr>
          <w:rFonts w:ascii="Times New Roman" w:eastAsia="仿宋_GB2312"/>
          <w:sz w:val="32"/>
        </w:rPr>
        <w:t>评价指标体系，</w:t>
      </w:r>
      <w:r w:rsidR="0010151B">
        <w:rPr>
          <w:rFonts w:ascii="Times New Roman" w:eastAsia="仿宋_GB2312"/>
          <w:sz w:val="32"/>
        </w:rPr>
        <w:t>制定</w:t>
      </w:r>
      <w:r w:rsidR="00C5201A">
        <w:rPr>
          <w:rFonts w:ascii="Times New Roman" w:eastAsia="仿宋_GB2312" w:hint="eastAsia"/>
          <w:sz w:val="32"/>
        </w:rPr>
        <w:t>绩效评价</w:t>
      </w:r>
      <w:r w:rsidR="0010151B">
        <w:rPr>
          <w:rFonts w:ascii="Times New Roman" w:eastAsia="仿宋_GB2312"/>
          <w:sz w:val="32"/>
        </w:rPr>
        <w:t>方案</w:t>
      </w:r>
      <w:r w:rsidR="0010151B">
        <w:rPr>
          <w:rFonts w:ascii="Times New Roman" w:eastAsia="仿宋_GB2312" w:hint="eastAsia"/>
          <w:sz w:val="32"/>
        </w:rPr>
        <w:t>，</w:t>
      </w:r>
      <w:r w:rsidRPr="00AF051E">
        <w:rPr>
          <w:rFonts w:ascii="Times New Roman" w:eastAsia="仿宋_GB2312"/>
          <w:sz w:val="32"/>
        </w:rPr>
        <w:t>并就</w:t>
      </w:r>
      <w:r w:rsidR="001453CC">
        <w:rPr>
          <w:rFonts w:ascii="Times New Roman" w:eastAsia="仿宋_GB2312"/>
          <w:sz w:val="32"/>
        </w:rPr>
        <w:t>体系</w:t>
      </w:r>
      <w:r w:rsidRPr="00AF051E">
        <w:rPr>
          <w:rFonts w:ascii="Times New Roman" w:eastAsia="仿宋_GB2312"/>
          <w:sz w:val="32"/>
        </w:rPr>
        <w:t>的可行性，合理性与</w:t>
      </w:r>
      <w:r w:rsidR="0002220C">
        <w:rPr>
          <w:rFonts w:ascii="Times New Roman" w:eastAsia="仿宋_GB2312" w:hint="eastAsia"/>
          <w:sz w:val="32"/>
        </w:rPr>
        <w:t>区</w:t>
      </w:r>
      <w:proofErr w:type="gramStart"/>
      <w:r w:rsidR="008C0E24">
        <w:rPr>
          <w:rFonts w:ascii="Times New Roman" w:eastAsia="仿宋_GB2312" w:hint="eastAsia"/>
          <w:sz w:val="32"/>
        </w:rPr>
        <w:t>商投局</w:t>
      </w:r>
      <w:r w:rsidRPr="00AF051E">
        <w:rPr>
          <w:rFonts w:ascii="Times New Roman" w:eastAsia="仿宋_GB2312"/>
          <w:sz w:val="32"/>
        </w:rPr>
        <w:t>相关</w:t>
      </w:r>
      <w:proofErr w:type="gramEnd"/>
      <w:r w:rsidR="008C0E24">
        <w:rPr>
          <w:rFonts w:ascii="Times New Roman" w:eastAsia="仿宋_GB2312"/>
          <w:sz w:val="32"/>
        </w:rPr>
        <w:t>科</w:t>
      </w:r>
      <w:r w:rsidRPr="00AF051E">
        <w:rPr>
          <w:rFonts w:ascii="Times New Roman" w:eastAsia="仿宋_GB2312"/>
          <w:sz w:val="32"/>
        </w:rPr>
        <w:t>室</w:t>
      </w:r>
      <w:r w:rsidRPr="00AF051E">
        <w:rPr>
          <w:rFonts w:ascii="Times New Roman" w:eastAsia="仿宋_GB2312" w:hint="eastAsia"/>
          <w:sz w:val="32"/>
        </w:rPr>
        <w:t>、业</w:t>
      </w:r>
      <w:r w:rsidRPr="00AF051E">
        <w:rPr>
          <w:rFonts w:ascii="Times New Roman" w:eastAsia="仿宋_GB2312" w:hint="eastAsia"/>
          <w:sz w:val="32"/>
        </w:rPr>
        <w:lastRenderedPageBreak/>
        <w:t>务</w:t>
      </w:r>
      <w:r w:rsidRPr="00AF051E">
        <w:rPr>
          <w:rFonts w:ascii="Times New Roman" w:eastAsia="仿宋_GB2312"/>
          <w:sz w:val="32"/>
        </w:rPr>
        <w:t>主管部门进行</w:t>
      </w:r>
      <w:r w:rsidR="00F82BA1">
        <w:rPr>
          <w:rFonts w:ascii="Times New Roman" w:eastAsia="仿宋_GB2312" w:hint="eastAsia"/>
          <w:sz w:val="32"/>
        </w:rPr>
        <w:t>沟通</w:t>
      </w:r>
      <w:r w:rsidRPr="00AF051E">
        <w:rPr>
          <w:rFonts w:ascii="Times New Roman" w:eastAsia="仿宋_GB2312"/>
          <w:sz w:val="32"/>
        </w:rPr>
        <w:t>。根据反馈意见修政</w:t>
      </w:r>
      <w:r w:rsidRPr="00AF051E">
        <w:rPr>
          <w:rFonts w:ascii="Times New Roman" w:eastAsia="仿宋_GB2312" w:hint="eastAsia"/>
          <w:sz w:val="32"/>
        </w:rPr>
        <w:t>，最后形成最终的项目绩效评价指标体系。</w:t>
      </w:r>
    </w:p>
    <w:p w:rsidR="00F96196" w:rsidRPr="002A3751" w:rsidRDefault="00F96196" w:rsidP="00677E2D">
      <w:pPr>
        <w:pStyle w:val="2"/>
        <w:spacing w:line="500" w:lineRule="exact"/>
        <w:ind w:firstLineChars="150" w:firstLine="480"/>
        <w:rPr>
          <w:rFonts w:ascii="楷体_GB2312" w:eastAsia="楷体_GB2312"/>
          <w:b w:val="0"/>
        </w:rPr>
      </w:pPr>
      <w:bookmarkStart w:id="52" w:name="_Toc48082204"/>
      <w:bookmarkStart w:id="53" w:name="_Toc48991975"/>
      <w:bookmarkStart w:id="54" w:name="_Toc71274277"/>
      <w:r w:rsidRPr="002A3751">
        <w:rPr>
          <w:rFonts w:ascii="楷体_GB2312" w:eastAsia="楷体_GB2312" w:hint="eastAsia"/>
          <w:b w:val="0"/>
        </w:rPr>
        <w:t>（三）绩效评价原则、评价方法</w:t>
      </w:r>
      <w:bookmarkEnd w:id="52"/>
      <w:bookmarkEnd w:id="53"/>
      <w:bookmarkEnd w:id="54"/>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1.</w:t>
      </w:r>
      <w:r w:rsidRPr="00AF051E">
        <w:rPr>
          <w:rFonts w:ascii="Times New Roman" w:eastAsia="仿宋_GB2312" w:hint="eastAsia"/>
          <w:sz w:val="32"/>
        </w:rPr>
        <w:t>绩效评价原则</w:t>
      </w:r>
    </w:p>
    <w:p w:rsidR="00EA75D9" w:rsidRDefault="00EA75D9" w:rsidP="00F96196">
      <w:pPr>
        <w:spacing w:line="600" w:lineRule="exact"/>
        <w:ind w:firstLineChars="200" w:firstLine="640"/>
        <w:rPr>
          <w:rFonts w:ascii="Times New Roman" w:eastAsia="仿宋_GB2312"/>
          <w:sz w:val="32"/>
        </w:rPr>
      </w:pPr>
      <w:r>
        <w:rPr>
          <w:rFonts w:ascii="Times New Roman" w:eastAsia="仿宋_GB2312" w:hint="eastAsia"/>
          <w:sz w:val="32"/>
        </w:rPr>
        <w:t>①</w:t>
      </w:r>
      <w:r w:rsidR="00F96196" w:rsidRPr="00AF051E">
        <w:rPr>
          <w:rFonts w:ascii="Times New Roman" w:eastAsia="仿宋_GB2312"/>
          <w:sz w:val="32"/>
        </w:rPr>
        <w:t>科学规范。绩效评价注重财政支出的经济性、效率性和有效性，严格执行规定的程序，采用定量与定性分析相结合的方法。公正公开。</w:t>
      </w:r>
    </w:p>
    <w:p w:rsidR="00EA75D9" w:rsidRDefault="00EA75D9" w:rsidP="00F96196">
      <w:pPr>
        <w:spacing w:line="600" w:lineRule="exact"/>
        <w:ind w:firstLineChars="200" w:firstLine="640"/>
        <w:rPr>
          <w:rFonts w:ascii="Times New Roman" w:eastAsia="仿宋_GB2312"/>
          <w:sz w:val="32"/>
        </w:rPr>
      </w:pPr>
      <w:r>
        <w:rPr>
          <w:rFonts w:ascii="Times New Roman" w:eastAsia="仿宋_GB2312" w:hint="eastAsia"/>
          <w:sz w:val="32"/>
        </w:rPr>
        <w:t>②</w:t>
      </w:r>
      <w:r w:rsidR="00F96196" w:rsidRPr="00AF051E">
        <w:rPr>
          <w:rFonts w:ascii="Times New Roman" w:eastAsia="仿宋_GB2312"/>
          <w:sz w:val="32"/>
        </w:rPr>
        <w:t>绩效评价客观、公正，标准统一、资料可靠，依法公开并接受监督。</w:t>
      </w:r>
    </w:p>
    <w:p w:rsidR="00F96196" w:rsidRPr="00AF051E" w:rsidRDefault="00EA75D9" w:rsidP="00F96196">
      <w:pPr>
        <w:spacing w:line="600" w:lineRule="exact"/>
        <w:ind w:firstLineChars="200" w:firstLine="640"/>
        <w:rPr>
          <w:rFonts w:ascii="Times New Roman" w:eastAsia="仿宋_GB2312"/>
          <w:sz w:val="32"/>
        </w:rPr>
      </w:pPr>
      <w:r>
        <w:rPr>
          <w:rFonts w:ascii="Times New Roman" w:eastAsia="仿宋_GB2312" w:hint="eastAsia"/>
          <w:sz w:val="32"/>
        </w:rPr>
        <w:t>③</w:t>
      </w:r>
      <w:r w:rsidR="00F96196" w:rsidRPr="00AF051E">
        <w:rPr>
          <w:rFonts w:ascii="Times New Roman" w:eastAsia="仿宋_GB2312"/>
          <w:sz w:val="32"/>
        </w:rPr>
        <w:t>绩效相关。绩效评价针对具体支出及其产出绩效进行，评价结果清晰反映支出和产出绩效之间的紧密对应关系</w:t>
      </w:r>
      <w:r w:rsidR="00F96196" w:rsidRPr="00AF051E">
        <w:rPr>
          <w:rFonts w:ascii="Times New Roman" w:eastAsia="仿宋_GB2312" w:hint="eastAsia"/>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2.</w:t>
      </w:r>
      <w:r w:rsidRPr="00AF051E">
        <w:rPr>
          <w:rFonts w:ascii="Times New Roman" w:eastAsia="仿宋_GB2312" w:hint="eastAsia"/>
          <w:sz w:val="32"/>
        </w:rPr>
        <w:t>绩效评价方法</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本次绩效评价采用的方法包括指标评价、数据采集和社会调查</w:t>
      </w:r>
      <w:r w:rsidRPr="00AF051E">
        <w:rPr>
          <w:rFonts w:ascii="Times New Roman" w:eastAsia="仿宋_GB2312" w:hint="eastAsia"/>
          <w:sz w:val="32"/>
        </w:rPr>
        <w:t>。</w:t>
      </w:r>
    </w:p>
    <w:p w:rsidR="00F96196" w:rsidRPr="002A3751" w:rsidRDefault="00F96196" w:rsidP="00F96196">
      <w:pPr>
        <w:pStyle w:val="2"/>
        <w:spacing w:line="500" w:lineRule="exact"/>
        <w:ind w:firstLineChars="150" w:firstLine="480"/>
        <w:rPr>
          <w:rFonts w:ascii="楷体_GB2312" w:eastAsia="楷体_GB2312"/>
          <w:b w:val="0"/>
        </w:rPr>
      </w:pPr>
      <w:bookmarkStart w:id="55" w:name="_Toc48082205"/>
      <w:bookmarkStart w:id="56" w:name="_Toc48991976"/>
      <w:bookmarkStart w:id="57" w:name="_Toc71274278"/>
      <w:r w:rsidRPr="002A3751">
        <w:rPr>
          <w:rFonts w:ascii="楷体_GB2312" w:eastAsia="楷体_GB2312" w:hint="eastAsia"/>
          <w:b w:val="0"/>
        </w:rPr>
        <w:t>（四）绩效评价实施过程</w:t>
      </w:r>
      <w:bookmarkEnd w:id="55"/>
      <w:bookmarkEnd w:id="56"/>
      <w:bookmarkEnd w:id="57"/>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1.</w:t>
      </w:r>
      <w:r w:rsidRPr="00AF051E">
        <w:rPr>
          <w:rFonts w:ascii="Times New Roman" w:eastAsia="仿宋_GB2312"/>
          <w:sz w:val="32"/>
        </w:rPr>
        <w:t>数据填报和采集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2020</w:t>
      </w:r>
      <w:r w:rsidRPr="00AF051E">
        <w:rPr>
          <w:rFonts w:ascii="Times New Roman" w:eastAsia="仿宋_GB2312"/>
          <w:sz w:val="32"/>
        </w:rPr>
        <w:t>年</w:t>
      </w:r>
      <w:r w:rsidR="0040688D">
        <w:rPr>
          <w:rFonts w:ascii="Times New Roman" w:eastAsia="仿宋_GB2312" w:hint="eastAsia"/>
          <w:sz w:val="32"/>
        </w:rPr>
        <w:t>11</w:t>
      </w:r>
      <w:r w:rsidRPr="00AF051E">
        <w:rPr>
          <w:rFonts w:ascii="Times New Roman" w:eastAsia="仿宋_GB2312"/>
          <w:sz w:val="32"/>
        </w:rPr>
        <w:t>月，项目组就所需采集的数据与</w:t>
      </w:r>
      <w:r w:rsidR="00D355E0">
        <w:rPr>
          <w:rFonts w:ascii="Times New Roman" w:eastAsia="仿宋_GB2312"/>
          <w:sz w:val="32"/>
        </w:rPr>
        <w:t>区</w:t>
      </w:r>
      <w:proofErr w:type="gramStart"/>
      <w:r w:rsidR="00D355E0">
        <w:rPr>
          <w:rFonts w:ascii="Times New Roman" w:eastAsia="仿宋_GB2312"/>
          <w:sz w:val="32"/>
        </w:rPr>
        <w:t>商投局</w:t>
      </w:r>
      <w:proofErr w:type="gramEnd"/>
      <w:r w:rsidRPr="00AF051E">
        <w:rPr>
          <w:rFonts w:ascii="Times New Roman" w:eastAsia="仿宋_GB2312"/>
          <w:sz w:val="32"/>
        </w:rPr>
        <w:t>项目责任人进行沟通，并多次</w:t>
      </w:r>
      <w:proofErr w:type="gramStart"/>
      <w:r w:rsidRPr="00AF051E">
        <w:rPr>
          <w:rFonts w:ascii="Times New Roman" w:eastAsia="仿宋_GB2312"/>
          <w:sz w:val="32"/>
        </w:rPr>
        <w:t>赴</w:t>
      </w:r>
      <w:r w:rsidR="0040688D">
        <w:rPr>
          <w:rFonts w:ascii="Times New Roman" w:eastAsia="仿宋_GB2312" w:hint="eastAsia"/>
          <w:sz w:val="32"/>
        </w:rPr>
        <w:t>实施方</w:t>
      </w:r>
      <w:proofErr w:type="gramEnd"/>
      <w:r w:rsidRPr="00AF051E">
        <w:rPr>
          <w:rFonts w:ascii="Times New Roman" w:eastAsia="仿宋_GB2312"/>
          <w:sz w:val="32"/>
        </w:rPr>
        <w:t>收集项目预算安排和资金使用情况、项目目标完成情况、项目管理制度与执行情况及项目能力建设情况等相关资料，所有数据经核查后汇总（详见附件</w:t>
      </w:r>
      <w:r w:rsidRPr="00AF051E">
        <w:rPr>
          <w:rFonts w:ascii="Times New Roman" w:eastAsia="仿宋_GB2312"/>
          <w:sz w:val="32"/>
        </w:rPr>
        <w:t>2</w:t>
      </w:r>
      <w:r w:rsidRPr="00AF051E">
        <w:rPr>
          <w:rFonts w:ascii="Times New Roman" w:eastAsia="仿宋_GB2312"/>
          <w:sz w:val="32"/>
        </w:rPr>
        <w:t>基础数据表）。</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lastRenderedPageBreak/>
        <w:t>2.</w:t>
      </w:r>
      <w:r w:rsidRPr="00AF051E">
        <w:rPr>
          <w:rFonts w:ascii="Times New Roman" w:eastAsia="仿宋_GB2312" w:hint="eastAsia"/>
          <w:sz w:val="32"/>
        </w:rPr>
        <w:t>社会调查</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20</w:t>
      </w:r>
      <w:r w:rsidRPr="00AF051E">
        <w:rPr>
          <w:rFonts w:ascii="Times New Roman" w:eastAsia="仿宋_GB2312" w:hint="eastAsia"/>
          <w:sz w:val="32"/>
        </w:rPr>
        <w:t>20</w:t>
      </w:r>
      <w:r w:rsidRPr="00AF051E">
        <w:rPr>
          <w:rFonts w:ascii="Times New Roman" w:eastAsia="仿宋_GB2312"/>
          <w:sz w:val="32"/>
        </w:rPr>
        <w:t>年</w:t>
      </w:r>
      <w:r w:rsidR="0040688D">
        <w:rPr>
          <w:rFonts w:ascii="Times New Roman" w:eastAsia="仿宋_GB2312" w:hint="eastAsia"/>
          <w:sz w:val="32"/>
        </w:rPr>
        <w:t>11</w:t>
      </w:r>
      <w:r w:rsidRPr="00AF051E">
        <w:rPr>
          <w:rFonts w:ascii="Times New Roman" w:eastAsia="仿宋_GB2312"/>
          <w:sz w:val="32"/>
        </w:rPr>
        <w:t>月，项目组采用面访的形式对</w:t>
      </w:r>
      <w:r w:rsidR="00D355E0">
        <w:rPr>
          <w:rFonts w:ascii="Times New Roman" w:eastAsia="仿宋_GB2312"/>
          <w:sz w:val="32"/>
        </w:rPr>
        <w:t>区</w:t>
      </w:r>
      <w:proofErr w:type="gramStart"/>
      <w:r w:rsidR="00D355E0">
        <w:rPr>
          <w:rFonts w:ascii="Times New Roman" w:eastAsia="仿宋_GB2312"/>
          <w:sz w:val="32"/>
        </w:rPr>
        <w:t>商投局</w:t>
      </w:r>
      <w:r w:rsidR="0040688D">
        <w:rPr>
          <w:rFonts w:ascii="Times New Roman" w:eastAsia="仿宋_GB2312" w:hint="eastAsia"/>
          <w:sz w:val="32"/>
        </w:rPr>
        <w:t>相</w:t>
      </w:r>
      <w:r w:rsidR="0040688D">
        <w:rPr>
          <w:rFonts w:ascii="Times New Roman" w:eastAsia="仿宋_GB2312"/>
          <w:sz w:val="32"/>
        </w:rPr>
        <w:t>关</w:t>
      </w:r>
      <w:proofErr w:type="gramEnd"/>
      <w:r w:rsidR="0040688D">
        <w:rPr>
          <w:rFonts w:ascii="Times New Roman" w:eastAsia="仿宋_GB2312"/>
          <w:sz w:val="32"/>
        </w:rPr>
        <w:t>负责人</w:t>
      </w:r>
      <w:r w:rsidR="0040688D">
        <w:rPr>
          <w:rFonts w:ascii="Times New Roman" w:eastAsia="仿宋_GB2312" w:hint="eastAsia"/>
          <w:sz w:val="32"/>
        </w:rPr>
        <w:t>，</w:t>
      </w:r>
      <w:r w:rsidRPr="00AF051E">
        <w:rPr>
          <w:rFonts w:ascii="Times New Roman" w:eastAsia="仿宋_GB2312" w:hint="eastAsia"/>
          <w:sz w:val="32"/>
        </w:rPr>
        <w:t>各</w:t>
      </w:r>
      <w:r w:rsidR="0040688D">
        <w:rPr>
          <w:rFonts w:ascii="Times New Roman" w:eastAsia="仿宋_GB2312" w:hint="eastAsia"/>
          <w:sz w:val="32"/>
        </w:rPr>
        <w:t>街道办事处相关负责人</w:t>
      </w:r>
      <w:r w:rsidR="00AC52F3">
        <w:rPr>
          <w:rFonts w:ascii="Times New Roman" w:eastAsia="仿宋_GB2312" w:hint="eastAsia"/>
          <w:sz w:val="32"/>
        </w:rPr>
        <w:t>及各个楼宇的物业管理公司相关负责人</w:t>
      </w:r>
      <w:r w:rsidRPr="00AF051E">
        <w:rPr>
          <w:rFonts w:ascii="Times New Roman" w:eastAsia="仿宋_GB2312"/>
          <w:sz w:val="32"/>
        </w:rPr>
        <w:t>进行了访谈，了解了项目组织、实施、管理的具体情况，并根据</w:t>
      </w:r>
      <w:r w:rsidRPr="00AF051E">
        <w:rPr>
          <w:rFonts w:ascii="Times New Roman" w:eastAsia="仿宋_GB2312" w:hint="eastAsia"/>
          <w:sz w:val="32"/>
        </w:rPr>
        <w:t>访谈</w:t>
      </w:r>
      <w:r w:rsidRPr="00AF051E">
        <w:rPr>
          <w:rFonts w:ascii="Times New Roman" w:eastAsia="仿宋_GB2312"/>
          <w:sz w:val="32"/>
        </w:rPr>
        <w:t>情况撰写了</w:t>
      </w:r>
      <w:r w:rsidRPr="00AF051E">
        <w:rPr>
          <w:rFonts w:ascii="Times New Roman" w:eastAsia="仿宋_GB2312" w:hint="eastAsia"/>
          <w:sz w:val="32"/>
        </w:rPr>
        <w:t>访谈</w:t>
      </w:r>
      <w:r w:rsidRPr="00AF051E">
        <w:rPr>
          <w:rFonts w:ascii="Times New Roman" w:eastAsia="仿宋_GB2312"/>
          <w:sz w:val="32"/>
        </w:rPr>
        <w:t>汇总分析报告、详见附件</w:t>
      </w:r>
      <w:r w:rsidRPr="00AF051E">
        <w:rPr>
          <w:rFonts w:ascii="Times New Roman" w:eastAsia="仿宋_GB2312"/>
          <w:sz w:val="32"/>
        </w:rPr>
        <w:t>3</w:t>
      </w:r>
      <w:r w:rsidRPr="00AF051E">
        <w:rPr>
          <w:rFonts w:ascii="Times New Roman" w:eastAsia="仿宋_GB2312" w:hint="eastAsia"/>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3.</w:t>
      </w:r>
      <w:r w:rsidRPr="00AF051E">
        <w:rPr>
          <w:rFonts w:ascii="Times New Roman" w:eastAsia="仿宋_GB2312" w:hint="eastAsia"/>
          <w:sz w:val="32"/>
        </w:rPr>
        <w:t>数据分析和撰写报告</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20</w:t>
      </w:r>
      <w:r w:rsidRPr="00AF051E">
        <w:rPr>
          <w:rFonts w:ascii="Times New Roman" w:eastAsia="仿宋_GB2312" w:hint="eastAsia"/>
          <w:sz w:val="32"/>
        </w:rPr>
        <w:t>20</w:t>
      </w:r>
      <w:r w:rsidRPr="00AF051E">
        <w:rPr>
          <w:rFonts w:ascii="Times New Roman" w:eastAsia="仿宋_GB2312"/>
          <w:sz w:val="32"/>
        </w:rPr>
        <w:t>年</w:t>
      </w:r>
      <w:r w:rsidR="0040688D">
        <w:rPr>
          <w:rFonts w:ascii="Times New Roman" w:eastAsia="仿宋_GB2312" w:hint="eastAsia"/>
          <w:sz w:val="32"/>
        </w:rPr>
        <w:t>11</w:t>
      </w:r>
      <w:r w:rsidRPr="00AF051E">
        <w:rPr>
          <w:rFonts w:ascii="Times New Roman" w:eastAsia="仿宋_GB2312"/>
          <w:sz w:val="32"/>
        </w:rPr>
        <w:t>月，项目组根据绩效评价的原理和</w:t>
      </w:r>
      <w:r w:rsidR="0040688D">
        <w:rPr>
          <w:rFonts w:ascii="Times New Roman" w:eastAsia="仿宋_GB2312" w:hint="eastAsia"/>
          <w:sz w:val="32"/>
        </w:rPr>
        <w:t>区</w:t>
      </w:r>
      <w:r w:rsidRPr="00AF051E">
        <w:rPr>
          <w:rFonts w:ascii="Times New Roman" w:eastAsia="仿宋_GB2312"/>
          <w:sz w:val="32"/>
        </w:rPr>
        <w:t>财政局的要求，对采集的数据进行甄别、分析；同时，提炼结论、撰写报告，并与项目单位保持充分的沟通，确保每个观点有理有据。在规定时间内完成报告初稿后，提交</w:t>
      </w:r>
      <w:r w:rsidR="00430D50">
        <w:rPr>
          <w:rFonts w:ascii="Times New Roman" w:eastAsia="仿宋_GB2312" w:hint="eastAsia"/>
          <w:sz w:val="32"/>
        </w:rPr>
        <w:t>区</w:t>
      </w:r>
      <w:r w:rsidRPr="00AF051E">
        <w:rPr>
          <w:rFonts w:ascii="Times New Roman" w:eastAsia="仿宋_GB2312"/>
          <w:sz w:val="32"/>
        </w:rPr>
        <w:t>财政局组织专家对报告进行评审</w:t>
      </w:r>
      <w:r w:rsidRPr="00AF051E">
        <w:rPr>
          <w:rFonts w:ascii="Times New Roman" w:eastAsia="仿宋_GB2312" w:hint="eastAsia"/>
          <w:sz w:val="32"/>
        </w:rPr>
        <w:t>。</w:t>
      </w:r>
    </w:p>
    <w:p w:rsidR="00F96196" w:rsidRPr="00330BF8" w:rsidRDefault="00F96196" w:rsidP="00F96196">
      <w:pPr>
        <w:pStyle w:val="1"/>
        <w:spacing w:line="500" w:lineRule="exact"/>
        <w:ind w:firstLineChars="150" w:firstLine="480"/>
        <w:rPr>
          <w:rFonts w:ascii="黑体" w:eastAsia="黑体" w:hAnsi="黑体"/>
          <w:b w:val="0"/>
          <w:sz w:val="32"/>
          <w:szCs w:val="32"/>
        </w:rPr>
      </w:pPr>
      <w:bookmarkStart w:id="58" w:name="_Toc48082207"/>
      <w:bookmarkStart w:id="59" w:name="_Toc48991978"/>
      <w:bookmarkStart w:id="60" w:name="_Toc71274279"/>
      <w:r w:rsidRPr="00330BF8">
        <w:rPr>
          <w:rFonts w:ascii="黑体" w:eastAsia="黑体" w:hAnsi="黑体" w:hint="eastAsia"/>
          <w:b w:val="0"/>
          <w:sz w:val="32"/>
          <w:szCs w:val="32"/>
        </w:rPr>
        <w:t>三、评价结论和绩效分析</w:t>
      </w:r>
      <w:bookmarkEnd w:id="58"/>
      <w:bookmarkEnd w:id="59"/>
      <w:bookmarkEnd w:id="60"/>
    </w:p>
    <w:p w:rsidR="00F96196" w:rsidRPr="002A3751" w:rsidRDefault="00F96196" w:rsidP="00F96196">
      <w:pPr>
        <w:pStyle w:val="2"/>
        <w:spacing w:line="500" w:lineRule="exact"/>
        <w:ind w:firstLineChars="150" w:firstLine="480"/>
        <w:rPr>
          <w:rFonts w:ascii="楷体_GB2312" w:eastAsia="楷体_GB2312"/>
          <w:b w:val="0"/>
        </w:rPr>
      </w:pPr>
      <w:bookmarkStart w:id="61" w:name="_Toc48082208"/>
      <w:bookmarkStart w:id="62" w:name="_Toc48991979"/>
      <w:bookmarkStart w:id="63" w:name="_Toc71274280"/>
      <w:r w:rsidRPr="002A3751">
        <w:rPr>
          <w:rFonts w:ascii="楷体_GB2312" w:eastAsia="楷体_GB2312" w:hint="eastAsia"/>
          <w:b w:val="0"/>
        </w:rPr>
        <w:t>（一）评价结论</w:t>
      </w:r>
      <w:bookmarkEnd w:id="61"/>
      <w:bookmarkEnd w:id="62"/>
      <w:bookmarkEnd w:id="63"/>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1.</w:t>
      </w:r>
      <w:r w:rsidRPr="00AF051E">
        <w:rPr>
          <w:rFonts w:ascii="Times New Roman" w:eastAsia="仿宋_GB2312" w:hint="eastAsia"/>
          <w:sz w:val="32"/>
        </w:rPr>
        <w:t>评价结果</w:t>
      </w:r>
    </w:p>
    <w:p w:rsidR="00F96196" w:rsidRPr="00AF051E" w:rsidRDefault="00F96196" w:rsidP="0096241C">
      <w:pPr>
        <w:spacing w:line="600" w:lineRule="exact"/>
        <w:ind w:firstLineChars="200" w:firstLine="640"/>
        <w:rPr>
          <w:rFonts w:ascii="Times New Roman" w:eastAsia="仿宋_GB2312"/>
          <w:sz w:val="32"/>
        </w:rPr>
      </w:pPr>
      <w:r w:rsidRPr="00AF051E">
        <w:rPr>
          <w:rFonts w:ascii="Times New Roman" w:eastAsia="仿宋_GB2312"/>
          <w:sz w:val="32"/>
        </w:rPr>
        <w:t>运用由项目组研发并经专家组论证的评价指标体系及评分标准，通过数据采集、问卷调查及访谈等，对</w:t>
      </w:r>
      <w:r w:rsidR="00A34BB5">
        <w:rPr>
          <w:rFonts w:ascii="Times New Roman" w:eastAsia="仿宋_GB2312" w:hint="eastAsia"/>
          <w:sz w:val="32"/>
        </w:rPr>
        <w:t>楼宇总部</w:t>
      </w:r>
      <w:r w:rsidR="006D08EE" w:rsidRPr="006D08EE">
        <w:rPr>
          <w:rFonts w:ascii="Times New Roman" w:eastAsia="仿宋_GB2312" w:hint="eastAsia"/>
          <w:sz w:val="32"/>
        </w:rPr>
        <w:t>经济和现代服务业发展的企业兑现奖励</w:t>
      </w:r>
      <w:r w:rsidRPr="00AF051E">
        <w:rPr>
          <w:rFonts w:ascii="Times New Roman" w:eastAsia="仿宋_GB2312"/>
          <w:sz w:val="32"/>
        </w:rPr>
        <w:t>项目绩效进行客观评价，最终评分结果为</w:t>
      </w:r>
      <w:r w:rsidR="006D08EE">
        <w:rPr>
          <w:rFonts w:ascii="Times New Roman" w:eastAsia="仿宋_GB2312" w:hint="eastAsia"/>
          <w:sz w:val="32"/>
        </w:rPr>
        <w:t>9</w:t>
      </w:r>
      <w:r w:rsidR="0013433D">
        <w:rPr>
          <w:rFonts w:ascii="Times New Roman" w:eastAsia="仿宋_GB2312" w:hint="eastAsia"/>
          <w:sz w:val="32"/>
        </w:rPr>
        <w:t>0</w:t>
      </w:r>
      <w:r>
        <w:rPr>
          <w:rFonts w:ascii="Times New Roman" w:eastAsia="仿宋_GB2312" w:hint="eastAsia"/>
          <w:sz w:val="32"/>
        </w:rPr>
        <w:t>.</w:t>
      </w:r>
      <w:r w:rsidR="00D738CA">
        <w:rPr>
          <w:rFonts w:ascii="Times New Roman" w:eastAsia="仿宋_GB2312" w:hint="eastAsia"/>
          <w:sz w:val="32"/>
        </w:rPr>
        <w:t>0</w:t>
      </w:r>
      <w:r w:rsidR="0013433D">
        <w:rPr>
          <w:rFonts w:ascii="Times New Roman" w:eastAsia="仿宋_GB2312" w:hint="eastAsia"/>
          <w:sz w:val="32"/>
        </w:rPr>
        <w:t>3</w:t>
      </w:r>
      <w:r w:rsidRPr="00AF051E">
        <w:rPr>
          <w:rFonts w:ascii="Times New Roman" w:eastAsia="仿宋_GB2312"/>
          <w:sz w:val="32"/>
        </w:rPr>
        <w:t>分，绩效评级为</w:t>
      </w:r>
      <w:r w:rsidRPr="00AF051E">
        <w:rPr>
          <w:rFonts w:ascii="Times New Roman" w:eastAsia="仿宋_GB2312"/>
          <w:sz w:val="32"/>
        </w:rPr>
        <w:t>“</w:t>
      </w:r>
      <w:r w:rsidR="0096241C">
        <w:rPr>
          <w:rFonts w:ascii="Times New Roman" w:eastAsia="仿宋_GB2312" w:hint="eastAsia"/>
          <w:sz w:val="32"/>
        </w:rPr>
        <w:t>优</w:t>
      </w:r>
      <w:r w:rsidRPr="00AF051E">
        <w:rPr>
          <w:rFonts w:ascii="Times New Roman" w:eastAsia="仿宋_GB2312"/>
          <w:sz w:val="32"/>
        </w:rPr>
        <w:t>”</w:t>
      </w:r>
      <w:r w:rsidRPr="00AF051E">
        <w:rPr>
          <w:rFonts w:ascii="Times New Roman" w:eastAsia="仿宋_GB2312"/>
          <w:sz w:val="32"/>
        </w:rPr>
        <w:t>。各类指标权重和实际得分详见</w:t>
      </w:r>
      <w:r w:rsidRPr="00AF051E">
        <w:rPr>
          <w:rFonts w:ascii="Times New Roman" w:eastAsia="仿宋_GB2312" w:hint="eastAsia"/>
          <w:sz w:val="32"/>
        </w:rPr>
        <w:t>下表。</w:t>
      </w:r>
    </w:p>
    <w:tbl>
      <w:tblPr>
        <w:tblStyle w:val="a5"/>
        <w:tblW w:w="0" w:type="auto"/>
        <w:jc w:val="center"/>
        <w:tblLook w:val="04A0" w:firstRow="1" w:lastRow="0" w:firstColumn="1" w:lastColumn="0" w:noHBand="0" w:noVBand="1"/>
      </w:tblPr>
      <w:tblGrid>
        <w:gridCol w:w="2130"/>
        <w:gridCol w:w="2130"/>
        <w:gridCol w:w="2131"/>
        <w:gridCol w:w="2131"/>
      </w:tblGrid>
      <w:tr w:rsidR="00F96196" w:rsidRPr="00F54E8C" w:rsidTr="006D08EE">
        <w:trPr>
          <w:cantSplit/>
          <w:trHeight w:hRule="exact" w:val="340"/>
          <w:jc w:val="center"/>
        </w:trPr>
        <w:tc>
          <w:tcPr>
            <w:tcW w:w="2130" w:type="dxa"/>
            <w:vAlign w:val="center"/>
          </w:tcPr>
          <w:p w:rsidR="00F96196" w:rsidRPr="00F54E8C" w:rsidRDefault="00F96196" w:rsidP="006D08EE">
            <w:pPr>
              <w:jc w:val="center"/>
              <w:rPr>
                <w:rFonts w:ascii="Times New Roman" w:eastAsia="仿宋_GB2312"/>
                <w:b/>
                <w:sz w:val="24"/>
                <w:szCs w:val="24"/>
              </w:rPr>
            </w:pPr>
            <w:r w:rsidRPr="00F54E8C">
              <w:rPr>
                <w:rFonts w:ascii="Times New Roman" w:eastAsia="仿宋_GB2312"/>
                <w:b/>
                <w:sz w:val="24"/>
                <w:szCs w:val="24"/>
              </w:rPr>
              <w:t>指标类别</w:t>
            </w:r>
          </w:p>
        </w:tc>
        <w:tc>
          <w:tcPr>
            <w:tcW w:w="2130" w:type="dxa"/>
            <w:vAlign w:val="center"/>
          </w:tcPr>
          <w:p w:rsidR="00F96196" w:rsidRPr="00F54E8C" w:rsidRDefault="00F96196" w:rsidP="006D08EE">
            <w:pPr>
              <w:jc w:val="center"/>
              <w:rPr>
                <w:rFonts w:ascii="Times New Roman" w:eastAsia="仿宋_GB2312"/>
                <w:b/>
                <w:sz w:val="24"/>
                <w:szCs w:val="24"/>
              </w:rPr>
            </w:pPr>
            <w:r w:rsidRPr="00F54E8C">
              <w:rPr>
                <w:rFonts w:ascii="Times New Roman" w:eastAsia="仿宋_GB2312"/>
                <w:b/>
                <w:sz w:val="24"/>
                <w:szCs w:val="24"/>
              </w:rPr>
              <w:t>权重分值</w:t>
            </w:r>
          </w:p>
        </w:tc>
        <w:tc>
          <w:tcPr>
            <w:tcW w:w="2131" w:type="dxa"/>
            <w:vAlign w:val="center"/>
          </w:tcPr>
          <w:p w:rsidR="00F96196" w:rsidRPr="00F54E8C" w:rsidRDefault="00F96196" w:rsidP="006D08EE">
            <w:pPr>
              <w:jc w:val="center"/>
              <w:rPr>
                <w:rFonts w:ascii="Times New Roman" w:eastAsia="仿宋_GB2312"/>
                <w:b/>
                <w:sz w:val="24"/>
                <w:szCs w:val="24"/>
              </w:rPr>
            </w:pPr>
            <w:r w:rsidRPr="00F54E8C">
              <w:rPr>
                <w:rFonts w:ascii="Times New Roman" w:eastAsia="仿宋_GB2312"/>
                <w:b/>
                <w:sz w:val="24"/>
                <w:szCs w:val="24"/>
              </w:rPr>
              <w:t>实际得分</w:t>
            </w:r>
          </w:p>
        </w:tc>
        <w:tc>
          <w:tcPr>
            <w:tcW w:w="2131" w:type="dxa"/>
            <w:vAlign w:val="center"/>
          </w:tcPr>
          <w:p w:rsidR="00F96196" w:rsidRPr="00F54E8C" w:rsidRDefault="00F96196" w:rsidP="006D08EE">
            <w:pPr>
              <w:jc w:val="center"/>
              <w:rPr>
                <w:rFonts w:ascii="Times New Roman" w:eastAsia="仿宋_GB2312"/>
                <w:b/>
                <w:sz w:val="24"/>
                <w:szCs w:val="24"/>
              </w:rPr>
            </w:pPr>
            <w:r w:rsidRPr="00F54E8C">
              <w:rPr>
                <w:rFonts w:ascii="Times New Roman" w:eastAsia="仿宋_GB2312"/>
                <w:b/>
                <w:sz w:val="24"/>
                <w:szCs w:val="24"/>
              </w:rPr>
              <w:t>得分率</w:t>
            </w:r>
          </w:p>
        </w:tc>
      </w:tr>
      <w:tr w:rsidR="00D738CA" w:rsidRPr="00F54E8C" w:rsidTr="006D08EE">
        <w:trPr>
          <w:cantSplit/>
          <w:trHeight w:hRule="exact" w:val="340"/>
          <w:jc w:val="center"/>
        </w:trPr>
        <w:tc>
          <w:tcPr>
            <w:tcW w:w="2130" w:type="dxa"/>
            <w:vAlign w:val="center"/>
          </w:tcPr>
          <w:p w:rsidR="00D738CA" w:rsidRDefault="00D738CA" w:rsidP="006D08EE">
            <w:pPr>
              <w:jc w:val="center"/>
              <w:rPr>
                <w:rFonts w:ascii="Times New Roman" w:eastAsia="仿宋_GB2312"/>
                <w:sz w:val="24"/>
                <w:szCs w:val="24"/>
              </w:rPr>
            </w:pPr>
            <w:r>
              <w:rPr>
                <w:rFonts w:ascii="Times New Roman" w:eastAsia="仿宋_GB2312" w:hint="eastAsia"/>
                <w:sz w:val="24"/>
                <w:szCs w:val="24"/>
              </w:rPr>
              <w:t>项目决策</w:t>
            </w:r>
          </w:p>
        </w:tc>
        <w:tc>
          <w:tcPr>
            <w:tcW w:w="2130" w:type="dxa"/>
            <w:vAlign w:val="center"/>
          </w:tcPr>
          <w:p w:rsidR="00D738CA" w:rsidRDefault="00D738CA" w:rsidP="00562708">
            <w:pPr>
              <w:jc w:val="center"/>
              <w:rPr>
                <w:rFonts w:ascii="Times New Roman" w:eastAsia="仿宋_GB2312"/>
                <w:sz w:val="24"/>
                <w:szCs w:val="24"/>
              </w:rPr>
            </w:pPr>
            <w:r>
              <w:rPr>
                <w:rFonts w:ascii="Times New Roman" w:eastAsia="仿宋_GB2312"/>
                <w:sz w:val="24"/>
                <w:szCs w:val="24"/>
              </w:rPr>
              <w:t>20.00</w:t>
            </w:r>
          </w:p>
        </w:tc>
        <w:tc>
          <w:tcPr>
            <w:tcW w:w="2131" w:type="dxa"/>
            <w:vAlign w:val="center"/>
          </w:tcPr>
          <w:p w:rsidR="00D738CA" w:rsidRDefault="004A4D74" w:rsidP="00562708">
            <w:pPr>
              <w:jc w:val="center"/>
              <w:rPr>
                <w:rFonts w:ascii="Times New Roman" w:eastAsia="仿宋_GB2312"/>
                <w:sz w:val="24"/>
                <w:szCs w:val="24"/>
              </w:rPr>
            </w:pPr>
            <w:r>
              <w:rPr>
                <w:rFonts w:ascii="Times New Roman" w:eastAsia="仿宋_GB2312" w:hint="eastAsia"/>
                <w:sz w:val="24"/>
                <w:szCs w:val="24"/>
              </w:rPr>
              <w:t>19</w:t>
            </w:r>
            <w:r w:rsidR="00D738CA">
              <w:rPr>
                <w:rFonts w:ascii="Times New Roman" w:eastAsia="仿宋_GB2312"/>
                <w:sz w:val="24"/>
                <w:szCs w:val="24"/>
              </w:rPr>
              <w:t>.00</w:t>
            </w:r>
          </w:p>
        </w:tc>
        <w:tc>
          <w:tcPr>
            <w:tcW w:w="2131" w:type="dxa"/>
            <w:vAlign w:val="center"/>
          </w:tcPr>
          <w:p w:rsidR="00D738CA" w:rsidRDefault="004A4D74" w:rsidP="00562708">
            <w:pPr>
              <w:jc w:val="center"/>
              <w:rPr>
                <w:rFonts w:ascii="Times New Roman" w:eastAsia="仿宋_GB2312"/>
                <w:sz w:val="24"/>
                <w:szCs w:val="24"/>
              </w:rPr>
            </w:pPr>
            <w:r>
              <w:rPr>
                <w:rFonts w:ascii="Times New Roman" w:eastAsia="仿宋_GB2312" w:hint="eastAsia"/>
                <w:sz w:val="24"/>
                <w:szCs w:val="24"/>
              </w:rPr>
              <w:t>95</w:t>
            </w:r>
            <w:r w:rsidR="00D738CA">
              <w:rPr>
                <w:rFonts w:ascii="Times New Roman" w:eastAsia="仿宋_GB2312"/>
                <w:sz w:val="24"/>
                <w:szCs w:val="24"/>
              </w:rPr>
              <w:t>.00%</w:t>
            </w:r>
          </w:p>
        </w:tc>
      </w:tr>
      <w:tr w:rsidR="00D738CA" w:rsidRPr="00F54E8C" w:rsidTr="006D08EE">
        <w:trPr>
          <w:cantSplit/>
          <w:trHeight w:hRule="exact" w:val="340"/>
          <w:jc w:val="center"/>
        </w:trPr>
        <w:tc>
          <w:tcPr>
            <w:tcW w:w="2130" w:type="dxa"/>
            <w:vAlign w:val="center"/>
          </w:tcPr>
          <w:p w:rsidR="00D738CA" w:rsidRDefault="00D738CA" w:rsidP="006D08EE">
            <w:pPr>
              <w:jc w:val="center"/>
              <w:rPr>
                <w:rFonts w:ascii="Times New Roman" w:eastAsia="仿宋_GB2312"/>
                <w:sz w:val="24"/>
                <w:szCs w:val="24"/>
              </w:rPr>
            </w:pPr>
            <w:r>
              <w:rPr>
                <w:rFonts w:ascii="Times New Roman" w:eastAsia="仿宋_GB2312" w:hint="eastAsia"/>
                <w:sz w:val="24"/>
                <w:szCs w:val="24"/>
              </w:rPr>
              <w:t>项目管理</w:t>
            </w:r>
          </w:p>
        </w:tc>
        <w:tc>
          <w:tcPr>
            <w:tcW w:w="2130" w:type="dxa"/>
            <w:vAlign w:val="center"/>
          </w:tcPr>
          <w:p w:rsidR="00D738CA" w:rsidRDefault="00D738CA" w:rsidP="00562708">
            <w:pPr>
              <w:jc w:val="center"/>
              <w:rPr>
                <w:rFonts w:ascii="Times New Roman" w:eastAsia="仿宋_GB2312"/>
                <w:sz w:val="24"/>
                <w:szCs w:val="24"/>
              </w:rPr>
            </w:pPr>
            <w:r>
              <w:rPr>
                <w:rFonts w:ascii="Times New Roman" w:eastAsia="仿宋_GB2312"/>
                <w:sz w:val="24"/>
                <w:szCs w:val="24"/>
              </w:rPr>
              <w:t>20.00</w:t>
            </w:r>
          </w:p>
        </w:tc>
        <w:tc>
          <w:tcPr>
            <w:tcW w:w="2131" w:type="dxa"/>
            <w:vAlign w:val="center"/>
          </w:tcPr>
          <w:p w:rsidR="00D738CA" w:rsidRDefault="00D738CA" w:rsidP="00D95EC7">
            <w:pPr>
              <w:jc w:val="center"/>
              <w:rPr>
                <w:rFonts w:ascii="Times New Roman" w:eastAsia="仿宋_GB2312"/>
                <w:sz w:val="24"/>
                <w:szCs w:val="24"/>
              </w:rPr>
            </w:pPr>
            <w:r>
              <w:rPr>
                <w:rFonts w:ascii="Times New Roman" w:eastAsia="仿宋_GB2312" w:hint="eastAsia"/>
                <w:sz w:val="24"/>
                <w:szCs w:val="24"/>
              </w:rPr>
              <w:t>18</w:t>
            </w:r>
            <w:r>
              <w:rPr>
                <w:rFonts w:ascii="Times New Roman" w:eastAsia="仿宋_GB2312"/>
                <w:sz w:val="24"/>
                <w:szCs w:val="24"/>
              </w:rPr>
              <w:t>.</w:t>
            </w:r>
            <w:r w:rsidR="00D95EC7">
              <w:rPr>
                <w:rFonts w:ascii="Times New Roman" w:eastAsia="仿宋_GB2312" w:hint="eastAsia"/>
                <w:sz w:val="24"/>
                <w:szCs w:val="24"/>
              </w:rPr>
              <w:t>79</w:t>
            </w:r>
          </w:p>
        </w:tc>
        <w:tc>
          <w:tcPr>
            <w:tcW w:w="2131" w:type="dxa"/>
            <w:vAlign w:val="center"/>
          </w:tcPr>
          <w:p w:rsidR="00D738CA" w:rsidRDefault="00D738CA" w:rsidP="00D95EC7">
            <w:pPr>
              <w:jc w:val="center"/>
              <w:rPr>
                <w:rFonts w:ascii="Times New Roman" w:eastAsia="仿宋_GB2312"/>
                <w:sz w:val="24"/>
                <w:szCs w:val="24"/>
              </w:rPr>
            </w:pPr>
            <w:r>
              <w:rPr>
                <w:rFonts w:ascii="Times New Roman" w:eastAsia="仿宋_GB2312" w:hint="eastAsia"/>
                <w:sz w:val="24"/>
                <w:szCs w:val="24"/>
              </w:rPr>
              <w:t>9</w:t>
            </w:r>
            <w:r w:rsidR="00D95EC7">
              <w:rPr>
                <w:rFonts w:ascii="Times New Roman" w:eastAsia="仿宋_GB2312" w:hint="eastAsia"/>
                <w:sz w:val="24"/>
                <w:szCs w:val="24"/>
              </w:rPr>
              <w:t>3</w:t>
            </w:r>
            <w:r>
              <w:rPr>
                <w:rFonts w:ascii="Times New Roman" w:eastAsia="仿宋_GB2312"/>
                <w:sz w:val="24"/>
                <w:szCs w:val="24"/>
              </w:rPr>
              <w:t>.</w:t>
            </w:r>
            <w:r w:rsidR="00D95EC7">
              <w:rPr>
                <w:rFonts w:ascii="Times New Roman" w:eastAsia="仿宋_GB2312" w:hint="eastAsia"/>
                <w:sz w:val="24"/>
                <w:szCs w:val="24"/>
              </w:rPr>
              <w:t>95</w:t>
            </w:r>
            <w:r>
              <w:rPr>
                <w:rFonts w:ascii="Times New Roman" w:eastAsia="仿宋_GB2312"/>
                <w:sz w:val="24"/>
                <w:szCs w:val="24"/>
              </w:rPr>
              <w:t>%</w:t>
            </w:r>
          </w:p>
        </w:tc>
      </w:tr>
      <w:tr w:rsidR="00D738CA" w:rsidRPr="00F54E8C" w:rsidTr="006D08EE">
        <w:trPr>
          <w:cantSplit/>
          <w:trHeight w:hRule="exact" w:val="340"/>
          <w:jc w:val="center"/>
        </w:trPr>
        <w:tc>
          <w:tcPr>
            <w:tcW w:w="2130" w:type="dxa"/>
            <w:vAlign w:val="center"/>
          </w:tcPr>
          <w:p w:rsidR="00D738CA" w:rsidRDefault="00D738CA" w:rsidP="006D08EE">
            <w:pPr>
              <w:jc w:val="center"/>
              <w:rPr>
                <w:rFonts w:ascii="Times New Roman" w:eastAsia="仿宋_GB2312"/>
                <w:sz w:val="24"/>
                <w:szCs w:val="24"/>
              </w:rPr>
            </w:pPr>
            <w:r>
              <w:rPr>
                <w:rFonts w:ascii="Times New Roman" w:eastAsia="仿宋_GB2312" w:hint="eastAsia"/>
                <w:sz w:val="24"/>
                <w:szCs w:val="24"/>
              </w:rPr>
              <w:lastRenderedPageBreak/>
              <w:t>项目绩效</w:t>
            </w:r>
          </w:p>
        </w:tc>
        <w:tc>
          <w:tcPr>
            <w:tcW w:w="2130" w:type="dxa"/>
            <w:vAlign w:val="center"/>
          </w:tcPr>
          <w:p w:rsidR="00D738CA" w:rsidRDefault="00D738CA" w:rsidP="00562708">
            <w:pPr>
              <w:jc w:val="center"/>
              <w:rPr>
                <w:rFonts w:ascii="Times New Roman" w:eastAsia="仿宋_GB2312"/>
                <w:sz w:val="24"/>
                <w:szCs w:val="24"/>
              </w:rPr>
            </w:pPr>
            <w:r>
              <w:rPr>
                <w:rFonts w:ascii="Times New Roman" w:eastAsia="仿宋_GB2312"/>
                <w:sz w:val="24"/>
                <w:szCs w:val="24"/>
              </w:rPr>
              <w:t>60.00</w:t>
            </w:r>
          </w:p>
        </w:tc>
        <w:tc>
          <w:tcPr>
            <w:tcW w:w="2131" w:type="dxa"/>
            <w:vAlign w:val="center"/>
          </w:tcPr>
          <w:p w:rsidR="00D738CA" w:rsidRDefault="00D738CA" w:rsidP="006C28C5">
            <w:pPr>
              <w:jc w:val="center"/>
              <w:rPr>
                <w:rFonts w:ascii="Times New Roman" w:eastAsia="仿宋_GB2312"/>
                <w:sz w:val="24"/>
                <w:szCs w:val="24"/>
              </w:rPr>
            </w:pPr>
            <w:r>
              <w:rPr>
                <w:rFonts w:ascii="Times New Roman" w:eastAsia="仿宋_GB2312" w:hint="eastAsia"/>
                <w:sz w:val="24"/>
                <w:szCs w:val="24"/>
              </w:rPr>
              <w:t>5</w:t>
            </w:r>
            <w:r w:rsidR="006C28C5">
              <w:rPr>
                <w:rFonts w:ascii="Times New Roman" w:eastAsia="仿宋_GB2312" w:hint="eastAsia"/>
                <w:sz w:val="24"/>
                <w:szCs w:val="24"/>
              </w:rPr>
              <w:t>2</w:t>
            </w:r>
            <w:r>
              <w:rPr>
                <w:rFonts w:ascii="Times New Roman" w:eastAsia="仿宋_GB2312"/>
                <w:sz w:val="24"/>
                <w:szCs w:val="24"/>
              </w:rPr>
              <w:t>.</w:t>
            </w:r>
            <w:r>
              <w:rPr>
                <w:rFonts w:ascii="Times New Roman" w:eastAsia="仿宋_GB2312" w:hint="eastAsia"/>
                <w:sz w:val="24"/>
                <w:szCs w:val="24"/>
              </w:rPr>
              <w:t>24</w:t>
            </w:r>
          </w:p>
        </w:tc>
        <w:tc>
          <w:tcPr>
            <w:tcW w:w="2131" w:type="dxa"/>
            <w:vAlign w:val="center"/>
          </w:tcPr>
          <w:p w:rsidR="00D738CA" w:rsidRDefault="00D738CA" w:rsidP="009D23D4">
            <w:pPr>
              <w:jc w:val="center"/>
              <w:rPr>
                <w:rFonts w:ascii="Times New Roman" w:eastAsia="仿宋_GB2312"/>
                <w:sz w:val="24"/>
                <w:szCs w:val="24"/>
              </w:rPr>
            </w:pPr>
            <w:r>
              <w:rPr>
                <w:rFonts w:ascii="Times New Roman" w:eastAsia="仿宋_GB2312" w:hint="eastAsia"/>
                <w:sz w:val="24"/>
                <w:szCs w:val="24"/>
              </w:rPr>
              <w:t>8</w:t>
            </w:r>
            <w:r w:rsidR="009D23D4">
              <w:rPr>
                <w:rFonts w:ascii="Times New Roman" w:eastAsia="仿宋_GB2312" w:hint="eastAsia"/>
                <w:sz w:val="24"/>
                <w:szCs w:val="24"/>
              </w:rPr>
              <w:t>7</w:t>
            </w:r>
            <w:r>
              <w:rPr>
                <w:rFonts w:ascii="Times New Roman" w:eastAsia="仿宋_GB2312"/>
                <w:sz w:val="24"/>
                <w:szCs w:val="24"/>
              </w:rPr>
              <w:t>.</w:t>
            </w:r>
            <w:r w:rsidR="009D23D4">
              <w:rPr>
                <w:rFonts w:ascii="Times New Roman" w:eastAsia="仿宋_GB2312" w:hint="eastAsia"/>
                <w:sz w:val="24"/>
                <w:szCs w:val="24"/>
              </w:rPr>
              <w:t>07</w:t>
            </w:r>
            <w:r>
              <w:rPr>
                <w:rFonts w:ascii="Times New Roman" w:eastAsia="仿宋_GB2312"/>
                <w:sz w:val="24"/>
                <w:szCs w:val="24"/>
              </w:rPr>
              <w:t>%</w:t>
            </w:r>
          </w:p>
        </w:tc>
      </w:tr>
      <w:tr w:rsidR="00D738CA" w:rsidRPr="00F54E8C" w:rsidTr="006D08EE">
        <w:trPr>
          <w:cantSplit/>
          <w:trHeight w:hRule="exact" w:val="340"/>
          <w:jc w:val="center"/>
        </w:trPr>
        <w:tc>
          <w:tcPr>
            <w:tcW w:w="2130" w:type="dxa"/>
            <w:vAlign w:val="center"/>
          </w:tcPr>
          <w:p w:rsidR="00D738CA" w:rsidRDefault="00D738CA" w:rsidP="006D08EE">
            <w:pPr>
              <w:jc w:val="center"/>
              <w:rPr>
                <w:rFonts w:ascii="Times New Roman" w:eastAsia="仿宋_GB2312"/>
                <w:sz w:val="24"/>
                <w:szCs w:val="24"/>
              </w:rPr>
            </w:pPr>
            <w:r>
              <w:rPr>
                <w:rFonts w:ascii="Times New Roman" w:eastAsia="仿宋_GB2312" w:hint="eastAsia"/>
                <w:sz w:val="24"/>
                <w:szCs w:val="24"/>
              </w:rPr>
              <w:t>总计</w:t>
            </w:r>
          </w:p>
        </w:tc>
        <w:tc>
          <w:tcPr>
            <w:tcW w:w="2130" w:type="dxa"/>
            <w:vAlign w:val="center"/>
          </w:tcPr>
          <w:p w:rsidR="00D738CA" w:rsidRDefault="00D738CA" w:rsidP="00562708">
            <w:pPr>
              <w:jc w:val="center"/>
              <w:rPr>
                <w:rFonts w:ascii="Times New Roman" w:eastAsia="仿宋_GB2312"/>
                <w:sz w:val="24"/>
                <w:szCs w:val="24"/>
              </w:rPr>
            </w:pPr>
            <w:r>
              <w:rPr>
                <w:rFonts w:ascii="Times New Roman" w:eastAsia="仿宋_GB2312"/>
                <w:sz w:val="24"/>
                <w:szCs w:val="24"/>
              </w:rPr>
              <w:t>100.00</w:t>
            </w:r>
          </w:p>
        </w:tc>
        <w:tc>
          <w:tcPr>
            <w:tcW w:w="2131" w:type="dxa"/>
            <w:vAlign w:val="center"/>
          </w:tcPr>
          <w:p w:rsidR="00D738CA" w:rsidRDefault="00D738CA" w:rsidP="006C28C5">
            <w:pPr>
              <w:jc w:val="center"/>
              <w:rPr>
                <w:rFonts w:ascii="Times New Roman" w:eastAsia="仿宋_GB2312"/>
                <w:sz w:val="24"/>
                <w:szCs w:val="24"/>
              </w:rPr>
            </w:pPr>
            <w:r>
              <w:rPr>
                <w:rFonts w:ascii="Times New Roman" w:eastAsia="仿宋_GB2312" w:hint="eastAsia"/>
                <w:sz w:val="24"/>
                <w:szCs w:val="24"/>
              </w:rPr>
              <w:t>9</w:t>
            </w:r>
            <w:r w:rsidR="006C28C5">
              <w:rPr>
                <w:rFonts w:ascii="Times New Roman" w:eastAsia="仿宋_GB2312" w:hint="eastAsia"/>
                <w:sz w:val="24"/>
                <w:szCs w:val="24"/>
              </w:rPr>
              <w:t>0</w:t>
            </w:r>
            <w:r>
              <w:rPr>
                <w:rFonts w:ascii="Times New Roman" w:eastAsia="仿宋_GB2312"/>
                <w:sz w:val="24"/>
                <w:szCs w:val="24"/>
              </w:rPr>
              <w:t>.</w:t>
            </w:r>
            <w:r>
              <w:rPr>
                <w:rFonts w:ascii="Times New Roman" w:eastAsia="仿宋_GB2312" w:hint="eastAsia"/>
                <w:sz w:val="24"/>
                <w:szCs w:val="24"/>
              </w:rPr>
              <w:t>0</w:t>
            </w:r>
            <w:r w:rsidR="006C28C5">
              <w:rPr>
                <w:rFonts w:ascii="Times New Roman" w:eastAsia="仿宋_GB2312" w:hint="eastAsia"/>
                <w:sz w:val="24"/>
                <w:szCs w:val="24"/>
              </w:rPr>
              <w:t>3</w:t>
            </w:r>
          </w:p>
        </w:tc>
        <w:tc>
          <w:tcPr>
            <w:tcW w:w="2131" w:type="dxa"/>
            <w:vAlign w:val="center"/>
          </w:tcPr>
          <w:p w:rsidR="00D738CA" w:rsidRDefault="00D738CA" w:rsidP="00814E4A">
            <w:pPr>
              <w:jc w:val="center"/>
              <w:rPr>
                <w:rFonts w:ascii="Times New Roman" w:eastAsia="仿宋_GB2312"/>
                <w:sz w:val="24"/>
                <w:szCs w:val="24"/>
              </w:rPr>
            </w:pPr>
            <w:r>
              <w:rPr>
                <w:rFonts w:ascii="Times New Roman" w:eastAsia="仿宋_GB2312"/>
                <w:sz w:val="24"/>
                <w:szCs w:val="24"/>
              </w:rPr>
              <w:fldChar w:fldCharType="begin"/>
            </w:r>
            <w:r>
              <w:rPr>
                <w:rFonts w:ascii="Times New Roman" w:eastAsia="仿宋_GB2312"/>
                <w:sz w:val="24"/>
                <w:szCs w:val="24"/>
              </w:rPr>
              <w:instrText xml:space="preserve"> =SUM(ABOVE)*100 \# "0.00%" </w:instrText>
            </w:r>
            <w:r>
              <w:rPr>
                <w:rFonts w:ascii="Times New Roman" w:eastAsia="仿宋_GB2312"/>
                <w:sz w:val="24"/>
                <w:szCs w:val="24"/>
              </w:rPr>
              <w:fldChar w:fldCharType="separate"/>
            </w:r>
            <w:r>
              <w:rPr>
                <w:rFonts w:ascii="Times New Roman" w:eastAsia="仿宋_GB2312" w:hint="eastAsia"/>
                <w:noProof/>
                <w:sz w:val="24"/>
                <w:szCs w:val="24"/>
              </w:rPr>
              <w:t>9</w:t>
            </w:r>
            <w:r w:rsidR="00814E4A">
              <w:rPr>
                <w:rFonts w:ascii="Times New Roman" w:eastAsia="仿宋_GB2312" w:hint="eastAsia"/>
                <w:noProof/>
                <w:sz w:val="24"/>
                <w:szCs w:val="24"/>
              </w:rPr>
              <w:t>0</w:t>
            </w:r>
            <w:r>
              <w:rPr>
                <w:rFonts w:ascii="Times New Roman" w:eastAsia="仿宋_GB2312"/>
                <w:noProof/>
                <w:sz w:val="24"/>
                <w:szCs w:val="24"/>
              </w:rPr>
              <w:t>.</w:t>
            </w:r>
            <w:r>
              <w:rPr>
                <w:rFonts w:ascii="Times New Roman" w:eastAsia="仿宋_GB2312" w:hint="eastAsia"/>
                <w:noProof/>
                <w:sz w:val="24"/>
                <w:szCs w:val="24"/>
              </w:rPr>
              <w:t>0</w:t>
            </w:r>
            <w:r w:rsidR="00814E4A">
              <w:rPr>
                <w:rFonts w:ascii="Times New Roman" w:eastAsia="仿宋_GB2312" w:hint="eastAsia"/>
                <w:noProof/>
                <w:sz w:val="24"/>
                <w:szCs w:val="24"/>
              </w:rPr>
              <w:t>3</w:t>
            </w:r>
            <w:r>
              <w:rPr>
                <w:rFonts w:ascii="Times New Roman" w:eastAsia="仿宋_GB2312"/>
                <w:noProof/>
                <w:sz w:val="24"/>
                <w:szCs w:val="24"/>
              </w:rPr>
              <w:t>%</w:t>
            </w:r>
            <w:r>
              <w:rPr>
                <w:rFonts w:ascii="Times New Roman" w:eastAsia="仿宋_GB2312"/>
                <w:sz w:val="24"/>
                <w:szCs w:val="24"/>
              </w:rPr>
              <w:fldChar w:fldCharType="end"/>
            </w:r>
          </w:p>
        </w:tc>
      </w:tr>
    </w:tbl>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2.</w:t>
      </w:r>
      <w:r w:rsidRPr="00AF051E">
        <w:rPr>
          <w:rFonts w:ascii="Times New Roman" w:eastAsia="仿宋_GB2312" w:hint="eastAsia"/>
          <w:sz w:val="32"/>
        </w:rPr>
        <w:t>主要绩效</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基于指标评分、问卷调查以及对若干关键绩效环节的访谈调研和资料整理，得出如下综合评价结论</w:t>
      </w:r>
      <w:r w:rsidRPr="00AF051E">
        <w:rPr>
          <w:rFonts w:ascii="Times New Roman" w:eastAsia="仿宋_GB2312"/>
          <w:sz w:val="32"/>
        </w:rPr>
        <w:t>:</w:t>
      </w:r>
    </w:p>
    <w:p w:rsidR="00F96196" w:rsidRPr="00AF051E" w:rsidRDefault="00DE14DC" w:rsidP="0096241C">
      <w:pPr>
        <w:spacing w:line="600" w:lineRule="exact"/>
        <w:ind w:firstLineChars="200" w:firstLine="640"/>
        <w:rPr>
          <w:rFonts w:ascii="Times New Roman" w:eastAsia="仿宋_GB2312"/>
          <w:sz w:val="32"/>
        </w:rPr>
      </w:pPr>
      <w:r>
        <w:rPr>
          <w:rFonts w:ascii="Times New Roman" w:eastAsia="仿宋_GB2312" w:hint="eastAsia"/>
          <w:sz w:val="32"/>
        </w:rPr>
        <w:t>2018</w:t>
      </w:r>
      <w:r>
        <w:rPr>
          <w:rFonts w:ascii="Times New Roman" w:eastAsia="仿宋_GB2312" w:hint="eastAsia"/>
          <w:sz w:val="32"/>
        </w:rPr>
        <w:t>年楼宇总部</w:t>
      </w:r>
      <w:r w:rsidR="0096241C" w:rsidRPr="0096241C">
        <w:rPr>
          <w:rFonts w:ascii="Times New Roman" w:eastAsia="仿宋_GB2312" w:hint="eastAsia"/>
          <w:sz w:val="32"/>
        </w:rPr>
        <w:t>经济和现代服务业发展的企业兑现奖励</w:t>
      </w:r>
      <w:r w:rsidR="00F96196" w:rsidRPr="00AF051E">
        <w:rPr>
          <w:rFonts w:ascii="Times New Roman" w:eastAsia="仿宋_GB2312"/>
          <w:sz w:val="32"/>
        </w:rPr>
        <w:t>项目总体组织比较规范，项目目标完成情况</w:t>
      </w:r>
      <w:r w:rsidR="0096241C">
        <w:rPr>
          <w:rFonts w:ascii="Times New Roman" w:eastAsia="仿宋_GB2312" w:hint="eastAsia"/>
          <w:sz w:val="32"/>
        </w:rPr>
        <w:t>良好</w:t>
      </w:r>
      <w:r w:rsidR="00F96196" w:rsidRPr="00AF051E">
        <w:rPr>
          <w:rFonts w:ascii="Times New Roman" w:eastAsia="仿宋_GB2312"/>
          <w:sz w:val="32"/>
        </w:rPr>
        <w:t>，各</w:t>
      </w:r>
      <w:r w:rsidR="00F96196" w:rsidRPr="00AF051E">
        <w:rPr>
          <w:rFonts w:ascii="Times New Roman" w:eastAsia="仿宋_GB2312" w:hint="eastAsia"/>
          <w:sz w:val="32"/>
        </w:rPr>
        <w:t>类型</w:t>
      </w:r>
      <w:r w:rsidR="0096241C">
        <w:rPr>
          <w:rFonts w:ascii="Times New Roman" w:eastAsia="仿宋_GB2312" w:hint="eastAsia"/>
          <w:sz w:val="32"/>
        </w:rPr>
        <w:t>奖励</w:t>
      </w:r>
      <w:r w:rsidR="00F96196" w:rsidRPr="00AF051E">
        <w:rPr>
          <w:rFonts w:ascii="Times New Roman" w:eastAsia="仿宋_GB2312"/>
          <w:sz w:val="32"/>
        </w:rPr>
        <w:t>资金</w:t>
      </w:r>
      <w:r w:rsidR="0096241C">
        <w:rPr>
          <w:rFonts w:ascii="Times New Roman" w:eastAsia="仿宋_GB2312" w:hint="eastAsia"/>
          <w:sz w:val="32"/>
        </w:rPr>
        <w:t>发放</w:t>
      </w:r>
      <w:r w:rsidR="00F96196" w:rsidRPr="00AF051E">
        <w:rPr>
          <w:rFonts w:ascii="Times New Roman" w:eastAsia="仿宋_GB2312"/>
          <w:sz w:val="32"/>
        </w:rPr>
        <w:t>后，</w:t>
      </w:r>
      <w:r w:rsidR="0096241C" w:rsidRPr="0096241C">
        <w:rPr>
          <w:rFonts w:ascii="Times New Roman" w:eastAsia="仿宋_GB2312" w:hint="eastAsia"/>
          <w:sz w:val="32"/>
        </w:rPr>
        <w:t>基本能够改善楼宇的设施设备，提升楼宇企业管理服务质量，促进企业管理人才的综合素质提升，基本实现了预期目标。</w:t>
      </w:r>
    </w:p>
    <w:p w:rsidR="00F96196" w:rsidRDefault="00612EEF" w:rsidP="0096241C">
      <w:pPr>
        <w:pStyle w:val="2"/>
        <w:spacing w:line="500" w:lineRule="exact"/>
        <w:ind w:firstLineChars="150" w:firstLine="480"/>
        <w:rPr>
          <w:rFonts w:ascii="楷体_GB2312" w:eastAsia="楷体_GB2312"/>
          <w:b w:val="0"/>
        </w:rPr>
      </w:pPr>
      <w:bookmarkStart w:id="64" w:name="_Toc48082209"/>
      <w:bookmarkStart w:id="65" w:name="_Toc48991980"/>
      <w:bookmarkStart w:id="66" w:name="_Toc71274281"/>
      <w:r>
        <w:rPr>
          <w:rFonts w:ascii="楷体_GB2312" w:eastAsia="楷体_GB2312" w:hint="eastAsia"/>
          <w:b w:val="0"/>
        </w:rPr>
        <w:t>（二）</w:t>
      </w:r>
      <w:r w:rsidR="00F96196" w:rsidRPr="001117BE">
        <w:rPr>
          <w:rFonts w:ascii="楷体_GB2312" w:eastAsia="楷体_GB2312" w:hint="eastAsia"/>
          <w:b w:val="0"/>
        </w:rPr>
        <w:t>绩效分析</w:t>
      </w:r>
      <w:bookmarkEnd w:id="64"/>
      <w:bookmarkEnd w:id="65"/>
      <w:bookmarkEnd w:id="66"/>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A.</w:t>
      </w:r>
      <w:r w:rsidRPr="00AF051E">
        <w:rPr>
          <w:rFonts w:ascii="Times New Roman" w:eastAsia="仿宋_GB2312" w:hint="eastAsia"/>
          <w:sz w:val="32"/>
        </w:rPr>
        <w:t>项目决策</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项目决策包括项目立项和项目目标两方面内容。本次评价用</w:t>
      </w:r>
      <w:r w:rsidR="006D67B0">
        <w:rPr>
          <w:rFonts w:ascii="Times New Roman" w:eastAsia="仿宋_GB2312" w:hint="eastAsia"/>
          <w:sz w:val="32"/>
        </w:rPr>
        <w:t>四</w:t>
      </w:r>
      <w:r w:rsidRPr="00AF051E">
        <w:rPr>
          <w:rFonts w:ascii="Times New Roman" w:eastAsia="仿宋_GB2312" w:hint="eastAsia"/>
          <w:sz w:val="32"/>
        </w:rPr>
        <w:t>个三级指标从</w:t>
      </w:r>
      <w:r w:rsidR="006D67B0">
        <w:rPr>
          <w:rFonts w:ascii="Times New Roman" w:eastAsia="仿宋_GB2312" w:hint="eastAsia"/>
          <w:sz w:val="32"/>
        </w:rPr>
        <w:t>8</w:t>
      </w:r>
      <w:r w:rsidRPr="00AF051E">
        <w:rPr>
          <w:rFonts w:ascii="Times New Roman" w:eastAsia="仿宋_GB2312" w:hint="eastAsia"/>
          <w:sz w:val="32"/>
        </w:rPr>
        <w:t>个方面进行考察，权重分值</w:t>
      </w:r>
      <w:r w:rsidRPr="00AF051E">
        <w:rPr>
          <w:rFonts w:ascii="Times New Roman" w:eastAsia="仿宋_GB2312" w:hint="eastAsia"/>
          <w:sz w:val="32"/>
        </w:rPr>
        <w:t>2</w:t>
      </w:r>
      <w:r w:rsidRPr="00AF051E">
        <w:rPr>
          <w:rFonts w:ascii="Times New Roman" w:eastAsia="仿宋_GB2312"/>
          <w:sz w:val="32"/>
        </w:rPr>
        <w:t>0</w:t>
      </w:r>
      <w:r w:rsidRPr="00AF051E">
        <w:rPr>
          <w:rFonts w:ascii="Times New Roman" w:eastAsia="仿宋_GB2312" w:hint="eastAsia"/>
          <w:sz w:val="32"/>
        </w:rPr>
        <w:t>分，实际得分</w:t>
      </w:r>
      <w:r w:rsidR="00D2621D">
        <w:rPr>
          <w:rFonts w:ascii="Times New Roman" w:eastAsia="仿宋_GB2312" w:hint="eastAsia"/>
          <w:sz w:val="32"/>
        </w:rPr>
        <w:t>19</w:t>
      </w:r>
      <w:r>
        <w:rPr>
          <w:rFonts w:ascii="Times New Roman" w:eastAsia="仿宋_GB2312" w:hint="eastAsia"/>
          <w:sz w:val="32"/>
        </w:rPr>
        <w:t>.00</w:t>
      </w:r>
      <w:r w:rsidRPr="00AF051E">
        <w:rPr>
          <w:rFonts w:ascii="Times New Roman" w:eastAsia="仿宋_GB2312"/>
          <w:sz w:val="32"/>
        </w:rPr>
        <w:t>分</w:t>
      </w:r>
      <w:r w:rsidRPr="00AF051E">
        <w:rPr>
          <w:rFonts w:ascii="Times New Roman" w:eastAsia="仿宋_GB2312" w:hint="eastAsia"/>
          <w:sz w:val="32"/>
        </w:rPr>
        <w:t>，得分率</w:t>
      </w:r>
      <w:r w:rsidR="00D2621D" w:rsidRPr="00D2621D">
        <w:rPr>
          <w:rFonts w:ascii="Times New Roman" w:eastAsia="仿宋_GB2312"/>
          <w:sz w:val="32"/>
        </w:rPr>
        <w:t>95.00%</w:t>
      </w:r>
      <w:r w:rsidRPr="00AF051E">
        <w:rPr>
          <w:rFonts w:ascii="Times New Roman" w:eastAsia="仿宋_GB2312"/>
          <w:sz w:val="32"/>
        </w:rPr>
        <w:t>。</w:t>
      </w:r>
      <w:r w:rsidRPr="00AF051E">
        <w:rPr>
          <w:rFonts w:ascii="Times New Roman" w:eastAsia="仿宋_GB2312" w:hint="eastAsia"/>
          <w:sz w:val="32"/>
        </w:rPr>
        <w:t>指标业绩值和实际得分详见下表。</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90"/>
        <w:gridCol w:w="1275"/>
        <w:gridCol w:w="1985"/>
        <w:gridCol w:w="1276"/>
      </w:tblGrid>
      <w:tr w:rsidR="00F96196" w:rsidRPr="00864E08" w:rsidTr="006D08EE">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hideMark/>
          </w:tcPr>
          <w:p w:rsidR="00F96196" w:rsidRPr="00864E08" w:rsidRDefault="00F96196" w:rsidP="006D08EE">
            <w:pPr>
              <w:pStyle w:val="TableParagraph"/>
              <w:spacing w:before="94" w:line="200" w:lineRule="exact"/>
              <w:ind w:left="1420" w:right="1409"/>
              <w:rPr>
                <w:rFonts w:ascii="Times New Roman" w:hAnsi="Times New Roman" w:cs="Times New Roman"/>
                <w:b/>
                <w:bCs/>
                <w:sz w:val="18"/>
                <w:szCs w:val="18"/>
              </w:rPr>
            </w:pPr>
            <w:r w:rsidRPr="00864E08">
              <w:rPr>
                <w:rFonts w:ascii="Times New Roman" w:hAnsi="Times New Roman" w:cs="Times New Roman"/>
                <w:b/>
                <w:bCs/>
                <w:sz w:val="18"/>
                <w:szCs w:val="18"/>
              </w:rPr>
              <w:t>指标名称</w:t>
            </w:r>
          </w:p>
        </w:tc>
        <w:tc>
          <w:tcPr>
            <w:tcW w:w="1275" w:type="dxa"/>
            <w:tcBorders>
              <w:top w:val="single" w:sz="4" w:space="0" w:color="000000"/>
              <w:left w:val="nil"/>
              <w:bottom w:val="single" w:sz="4" w:space="0" w:color="000000"/>
              <w:right w:val="single" w:sz="4" w:space="0" w:color="000000"/>
            </w:tcBorders>
            <w:vAlign w:val="center"/>
            <w:hideMark/>
          </w:tcPr>
          <w:p w:rsidR="00F96196" w:rsidRPr="00864E08" w:rsidRDefault="00F96196" w:rsidP="006D08EE">
            <w:pPr>
              <w:pStyle w:val="TableParagraph"/>
              <w:spacing w:before="94" w:line="200" w:lineRule="exact"/>
              <w:ind w:left="150" w:right="139"/>
              <w:rPr>
                <w:rFonts w:ascii="Times New Roman" w:hAnsi="Times New Roman" w:cs="Times New Roman"/>
                <w:b/>
                <w:bCs/>
                <w:sz w:val="18"/>
                <w:szCs w:val="18"/>
              </w:rPr>
            </w:pPr>
            <w:r w:rsidRPr="00864E08">
              <w:rPr>
                <w:rFonts w:ascii="Times New Roman" w:hAnsi="Times New Roman" w:cs="Times New Roman"/>
                <w:b/>
                <w:bCs/>
                <w:sz w:val="18"/>
                <w:szCs w:val="18"/>
              </w:rPr>
              <w:t>指标分值</w:t>
            </w:r>
          </w:p>
        </w:tc>
        <w:tc>
          <w:tcPr>
            <w:tcW w:w="1985" w:type="dxa"/>
            <w:tcBorders>
              <w:top w:val="single" w:sz="4" w:space="0" w:color="000000"/>
              <w:left w:val="nil"/>
              <w:bottom w:val="single" w:sz="4" w:space="0" w:color="000000"/>
              <w:right w:val="single" w:sz="4" w:space="0" w:color="000000"/>
            </w:tcBorders>
            <w:vAlign w:val="center"/>
            <w:hideMark/>
          </w:tcPr>
          <w:p w:rsidR="00F96196" w:rsidRPr="00864E08" w:rsidRDefault="00F96196" w:rsidP="006D08EE">
            <w:pPr>
              <w:pStyle w:val="TableParagraph"/>
              <w:spacing w:before="94" w:line="200" w:lineRule="exact"/>
              <w:ind w:left="250" w:right="245"/>
              <w:rPr>
                <w:rFonts w:ascii="Times New Roman" w:hAnsi="Times New Roman" w:cs="Times New Roman"/>
                <w:b/>
                <w:bCs/>
                <w:sz w:val="18"/>
                <w:szCs w:val="18"/>
              </w:rPr>
            </w:pPr>
            <w:r w:rsidRPr="00864E08">
              <w:rPr>
                <w:rFonts w:ascii="Times New Roman" w:hAnsi="Times New Roman" w:cs="Times New Roman"/>
                <w:b/>
                <w:bCs/>
                <w:sz w:val="18"/>
                <w:szCs w:val="18"/>
              </w:rPr>
              <w:t>业绩值</w:t>
            </w:r>
          </w:p>
        </w:tc>
        <w:tc>
          <w:tcPr>
            <w:tcW w:w="1276" w:type="dxa"/>
            <w:tcBorders>
              <w:top w:val="single" w:sz="4" w:space="0" w:color="000000"/>
              <w:left w:val="nil"/>
              <w:bottom w:val="single" w:sz="4" w:space="0" w:color="000000"/>
              <w:right w:val="single" w:sz="4" w:space="0" w:color="000000"/>
            </w:tcBorders>
            <w:vAlign w:val="center"/>
            <w:hideMark/>
          </w:tcPr>
          <w:p w:rsidR="00F96196" w:rsidRPr="00864E08" w:rsidRDefault="00F96196" w:rsidP="006D08EE">
            <w:pPr>
              <w:pStyle w:val="TableParagraph"/>
              <w:spacing w:before="94" w:line="200" w:lineRule="exact"/>
              <w:ind w:left="151" w:right="139"/>
              <w:rPr>
                <w:rFonts w:ascii="Times New Roman" w:hAnsi="Times New Roman" w:cs="Times New Roman"/>
                <w:b/>
                <w:bCs/>
                <w:sz w:val="18"/>
                <w:szCs w:val="18"/>
              </w:rPr>
            </w:pPr>
            <w:r w:rsidRPr="00864E08">
              <w:rPr>
                <w:rFonts w:ascii="Times New Roman" w:hAnsi="Times New Roman" w:cs="Times New Roman"/>
                <w:b/>
                <w:bCs/>
                <w:sz w:val="18"/>
                <w:szCs w:val="18"/>
              </w:rPr>
              <w:t>实际得分</w:t>
            </w:r>
          </w:p>
        </w:tc>
      </w:tr>
      <w:tr w:rsidR="00F96196" w:rsidRPr="00864E08" w:rsidTr="006D08EE">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hideMark/>
          </w:tcPr>
          <w:p w:rsidR="00F96196" w:rsidRPr="00864E08" w:rsidRDefault="00F96196" w:rsidP="006D08EE">
            <w:pPr>
              <w:pStyle w:val="TableParagraph"/>
              <w:spacing w:before="94" w:line="200" w:lineRule="exact"/>
              <w:ind w:left="107"/>
              <w:jc w:val="left"/>
              <w:rPr>
                <w:rFonts w:ascii="Times New Roman" w:hAnsi="Times New Roman" w:cs="Times New Roman"/>
                <w:sz w:val="18"/>
                <w:szCs w:val="18"/>
              </w:rPr>
            </w:pPr>
            <w:bookmarkStart w:id="67" w:name="_Hlk47862449"/>
            <w:r w:rsidRPr="00864E08">
              <w:rPr>
                <w:rFonts w:ascii="Times New Roman" w:hAnsi="Times New Roman" w:cs="Times New Roman"/>
                <w:sz w:val="18"/>
                <w:szCs w:val="18"/>
              </w:rPr>
              <w:t>A11.</w:t>
            </w:r>
            <w:r w:rsidRPr="00864E08">
              <w:rPr>
                <w:rFonts w:ascii="Times New Roman" w:hAnsi="Times New Roman" w:cs="Times New Roman"/>
                <w:sz w:val="18"/>
                <w:szCs w:val="18"/>
              </w:rPr>
              <w:t>与部门中长期规划目标适应性</w:t>
            </w:r>
            <w:bookmarkEnd w:id="67"/>
          </w:p>
        </w:tc>
        <w:tc>
          <w:tcPr>
            <w:tcW w:w="127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jc w:val="left"/>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jc w:val="lef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jc w:val="left"/>
              <w:rPr>
                <w:rFonts w:ascii="Times New Roman" w:hAnsi="Times New Roman" w:cs="Times New Roman"/>
                <w:sz w:val="18"/>
                <w:szCs w:val="18"/>
              </w:rPr>
            </w:pPr>
          </w:p>
        </w:tc>
      </w:tr>
      <w:tr w:rsidR="00F96196" w:rsidRPr="00864E08" w:rsidTr="006D08EE">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hideMark/>
          </w:tcPr>
          <w:p w:rsidR="00F96196" w:rsidRPr="00864E08" w:rsidRDefault="00F96196" w:rsidP="006D08EE">
            <w:pPr>
              <w:pStyle w:val="TableParagraph"/>
              <w:spacing w:before="77" w:line="200" w:lineRule="exact"/>
              <w:ind w:left="107" w:right="139" w:firstLine="419"/>
              <w:jc w:val="left"/>
              <w:rPr>
                <w:rFonts w:ascii="Times New Roman" w:hAnsi="Times New Roman" w:cs="Times New Roman"/>
                <w:sz w:val="18"/>
                <w:szCs w:val="18"/>
              </w:rPr>
            </w:pPr>
            <w:bookmarkStart w:id="68" w:name="_Hlk47862591"/>
            <w:r w:rsidRPr="00864E08">
              <w:rPr>
                <w:rFonts w:ascii="Times New Roman" w:hAnsi="Times New Roman" w:cs="Times New Roman"/>
                <w:sz w:val="18"/>
                <w:szCs w:val="18"/>
              </w:rPr>
              <w:t>A111.</w:t>
            </w:r>
            <w:r w:rsidRPr="00864E08">
              <w:rPr>
                <w:rFonts w:ascii="Times New Roman" w:hAnsi="Times New Roman" w:cs="Times New Roman"/>
                <w:sz w:val="18"/>
                <w:szCs w:val="18"/>
              </w:rPr>
              <w:t>与部门中长期规划目标匹配性</w:t>
            </w:r>
            <w:bookmarkEnd w:id="68"/>
          </w:p>
        </w:tc>
        <w:tc>
          <w:tcPr>
            <w:tcW w:w="127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before="1" w:line="200" w:lineRule="exact"/>
              <w:ind w:left="6"/>
              <w:rPr>
                <w:rFonts w:ascii="Times New Roman" w:hAnsi="Times New Roman" w:cs="Times New Roman"/>
                <w:sz w:val="18"/>
                <w:szCs w:val="18"/>
              </w:rPr>
            </w:pPr>
            <w:r w:rsidRPr="00864E08">
              <w:rPr>
                <w:rFonts w:ascii="Times New Roman" w:hAnsi="Times New Roman" w:cs="Times New Roman"/>
                <w:sz w:val="18"/>
                <w:szCs w:val="18"/>
              </w:rPr>
              <w:t>1.00</w:t>
            </w: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ind w:left="252" w:right="242"/>
              <w:rPr>
                <w:rFonts w:ascii="Times New Roman" w:hAnsi="Times New Roman" w:cs="Times New Roman"/>
                <w:sz w:val="18"/>
                <w:szCs w:val="18"/>
              </w:rPr>
            </w:pPr>
            <w:r w:rsidRPr="00864E08">
              <w:rPr>
                <w:rFonts w:ascii="Times New Roman" w:hAnsi="Times New Roman" w:cs="Times New Roman"/>
                <w:sz w:val="18"/>
                <w:szCs w:val="18"/>
              </w:rPr>
              <w:t>匹配</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before="1" w:line="200" w:lineRule="exact"/>
              <w:ind w:left="151" w:right="139"/>
              <w:rPr>
                <w:rFonts w:ascii="Times New Roman" w:hAnsi="Times New Roman" w:cs="Times New Roman"/>
                <w:sz w:val="18"/>
                <w:szCs w:val="18"/>
              </w:rPr>
            </w:pPr>
            <w:r w:rsidRPr="00864E08">
              <w:rPr>
                <w:rFonts w:ascii="Times New Roman" w:hAnsi="Times New Roman" w:cs="Times New Roman"/>
                <w:sz w:val="18"/>
                <w:szCs w:val="18"/>
              </w:rPr>
              <w:t>1.00</w:t>
            </w:r>
          </w:p>
        </w:tc>
      </w:tr>
      <w:tr w:rsidR="00F96196" w:rsidRPr="00864E08" w:rsidTr="006D08EE">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hideMark/>
          </w:tcPr>
          <w:p w:rsidR="00F96196" w:rsidRPr="00864E08" w:rsidRDefault="00F96196" w:rsidP="006D08EE">
            <w:pPr>
              <w:pStyle w:val="TableParagraph"/>
              <w:spacing w:before="95" w:line="200" w:lineRule="exact"/>
              <w:ind w:right="1820"/>
              <w:jc w:val="both"/>
              <w:rPr>
                <w:rFonts w:ascii="Times New Roman" w:hAnsi="Times New Roman" w:cs="Times New Roman"/>
                <w:sz w:val="18"/>
                <w:szCs w:val="18"/>
              </w:rPr>
            </w:pPr>
            <w:r w:rsidRPr="00864E08">
              <w:rPr>
                <w:rFonts w:ascii="Times New Roman" w:hAnsi="Times New Roman" w:cs="Times New Roman"/>
                <w:sz w:val="18"/>
                <w:szCs w:val="18"/>
              </w:rPr>
              <w:t>A12.</w:t>
            </w:r>
            <w:r w:rsidRPr="00864E08">
              <w:rPr>
                <w:rFonts w:ascii="Times New Roman" w:hAnsi="Times New Roman" w:cs="Times New Roman" w:hint="eastAsia"/>
                <w:sz w:val="18"/>
                <w:szCs w:val="18"/>
              </w:rPr>
              <w:t>立项依据充分性</w:t>
            </w:r>
          </w:p>
        </w:tc>
        <w:tc>
          <w:tcPr>
            <w:tcW w:w="127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before="106" w:line="200" w:lineRule="exact"/>
              <w:ind w:left="6"/>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before="95" w:line="200" w:lineRule="exact"/>
              <w:ind w:left="252" w:right="242"/>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before="106" w:line="200" w:lineRule="exact"/>
              <w:ind w:left="151" w:right="139"/>
              <w:rPr>
                <w:rFonts w:ascii="Times New Roman" w:hAnsi="Times New Roman" w:cs="Times New Roman"/>
                <w:sz w:val="18"/>
                <w:szCs w:val="18"/>
              </w:rPr>
            </w:pPr>
          </w:p>
        </w:tc>
      </w:tr>
      <w:tr w:rsidR="00F96196" w:rsidRPr="00864E08" w:rsidTr="006D08EE">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hideMark/>
          </w:tcPr>
          <w:p w:rsidR="00F96196" w:rsidRPr="00864E08" w:rsidRDefault="00F96196" w:rsidP="006D08EE">
            <w:pPr>
              <w:pStyle w:val="TableParagraph"/>
              <w:spacing w:before="94" w:line="200" w:lineRule="exact"/>
              <w:ind w:left="107"/>
              <w:jc w:val="left"/>
              <w:rPr>
                <w:rFonts w:ascii="Times New Roman" w:hAnsi="Times New Roman" w:cs="Times New Roman"/>
                <w:sz w:val="18"/>
                <w:szCs w:val="18"/>
              </w:rPr>
            </w:pPr>
            <w:bookmarkStart w:id="69" w:name="_Hlk47864042"/>
            <w:r w:rsidRPr="00864E08">
              <w:rPr>
                <w:rFonts w:ascii="Times New Roman" w:hAnsi="Times New Roman" w:cs="Times New Roman"/>
                <w:sz w:val="18"/>
                <w:szCs w:val="18"/>
              </w:rPr>
              <w:t xml:space="preserve">    A121.</w:t>
            </w:r>
            <w:r w:rsidRPr="00864E08">
              <w:rPr>
                <w:rFonts w:ascii="Times New Roman" w:hAnsi="Times New Roman" w:cs="Times New Roman" w:hint="eastAsia"/>
                <w:sz w:val="18"/>
                <w:szCs w:val="18"/>
              </w:rPr>
              <w:t>与市政府相关规划、决策匹配性</w:t>
            </w:r>
          </w:p>
        </w:tc>
        <w:tc>
          <w:tcPr>
            <w:tcW w:w="127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sz w:val="18"/>
                <w:szCs w:val="18"/>
              </w:rPr>
              <w:t>2.00</w:t>
            </w: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sz w:val="18"/>
                <w:szCs w:val="18"/>
              </w:rPr>
              <w:t>匹配</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sz w:val="18"/>
                <w:szCs w:val="18"/>
              </w:rPr>
              <w:t>2.00</w:t>
            </w:r>
          </w:p>
        </w:tc>
      </w:tr>
      <w:tr w:rsidR="00F96196" w:rsidRPr="00864E08" w:rsidTr="006D08EE">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hideMark/>
          </w:tcPr>
          <w:p w:rsidR="00F96196" w:rsidRPr="00864E08" w:rsidRDefault="00F96196" w:rsidP="006D08EE">
            <w:pPr>
              <w:pStyle w:val="TableParagraph"/>
              <w:spacing w:before="92" w:line="200" w:lineRule="exact"/>
              <w:ind w:right="1190"/>
              <w:jc w:val="both"/>
              <w:rPr>
                <w:rFonts w:ascii="Times New Roman" w:hAnsi="Times New Roman" w:cs="Times New Roman"/>
                <w:sz w:val="18"/>
                <w:szCs w:val="18"/>
              </w:rPr>
            </w:pPr>
            <w:r w:rsidRPr="00864E08">
              <w:rPr>
                <w:rFonts w:ascii="Times New Roman" w:hAnsi="Times New Roman" w:cs="Times New Roman"/>
                <w:sz w:val="18"/>
                <w:szCs w:val="18"/>
              </w:rPr>
              <w:t xml:space="preserve">     A122.</w:t>
            </w:r>
            <w:r w:rsidRPr="00864E08">
              <w:rPr>
                <w:rFonts w:ascii="Times New Roman" w:hAnsi="Times New Roman" w:cs="Times New Roman" w:hint="eastAsia"/>
                <w:sz w:val="18"/>
                <w:szCs w:val="18"/>
              </w:rPr>
              <w:t>与部门职责适应性</w:t>
            </w:r>
          </w:p>
        </w:tc>
        <w:tc>
          <w:tcPr>
            <w:tcW w:w="127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before="103" w:line="200" w:lineRule="exact"/>
              <w:ind w:left="6"/>
              <w:rPr>
                <w:rFonts w:ascii="Times New Roman" w:hAnsi="Times New Roman" w:cs="Times New Roman"/>
                <w:sz w:val="18"/>
                <w:szCs w:val="18"/>
              </w:rPr>
            </w:pPr>
            <w:r w:rsidRPr="00864E08">
              <w:rPr>
                <w:rFonts w:ascii="Times New Roman" w:hAnsi="Times New Roman" w:cs="Times New Roman"/>
                <w:sz w:val="18"/>
                <w:szCs w:val="18"/>
              </w:rPr>
              <w:t>1.00</w:t>
            </w: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before="92" w:line="200" w:lineRule="exact"/>
              <w:ind w:left="252" w:right="242"/>
              <w:rPr>
                <w:rFonts w:ascii="Times New Roman" w:hAnsi="Times New Roman" w:cs="Times New Roman"/>
                <w:sz w:val="18"/>
                <w:szCs w:val="18"/>
              </w:rPr>
            </w:pPr>
            <w:r w:rsidRPr="00864E08">
              <w:rPr>
                <w:rFonts w:ascii="Times New Roman" w:hAnsi="Times New Roman" w:cs="Times New Roman" w:hint="eastAsia"/>
                <w:sz w:val="18"/>
                <w:szCs w:val="18"/>
              </w:rPr>
              <w:t>适应</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before="103" w:line="200" w:lineRule="exact"/>
              <w:ind w:left="151" w:right="139"/>
              <w:rPr>
                <w:rFonts w:ascii="Times New Roman" w:hAnsi="Times New Roman" w:cs="Times New Roman"/>
                <w:sz w:val="18"/>
                <w:szCs w:val="18"/>
              </w:rPr>
            </w:pPr>
            <w:r w:rsidRPr="00864E08">
              <w:rPr>
                <w:rFonts w:ascii="Times New Roman" w:hAnsi="Times New Roman" w:cs="Times New Roman"/>
                <w:sz w:val="18"/>
                <w:szCs w:val="18"/>
              </w:rPr>
              <w:t>1.00</w:t>
            </w:r>
          </w:p>
        </w:tc>
      </w:tr>
      <w:tr w:rsidR="00F96196" w:rsidRPr="00864E08" w:rsidTr="006D08EE">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ind w:right="1409"/>
              <w:jc w:val="both"/>
              <w:rPr>
                <w:rFonts w:ascii="Times New Roman" w:hAnsi="Times New Roman" w:cs="Times New Roman"/>
                <w:sz w:val="18"/>
                <w:szCs w:val="18"/>
              </w:rPr>
            </w:pPr>
            <w:r w:rsidRPr="00864E08">
              <w:rPr>
                <w:rFonts w:ascii="Times New Roman" w:hAnsi="Times New Roman" w:cs="Times New Roman" w:hint="eastAsia"/>
                <w:sz w:val="18"/>
                <w:szCs w:val="18"/>
              </w:rPr>
              <w:t>A</w:t>
            </w:r>
            <w:r w:rsidRPr="00864E08">
              <w:rPr>
                <w:rFonts w:ascii="Times New Roman" w:hAnsi="Times New Roman" w:cs="Times New Roman"/>
                <w:sz w:val="18"/>
                <w:szCs w:val="18"/>
              </w:rPr>
              <w:t>13.</w:t>
            </w:r>
            <w:r w:rsidRPr="00864E08">
              <w:rPr>
                <w:rFonts w:ascii="Times New Roman" w:hAnsi="Times New Roman" w:cs="Times New Roman" w:hint="eastAsia"/>
                <w:sz w:val="18"/>
                <w:szCs w:val="18"/>
              </w:rPr>
              <w:t>项目立项规范性</w:t>
            </w:r>
          </w:p>
        </w:tc>
        <w:tc>
          <w:tcPr>
            <w:tcW w:w="127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before="106" w:line="200" w:lineRule="exact"/>
              <w:ind w:left="6"/>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before="106" w:line="200" w:lineRule="exact"/>
              <w:ind w:left="151" w:right="138"/>
              <w:rPr>
                <w:rFonts w:ascii="Times New Roman" w:hAnsi="Times New Roman" w:cs="Times New Roman"/>
                <w:sz w:val="18"/>
                <w:szCs w:val="18"/>
              </w:rPr>
            </w:pPr>
          </w:p>
        </w:tc>
      </w:tr>
      <w:tr w:rsidR="00F96196" w:rsidRPr="00864E08" w:rsidTr="006D08EE">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ind w:right="1409" w:firstLineChars="200" w:firstLine="360"/>
              <w:jc w:val="both"/>
              <w:rPr>
                <w:rFonts w:ascii="Times New Roman" w:hAnsi="Times New Roman" w:cs="Times New Roman"/>
                <w:sz w:val="18"/>
                <w:szCs w:val="18"/>
              </w:rPr>
            </w:pPr>
            <w:r w:rsidRPr="00864E08">
              <w:rPr>
                <w:rFonts w:ascii="Times New Roman" w:hAnsi="Times New Roman" w:cs="Times New Roman" w:hint="eastAsia"/>
                <w:sz w:val="18"/>
                <w:szCs w:val="18"/>
              </w:rPr>
              <w:t>A</w:t>
            </w:r>
            <w:r w:rsidRPr="00864E08">
              <w:rPr>
                <w:rFonts w:ascii="Times New Roman" w:hAnsi="Times New Roman" w:cs="Times New Roman"/>
                <w:sz w:val="18"/>
                <w:szCs w:val="18"/>
              </w:rPr>
              <w:t>131.</w:t>
            </w:r>
            <w:r w:rsidRPr="00864E08">
              <w:rPr>
                <w:rFonts w:ascii="Times New Roman" w:hAnsi="Times New Roman" w:cs="Times New Roman" w:hint="eastAsia"/>
                <w:sz w:val="18"/>
                <w:szCs w:val="18"/>
              </w:rPr>
              <w:t>前期调研情况</w:t>
            </w:r>
          </w:p>
        </w:tc>
        <w:tc>
          <w:tcPr>
            <w:tcW w:w="1275" w:type="dxa"/>
            <w:tcBorders>
              <w:top w:val="single" w:sz="4" w:space="0" w:color="000000"/>
              <w:left w:val="nil"/>
              <w:bottom w:val="single" w:sz="4" w:space="0" w:color="000000"/>
              <w:right w:val="single" w:sz="4" w:space="0" w:color="000000"/>
            </w:tcBorders>
            <w:vAlign w:val="center"/>
          </w:tcPr>
          <w:p w:rsidR="00F96196" w:rsidRPr="00864E08" w:rsidRDefault="006D67B0" w:rsidP="006D08EE">
            <w:pPr>
              <w:pStyle w:val="TableParagraph"/>
              <w:spacing w:before="106" w:line="200" w:lineRule="exact"/>
              <w:ind w:left="6"/>
              <w:rPr>
                <w:rFonts w:ascii="Times New Roman" w:hAnsi="Times New Roman" w:cs="Times New Roman"/>
                <w:sz w:val="18"/>
                <w:szCs w:val="18"/>
              </w:rPr>
            </w:pPr>
            <w:r>
              <w:rPr>
                <w:rFonts w:ascii="Times New Roman" w:hAnsi="Times New Roman" w:cs="Times New Roman" w:hint="eastAsia"/>
                <w:sz w:val="18"/>
                <w:szCs w:val="18"/>
              </w:rPr>
              <w:t>2</w:t>
            </w:r>
            <w:r w:rsidR="00F96196" w:rsidRPr="00864E08">
              <w:rPr>
                <w:rFonts w:ascii="Times New Roman" w:hAnsi="Times New Roman" w:cs="Times New Roman"/>
                <w:sz w:val="18"/>
                <w:szCs w:val="18"/>
              </w:rPr>
              <w:t>.00</w:t>
            </w: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E57639" w:rsidP="006D08E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充分</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E57639" w:rsidP="006D08EE">
            <w:pPr>
              <w:pStyle w:val="TableParagraph"/>
              <w:spacing w:before="106" w:line="200" w:lineRule="exact"/>
              <w:ind w:left="151" w:right="138"/>
              <w:rPr>
                <w:rFonts w:ascii="Times New Roman" w:hAnsi="Times New Roman" w:cs="Times New Roman"/>
                <w:sz w:val="18"/>
                <w:szCs w:val="18"/>
              </w:rPr>
            </w:pPr>
            <w:r>
              <w:rPr>
                <w:rFonts w:ascii="Times New Roman" w:hAnsi="Times New Roman" w:cs="Times New Roman" w:hint="eastAsia"/>
                <w:sz w:val="18"/>
                <w:szCs w:val="18"/>
              </w:rPr>
              <w:t>2</w:t>
            </w:r>
            <w:r w:rsidR="00F96196">
              <w:rPr>
                <w:rFonts w:ascii="Times New Roman" w:hAnsi="Times New Roman" w:cs="Times New Roman" w:hint="eastAsia"/>
                <w:sz w:val="18"/>
                <w:szCs w:val="18"/>
              </w:rPr>
              <w:t>.00</w:t>
            </w:r>
          </w:p>
        </w:tc>
      </w:tr>
      <w:tr w:rsidR="00F96196" w:rsidRPr="00864E08" w:rsidTr="006D08EE">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ind w:right="1409" w:firstLineChars="200" w:firstLine="360"/>
              <w:jc w:val="both"/>
              <w:rPr>
                <w:rFonts w:ascii="Times New Roman" w:hAnsi="Times New Roman" w:cs="Times New Roman"/>
                <w:sz w:val="18"/>
                <w:szCs w:val="18"/>
              </w:rPr>
            </w:pPr>
            <w:r w:rsidRPr="00864E08">
              <w:rPr>
                <w:rFonts w:ascii="Times New Roman" w:hAnsi="Times New Roman" w:cs="Times New Roman" w:hint="eastAsia"/>
                <w:sz w:val="18"/>
                <w:szCs w:val="18"/>
              </w:rPr>
              <w:t>A</w:t>
            </w:r>
            <w:r w:rsidRPr="00864E08">
              <w:rPr>
                <w:rFonts w:ascii="Times New Roman" w:hAnsi="Times New Roman" w:cs="Times New Roman"/>
                <w:sz w:val="18"/>
                <w:szCs w:val="18"/>
              </w:rPr>
              <w:t>132.</w:t>
            </w:r>
            <w:r w:rsidRPr="00864E08">
              <w:rPr>
                <w:rFonts w:ascii="Times New Roman" w:hAnsi="Times New Roman" w:cs="Times New Roman" w:hint="eastAsia"/>
                <w:sz w:val="18"/>
                <w:szCs w:val="18"/>
              </w:rPr>
              <w:t>立项程序规范性</w:t>
            </w:r>
          </w:p>
        </w:tc>
        <w:tc>
          <w:tcPr>
            <w:tcW w:w="127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before="106" w:line="200" w:lineRule="exact"/>
              <w:ind w:left="6"/>
              <w:rPr>
                <w:rFonts w:ascii="Times New Roman" w:hAnsi="Times New Roman" w:cs="Times New Roman"/>
                <w:sz w:val="18"/>
                <w:szCs w:val="18"/>
              </w:rPr>
            </w:pPr>
            <w:r w:rsidRPr="00864E08">
              <w:rPr>
                <w:rFonts w:ascii="Times New Roman" w:hAnsi="Times New Roman" w:cs="Times New Roman" w:hint="eastAsia"/>
                <w:sz w:val="18"/>
                <w:szCs w:val="18"/>
              </w:rPr>
              <w:t>2</w:t>
            </w:r>
            <w:r w:rsidRPr="00864E08">
              <w:rPr>
                <w:rFonts w:ascii="Times New Roman" w:hAnsi="Times New Roman" w:cs="Times New Roman"/>
                <w:sz w:val="18"/>
                <w:szCs w:val="18"/>
              </w:rPr>
              <w:t>.00</w:t>
            </w: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hint="eastAsia"/>
                <w:sz w:val="18"/>
                <w:szCs w:val="18"/>
              </w:rPr>
              <w:t>规范</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before="106" w:line="200" w:lineRule="exact"/>
              <w:ind w:left="151" w:right="138"/>
              <w:rPr>
                <w:rFonts w:ascii="Times New Roman" w:hAnsi="Times New Roman" w:cs="Times New Roman"/>
                <w:sz w:val="18"/>
                <w:szCs w:val="18"/>
              </w:rPr>
            </w:pPr>
            <w:r w:rsidRPr="00864E08">
              <w:rPr>
                <w:rFonts w:ascii="Times New Roman" w:hAnsi="Times New Roman" w:cs="Times New Roman"/>
                <w:sz w:val="18"/>
                <w:szCs w:val="18"/>
              </w:rPr>
              <w:t>2.00</w:t>
            </w:r>
          </w:p>
        </w:tc>
      </w:tr>
      <w:bookmarkEnd w:id="69"/>
      <w:tr w:rsidR="00F96196" w:rsidRPr="00864E08" w:rsidTr="006D08EE">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hideMark/>
          </w:tcPr>
          <w:p w:rsidR="00F96196" w:rsidRPr="00864E08" w:rsidRDefault="00F96196" w:rsidP="006D08EE">
            <w:pPr>
              <w:pStyle w:val="TableParagraph"/>
              <w:spacing w:before="94" w:line="200" w:lineRule="exact"/>
              <w:ind w:right="1409"/>
              <w:jc w:val="both"/>
              <w:rPr>
                <w:rFonts w:ascii="Times New Roman" w:hAnsi="Times New Roman" w:cs="Times New Roman"/>
                <w:sz w:val="18"/>
                <w:szCs w:val="18"/>
              </w:rPr>
            </w:pPr>
            <w:r w:rsidRPr="00864E08">
              <w:rPr>
                <w:rFonts w:ascii="Times New Roman" w:hAnsi="Times New Roman" w:cs="Times New Roman"/>
                <w:sz w:val="18"/>
                <w:szCs w:val="18"/>
              </w:rPr>
              <w:t>A21.</w:t>
            </w:r>
            <w:r w:rsidRPr="00864E08">
              <w:rPr>
                <w:rFonts w:ascii="Times New Roman" w:hAnsi="Times New Roman" w:cs="Times New Roman"/>
                <w:sz w:val="18"/>
                <w:szCs w:val="18"/>
              </w:rPr>
              <w:t>绩效目标设定的合理性</w:t>
            </w:r>
          </w:p>
        </w:tc>
        <w:tc>
          <w:tcPr>
            <w:tcW w:w="127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before="106" w:line="200" w:lineRule="exact"/>
              <w:ind w:left="6"/>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before="106" w:line="200" w:lineRule="exact"/>
              <w:ind w:left="151" w:right="138"/>
              <w:rPr>
                <w:rFonts w:ascii="Times New Roman" w:hAnsi="Times New Roman" w:cs="Times New Roman"/>
                <w:sz w:val="18"/>
                <w:szCs w:val="18"/>
              </w:rPr>
            </w:pPr>
          </w:p>
        </w:tc>
      </w:tr>
      <w:tr w:rsidR="00F96196" w:rsidRPr="00864E08" w:rsidTr="006D08EE">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hideMark/>
          </w:tcPr>
          <w:p w:rsidR="00F96196" w:rsidRPr="00864E08" w:rsidRDefault="00F96196" w:rsidP="006D08EE">
            <w:pPr>
              <w:pStyle w:val="TableParagraph"/>
              <w:spacing w:before="94" w:line="200" w:lineRule="exact"/>
              <w:ind w:right="1409" w:firstLineChars="200" w:firstLine="360"/>
              <w:jc w:val="both"/>
              <w:rPr>
                <w:rFonts w:ascii="Times New Roman" w:hAnsi="Times New Roman" w:cs="Times New Roman"/>
                <w:sz w:val="18"/>
                <w:szCs w:val="18"/>
              </w:rPr>
            </w:pPr>
            <w:r w:rsidRPr="00864E08">
              <w:rPr>
                <w:rFonts w:ascii="Times New Roman" w:hAnsi="Times New Roman" w:cs="Times New Roman"/>
                <w:sz w:val="18"/>
                <w:szCs w:val="18"/>
              </w:rPr>
              <w:t>A211.</w:t>
            </w:r>
            <w:r w:rsidRPr="00864E08">
              <w:rPr>
                <w:rFonts w:ascii="Times New Roman" w:hAnsi="Times New Roman" w:cs="Times New Roman"/>
                <w:sz w:val="18"/>
                <w:szCs w:val="18"/>
              </w:rPr>
              <w:t>绩效目标相关性</w:t>
            </w:r>
          </w:p>
        </w:tc>
        <w:tc>
          <w:tcPr>
            <w:tcW w:w="1275" w:type="dxa"/>
            <w:tcBorders>
              <w:top w:val="single" w:sz="4" w:space="0" w:color="000000"/>
              <w:left w:val="nil"/>
              <w:bottom w:val="single" w:sz="4" w:space="0" w:color="000000"/>
              <w:right w:val="single" w:sz="4" w:space="0" w:color="000000"/>
            </w:tcBorders>
            <w:vAlign w:val="center"/>
          </w:tcPr>
          <w:p w:rsidR="00F96196" w:rsidRPr="00864E08" w:rsidRDefault="0014215F" w:rsidP="006D08EE">
            <w:pPr>
              <w:pStyle w:val="TableParagraph"/>
              <w:spacing w:before="106" w:line="200" w:lineRule="exact"/>
              <w:ind w:left="6"/>
              <w:rPr>
                <w:rFonts w:ascii="Times New Roman" w:hAnsi="Times New Roman" w:cs="Times New Roman"/>
                <w:sz w:val="18"/>
                <w:szCs w:val="18"/>
              </w:rPr>
            </w:pPr>
            <w:r>
              <w:rPr>
                <w:rFonts w:ascii="Times New Roman" w:hAnsi="Times New Roman" w:cs="Times New Roman" w:hint="eastAsia"/>
                <w:sz w:val="18"/>
                <w:szCs w:val="18"/>
              </w:rPr>
              <w:t>4</w:t>
            </w:r>
            <w:r w:rsidR="00F96196" w:rsidRPr="00864E08">
              <w:rPr>
                <w:rFonts w:ascii="Times New Roman" w:hAnsi="Times New Roman" w:cs="Times New Roman"/>
                <w:sz w:val="18"/>
                <w:szCs w:val="18"/>
              </w:rPr>
              <w:t>.00</w:t>
            </w: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E50653" w:rsidP="006D08E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整体</w:t>
            </w:r>
            <w:r w:rsidR="00F96196" w:rsidRPr="00864E08">
              <w:rPr>
                <w:rFonts w:ascii="Times New Roman" w:hAnsi="Times New Roman" w:cs="Times New Roman"/>
                <w:sz w:val="18"/>
                <w:szCs w:val="18"/>
              </w:rPr>
              <w:t>相关</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E50653" w:rsidP="006D08EE">
            <w:pPr>
              <w:pStyle w:val="TableParagraph"/>
              <w:spacing w:before="106" w:line="200" w:lineRule="exact"/>
              <w:ind w:left="151" w:right="138"/>
              <w:rPr>
                <w:rFonts w:ascii="Times New Roman" w:hAnsi="Times New Roman" w:cs="Times New Roman"/>
                <w:sz w:val="18"/>
                <w:szCs w:val="18"/>
              </w:rPr>
            </w:pPr>
            <w:r>
              <w:rPr>
                <w:rFonts w:ascii="Times New Roman" w:hAnsi="Times New Roman" w:cs="Times New Roman" w:hint="eastAsia"/>
                <w:sz w:val="18"/>
                <w:szCs w:val="18"/>
              </w:rPr>
              <w:t>3</w:t>
            </w:r>
            <w:r w:rsidR="00F96196" w:rsidRPr="00864E08">
              <w:rPr>
                <w:rFonts w:ascii="Times New Roman" w:hAnsi="Times New Roman" w:cs="Times New Roman"/>
                <w:sz w:val="18"/>
                <w:szCs w:val="18"/>
              </w:rPr>
              <w:t>.00</w:t>
            </w:r>
          </w:p>
        </w:tc>
      </w:tr>
      <w:tr w:rsidR="00F96196" w:rsidRPr="00864E08" w:rsidTr="006D08EE">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hideMark/>
          </w:tcPr>
          <w:p w:rsidR="00F96196" w:rsidRPr="00864E08" w:rsidRDefault="00F96196" w:rsidP="006D08EE">
            <w:pPr>
              <w:pStyle w:val="TableParagraph"/>
              <w:spacing w:before="94" w:line="200" w:lineRule="exact"/>
              <w:ind w:right="1409" w:firstLineChars="200" w:firstLine="360"/>
              <w:jc w:val="both"/>
              <w:rPr>
                <w:rFonts w:ascii="Times New Roman" w:hAnsi="Times New Roman" w:cs="Times New Roman"/>
                <w:sz w:val="18"/>
                <w:szCs w:val="18"/>
              </w:rPr>
            </w:pPr>
            <w:r w:rsidRPr="00864E08">
              <w:rPr>
                <w:rFonts w:ascii="Times New Roman" w:hAnsi="Times New Roman" w:cs="Times New Roman"/>
                <w:sz w:val="18"/>
                <w:szCs w:val="18"/>
              </w:rPr>
              <w:t>A212.</w:t>
            </w:r>
            <w:r w:rsidRPr="00864E08">
              <w:rPr>
                <w:rFonts w:ascii="Times New Roman" w:hAnsi="Times New Roman" w:cs="Times New Roman"/>
                <w:sz w:val="18"/>
                <w:szCs w:val="18"/>
              </w:rPr>
              <w:t>绩效目标完整性</w:t>
            </w:r>
          </w:p>
        </w:tc>
        <w:tc>
          <w:tcPr>
            <w:tcW w:w="1275" w:type="dxa"/>
            <w:tcBorders>
              <w:top w:val="single" w:sz="4" w:space="0" w:color="000000"/>
              <w:left w:val="nil"/>
              <w:bottom w:val="single" w:sz="4" w:space="0" w:color="000000"/>
              <w:right w:val="single" w:sz="4" w:space="0" w:color="000000"/>
            </w:tcBorders>
            <w:vAlign w:val="center"/>
          </w:tcPr>
          <w:p w:rsidR="00F96196" w:rsidRPr="00864E08" w:rsidRDefault="0014215F" w:rsidP="006D08EE">
            <w:pPr>
              <w:pStyle w:val="TableParagraph"/>
              <w:spacing w:before="106" w:line="200" w:lineRule="exact"/>
              <w:ind w:left="6"/>
              <w:rPr>
                <w:rFonts w:ascii="Times New Roman" w:hAnsi="Times New Roman" w:cs="Times New Roman"/>
                <w:sz w:val="18"/>
                <w:szCs w:val="18"/>
              </w:rPr>
            </w:pPr>
            <w:r>
              <w:rPr>
                <w:rFonts w:ascii="Times New Roman" w:hAnsi="Times New Roman" w:cs="Times New Roman" w:hint="eastAsia"/>
                <w:sz w:val="18"/>
                <w:szCs w:val="18"/>
              </w:rPr>
              <w:t>4</w:t>
            </w:r>
            <w:r w:rsidR="00F96196" w:rsidRPr="00864E08">
              <w:rPr>
                <w:rFonts w:ascii="Times New Roman" w:hAnsi="Times New Roman" w:cs="Times New Roman"/>
                <w:sz w:val="18"/>
                <w:szCs w:val="18"/>
              </w:rPr>
              <w:t>00</w:t>
            </w: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sz w:val="18"/>
                <w:szCs w:val="18"/>
              </w:rPr>
              <w:t>完整反映</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14215F" w:rsidP="006D08EE">
            <w:pPr>
              <w:pStyle w:val="TableParagraph"/>
              <w:spacing w:before="106" w:line="200" w:lineRule="exact"/>
              <w:ind w:left="151" w:right="138"/>
              <w:rPr>
                <w:rFonts w:ascii="Times New Roman" w:hAnsi="Times New Roman" w:cs="Times New Roman"/>
                <w:sz w:val="18"/>
                <w:szCs w:val="18"/>
              </w:rPr>
            </w:pPr>
            <w:r>
              <w:rPr>
                <w:rFonts w:ascii="Times New Roman" w:hAnsi="Times New Roman" w:cs="Times New Roman" w:hint="eastAsia"/>
                <w:sz w:val="18"/>
                <w:szCs w:val="18"/>
              </w:rPr>
              <w:t>4</w:t>
            </w:r>
            <w:r w:rsidR="00F96196" w:rsidRPr="00864E08">
              <w:rPr>
                <w:rFonts w:ascii="Times New Roman" w:hAnsi="Times New Roman" w:cs="Times New Roman"/>
                <w:sz w:val="18"/>
                <w:szCs w:val="18"/>
              </w:rPr>
              <w:t>.00</w:t>
            </w:r>
          </w:p>
        </w:tc>
      </w:tr>
      <w:tr w:rsidR="00F96196" w:rsidRPr="00864E08" w:rsidTr="006D08EE">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hideMark/>
          </w:tcPr>
          <w:p w:rsidR="00F96196" w:rsidRPr="00864E08" w:rsidRDefault="00F96196" w:rsidP="006D08EE">
            <w:pPr>
              <w:pStyle w:val="TableParagraph"/>
              <w:spacing w:before="94" w:line="200" w:lineRule="exact"/>
              <w:ind w:right="1409" w:firstLineChars="200" w:firstLine="360"/>
              <w:jc w:val="both"/>
              <w:rPr>
                <w:rFonts w:ascii="Times New Roman" w:hAnsi="Times New Roman" w:cs="Times New Roman"/>
                <w:sz w:val="18"/>
                <w:szCs w:val="18"/>
              </w:rPr>
            </w:pPr>
            <w:r w:rsidRPr="00864E08">
              <w:rPr>
                <w:rFonts w:ascii="Times New Roman" w:hAnsi="Times New Roman" w:cs="Times New Roman"/>
                <w:sz w:val="18"/>
                <w:szCs w:val="18"/>
              </w:rPr>
              <w:t>A213.</w:t>
            </w:r>
            <w:r w:rsidRPr="00864E08">
              <w:rPr>
                <w:rFonts w:ascii="Times New Roman" w:hAnsi="Times New Roman" w:cs="Times New Roman"/>
                <w:sz w:val="18"/>
                <w:szCs w:val="18"/>
              </w:rPr>
              <w:t>目标与预算的匹配性</w:t>
            </w:r>
          </w:p>
        </w:tc>
        <w:tc>
          <w:tcPr>
            <w:tcW w:w="1275" w:type="dxa"/>
            <w:tcBorders>
              <w:top w:val="single" w:sz="4" w:space="0" w:color="000000"/>
              <w:left w:val="nil"/>
              <w:bottom w:val="single" w:sz="4" w:space="0" w:color="000000"/>
              <w:right w:val="single" w:sz="4" w:space="0" w:color="000000"/>
            </w:tcBorders>
            <w:vAlign w:val="center"/>
          </w:tcPr>
          <w:p w:rsidR="00F96196" w:rsidRPr="00864E08" w:rsidRDefault="0014215F" w:rsidP="006D08EE">
            <w:pPr>
              <w:pStyle w:val="TableParagraph"/>
              <w:spacing w:before="106" w:line="200" w:lineRule="exact"/>
              <w:ind w:left="6"/>
              <w:rPr>
                <w:rFonts w:ascii="Times New Roman" w:hAnsi="Times New Roman" w:cs="Times New Roman"/>
                <w:sz w:val="18"/>
                <w:szCs w:val="18"/>
              </w:rPr>
            </w:pPr>
            <w:r>
              <w:rPr>
                <w:rFonts w:ascii="Times New Roman" w:hAnsi="Times New Roman" w:cs="Times New Roman" w:hint="eastAsia"/>
                <w:sz w:val="18"/>
                <w:szCs w:val="18"/>
              </w:rPr>
              <w:t>4</w:t>
            </w:r>
            <w:r w:rsidR="00F96196" w:rsidRPr="00864E08">
              <w:rPr>
                <w:rFonts w:ascii="Times New Roman" w:hAnsi="Times New Roman" w:cs="Times New Roman"/>
                <w:sz w:val="18"/>
                <w:szCs w:val="18"/>
              </w:rPr>
              <w:t>.00</w:t>
            </w: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sz w:val="18"/>
                <w:szCs w:val="18"/>
              </w:rPr>
              <w:t>匹配</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14215F" w:rsidP="006D08EE">
            <w:pPr>
              <w:pStyle w:val="TableParagraph"/>
              <w:spacing w:before="106" w:line="200" w:lineRule="exact"/>
              <w:ind w:left="151" w:right="138"/>
              <w:rPr>
                <w:rFonts w:ascii="Times New Roman" w:hAnsi="Times New Roman" w:cs="Times New Roman"/>
                <w:sz w:val="18"/>
                <w:szCs w:val="18"/>
              </w:rPr>
            </w:pPr>
            <w:r>
              <w:rPr>
                <w:rFonts w:ascii="Times New Roman" w:hAnsi="Times New Roman" w:cs="Times New Roman" w:hint="eastAsia"/>
                <w:sz w:val="18"/>
                <w:szCs w:val="18"/>
              </w:rPr>
              <w:t>4</w:t>
            </w:r>
            <w:r w:rsidR="00F96196" w:rsidRPr="00864E08">
              <w:rPr>
                <w:rFonts w:ascii="Times New Roman" w:hAnsi="Times New Roman" w:cs="Times New Roman"/>
                <w:sz w:val="18"/>
                <w:szCs w:val="18"/>
              </w:rPr>
              <w:t>.00</w:t>
            </w:r>
          </w:p>
        </w:tc>
      </w:tr>
      <w:tr w:rsidR="00F96196" w:rsidRPr="00864E08" w:rsidTr="006D08EE">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hideMark/>
          </w:tcPr>
          <w:p w:rsidR="00F96196" w:rsidRPr="00864E08" w:rsidRDefault="00F96196" w:rsidP="006D08EE">
            <w:pPr>
              <w:pStyle w:val="TableParagraph"/>
              <w:spacing w:before="94" w:line="200" w:lineRule="exact"/>
              <w:ind w:left="1420" w:right="1409"/>
              <w:rPr>
                <w:rFonts w:ascii="Times New Roman" w:hAnsi="Times New Roman" w:cs="Times New Roman"/>
                <w:sz w:val="18"/>
                <w:szCs w:val="18"/>
              </w:rPr>
            </w:pPr>
            <w:r w:rsidRPr="00864E08">
              <w:rPr>
                <w:rFonts w:ascii="Times New Roman" w:hAnsi="Times New Roman" w:cs="Times New Roman"/>
                <w:sz w:val="18"/>
                <w:szCs w:val="18"/>
              </w:rPr>
              <w:lastRenderedPageBreak/>
              <w:t>合计</w:t>
            </w:r>
          </w:p>
        </w:tc>
        <w:tc>
          <w:tcPr>
            <w:tcW w:w="127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before="106" w:line="200" w:lineRule="exact"/>
              <w:ind w:left="6"/>
              <w:rPr>
                <w:rFonts w:ascii="Times New Roman" w:hAnsi="Times New Roman" w:cs="Times New Roman"/>
                <w:sz w:val="18"/>
                <w:szCs w:val="18"/>
              </w:rPr>
            </w:pPr>
            <w:r w:rsidRPr="00864E08">
              <w:rPr>
                <w:rFonts w:ascii="Times New Roman" w:hAnsi="Times New Roman" w:cs="Times New Roman"/>
                <w:sz w:val="18"/>
                <w:szCs w:val="18"/>
              </w:rPr>
              <w:t>20.00</w:t>
            </w: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B7364B" w:rsidP="006D08EE">
            <w:pPr>
              <w:pStyle w:val="TableParagraph"/>
              <w:spacing w:before="106" w:line="200" w:lineRule="exact"/>
              <w:ind w:left="151" w:right="138"/>
              <w:rPr>
                <w:rFonts w:ascii="Times New Roman" w:hAnsi="Times New Roman" w:cs="Times New Roman"/>
                <w:sz w:val="18"/>
                <w:szCs w:val="18"/>
              </w:rPr>
            </w:pPr>
            <w:r>
              <w:rPr>
                <w:rFonts w:ascii="Times New Roman" w:hAnsi="Times New Roman" w:cs="Times New Roman" w:hint="eastAsia"/>
                <w:sz w:val="18"/>
                <w:szCs w:val="18"/>
              </w:rPr>
              <w:t>20</w:t>
            </w:r>
            <w:r w:rsidR="00F96196" w:rsidRPr="00864E08">
              <w:rPr>
                <w:rFonts w:ascii="Times New Roman" w:hAnsi="Times New Roman" w:cs="Times New Roman"/>
                <w:sz w:val="18"/>
                <w:szCs w:val="18"/>
              </w:rPr>
              <w:t>.00</w:t>
            </w:r>
          </w:p>
        </w:tc>
      </w:tr>
    </w:tbl>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A1.</w:t>
      </w:r>
      <w:r w:rsidRPr="00AF051E">
        <w:rPr>
          <w:rFonts w:ascii="Times New Roman" w:eastAsia="仿宋_GB2312" w:hint="eastAsia"/>
          <w:sz w:val="32"/>
        </w:rPr>
        <w:t>项目立项</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反映项目是否符合</w:t>
      </w:r>
      <w:r w:rsidR="007253CE" w:rsidRPr="007253CE">
        <w:rPr>
          <w:rFonts w:ascii="Times New Roman" w:eastAsia="仿宋_GB2312" w:hint="eastAsia"/>
          <w:sz w:val="32"/>
        </w:rPr>
        <w:t>楼宇</w:t>
      </w:r>
      <w:r w:rsidR="0031479B" w:rsidRPr="0031479B">
        <w:rPr>
          <w:rFonts w:ascii="Times New Roman" w:eastAsia="仿宋_GB2312" w:hint="eastAsia"/>
          <w:sz w:val="32"/>
        </w:rPr>
        <w:t>总部</w:t>
      </w:r>
      <w:r w:rsidR="007253CE" w:rsidRPr="007253CE">
        <w:rPr>
          <w:rFonts w:ascii="Times New Roman" w:eastAsia="仿宋_GB2312" w:hint="eastAsia"/>
          <w:sz w:val="32"/>
        </w:rPr>
        <w:t>经济和现代服务业发展的企业兑现奖励</w:t>
      </w:r>
      <w:r w:rsidRPr="00AF051E">
        <w:rPr>
          <w:rFonts w:ascii="Times New Roman" w:eastAsia="仿宋_GB2312" w:hint="eastAsia"/>
          <w:sz w:val="32"/>
        </w:rPr>
        <w:t>项目使用目标，前期准备工作、立项依据是否充分并符合相关要求，考核项目与各级下达目标是否匹配、明确。</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A11.</w:t>
      </w:r>
      <w:r w:rsidRPr="00AF051E">
        <w:rPr>
          <w:rFonts w:ascii="Times New Roman" w:eastAsia="仿宋_GB2312"/>
          <w:sz w:val="32"/>
        </w:rPr>
        <w:t>与部门中长期规划目标适应性</w:t>
      </w:r>
    </w:p>
    <w:p w:rsidR="009569F0"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A111.</w:t>
      </w:r>
      <w:r w:rsidRPr="00AF051E">
        <w:rPr>
          <w:rFonts w:ascii="Times New Roman" w:eastAsia="仿宋_GB2312"/>
          <w:sz w:val="32"/>
        </w:rPr>
        <w:t>与部门中长期规划目标匹配性：</w:t>
      </w:r>
      <w:r w:rsidR="007253CE">
        <w:rPr>
          <w:rFonts w:ascii="Times New Roman" w:eastAsia="仿宋_GB2312"/>
          <w:sz w:val="32"/>
        </w:rPr>
        <w:t>根据</w:t>
      </w:r>
      <w:r w:rsidR="007253CE">
        <w:rPr>
          <w:rFonts w:ascii="Times New Roman" w:eastAsia="仿宋_GB2312" w:hint="eastAsia"/>
          <w:sz w:val="32"/>
        </w:rPr>
        <w:t>《盘龙区加快楼宇（总部）经济和现代服务业发展的实施意见》</w:t>
      </w:r>
      <w:r w:rsidR="007253CE" w:rsidRPr="007253CE">
        <w:rPr>
          <w:rFonts w:ascii="Times New Roman" w:eastAsia="仿宋_GB2312" w:hint="eastAsia"/>
          <w:sz w:val="32"/>
        </w:rPr>
        <w:t>（</w:t>
      </w:r>
      <w:proofErr w:type="gramStart"/>
      <w:r w:rsidR="007253CE" w:rsidRPr="007253CE">
        <w:rPr>
          <w:rFonts w:ascii="Times New Roman" w:eastAsia="仿宋_GB2312" w:hint="eastAsia"/>
          <w:sz w:val="32"/>
        </w:rPr>
        <w:t>盘办通</w:t>
      </w:r>
      <w:proofErr w:type="gramEnd"/>
      <w:r w:rsidR="008B7DF3">
        <w:rPr>
          <w:rFonts w:ascii="Times New Roman" w:eastAsia="仿宋_GB2312" w:hint="eastAsia"/>
          <w:sz w:val="32"/>
        </w:rPr>
        <w:t>〔</w:t>
      </w:r>
      <w:r w:rsidR="008B7DF3">
        <w:rPr>
          <w:rFonts w:ascii="Times New Roman" w:eastAsia="仿宋_GB2312" w:hint="eastAsia"/>
          <w:sz w:val="32"/>
        </w:rPr>
        <w:t>2016</w:t>
      </w:r>
      <w:r w:rsidR="008B7DF3">
        <w:rPr>
          <w:rFonts w:ascii="Times New Roman" w:eastAsia="仿宋_GB2312" w:hint="eastAsia"/>
          <w:sz w:val="32"/>
        </w:rPr>
        <w:t>〕</w:t>
      </w:r>
      <w:r w:rsidR="007253CE" w:rsidRPr="007253CE">
        <w:rPr>
          <w:rFonts w:ascii="Times New Roman" w:eastAsia="仿宋_GB2312" w:hint="eastAsia"/>
          <w:sz w:val="32"/>
        </w:rPr>
        <w:t>50</w:t>
      </w:r>
      <w:r w:rsidR="007253CE" w:rsidRPr="007253CE">
        <w:rPr>
          <w:rFonts w:ascii="Times New Roman" w:eastAsia="仿宋_GB2312" w:hint="eastAsia"/>
          <w:sz w:val="32"/>
        </w:rPr>
        <w:t>号）</w:t>
      </w:r>
      <w:r w:rsidR="007253CE">
        <w:rPr>
          <w:rFonts w:ascii="Times New Roman" w:eastAsia="仿宋_GB2312" w:hint="eastAsia"/>
          <w:sz w:val="32"/>
        </w:rPr>
        <w:t>中要求</w:t>
      </w:r>
      <w:r w:rsidR="007253CE" w:rsidRPr="007253CE">
        <w:rPr>
          <w:rFonts w:ascii="Times New Roman" w:eastAsia="仿宋_GB2312" w:hint="eastAsia"/>
          <w:sz w:val="32"/>
        </w:rPr>
        <w:t>按照“盘活一批、支持一批、建设一批”和“引进来”与“走出去”结合的思路，鼓励驻区企业提档升级，吸引优质企业落户</w:t>
      </w:r>
      <w:r w:rsidR="007253CE">
        <w:rPr>
          <w:rFonts w:ascii="Times New Roman" w:eastAsia="仿宋_GB2312" w:hint="eastAsia"/>
          <w:sz w:val="32"/>
        </w:rPr>
        <w:t>盘龙</w:t>
      </w:r>
      <w:r w:rsidR="007253CE" w:rsidRPr="007253CE">
        <w:rPr>
          <w:rFonts w:ascii="Times New Roman" w:eastAsia="仿宋_GB2312" w:hint="eastAsia"/>
          <w:sz w:val="32"/>
        </w:rPr>
        <w:t>区，加大去库存力度，把</w:t>
      </w:r>
      <w:r w:rsidR="007253CE">
        <w:rPr>
          <w:rFonts w:ascii="Times New Roman" w:eastAsia="仿宋_GB2312" w:hint="eastAsia"/>
          <w:sz w:val="32"/>
        </w:rPr>
        <w:t>盘龙</w:t>
      </w:r>
      <w:r w:rsidR="007253CE" w:rsidRPr="007253CE">
        <w:rPr>
          <w:rFonts w:ascii="Times New Roman" w:eastAsia="仿宋_GB2312" w:hint="eastAsia"/>
          <w:sz w:val="32"/>
        </w:rPr>
        <w:t>区建设成为发展楼宇</w:t>
      </w:r>
      <w:r w:rsidR="007253CE" w:rsidRPr="00480FAE">
        <w:rPr>
          <w:rFonts w:ascii="Times New Roman" w:eastAsia="仿宋_GB2312" w:hint="eastAsia"/>
          <w:sz w:val="32"/>
        </w:rPr>
        <w:t>总部</w:t>
      </w:r>
      <w:r w:rsidR="007253CE" w:rsidRPr="007253CE">
        <w:rPr>
          <w:rFonts w:ascii="Times New Roman" w:eastAsia="仿宋_GB2312" w:hint="eastAsia"/>
          <w:sz w:val="32"/>
        </w:rPr>
        <w:t>经济的先行区、都市经济发展的核心引领区。</w:t>
      </w:r>
      <w:r w:rsidR="007253CE">
        <w:rPr>
          <w:rFonts w:ascii="Times New Roman" w:eastAsia="仿宋_GB2312" w:hint="eastAsia"/>
          <w:sz w:val="32"/>
        </w:rPr>
        <w:t>盘龙区商业促进投资局</w:t>
      </w:r>
      <w:r>
        <w:rPr>
          <w:rFonts w:ascii="Times New Roman" w:eastAsia="仿宋_GB2312" w:hint="eastAsia"/>
          <w:sz w:val="32"/>
        </w:rPr>
        <w:t>已针对项目合理制定中长期规划目标</w:t>
      </w:r>
      <w:r w:rsidRPr="00AF051E">
        <w:rPr>
          <w:rFonts w:ascii="Times New Roman" w:eastAsia="仿宋_GB2312" w:hint="eastAsia"/>
          <w:sz w:val="32"/>
        </w:rPr>
        <w:t>。</w:t>
      </w:r>
    </w:p>
    <w:p w:rsidR="00F96196" w:rsidRPr="003542FD"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该项指标满分为</w:t>
      </w:r>
      <w:r w:rsidRPr="00AF051E">
        <w:rPr>
          <w:rFonts w:ascii="Times New Roman" w:eastAsia="仿宋_GB2312"/>
          <w:sz w:val="32"/>
        </w:rPr>
        <w:t>1.00</w:t>
      </w:r>
      <w:r w:rsidRPr="00AF051E">
        <w:rPr>
          <w:rFonts w:ascii="Times New Roman" w:eastAsia="仿宋_GB2312"/>
          <w:sz w:val="32"/>
        </w:rPr>
        <w:t>分，根据评分标准得</w:t>
      </w:r>
      <w:r w:rsidRPr="00AF051E">
        <w:rPr>
          <w:rFonts w:ascii="Times New Roman" w:eastAsia="仿宋_GB2312"/>
          <w:sz w:val="32"/>
        </w:rPr>
        <w:t>1.00</w:t>
      </w:r>
      <w:r w:rsidRPr="00AF051E">
        <w:rPr>
          <w:rFonts w:ascii="Times New Roman" w:eastAsia="仿宋_GB2312"/>
          <w:sz w:val="32"/>
        </w:rPr>
        <w:t>分</w:t>
      </w:r>
      <w:r w:rsidRPr="00AF051E">
        <w:rPr>
          <w:rFonts w:ascii="Times New Roman" w:eastAsia="仿宋_GB2312" w:hint="eastAsia"/>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A12.</w:t>
      </w:r>
      <w:r w:rsidRPr="00AF051E">
        <w:rPr>
          <w:rFonts w:ascii="Times New Roman" w:eastAsia="仿宋_GB2312" w:hint="eastAsia"/>
          <w:sz w:val="32"/>
        </w:rPr>
        <w:t>立项依据充分性</w:t>
      </w:r>
    </w:p>
    <w:p w:rsidR="009569F0"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A121.</w:t>
      </w:r>
      <w:r w:rsidRPr="00AF051E">
        <w:rPr>
          <w:rFonts w:ascii="Times New Roman" w:eastAsia="仿宋_GB2312" w:hint="eastAsia"/>
          <w:sz w:val="32"/>
        </w:rPr>
        <w:t>与市政府相关规划、决策匹配性</w:t>
      </w:r>
      <w:r w:rsidRPr="00AF051E">
        <w:rPr>
          <w:rFonts w:ascii="Times New Roman" w:eastAsia="仿宋_GB2312"/>
          <w:sz w:val="32"/>
        </w:rPr>
        <w:t>：</w:t>
      </w:r>
      <w:r w:rsidRPr="00AF051E">
        <w:rPr>
          <w:rFonts w:ascii="Times New Roman" w:eastAsia="仿宋_GB2312" w:hint="eastAsia"/>
          <w:sz w:val="32"/>
        </w:rPr>
        <w:t>通过年度工作目标与部门中长期规划文件考察项目是否符合市政府相关发展规划和政府决策，本项目实施能够从</w:t>
      </w:r>
      <w:r w:rsidR="009E43C5">
        <w:rPr>
          <w:rFonts w:ascii="Times New Roman" w:eastAsia="仿宋_GB2312" w:hint="eastAsia"/>
          <w:sz w:val="32"/>
        </w:rPr>
        <w:t>楼宇经济</w:t>
      </w:r>
      <w:r w:rsidRPr="00AF051E">
        <w:rPr>
          <w:rFonts w:ascii="Times New Roman" w:eastAsia="仿宋_GB2312" w:hint="eastAsia"/>
          <w:sz w:val="32"/>
        </w:rPr>
        <w:t>面出发，符合政府长期发展规划。</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该项指标满分为</w:t>
      </w:r>
      <w:r w:rsidRPr="00AF051E">
        <w:rPr>
          <w:rFonts w:ascii="Times New Roman" w:eastAsia="仿宋_GB2312"/>
          <w:sz w:val="32"/>
        </w:rPr>
        <w:t>2.00</w:t>
      </w:r>
      <w:r w:rsidRPr="00AF051E">
        <w:rPr>
          <w:rFonts w:ascii="Times New Roman" w:eastAsia="仿宋_GB2312" w:hint="eastAsia"/>
          <w:sz w:val="32"/>
        </w:rPr>
        <w:t>分，</w:t>
      </w:r>
      <w:r w:rsidRPr="00AF051E">
        <w:rPr>
          <w:rFonts w:ascii="Times New Roman" w:eastAsia="仿宋_GB2312"/>
          <w:sz w:val="32"/>
        </w:rPr>
        <w:t>根据评分标准得</w:t>
      </w:r>
      <w:r w:rsidRPr="00AF051E">
        <w:rPr>
          <w:rFonts w:ascii="Times New Roman" w:eastAsia="仿宋_GB2312"/>
          <w:sz w:val="32"/>
        </w:rPr>
        <w:t>2.00</w:t>
      </w:r>
      <w:r w:rsidRPr="00AF051E">
        <w:rPr>
          <w:rFonts w:ascii="Times New Roman" w:eastAsia="仿宋_GB2312"/>
          <w:sz w:val="32"/>
        </w:rPr>
        <w:t>分</w:t>
      </w:r>
      <w:r w:rsidRPr="00AF051E">
        <w:rPr>
          <w:rFonts w:ascii="Times New Roman" w:eastAsia="仿宋_GB2312" w:hint="eastAsia"/>
          <w:sz w:val="32"/>
        </w:rPr>
        <w:t>。</w:t>
      </w:r>
    </w:p>
    <w:p w:rsidR="009569F0"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A122.</w:t>
      </w:r>
      <w:r w:rsidRPr="00AF051E">
        <w:rPr>
          <w:rFonts w:ascii="Times New Roman" w:eastAsia="仿宋_GB2312" w:hint="eastAsia"/>
          <w:sz w:val="32"/>
        </w:rPr>
        <w:t>与部门职责适应性</w:t>
      </w:r>
      <w:r w:rsidRPr="00AF051E">
        <w:rPr>
          <w:rFonts w:ascii="Times New Roman" w:eastAsia="仿宋_GB2312"/>
          <w:sz w:val="32"/>
        </w:rPr>
        <w:t>：</w:t>
      </w:r>
      <w:r w:rsidRPr="00AF051E">
        <w:rPr>
          <w:rFonts w:ascii="Times New Roman" w:eastAsia="仿宋_GB2312" w:hint="eastAsia"/>
          <w:sz w:val="32"/>
        </w:rPr>
        <w:t>通过部门年度工作任务，结</w:t>
      </w:r>
      <w:r w:rsidRPr="00AF051E">
        <w:rPr>
          <w:rFonts w:ascii="Times New Roman" w:eastAsia="仿宋_GB2312" w:hint="eastAsia"/>
          <w:sz w:val="32"/>
        </w:rPr>
        <w:lastRenderedPageBreak/>
        <w:t>合部门职能考察项目是否与部门职责密切相关，项目实施方向能够与</w:t>
      </w:r>
      <w:r w:rsidR="009E43C5">
        <w:rPr>
          <w:rFonts w:ascii="Times New Roman" w:eastAsia="仿宋_GB2312" w:hint="eastAsia"/>
          <w:sz w:val="32"/>
        </w:rPr>
        <w:t>商业促进投资局</w:t>
      </w:r>
      <w:r w:rsidRPr="00AF051E">
        <w:rPr>
          <w:rFonts w:ascii="Times New Roman" w:eastAsia="仿宋_GB2312" w:hint="eastAsia"/>
          <w:sz w:val="32"/>
        </w:rPr>
        <w:t>的职责相适应。</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该项指标满分为</w:t>
      </w:r>
      <w:r w:rsidRPr="00AF051E">
        <w:rPr>
          <w:rFonts w:ascii="Times New Roman" w:eastAsia="仿宋_GB2312" w:hint="eastAsia"/>
          <w:sz w:val="32"/>
        </w:rPr>
        <w:t>1</w:t>
      </w:r>
      <w:r w:rsidRPr="00AF051E">
        <w:rPr>
          <w:rFonts w:ascii="Times New Roman" w:eastAsia="仿宋_GB2312"/>
          <w:sz w:val="32"/>
        </w:rPr>
        <w:t>.00</w:t>
      </w:r>
      <w:r w:rsidRPr="00AF051E">
        <w:rPr>
          <w:rFonts w:ascii="Times New Roman" w:eastAsia="仿宋_GB2312"/>
          <w:sz w:val="32"/>
        </w:rPr>
        <w:t>分，根据评分标准得</w:t>
      </w:r>
      <w:r w:rsidRPr="00AF051E">
        <w:rPr>
          <w:rFonts w:ascii="Times New Roman" w:eastAsia="仿宋_GB2312"/>
          <w:sz w:val="32"/>
        </w:rPr>
        <w:t>1.00</w:t>
      </w:r>
      <w:r w:rsidRPr="00AF051E">
        <w:rPr>
          <w:rFonts w:ascii="Times New Roman" w:eastAsia="仿宋_GB2312"/>
          <w:sz w:val="32"/>
        </w:rPr>
        <w:t>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A13.</w:t>
      </w:r>
      <w:r w:rsidRPr="00AF051E">
        <w:rPr>
          <w:rFonts w:ascii="Times New Roman" w:eastAsia="仿宋_GB2312" w:hint="eastAsia"/>
          <w:sz w:val="32"/>
        </w:rPr>
        <w:t>项目立项规范性</w:t>
      </w:r>
    </w:p>
    <w:p w:rsidR="009569F0"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A</w:t>
      </w:r>
      <w:r w:rsidRPr="00AF051E">
        <w:rPr>
          <w:rFonts w:ascii="Times New Roman" w:eastAsia="仿宋_GB2312"/>
          <w:sz w:val="32"/>
        </w:rPr>
        <w:t>131</w:t>
      </w:r>
      <w:r w:rsidRPr="00AF051E">
        <w:rPr>
          <w:rFonts w:ascii="Times New Roman" w:eastAsia="仿宋_GB2312" w:hint="eastAsia"/>
          <w:sz w:val="32"/>
        </w:rPr>
        <w:t>.</w:t>
      </w:r>
      <w:r w:rsidRPr="00AF051E">
        <w:rPr>
          <w:rFonts w:ascii="Times New Roman" w:eastAsia="仿宋_GB2312" w:hint="eastAsia"/>
          <w:sz w:val="32"/>
        </w:rPr>
        <w:t>前期调研情况：收集前期项目申报资料了解项目立项前期调研执行情况，通过实地了解，</w:t>
      </w:r>
      <w:r w:rsidR="009569F0">
        <w:rPr>
          <w:rFonts w:ascii="Times New Roman" w:eastAsia="仿宋_GB2312" w:hint="eastAsia"/>
          <w:sz w:val="32"/>
        </w:rPr>
        <w:t>调研充分</w:t>
      </w:r>
      <w:r>
        <w:rPr>
          <w:rFonts w:ascii="Times New Roman" w:eastAsia="仿宋_GB2312" w:hint="eastAsia"/>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该项指标满分为</w:t>
      </w:r>
      <w:r w:rsidRPr="00AF051E">
        <w:rPr>
          <w:rFonts w:ascii="Times New Roman" w:eastAsia="仿宋_GB2312"/>
          <w:sz w:val="32"/>
        </w:rPr>
        <w:t>2.00</w:t>
      </w:r>
      <w:r w:rsidRPr="00AF051E">
        <w:rPr>
          <w:rFonts w:ascii="Times New Roman" w:eastAsia="仿宋_GB2312"/>
          <w:sz w:val="32"/>
        </w:rPr>
        <w:t>分，根据评分标准得</w:t>
      </w:r>
      <w:r w:rsidR="009569F0">
        <w:rPr>
          <w:rFonts w:ascii="Times New Roman" w:eastAsia="仿宋_GB2312" w:hint="eastAsia"/>
          <w:sz w:val="32"/>
        </w:rPr>
        <w:t>2</w:t>
      </w:r>
      <w:r>
        <w:rPr>
          <w:rFonts w:ascii="Times New Roman" w:eastAsia="仿宋_GB2312" w:hint="eastAsia"/>
          <w:sz w:val="32"/>
        </w:rPr>
        <w:t>.00</w:t>
      </w:r>
      <w:r w:rsidRPr="00AF051E">
        <w:rPr>
          <w:rFonts w:ascii="Times New Roman" w:eastAsia="仿宋_GB2312"/>
          <w:sz w:val="32"/>
        </w:rPr>
        <w:t>分。</w:t>
      </w:r>
    </w:p>
    <w:p w:rsidR="009569F0"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A</w:t>
      </w:r>
      <w:r w:rsidRPr="00AF051E">
        <w:rPr>
          <w:rFonts w:ascii="Times New Roman" w:eastAsia="仿宋_GB2312"/>
          <w:sz w:val="32"/>
        </w:rPr>
        <w:t>132.</w:t>
      </w:r>
      <w:r w:rsidRPr="00AF051E">
        <w:rPr>
          <w:rFonts w:ascii="Times New Roman" w:eastAsia="仿宋_GB2312" w:hint="eastAsia"/>
          <w:sz w:val="32"/>
        </w:rPr>
        <w:t>立项程序规范性：根据项目前期申报资料，项目按照规定的程序申报，立项充分，程序合</w:t>
      </w:r>
      <w:proofErr w:type="gramStart"/>
      <w:r w:rsidRPr="00AF051E">
        <w:rPr>
          <w:rFonts w:ascii="Times New Roman" w:eastAsia="仿宋_GB2312" w:hint="eastAsia"/>
          <w:sz w:val="32"/>
        </w:rPr>
        <w:t>规</w:t>
      </w:r>
      <w:proofErr w:type="gramEnd"/>
      <w:r w:rsidRPr="00AF051E">
        <w:rPr>
          <w:rFonts w:ascii="Times New Roman" w:eastAsia="仿宋_GB2312" w:hint="eastAsia"/>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该项指标满分为</w:t>
      </w:r>
      <w:r w:rsidRPr="00AF051E">
        <w:rPr>
          <w:rFonts w:ascii="Times New Roman" w:eastAsia="仿宋_GB2312"/>
          <w:sz w:val="32"/>
        </w:rPr>
        <w:t>2.00</w:t>
      </w:r>
      <w:r w:rsidRPr="00AF051E">
        <w:rPr>
          <w:rFonts w:ascii="Times New Roman" w:eastAsia="仿宋_GB2312"/>
          <w:sz w:val="32"/>
        </w:rPr>
        <w:t>分，根据评分标准得</w:t>
      </w:r>
      <w:r w:rsidRPr="00AF051E">
        <w:rPr>
          <w:rFonts w:ascii="Times New Roman" w:eastAsia="仿宋_GB2312"/>
          <w:sz w:val="32"/>
        </w:rPr>
        <w:t>2.00</w:t>
      </w:r>
      <w:r w:rsidRPr="00AF051E">
        <w:rPr>
          <w:rFonts w:ascii="Times New Roman" w:eastAsia="仿宋_GB2312"/>
          <w:sz w:val="32"/>
        </w:rPr>
        <w:t>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A</w:t>
      </w:r>
      <w:r w:rsidRPr="00AF051E">
        <w:rPr>
          <w:rFonts w:ascii="Times New Roman" w:eastAsia="仿宋_GB2312"/>
          <w:sz w:val="32"/>
        </w:rPr>
        <w:t>2.</w:t>
      </w:r>
      <w:r w:rsidRPr="00AF051E">
        <w:rPr>
          <w:rFonts w:ascii="Times New Roman" w:eastAsia="仿宋_GB2312" w:hint="eastAsia"/>
          <w:sz w:val="32"/>
        </w:rPr>
        <w:t>项目目标</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反映项目目标设立时确定的绩效目标是否合理</w:t>
      </w:r>
      <w:r w:rsidRPr="00AF051E">
        <w:rPr>
          <w:rFonts w:ascii="Times New Roman" w:eastAsia="仿宋_GB2312" w:hint="eastAsia"/>
          <w:sz w:val="32"/>
        </w:rPr>
        <w:t>、相关</w:t>
      </w:r>
      <w:r w:rsidRPr="00AF051E">
        <w:rPr>
          <w:rFonts w:ascii="Times New Roman" w:eastAsia="仿宋_GB2312"/>
          <w:sz w:val="32"/>
        </w:rPr>
        <w:t>，填报的绩效指标是否明确、可衡量</w:t>
      </w:r>
      <w:r w:rsidRPr="00AF051E">
        <w:rPr>
          <w:rFonts w:ascii="Times New Roman" w:eastAsia="仿宋_GB2312" w:hint="eastAsia"/>
          <w:sz w:val="32"/>
        </w:rPr>
        <w:t>并与年度预算相匹配</w:t>
      </w:r>
      <w:r w:rsidRPr="00AF051E">
        <w:rPr>
          <w:rFonts w:ascii="Times New Roman" w:eastAsia="仿宋_GB2312"/>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A21.</w:t>
      </w:r>
      <w:r w:rsidRPr="00AF051E">
        <w:rPr>
          <w:rFonts w:ascii="Times New Roman" w:eastAsia="仿宋_GB2312"/>
          <w:sz w:val="32"/>
        </w:rPr>
        <w:t>绩效目标设定的合理性</w:t>
      </w:r>
    </w:p>
    <w:p w:rsidR="009569F0"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A211.</w:t>
      </w:r>
      <w:r w:rsidRPr="00AF051E">
        <w:rPr>
          <w:rFonts w:ascii="Times New Roman" w:eastAsia="仿宋_GB2312"/>
          <w:sz w:val="32"/>
        </w:rPr>
        <w:t>绩效目标相关性：</w:t>
      </w:r>
      <w:r w:rsidRPr="00AF051E">
        <w:rPr>
          <w:rFonts w:ascii="Times New Roman" w:eastAsia="仿宋_GB2312" w:hint="eastAsia"/>
          <w:sz w:val="32"/>
        </w:rPr>
        <w:t>通过</w:t>
      </w:r>
      <w:r w:rsidR="00075970">
        <w:rPr>
          <w:rFonts w:ascii="Times New Roman" w:eastAsia="仿宋_GB2312" w:hint="eastAsia"/>
          <w:sz w:val="32"/>
        </w:rPr>
        <w:t>项目</w:t>
      </w:r>
      <w:r w:rsidR="009E43C5" w:rsidRPr="009E43C5">
        <w:rPr>
          <w:rFonts w:ascii="Times New Roman" w:eastAsia="仿宋_GB2312" w:hint="eastAsia"/>
          <w:sz w:val="32"/>
        </w:rPr>
        <w:t>规划、年度工作计划</w:t>
      </w:r>
      <w:r w:rsidRPr="00AF051E">
        <w:rPr>
          <w:rFonts w:ascii="Times New Roman" w:eastAsia="仿宋_GB2312" w:hint="eastAsia"/>
          <w:sz w:val="32"/>
        </w:rPr>
        <w:t>了解项目绩效目标与</w:t>
      </w:r>
      <w:r w:rsidR="009E43C5">
        <w:rPr>
          <w:rFonts w:ascii="Times New Roman" w:eastAsia="仿宋_GB2312" w:hint="eastAsia"/>
          <w:sz w:val="32"/>
        </w:rPr>
        <w:t>商业促进投资局的事业发展规划</w:t>
      </w:r>
      <w:r w:rsidR="003F5B04">
        <w:rPr>
          <w:rFonts w:ascii="Times New Roman" w:eastAsia="仿宋_GB2312" w:hint="eastAsia"/>
          <w:sz w:val="32"/>
        </w:rPr>
        <w:t>整体</w:t>
      </w:r>
      <w:r w:rsidR="009E43C5">
        <w:rPr>
          <w:rFonts w:ascii="Times New Roman" w:eastAsia="仿宋_GB2312" w:hint="eastAsia"/>
          <w:sz w:val="32"/>
        </w:rPr>
        <w:t>相关</w:t>
      </w:r>
      <w:r w:rsidR="003F5B04">
        <w:rPr>
          <w:rFonts w:ascii="Times New Roman" w:eastAsia="仿宋_GB2312" w:hint="eastAsia"/>
          <w:sz w:val="32"/>
        </w:rPr>
        <w:t>，但其中</w:t>
      </w:r>
      <w:r w:rsidR="003F5B04" w:rsidRPr="003F5B04">
        <w:rPr>
          <w:rFonts w:ascii="Times New Roman" w:eastAsia="仿宋_GB2312" w:hint="eastAsia"/>
          <w:sz w:val="32"/>
        </w:rPr>
        <w:t>引进国际排名前</w:t>
      </w:r>
      <w:r w:rsidR="003F5B04" w:rsidRPr="003F5B04">
        <w:rPr>
          <w:rFonts w:ascii="Times New Roman" w:eastAsia="仿宋_GB2312" w:hint="eastAsia"/>
          <w:sz w:val="32"/>
        </w:rPr>
        <w:t>20</w:t>
      </w:r>
      <w:r w:rsidR="003F5B04" w:rsidRPr="003F5B04">
        <w:rPr>
          <w:rFonts w:ascii="Times New Roman" w:eastAsia="仿宋_GB2312" w:hint="eastAsia"/>
          <w:sz w:val="32"/>
        </w:rPr>
        <w:t>位的知名酒店</w:t>
      </w:r>
      <w:r w:rsidR="003F5B04" w:rsidRPr="003F5B04">
        <w:rPr>
          <w:rFonts w:ascii="Times New Roman" w:eastAsia="仿宋_GB2312" w:hint="eastAsia"/>
          <w:sz w:val="32"/>
        </w:rPr>
        <w:t>3</w:t>
      </w:r>
      <w:r w:rsidR="003F5B04" w:rsidRPr="003F5B04">
        <w:rPr>
          <w:rFonts w:ascii="Times New Roman" w:eastAsia="仿宋_GB2312" w:hint="eastAsia"/>
          <w:sz w:val="32"/>
        </w:rPr>
        <w:t>个，绩效目标过高，不合实际，扣</w:t>
      </w:r>
      <w:r w:rsidR="003F5B04" w:rsidRPr="003F5B04">
        <w:rPr>
          <w:rFonts w:ascii="Times New Roman" w:eastAsia="仿宋_GB2312" w:hint="eastAsia"/>
          <w:sz w:val="32"/>
        </w:rPr>
        <w:t>1</w:t>
      </w:r>
      <w:r w:rsidR="003F5B04">
        <w:rPr>
          <w:rFonts w:ascii="Times New Roman" w:eastAsia="仿宋_GB2312" w:hint="eastAsia"/>
          <w:sz w:val="32"/>
        </w:rPr>
        <w:t>.00</w:t>
      </w:r>
      <w:r w:rsidR="003F5B04" w:rsidRPr="003F5B04">
        <w:rPr>
          <w:rFonts w:ascii="Times New Roman" w:eastAsia="仿宋_GB2312" w:hint="eastAsia"/>
          <w:sz w:val="32"/>
        </w:rPr>
        <w:t>分</w:t>
      </w:r>
      <w:r w:rsidRPr="00AF051E">
        <w:rPr>
          <w:rFonts w:ascii="Times New Roman" w:eastAsia="仿宋_GB2312" w:hint="eastAsia"/>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该项指标满分为</w:t>
      </w:r>
      <w:r w:rsidR="009E43C5">
        <w:rPr>
          <w:rFonts w:ascii="Times New Roman" w:eastAsia="仿宋_GB2312" w:hint="eastAsia"/>
          <w:sz w:val="32"/>
        </w:rPr>
        <w:t>4</w:t>
      </w:r>
      <w:r w:rsidRPr="00AF051E">
        <w:rPr>
          <w:rFonts w:ascii="Times New Roman" w:eastAsia="仿宋_GB2312"/>
          <w:sz w:val="32"/>
        </w:rPr>
        <w:t>.00</w:t>
      </w:r>
      <w:r w:rsidRPr="00AF051E">
        <w:rPr>
          <w:rFonts w:ascii="Times New Roman" w:eastAsia="仿宋_GB2312"/>
          <w:sz w:val="32"/>
        </w:rPr>
        <w:t>分，根据评分标准得</w:t>
      </w:r>
      <w:r w:rsidR="003F5B04">
        <w:rPr>
          <w:rFonts w:ascii="Times New Roman" w:eastAsia="仿宋_GB2312" w:hint="eastAsia"/>
          <w:sz w:val="32"/>
        </w:rPr>
        <w:t>3</w:t>
      </w:r>
      <w:r w:rsidRPr="00AF051E">
        <w:rPr>
          <w:rFonts w:ascii="Times New Roman" w:eastAsia="仿宋_GB2312"/>
          <w:sz w:val="32"/>
        </w:rPr>
        <w:t>.00</w:t>
      </w:r>
      <w:r w:rsidRPr="00AF051E">
        <w:rPr>
          <w:rFonts w:ascii="Times New Roman" w:eastAsia="仿宋_GB2312"/>
          <w:sz w:val="32"/>
        </w:rPr>
        <w:t>分。</w:t>
      </w:r>
    </w:p>
    <w:p w:rsidR="009569F0"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A212.</w:t>
      </w:r>
      <w:r w:rsidR="004B5A5A">
        <w:rPr>
          <w:rFonts w:ascii="Times New Roman" w:eastAsia="仿宋_GB2312"/>
          <w:sz w:val="32"/>
        </w:rPr>
        <w:t>绩效目标完整</w:t>
      </w:r>
      <w:r w:rsidRPr="00AF051E">
        <w:rPr>
          <w:rFonts w:ascii="Times New Roman" w:eastAsia="仿宋_GB2312"/>
          <w:sz w:val="32"/>
        </w:rPr>
        <w:t>性：</w:t>
      </w:r>
      <w:r w:rsidR="004B5A5A">
        <w:rPr>
          <w:rFonts w:ascii="Times New Roman" w:eastAsia="仿宋_GB2312"/>
          <w:sz w:val="32"/>
        </w:rPr>
        <w:t>根据</w:t>
      </w:r>
      <w:r w:rsidR="004B5A5A" w:rsidRPr="004B5A5A">
        <w:rPr>
          <w:rFonts w:ascii="Times New Roman" w:eastAsia="仿宋_GB2312" w:hint="eastAsia"/>
          <w:sz w:val="32"/>
        </w:rPr>
        <w:t>年度工作目标、项目立项文件（申请、批复、等文件）</w:t>
      </w:r>
      <w:r w:rsidR="004B5A5A">
        <w:rPr>
          <w:rFonts w:ascii="Times New Roman" w:eastAsia="仿宋_GB2312" w:hint="eastAsia"/>
          <w:sz w:val="32"/>
        </w:rPr>
        <w:t>了解到项目</w:t>
      </w:r>
      <w:r w:rsidRPr="00AF051E">
        <w:rPr>
          <w:rFonts w:ascii="Times New Roman" w:eastAsia="仿宋_GB2312" w:hint="eastAsia"/>
          <w:sz w:val="32"/>
        </w:rPr>
        <w:t>绩效目标能够完整</w:t>
      </w:r>
      <w:r w:rsidR="004B5A5A">
        <w:rPr>
          <w:rFonts w:ascii="Times New Roman" w:eastAsia="仿宋_GB2312" w:hint="eastAsia"/>
          <w:sz w:val="32"/>
        </w:rPr>
        <w:t>地</w:t>
      </w:r>
      <w:r w:rsidRPr="00AF051E">
        <w:rPr>
          <w:rFonts w:ascii="Times New Roman" w:eastAsia="仿宋_GB2312" w:hint="eastAsia"/>
          <w:sz w:val="32"/>
        </w:rPr>
        <w:t>反映项目的实施成果。</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该项目指标满分为</w:t>
      </w:r>
      <w:r w:rsidR="004B5A5A">
        <w:rPr>
          <w:rFonts w:ascii="Times New Roman" w:eastAsia="仿宋_GB2312" w:hint="eastAsia"/>
          <w:sz w:val="32"/>
        </w:rPr>
        <w:t>4</w:t>
      </w:r>
      <w:r w:rsidRPr="00AF051E">
        <w:rPr>
          <w:rFonts w:ascii="Times New Roman" w:eastAsia="仿宋_GB2312"/>
          <w:sz w:val="32"/>
        </w:rPr>
        <w:t>.00</w:t>
      </w:r>
      <w:r w:rsidRPr="00AF051E">
        <w:rPr>
          <w:rFonts w:ascii="Times New Roman" w:eastAsia="仿宋_GB2312"/>
          <w:sz w:val="32"/>
        </w:rPr>
        <w:t>分，根据评分标准得</w:t>
      </w:r>
      <w:r w:rsidR="004B5A5A">
        <w:rPr>
          <w:rFonts w:ascii="Times New Roman" w:eastAsia="仿宋_GB2312" w:hint="eastAsia"/>
          <w:sz w:val="32"/>
        </w:rPr>
        <w:t>4</w:t>
      </w:r>
      <w:r w:rsidRPr="00AF051E">
        <w:rPr>
          <w:rFonts w:ascii="Times New Roman" w:eastAsia="仿宋_GB2312"/>
          <w:sz w:val="32"/>
        </w:rPr>
        <w:t>.00</w:t>
      </w:r>
      <w:r w:rsidRPr="00AF051E">
        <w:rPr>
          <w:rFonts w:ascii="Times New Roman" w:eastAsia="仿宋_GB2312"/>
          <w:sz w:val="32"/>
        </w:rPr>
        <w:t>分。</w:t>
      </w:r>
    </w:p>
    <w:p w:rsidR="009569F0"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lastRenderedPageBreak/>
        <w:t>A213.</w:t>
      </w:r>
      <w:r w:rsidRPr="00AF051E">
        <w:rPr>
          <w:rFonts w:ascii="Times New Roman" w:eastAsia="仿宋_GB2312"/>
          <w:sz w:val="32"/>
        </w:rPr>
        <w:t>目标与预算的匹配性：</w:t>
      </w:r>
      <w:r w:rsidRPr="00AF051E">
        <w:rPr>
          <w:rFonts w:ascii="Times New Roman" w:eastAsia="仿宋_GB2312" w:hint="eastAsia"/>
          <w:sz w:val="32"/>
        </w:rPr>
        <w:t>通过</w:t>
      </w:r>
      <w:r w:rsidR="004B5A5A" w:rsidRPr="004B5A5A">
        <w:rPr>
          <w:rFonts w:ascii="Times New Roman" w:eastAsia="仿宋_GB2312" w:hint="eastAsia"/>
          <w:sz w:val="32"/>
        </w:rPr>
        <w:t>前期项目申报资料、预算资金下达文件</w:t>
      </w:r>
      <w:r w:rsidRPr="00AF051E">
        <w:rPr>
          <w:rFonts w:ascii="Times New Roman" w:eastAsia="仿宋_GB2312" w:hint="eastAsia"/>
          <w:sz w:val="32"/>
        </w:rPr>
        <w:t>考察项目设定的绩效目标与年度预算相匹配。</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该项目指标满分为</w:t>
      </w:r>
      <w:r w:rsidR="004B5A5A">
        <w:rPr>
          <w:rFonts w:ascii="Times New Roman" w:eastAsia="仿宋_GB2312" w:hint="eastAsia"/>
          <w:sz w:val="32"/>
        </w:rPr>
        <w:t>4</w:t>
      </w:r>
      <w:r w:rsidRPr="00AF051E">
        <w:rPr>
          <w:rFonts w:ascii="Times New Roman" w:eastAsia="仿宋_GB2312"/>
          <w:sz w:val="32"/>
        </w:rPr>
        <w:t>.00</w:t>
      </w:r>
      <w:r w:rsidRPr="00AF051E">
        <w:rPr>
          <w:rFonts w:ascii="Times New Roman" w:eastAsia="仿宋_GB2312"/>
          <w:sz w:val="32"/>
        </w:rPr>
        <w:t>分，根据评分标准得</w:t>
      </w:r>
      <w:r w:rsidR="004B5A5A">
        <w:rPr>
          <w:rFonts w:ascii="Times New Roman" w:eastAsia="仿宋_GB2312" w:hint="eastAsia"/>
          <w:sz w:val="32"/>
        </w:rPr>
        <w:t>4</w:t>
      </w:r>
      <w:r w:rsidRPr="00AF051E">
        <w:rPr>
          <w:rFonts w:ascii="Times New Roman" w:eastAsia="仿宋_GB2312"/>
          <w:sz w:val="32"/>
        </w:rPr>
        <w:t>.00</w:t>
      </w:r>
      <w:r w:rsidRPr="00AF051E">
        <w:rPr>
          <w:rFonts w:ascii="Times New Roman" w:eastAsia="仿宋_GB2312"/>
          <w:sz w:val="32"/>
        </w:rPr>
        <w:t>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B</w:t>
      </w:r>
      <w:r w:rsidRPr="00AF051E">
        <w:rPr>
          <w:rFonts w:ascii="Times New Roman" w:eastAsia="仿宋_GB2312"/>
          <w:sz w:val="32"/>
        </w:rPr>
        <w:t>.</w:t>
      </w:r>
      <w:r w:rsidRPr="00AF051E">
        <w:rPr>
          <w:rFonts w:ascii="Times New Roman" w:eastAsia="仿宋_GB2312"/>
          <w:sz w:val="32"/>
        </w:rPr>
        <w:t>项目管理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项目管理包括投入管理、财务管理和项目实施三方面内容。本次评价用</w:t>
      </w:r>
      <w:r w:rsidRPr="00AF051E">
        <w:rPr>
          <w:rFonts w:ascii="Times New Roman" w:eastAsia="仿宋_GB2312" w:hint="eastAsia"/>
          <w:sz w:val="32"/>
        </w:rPr>
        <w:t>1</w:t>
      </w:r>
      <w:r w:rsidRPr="00AF051E">
        <w:rPr>
          <w:rFonts w:ascii="Times New Roman" w:eastAsia="仿宋_GB2312"/>
          <w:sz w:val="32"/>
        </w:rPr>
        <w:t>0</w:t>
      </w:r>
      <w:r w:rsidRPr="00AF051E">
        <w:rPr>
          <w:rFonts w:ascii="Times New Roman" w:eastAsia="仿宋_GB2312"/>
          <w:sz w:val="32"/>
        </w:rPr>
        <w:t>个三级指标通过</w:t>
      </w:r>
      <w:r w:rsidR="004B5A5A">
        <w:rPr>
          <w:rFonts w:ascii="Times New Roman" w:eastAsia="仿宋_GB2312" w:hint="eastAsia"/>
          <w:sz w:val="32"/>
        </w:rPr>
        <w:t>15</w:t>
      </w:r>
      <w:r w:rsidRPr="00AF051E">
        <w:rPr>
          <w:rFonts w:ascii="Times New Roman" w:eastAsia="仿宋_GB2312"/>
          <w:sz w:val="32"/>
        </w:rPr>
        <w:t>个方面进行考察，权重分值</w:t>
      </w:r>
      <w:r w:rsidRPr="00AF051E">
        <w:rPr>
          <w:rFonts w:ascii="Times New Roman" w:eastAsia="仿宋_GB2312" w:hint="eastAsia"/>
          <w:sz w:val="32"/>
        </w:rPr>
        <w:t>2</w:t>
      </w:r>
      <w:r w:rsidRPr="00AF051E">
        <w:rPr>
          <w:rFonts w:ascii="Times New Roman" w:eastAsia="仿宋_GB2312"/>
          <w:sz w:val="32"/>
        </w:rPr>
        <w:t>0</w:t>
      </w:r>
      <w:r w:rsidRPr="00AF051E">
        <w:rPr>
          <w:rFonts w:ascii="Times New Roman" w:eastAsia="仿宋_GB2312"/>
          <w:sz w:val="32"/>
        </w:rPr>
        <w:t>分，实际得分</w:t>
      </w:r>
      <w:r w:rsidR="00E35068" w:rsidRPr="00E35068">
        <w:rPr>
          <w:rFonts w:ascii="Times New Roman" w:eastAsia="仿宋_GB2312"/>
          <w:sz w:val="32"/>
        </w:rPr>
        <w:t>18.79</w:t>
      </w:r>
      <w:r w:rsidRPr="00AF051E">
        <w:rPr>
          <w:rFonts w:ascii="Times New Roman" w:eastAsia="仿宋_GB2312"/>
          <w:sz w:val="32"/>
        </w:rPr>
        <w:t>分，得分率</w:t>
      </w:r>
      <w:r w:rsidR="0061494D">
        <w:rPr>
          <w:rFonts w:ascii="Times New Roman" w:eastAsia="仿宋_GB2312" w:hint="eastAsia"/>
          <w:sz w:val="32"/>
        </w:rPr>
        <w:t>9</w:t>
      </w:r>
      <w:r w:rsidR="00E35068">
        <w:rPr>
          <w:rFonts w:ascii="Times New Roman" w:eastAsia="仿宋_GB2312" w:hint="eastAsia"/>
          <w:sz w:val="32"/>
        </w:rPr>
        <w:t>3</w:t>
      </w:r>
      <w:r>
        <w:rPr>
          <w:rFonts w:ascii="Times New Roman" w:eastAsia="仿宋_GB2312" w:hint="eastAsia"/>
          <w:sz w:val="32"/>
        </w:rPr>
        <w:t>.</w:t>
      </w:r>
      <w:r w:rsidR="00E35068">
        <w:rPr>
          <w:rFonts w:ascii="Times New Roman" w:eastAsia="仿宋_GB2312" w:hint="eastAsia"/>
          <w:sz w:val="32"/>
        </w:rPr>
        <w:t>95</w:t>
      </w:r>
      <w:r w:rsidRPr="00AF051E">
        <w:rPr>
          <w:rFonts w:ascii="Times New Roman" w:eastAsia="仿宋_GB2312"/>
          <w:sz w:val="32"/>
        </w:rPr>
        <w:t>%</w:t>
      </w:r>
      <w:r w:rsidRPr="00AF051E">
        <w:rPr>
          <w:rFonts w:ascii="Times New Roman" w:eastAsia="仿宋_GB2312"/>
          <w:sz w:val="32"/>
        </w:rPr>
        <w:t>。</w:t>
      </w:r>
      <w:r w:rsidRPr="00AF051E">
        <w:rPr>
          <w:rFonts w:ascii="Times New Roman" w:eastAsia="仿宋_GB2312" w:hint="eastAsia"/>
          <w:sz w:val="32"/>
        </w:rPr>
        <w:t>各指标业绩值及实际得分详见下表</w:t>
      </w:r>
      <w:r w:rsidRPr="00AF051E">
        <w:rPr>
          <w:rFonts w:ascii="Times New Roman" w:eastAsia="仿宋_GB2312"/>
          <w:sz w:val="32"/>
        </w:rPr>
        <w:t>。</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05"/>
        <w:gridCol w:w="1134"/>
        <w:gridCol w:w="1811"/>
        <w:gridCol w:w="1276"/>
      </w:tblGrid>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hideMark/>
          </w:tcPr>
          <w:p w:rsidR="00F96196" w:rsidRPr="00864E08" w:rsidRDefault="00F96196" w:rsidP="006D08EE">
            <w:pPr>
              <w:pStyle w:val="TableParagraph"/>
              <w:spacing w:before="94" w:line="200" w:lineRule="exact"/>
              <w:ind w:left="1420" w:right="1409"/>
              <w:rPr>
                <w:rFonts w:ascii="Times New Roman" w:hAnsi="Times New Roman" w:cs="Times New Roman"/>
                <w:b/>
                <w:bCs/>
                <w:sz w:val="18"/>
                <w:szCs w:val="18"/>
              </w:rPr>
            </w:pPr>
            <w:r w:rsidRPr="00864E08">
              <w:rPr>
                <w:rFonts w:ascii="Times New Roman" w:hAnsi="Times New Roman" w:cs="Times New Roman"/>
                <w:b/>
                <w:bCs/>
                <w:sz w:val="18"/>
                <w:szCs w:val="18"/>
              </w:rPr>
              <w:t>指标名称</w:t>
            </w:r>
          </w:p>
        </w:tc>
        <w:tc>
          <w:tcPr>
            <w:tcW w:w="1134" w:type="dxa"/>
            <w:tcBorders>
              <w:top w:val="single" w:sz="4" w:space="0" w:color="000000"/>
              <w:left w:val="nil"/>
              <w:bottom w:val="single" w:sz="4" w:space="0" w:color="000000"/>
              <w:right w:val="single" w:sz="4" w:space="0" w:color="000000"/>
            </w:tcBorders>
            <w:vAlign w:val="center"/>
            <w:hideMark/>
          </w:tcPr>
          <w:p w:rsidR="00F96196" w:rsidRPr="00864E08" w:rsidRDefault="00F96196" w:rsidP="006D08EE">
            <w:pPr>
              <w:pStyle w:val="TableParagraph"/>
              <w:spacing w:before="94" w:line="200" w:lineRule="exact"/>
              <w:ind w:left="150" w:right="139"/>
              <w:rPr>
                <w:rFonts w:ascii="Times New Roman" w:hAnsi="Times New Roman" w:cs="Times New Roman"/>
                <w:b/>
                <w:bCs/>
                <w:sz w:val="18"/>
                <w:szCs w:val="18"/>
              </w:rPr>
            </w:pPr>
            <w:r w:rsidRPr="00864E08">
              <w:rPr>
                <w:rFonts w:ascii="Times New Roman" w:hAnsi="Times New Roman" w:cs="Times New Roman"/>
                <w:b/>
                <w:bCs/>
                <w:sz w:val="18"/>
                <w:szCs w:val="18"/>
              </w:rPr>
              <w:t>指标分值</w:t>
            </w:r>
          </w:p>
        </w:tc>
        <w:tc>
          <w:tcPr>
            <w:tcW w:w="1811" w:type="dxa"/>
            <w:tcBorders>
              <w:top w:val="single" w:sz="4" w:space="0" w:color="000000"/>
              <w:left w:val="nil"/>
              <w:bottom w:val="single" w:sz="4" w:space="0" w:color="000000"/>
              <w:right w:val="single" w:sz="4" w:space="0" w:color="000000"/>
            </w:tcBorders>
            <w:vAlign w:val="center"/>
            <w:hideMark/>
          </w:tcPr>
          <w:p w:rsidR="00F96196" w:rsidRPr="00864E08" w:rsidRDefault="00F96196" w:rsidP="006D08EE">
            <w:pPr>
              <w:pStyle w:val="TableParagraph"/>
              <w:spacing w:before="94" w:line="200" w:lineRule="exact"/>
              <w:ind w:left="250" w:right="245"/>
              <w:rPr>
                <w:rFonts w:ascii="Times New Roman" w:hAnsi="Times New Roman" w:cs="Times New Roman"/>
                <w:b/>
                <w:bCs/>
                <w:sz w:val="18"/>
                <w:szCs w:val="18"/>
              </w:rPr>
            </w:pPr>
            <w:r w:rsidRPr="00864E08">
              <w:rPr>
                <w:rFonts w:ascii="Times New Roman" w:hAnsi="Times New Roman" w:cs="Times New Roman"/>
                <w:b/>
                <w:bCs/>
                <w:sz w:val="18"/>
                <w:szCs w:val="18"/>
              </w:rPr>
              <w:t>业绩值</w:t>
            </w:r>
          </w:p>
        </w:tc>
        <w:tc>
          <w:tcPr>
            <w:tcW w:w="1276" w:type="dxa"/>
            <w:tcBorders>
              <w:top w:val="single" w:sz="4" w:space="0" w:color="000000"/>
              <w:left w:val="nil"/>
              <w:bottom w:val="single" w:sz="4" w:space="0" w:color="000000"/>
              <w:right w:val="single" w:sz="4" w:space="0" w:color="000000"/>
            </w:tcBorders>
            <w:vAlign w:val="center"/>
            <w:hideMark/>
          </w:tcPr>
          <w:p w:rsidR="00F96196" w:rsidRPr="00864E08" w:rsidRDefault="00F96196" w:rsidP="006D08EE">
            <w:pPr>
              <w:pStyle w:val="TableParagraph"/>
              <w:spacing w:before="94" w:line="200" w:lineRule="exact"/>
              <w:ind w:left="151" w:right="139"/>
              <w:rPr>
                <w:rFonts w:ascii="Times New Roman" w:hAnsi="Times New Roman" w:cs="Times New Roman"/>
                <w:b/>
                <w:bCs/>
                <w:sz w:val="18"/>
                <w:szCs w:val="18"/>
              </w:rPr>
            </w:pPr>
            <w:r w:rsidRPr="00864E08">
              <w:rPr>
                <w:rFonts w:ascii="Times New Roman" w:hAnsi="Times New Roman" w:cs="Times New Roman"/>
                <w:b/>
                <w:bCs/>
                <w:sz w:val="18"/>
                <w:szCs w:val="18"/>
              </w:rPr>
              <w:t>实际得分</w:t>
            </w: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jc w:val="left"/>
              <w:rPr>
                <w:rFonts w:ascii="Times New Roman" w:hAnsi="Times New Roman" w:cs="Times New Roman"/>
                <w:sz w:val="18"/>
                <w:szCs w:val="18"/>
              </w:rPr>
            </w:pPr>
            <w:r w:rsidRPr="00864E08">
              <w:rPr>
                <w:rFonts w:ascii="Times New Roman" w:hAnsi="Times New Roman" w:cs="Times New Roman"/>
                <w:sz w:val="18"/>
                <w:szCs w:val="18"/>
              </w:rPr>
              <w:t>B11.</w:t>
            </w:r>
            <w:r w:rsidRPr="00864E08">
              <w:rPr>
                <w:rFonts w:ascii="Times New Roman" w:hAnsi="Times New Roman" w:cs="Times New Roman"/>
                <w:sz w:val="18"/>
                <w:szCs w:val="18"/>
              </w:rPr>
              <w:t>预算编制</w:t>
            </w:r>
            <w:r w:rsidRPr="00864E08">
              <w:rPr>
                <w:rFonts w:ascii="Times New Roman" w:hAnsi="Times New Roman" w:cs="Times New Roman" w:hint="eastAsia"/>
                <w:sz w:val="18"/>
                <w:szCs w:val="18"/>
              </w:rPr>
              <w:t>合理性</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77" w:line="200" w:lineRule="exact"/>
              <w:ind w:right="142" w:firstLineChars="200" w:firstLine="360"/>
              <w:jc w:val="left"/>
              <w:rPr>
                <w:rFonts w:ascii="Times New Roman" w:hAnsi="Times New Roman" w:cs="Times New Roman"/>
                <w:sz w:val="18"/>
                <w:szCs w:val="18"/>
              </w:rPr>
            </w:pPr>
            <w:r w:rsidRPr="00864E08">
              <w:rPr>
                <w:rFonts w:ascii="Times New Roman" w:hAnsi="Times New Roman" w:cs="Times New Roman"/>
                <w:sz w:val="18"/>
                <w:szCs w:val="18"/>
              </w:rPr>
              <w:t>B111.</w:t>
            </w:r>
            <w:r w:rsidRPr="00864E08">
              <w:rPr>
                <w:rFonts w:ascii="Times New Roman" w:hAnsi="Times New Roman" w:cs="Times New Roman"/>
                <w:sz w:val="18"/>
                <w:szCs w:val="18"/>
              </w:rPr>
              <w:t>预算</w:t>
            </w:r>
            <w:r w:rsidRPr="00864E08">
              <w:rPr>
                <w:rFonts w:ascii="Times New Roman" w:hAnsi="Times New Roman" w:cs="Times New Roman" w:hint="eastAsia"/>
                <w:sz w:val="18"/>
                <w:szCs w:val="18"/>
              </w:rPr>
              <w:t>内容与项目内容匹配</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before="1" w:line="200" w:lineRule="exact"/>
              <w:ind w:left="6"/>
              <w:rPr>
                <w:rFonts w:ascii="Times New Roman" w:hAnsi="Times New Roman" w:cs="Times New Roman"/>
                <w:sz w:val="18"/>
                <w:szCs w:val="18"/>
              </w:rPr>
            </w:pPr>
            <w:r w:rsidRPr="00864E08">
              <w:rPr>
                <w:rFonts w:ascii="Times New Roman" w:hAnsi="Times New Roman" w:cs="Times New Roman"/>
                <w:sz w:val="18"/>
                <w:szCs w:val="18"/>
              </w:rPr>
              <w:t>2.00</w:t>
            </w: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ind w:left="252" w:right="242"/>
              <w:rPr>
                <w:rFonts w:ascii="Times New Roman" w:hAnsi="Times New Roman" w:cs="Times New Roman"/>
                <w:sz w:val="18"/>
                <w:szCs w:val="18"/>
              </w:rPr>
            </w:pPr>
            <w:r w:rsidRPr="00864E08">
              <w:rPr>
                <w:rFonts w:ascii="Times New Roman" w:hAnsi="Times New Roman" w:cs="Times New Roman" w:hint="eastAsia"/>
                <w:sz w:val="18"/>
                <w:szCs w:val="18"/>
              </w:rPr>
              <w:t>匹配</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before="1" w:line="200" w:lineRule="exact"/>
              <w:ind w:left="151" w:right="139"/>
              <w:rPr>
                <w:rFonts w:ascii="Times New Roman" w:hAnsi="Times New Roman" w:cs="Times New Roman"/>
                <w:sz w:val="18"/>
                <w:szCs w:val="18"/>
              </w:rPr>
            </w:pPr>
            <w:r w:rsidRPr="00864E08">
              <w:rPr>
                <w:rFonts w:ascii="Times New Roman" w:hAnsi="Times New Roman" w:cs="Times New Roman"/>
                <w:sz w:val="18"/>
                <w:szCs w:val="18"/>
              </w:rPr>
              <w:t>2.00</w:t>
            </w: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5" w:line="200" w:lineRule="exact"/>
              <w:ind w:rightChars="867" w:right="1821"/>
              <w:jc w:val="both"/>
              <w:rPr>
                <w:rFonts w:ascii="Times New Roman" w:hAnsi="Times New Roman" w:cs="Times New Roman"/>
                <w:sz w:val="18"/>
                <w:szCs w:val="18"/>
              </w:rPr>
            </w:pPr>
            <w:bookmarkStart w:id="70" w:name="_Hlk47968489"/>
            <w:r w:rsidRPr="00864E08">
              <w:rPr>
                <w:rFonts w:ascii="Times New Roman" w:hAnsi="Times New Roman" w:cs="Times New Roman"/>
                <w:sz w:val="18"/>
                <w:szCs w:val="18"/>
              </w:rPr>
              <w:t>B12.</w:t>
            </w:r>
            <w:r w:rsidRPr="00864E08">
              <w:rPr>
                <w:rFonts w:ascii="Times New Roman" w:hAnsi="Times New Roman" w:cs="Times New Roman" w:hint="eastAsia"/>
                <w:sz w:val="18"/>
                <w:szCs w:val="18"/>
              </w:rPr>
              <w:t>预算调整规范性</w:t>
            </w:r>
            <w:bookmarkEnd w:id="70"/>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before="106" w:line="200" w:lineRule="exact"/>
              <w:ind w:left="6"/>
              <w:rPr>
                <w:rFonts w:ascii="Times New Roman" w:hAnsi="Times New Roman" w:cs="Times New Roman"/>
                <w:sz w:val="18"/>
                <w:szCs w:val="18"/>
              </w:rPr>
            </w:pP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before="95" w:line="200" w:lineRule="exact"/>
              <w:ind w:left="252" w:right="242"/>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before="106" w:line="200" w:lineRule="exact"/>
              <w:ind w:left="151" w:right="139"/>
              <w:rPr>
                <w:rFonts w:ascii="Times New Roman" w:hAnsi="Times New Roman" w:cs="Times New Roman"/>
                <w:sz w:val="18"/>
                <w:szCs w:val="18"/>
              </w:rPr>
            </w:pP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spacing w:line="200" w:lineRule="exact"/>
              <w:ind w:firstLineChars="200" w:firstLine="360"/>
              <w:rPr>
                <w:rFonts w:ascii="Times New Roman" w:eastAsia="仿宋_GB2312" w:hAnsi="Times New Roman"/>
                <w:sz w:val="18"/>
                <w:szCs w:val="18"/>
              </w:rPr>
            </w:pPr>
            <w:r w:rsidRPr="00864E08">
              <w:rPr>
                <w:rFonts w:ascii="Times New Roman" w:eastAsia="仿宋_GB2312" w:hAnsi="Times New Roman"/>
                <w:sz w:val="18"/>
                <w:szCs w:val="18"/>
              </w:rPr>
              <w:t>B121.</w:t>
            </w:r>
            <w:r w:rsidRPr="00864E08">
              <w:rPr>
                <w:rFonts w:ascii="Times New Roman" w:eastAsia="仿宋_GB2312" w:hAnsi="Times New Roman" w:hint="eastAsia"/>
                <w:sz w:val="18"/>
                <w:szCs w:val="18"/>
              </w:rPr>
              <w:t>预算调整均取得相应批复</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4B5A5A" w:rsidP="006D08E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1</w:t>
            </w:r>
            <w:r w:rsidR="00F96196" w:rsidRPr="00864E08">
              <w:rPr>
                <w:rFonts w:ascii="Times New Roman" w:hAnsi="Times New Roman" w:cs="Times New Roman"/>
                <w:sz w:val="18"/>
                <w:szCs w:val="18"/>
              </w:rPr>
              <w:t>.00</w:t>
            </w: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roofErr w:type="gramStart"/>
            <w:r w:rsidRPr="00864E08">
              <w:rPr>
                <w:rFonts w:ascii="Times New Roman" w:hAnsi="Times New Roman" w:cs="Times New Roman" w:hint="eastAsia"/>
                <w:sz w:val="18"/>
                <w:szCs w:val="18"/>
              </w:rPr>
              <w:t>无调整</w:t>
            </w:r>
            <w:proofErr w:type="gramEnd"/>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4B5A5A" w:rsidP="006D08E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1</w:t>
            </w:r>
            <w:r w:rsidR="00F96196" w:rsidRPr="00864E08">
              <w:rPr>
                <w:rFonts w:ascii="Times New Roman" w:hAnsi="Times New Roman" w:cs="Times New Roman"/>
                <w:sz w:val="18"/>
                <w:szCs w:val="18"/>
              </w:rPr>
              <w:t>.00</w:t>
            </w: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jc w:val="left"/>
              <w:rPr>
                <w:rFonts w:ascii="Times New Roman" w:hAnsi="Times New Roman" w:cs="Times New Roman"/>
                <w:sz w:val="18"/>
                <w:szCs w:val="18"/>
              </w:rPr>
            </w:pPr>
            <w:r w:rsidRPr="00864E08">
              <w:rPr>
                <w:rFonts w:ascii="Times New Roman" w:hAnsi="Times New Roman" w:cs="Times New Roman"/>
                <w:sz w:val="18"/>
                <w:szCs w:val="18"/>
              </w:rPr>
              <w:t>B13.</w:t>
            </w:r>
            <w:r w:rsidRPr="00864E08">
              <w:rPr>
                <w:rFonts w:ascii="Times New Roman" w:hAnsi="Times New Roman" w:cs="Times New Roman" w:hint="eastAsia"/>
                <w:sz w:val="18"/>
                <w:szCs w:val="18"/>
              </w:rPr>
              <w:t>预算执行率</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jc w:val="left"/>
              <w:rPr>
                <w:rFonts w:ascii="Times New Roman" w:hAnsi="Times New Roman" w:cs="Times New Roman"/>
                <w:sz w:val="18"/>
                <w:szCs w:val="18"/>
              </w:rPr>
            </w:pPr>
            <w:r w:rsidRPr="00864E08">
              <w:rPr>
                <w:rFonts w:ascii="Times New Roman" w:hAnsi="Times New Roman" w:cs="Times New Roman" w:hint="eastAsia"/>
                <w:sz w:val="18"/>
                <w:szCs w:val="18"/>
              </w:rPr>
              <w:t>B</w:t>
            </w:r>
            <w:r w:rsidRPr="00864E08">
              <w:rPr>
                <w:rFonts w:ascii="Times New Roman" w:hAnsi="Times New Roman" w:cs="Times New Roman"/>
                <w:sz w:val="18"/>
                <w:szCs w:val="18"/>
              </w:rPr>
              <w:t>131.</w:t>
            </w:r>
            <w:r w:rsidRPr="00864E08">
              <w:rPr>
                <w:rFonts w:ascii="Times New Roman" w:hAnsi="Times New Roman" w:cs="Times New Roman" w:hint="eastAsia"/>
                <w:sz w:val="18"/>
                <w:szCs w:val="18"/>
              </w:rPr>
              <w:t>实际资金投入对比预算投入情况</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sz w:val="18"/>
                <w:szCs w:val="18"/>
              </w:rPr>
              <w:t>2.00</w:t>
            </w: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150BD4">
            <w:pPr>
              <w:pStyle w:val="TableParagraph"/>
              <w:spacing w:line="200" w:lineRule="exact"/>
              <w:rPr>
                <w:rFonts w:ascii="Times New Roman" w:hAnsi="Times New Roman" w:cs="Times New Roman"/>
                <w:sz w:val="18"/>
                <w:szCs w:val="18"/>
              </w:rPr>
            </w:pPr>
            <w:r w:rsidRPr="00864E08">
              <w:rPr>
                <w:rFonts w:ascii="Times New Roman" w:hAnsi="Times New Roman" w:cs="Times New Roman" w:hint="eastAsia"/>
                <w:sz w:val="18"/>
                <w:szCs w:val="18"/>
              </w:rPr>
              <w:t>预算执行率</w:t>
            </w:r>
            <w:r w:rsidR="00150BD4">
              <w:rPr>
                <w:rFonts w:ascii="Times New Roman" w:hAnsi="Times New Roman" w:cs="Times New Roman" w:hint="eastAsia"/>
                <w:sz w:val="18"/>
                <w:szCs w:val="18"/>
              </w:rPr>
              <w:t>99</w:t>
            </w:r>
            <w:r>
              <w:rPr>
                <w:rFonts w:ascii="Times New Roman" w:hAnsi="Times New Roman" w:cs="Times New Roman" w:hint="eastAsia"/>
                <w:sz w:val="18"/>
                <w:szCs w:val="18"/>
              </w:rPr>
              <w:t>.</w:t>
            </w:r>
            <w:r w:rsidR="00150BD4">
              <w:rPr>
                <w:rFonts w:ascii="Times New Roman" w:hAnsi="Times New Roman" w:cs="Times New Roman" w:hint="eastAsia"/>
                <w:sz w:val="18"/>
                <w:szCs w:val="18"/>
              </w:rPr>
              <w:t>65</w:t>
            </w:r>
            <w:r w:rsidRPr="00864E08">
              <w:rPr>
                <w:rFonts w:ascii="Times New Roman" w:hAnsi="Times New Roman" w:cs="Times New Roman" w:hint="eastAsia"/>
                <w:sz w:val="18"/>
                <w:szCs w:val="18"/>
              </w:rPr>
              <w:t>%</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5B6D60" w:rsidP="005B6D60">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1</w:t>
            </w:r>
            <w:r w:rsidR="00F96196" w:rsidRPr="00864E08">
              <w:rPr>
                <w:rFonts w:ascii="Times New Roman" w:hAnsi="Times New Roman" w:cs="Times New Roman"/>
                <w:sz w:val="18"/>
                <w:szCs w:val="18"/>
              </w:rPr>
              <w:t>.</w:t>
            </w:r>
            <w:r>
              <w:rPr>
                <w:rFonts w:ascii="Times New Roman" w:hAnsi="Times New Roman" w:cs="Times New Roman" w:hint="eastAsia"/>
                <w:sz w:val="18"/>
                <w:szCs w:val="18"/>
              </w:rPr>
              <w:t>99</w:t>
            </w: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jc w:val="both"/>
              <w:rPr>
                <w:rFonts w:ascii="Times New Roman" w:hAnsi="Times New Roman" w:cs="Times New Roman"/>
                <w:sz w:val="18"/>
                <w:szCs w:val="18"/>
              </w:rPr>
            </w:pPr>
            <w:r w:rsidRPr="00864E08">
              <w:rPr>
                <w:rFonts w:ascii="Times New Roman" w:hAnsi="Times New Roman" w:cs="Times New Roman"/>
                <w:sz w:val="18"/>
                <w:szCs w:val="18"/>
              </w:rPr>
              <w:t>B21.</w:t>
            </w:r>
            <w:r w:rsidRPr="00864E08">
              <w:rPr>
                <w:rFonts w:ascii="Times New Roman" w:hAnsi="Times New Roman" w:cs="Times New Roman"/>
                <w:sz w:val="18"/>
                <w:szCs w:val="18"/>
              </w:rPr>
              <w:t>资金使用情况</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0F6950">
            <w:pPr>
              <w:pStyle w:val="TableParagraph"/>
              <w:spacing w:before="94" w:line="200" w:lineRule="exact"/>
              <w:ind w:left="108" w:firstLineChars="150" w:firstLine="270"/>
              <w:jc w:val="left"/>
              <w:rPr>
                <w:rFonts w:ascii="Times New Roman" w:hAnsi="Times New Roman" w:cs="Times New Roman"/>
                <w:sz w:val="18"/>
                <w:szCs w:val="18"/>
              </w:rPr>
            </w:pPr>
            <w:r w:rsidRPr="00864E08">
              <w:rPr>
                <w:rFonts w:ascii="Times New Roman" w:hAnsi="Times New Roman" w:cs="Times New Roman"/>
                <w:sz w:val="18"/>
                <w:szCs w:val="18"/>
              </w:rPr>
              <w:t>B211.</w:t>
            </w:r>
            <w:r w:rsidRPr="00864E08">
              <w:rPr>
                <w:rFonts w:ascii="Times New Roman" w:hAnsi="Times New Roman" w:cs="Times New Roman"/>
                <w:sz w:val="18"/>
                <w:szCs w:val="18"/>
              </w:rPr>
              <w:t>资金使用</w:t>
            </w:r>
            <w:r w:rsidR="000F6950">
              <w:rPr>
                <w:rFonts w:ascii="Times New Roman" w:hAnsi="Times New Roman" w:cs="Times New Roman" w:hint="eastAsia"/>
                <w:sz w:val="18"/>
                <w:szCs w:val="18"/>
              </w:rPr>
              <w:t>的合</w:t>
            </w:r>
            <w:proofErr w:type="gramStart"/>
            <w:r w:rsidR="000F6950">
              <w:rPr>
                <w:rFonts w:ascii="Times New Roman" w:hAnsi="Times New Roman" w:cs="Times New Roman" w:hint="eastAsia"/>
                <w:sz w:val="18"/>
                <w:szCs w:val="18"/>
              </w:rPr>
              <w:t>规</w:t>
            </w:r>
            <w:proofErr w:type="gramEnd"/>
            <w:r w:rsidR="000F6950">
              <w:rPr>
                <w:rFonts w:ascii="Times New Roman" w:hAnsi="Times New Roman" w:cs="Times New Roman" w:hint="eastAsia"/>
                <w:sz w:val="18"/>
                <w:szCs w:val="18"/>
              </w:rPr>
              <w:t>情况</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0F6950" w:rsidP="006D08E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2</w:t>
            </w:r>
            <w:r w:rsidR="00F96196" w:rsidRPr="00864E08">
              <w:rPr>
                <w:rFonts w:ascii="Times New Roman" w:hAnsi="Times New Roman" w:cs="Times New Roman"/>
                <w:sz w:val="18"/>
                <w:szCs w:val="18"/>
              </w:rPr>
              <w:t>.00</w:t>
            </w: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0F6950" w:rsidP="006D08E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合</w:t>
            </w:r>
            <w:proofErr w:type="gramStart"/>
            <w:r>
              <w:rPr>
                <w:rFonts w:ascii="Times New Roman" w:hAnsi="Times New Roman" w:cs="Times New Roman" w:hint="eastAsia"/>
                <w:sz w:val="18"/>
                <w:szCs w:val="18"/>
              </w:rPr>
              <w:t>规</w:t>
            </w:r>
            <w:proofErr w:type="gramEnd"/>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0F6950" w:rsidP="006D08E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2</w:t>
            </w:r>
            <w:r w:rsidR="00F96196">
              <w:rPr>
                <w:rFonts w:ascii="Times New Roman" w:hAnsi="Times New Roman" w:cs="Times New Roman" w:hint="eastAsia"/>
                <w:sz w:val="18"/>
                <w:szCs w:val="18"/>
              </w:rPr>
              <w:t>.00</w:t>
            </w: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jc w:val="both"/>
              <w:rPr>
                <w:rFonts w:ascii="Times New Roman" w:hAnsi="Times New Roman" w:cs="Times New Roman"/>
                <w:sz w:val="18"/>
                <w:szCs w:val="18"/>
              </w:rPr>
            </w:pPr>
            <w:r w:rsidRPr="00864E08">
              <w:rPr>
                <w:rFonts w:ascii="Times New Roman" w:hAnsi="Times New Roman" w:cs="Times New Roman"/>
                <w:sz w:val="18"/>
                <w:szCs w:val="18"/>
              </w:rPr>
              <w:t>B22.</w:t>
            </w:r>
            <w:r w:rsidRPr="00864E08">
              <w:rPr>
                <w:rFonts w:ascii="Times New Roman" w:hAnsi="Times New Roman" w:cs="Times New Roman"/>
                <w:sz w:val="18"/>
                <w:szCs w:val="18"/>
              </w:rPr>
              <w:t>财务管理制度</w:t>
            </w:r>
            <w:r w:rsidRPr="00864E08">
              <w:rPr>
                <w:rFonts w:ascii="Times New Roman" w:hAnsi="Times New Roman" w:cs="Times New Roman" w:hint="eastAsia"/>
                <w:sz w:val="18"/>
                <w:szCs w:val="18"/>
              </w:rPr>
              <w:t>健全性</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ind w:left="108" w:firstLineChars="150" w:firstLine="270"/>
              <w:jc w:val="left"/>
              <w:rPr>
                <w:rFonts w:ascii="Times New Roman" w:hAnsi="Times New Roman" w:cs="Times New Roman"/>
                <w:sz w:val="18"/>
                <w:szCs w:val="18"/>
              </w:rPr>
            </w:pPr>
            <w:r w:rsidRPr="00864E08">
              <w:rPr>
                <w:rFonts w:ascii="Times New Roman" w:hAnsi="Times New Roman" w:cs="Times New Roman"/>
                <w:sz w:val="18"/>
                <w:szCs w:val="18"/>
              </w:rPr>
              <w:t>B221.</w:t>
            </w:r>
            <w:r w:rsidR="000F6950">
              <w:rPr>
                <w:rFonts w:hint="eastAsia"/>
              </w:rPr>
              <w:t xml:space="preserve"> </w:t>
            </w:r>
            <w:r w:rsidR="000F6950" w:rsidRPr="000F6950">
              <w:rPr>
                <w:rFonts w:ascii="Times New Roman" w:hAnsi="Times New Roman" w:cs="Times New Roman" w:hint="eastAsia"/>
                <w:sz w:val="18"/>
                <w:szCs w:val="18"/>
              </w:rPr>
              <w:t>财务制度及财务监管制度的健全、完善、有效</w:t>
            </w:r>
          </w:p>
          <w:p w:rsidR="00F96196" w:rsidRPr="00864E08" w:rsidRDefault="00F96196" w:rsidP="006D08EE">
            <w:pPr>
              <w:pStyle w:val="TableParagraph"/>
              <w:spacing w:before="94" w:line="200" w:lineRule="exact"/>
              <w:jc w:val="left"/>
              <w:rPr>
                <w:rFonts w:ascii="Times New Roman" w:hAnsi="Times New Roman" w:cs="Times New Roman"/>
                <w:sz w:val="18"/>
                <w:szCs w:val="18"/>
              </w:rPr>
            </w:pPr>
            <w:r w:rsidRPr="00864E08">
              <w:rPr>
                <w:rFonts w:ascii="Times New Roman" w:hAnsi="Times New Roman" w:cs="Times New Roman" w:hint="eastAsia"/>
                <w:sz w:val="18"/>
                <w:szCs w:val="18"/>
              </w:rPr>
              <w:t>完善、有效</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hint="eastAsia"/>
                <w:sz w:val="18"/>
                <w:szCs w:val="18"/>
              </w:rPr>
              <w:t>1</w:t>
            </w:r>
            <w:r w:rsidRPr="00864E08">
              <w:rPr>
                <w:rFonts w:ascii="Times New Roman" w:hAnsi="Times New Roman" w:cs="Times New Roman"/>
                <w:sz w:val="18"/>
                <w:szCs w:val="18"/>
              </w:rPr>
              <w:t>.00</w:t>
            </w: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sz w:val="18"/>
                <w:szCs w:val="18"/>
              </w:rPr>
              <w:t>健全</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hint="eastAsia"/>
                <w:sz w:val="18"/>
                <w:szCs w:val="18"/>
              </w:rPr>
              <w:t>1</w:t>
            </w:r>
            <w:r w:rsidRPr="00864E08">
              <w:rPr>
                <w:rFonts w:ascii="Times New Roman" w:hAnsi="Times New Roman" w:cs="Times New Roman"/>
                <w:sz w:val="18"/>
                <w:szCs w:val="18"/>
              </w:rPr>
              <w:t>.00</w:t>
            </w: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jc w:val="both"/>
              <w:rPr>
                <w:rFonts w:ascii="Times New Roman" w:hAnsi="Times New Roman" w:cs="Times New Roman"/>
                <w:sz w:val="18"/>
                <w:szCs w:val="18"/>
              </w:rPr>
            </w:pPr>
            <w:r w:rsidRPr="00864E08">
              <w:rPr>
                <w:rFonts w:ascii="Times New Roman" w:hAnsi="Times New Roman" w:cs="Times New Roman"/>
                <w:sz w:val="18"/>
                <w:szCs w:val="18"/>
              </w:rPr>
              <w:t>B23.</w:t>
            </w:r>
            <w:r w:rsidRPr="00864E08">
              <w:rPr>
                <w:rFonts w:ascii="Times New Roman" w:hAnsi="Times New Roman" w:cs="Times New Roman"/>
                <w:sz w:val="18"/>
                <w:szCs w:val="18"/>
              </w:rPr>
              <w:t>财务监控有效性</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ind w:left="108" w:firstLineChars="150" w:firstLine="270"/>
              <w:jc w:val="both"/>
              <w:rPr>
                <w:rFonts w:ascii="Times New Roman" w:hAnsi="Times New Roman" w:cs="Times New Roman"/>
                <w:sz w:val="18"/>
                <w:szCs w:val="18"/>
              </w:rPr>
            </w:pPr>
            <w:r w:rsidRPr="00864E08">
              <w:rPr>
                <w:rFonts w:ascii="Times New Roman" w:hAnsi="Times New Roman" w:cs="Times New Roman"/>
                <w:sz w:val="18"/>
                <w:szCs w:val="18"/>
              </w:rPr>
              <w:t>B231.</w:t>
            </w:r>
            <w:r w:rsidRPr="00864E08">
              <w:rPr>
                <w:rFonts w:ascii="Times New Roman" w:hAnsi="Times New Roman" w:cs="Times New Roman"/>
                <w:sz w:val="18"/>
                <w:szCs w:val="18"/>
              </w:rPr>
              <w:t>资金拨付程序完整性</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hint="eastAsia"/>
                <w:sz w:val="18"/>
                <w:szCs w:val="18"/>
              </w:rPr>
              <w:t>1</w:t>
            </w:r>
            <w:r w:rsidRPr="00864E08">
              <w:rPr>
                <w:rFonts w:ascii="Times New Roman" w:hAnsi="Times New Roman" w:cs="Times New Roman"/>
                <w:sz w:val="18"/>
                <w:szCs w:val="18"/>
              </w:rPr>
              <w:t>.00</w:t>
            </w: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sz w:val="18"/>
                <w:szCs w:val="18"/>
              </w:rPr>
              <w:t>完整</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hint="eastAsia"/>
                <w:sz w:val="18"/>
                <w:szCs w:val="18"/>
              </w:rPr>
              <w:t>1</w:t>
            </w:r>
            <w:r w:rsidRPr="00864E08">
              <w:rPr>
                <w:rFonts w:ascii="Times New Roman" w:hAnsi="Times New Roman" w:cs="Times New Roman"/>
                <w:sz w:val="18"/>
                <w:szCs w:val="18"/>
              </w:rPr>
              <w:t>.00</w:t>
            </w: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ind w:left="108" w:firstLineChars="150" w:firstLine="270"/>
              <w:jc w:val="both"/>
              <w:rPr>
                <w:rFonts w:ascii="Times New Roman" w:hAnsi="Times New Roman" w:cs="Times New Roman"/>
                <w:sz w:val="18"/>
                <w:szCs w:val="18"/>
              </w:rPr>
            </w:pPr>
            <w:r w:rsidRPr="00864E08">
              <w:rPr>
                <w:rFonts w:ascii="Times New Roman" w:hAnsi="Times New Roman" w:cs="Times New Roman"/>
                <w:sz w:val="18"/>
                <w:szCs w:val="18"/>
              </w:rPr>
              <w:t>B232.</w:t>
            </w:r>
            <w:r w:rsidRPr="00864E08">
              <w:rPr>
                <w:rFonts w:ascii="Times New Roman" w:hAnsi="Times New Roman" w:cs="Times New Roman"/>
                <w:sz w:val="18"/>
                <w:szCs w:val="18"/>
              </w:rPr>
              <w:t>财务制度执行有效性</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0F6950" w:rsidP="006D08E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2</w:t>
            </w:r>
            <w:r w:rsidR="00F96196" w:rsidRPr="00864E08">
              <w:rPr>
                <w:rFonts w:ascii="Times New Roman" w:hAnsi="Times New Roman" w:cs="Times New Roman"/>
                <w:sz w:val="18"/>
                <w:szCs w:val="18"/>
              </w:rPr>
              <w:t>.00</w:t>
            </w: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sz w:val="18"/>
                <w:szCs w:val="18"/>
              </w:rPr>
              <w:t>有效</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0F6950" w:rsidP="006D08E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2</w:t>
            </w:r>
            <w:r w:rsidR="00F96196" w:rsidRPr="00864E08">
              <w:rPr>
                <w:rFonts w:ascii="Times New Roman" w:hAnsi="Times New Roman" w:cs="Times New Roman"/>
                <w:sz w:val="18"/>
                <w:szCs w:val="18"/>
              </w:rPr>
              <w:t>.00</w:t>
            </w: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jc w:val="both"/>
              <w:rPr>
                <w:rFonts w:ascii="Times New Roman" w:hAnsi="Times New Roman" w:cs="Times New Roman"/>
                <w:sz w:val="18"/>
                <w:szCs w:val="18"/>
              </w:rPr>
            </w:pPr>
            <w:r w:rsidRPr="00864E08">
              <w:rPr>
                <w:rFonts w:ascii="Times New Roman" w:hAnsi="Times New Roman" w:cs="Times New Roman"/>
                <w:sz w:val="18"/>
                <w:szCs w:val="18"/>
              </w:rPr>
              <w:t>B31.</w:t>
            </w:r>
            <w:r w:rsidRPr="00864E08">
              <w:rPr>
                <w:rFonts w:ascii="Times New Roman" w:hAnsi="Times New Roman" w:cs="Times New Roman"/>
                <w:sz w:val="18"/>
                <w:szCs w:val="18"/>
              </w:rPr>
              <w:t>项目管理制度健全性</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ind w:left="108" w:firstLineChars="150" w:firstLine="270"/>
              <w:jc w:val="both"/>
              <w:rPr>
                <w:rFonts w:ascii="Times New Roman" w:hAnsi="Times New Roman" w:cs="Times New Roman"/>
                <w:sz w:val="18"/>
                <w:szCs w:val="18"/>
              </w:rPr>
            </w:pPr>
            <w:r w:rsidRPr="00864E08">
              <w:rPr>
                <w:rFonts w:ascii="Times New Roman" w:hAnsi="Times New Roman" w:cs="Times New Roman"/>
                <w:sz w:val="18"/>
                <w:szCs w:val="18"/>
              </w:rPr>
              <w:t>B311.</w:t>
            </w:r>
            <w:r w:rsidRPr="00864E08">
              <w:rPr>
                <w:rFonts w:ascii="Times New Roman" w:hAnsi="Times New Roman" w:cs="Times New Roman"/>
                <w:sz w:val="18"/>
                <w:szCs w:val="18"/>
              </w:rPr>
              <w:t>项目实施单位管理制度健全性</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0F6950" w:rsidP="006D08E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2</w:t>
            </w:r>
            <w:r w:rsidR="00F96196" w:rsidRPr="00864E08">
              <w:rPr>
                <w:rFonts w:ascii="Times New Roman" w:hAnsi="Times New Roman" w:cs="Times New Roman"/>
                <w:sz w:val="18"/>
                <w:szCs w:val="18"/>
              </w:rPr>
              <w:t>.00</w:t>
            </w: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hint="eastAsia"/>
                <w:sz w:val="18"/>
                <w:szCs w:val="18"/>
              </w:rPr>
              <w:t>健全</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0F6950" w:rsidP="006D08E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2</w:t>
            </w:r>
            <w:r w:rsidR="00F96196" w:rsidRPr="00864E08">
              <w:rPr>
                <w:rFonts w:ascii="Times New Roman" w:hAnsi="Times New Roman" w:cs="Times New Roman"/>
                <w:sz w:val="18"/>
                <w:szCs w:val="18"/>
              </w:rPr>
              <w:t>.00</w:t>
            </w: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ind w:left="108" w:firstLineChars="150" w:firstLine="270"/>
              <w:jc w:val="both"/>
              <w:rPr>
                <w:rFonts w:ascii="Times New Roman" w:hAnsi="Times New Roman" w:cs="Times New Roman"/>
                <w:sz w:val="18"/>
                <w:szCs w:val="18"/>
              </w:rPr>
            </w:pPr>
            <w:r w:rsidRPr="00864E08">
              <w:rPr>
                <w:rFonts w:ascii="Times New Roman" w:hAnsi="Times New Roman" w:cs="Times New Roman"/>
                <w:sz w:val="18"/>
                <w:szCs w:val="18"/>
              </w:rPr>
              <w:t>B312.</w:t>
            </w:r>
            <w:r w:rsidRPr="00864E08">
              <w:rPr>
                <w:rFonts w:ascii="Times New Roman" w:hAnsi="Times New Roman" w:cs="Times New Roman"/>
                <w:sz w:val="18"/>
                <w:szCs w:val="18"/>
              </w:rPr>
              <w:t>管理方监管措施健全性</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0F6950" w:rsidP="006D08E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2</w:t>
            </w:r>
            <w:r w:rsidR="00F96196" w:rsidRPr="00864E08">
              <w:rPr>
                <w:rFonts w:ascii="Times New Roman" w:hAnsi="Times New Roman" w:cs="Times New Roman"/>
                <w:sz w:val="18"/>
                <w:szCs w:val="18"/>
              </w:rPr>
              <w:t>.00</w:t>
            </w: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651C84" w:rsidP="00902A83">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健全</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651C84" w:rsidP="000F6950">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2</w:t>
            </w:r>
            <w:r w:rsidRPr="00864E08">
              <w:rPr>
                <w:rFonts w:ascii="Times New Roman" w:hAnsi="Times New Roman" w:cs="Times New Roman"/>
                <w:sz w:val="18"/>
                <w:szCs w:val="18"/>
              </w:rPr>
              <w:t>.00</w:t>
            </w: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jc w:val="both"/>
              <w:rPr>
                <w:rFonts w:ascii="Times New Roman" w:hAnsi="Times New Roman" w:cs="Times New Roman"/>
                <w:sz w:val="18"/>
                <w:szCs w:val="18"/>
              </w:rPr>
            </w:pPr>
            <w:r w:rsidRPr="00864E08">
              <w:rPr>
                <w:rFonts w:ascii="Times New Roman" w:hAnsi="Times New Roman" w:cs="Times New Roman"/>
                <w:sz w:val="18"/>
                <w:szCs w:val="18"/>
              </w:rPr>
              <w:t>B32.</w:t>
            </w:r>
            <w:r w:rsidRPr="00864E08">
              <w:rPr>
                <w:rFonts w:ascii="Times New Roman" w:hAnsi="Times New Roman" w:cs="Times New Roman"/>
                <w:sz w:val="18"/>
                <w:szCs w:val="18"/>
              </w:rPr>
              <w:t>项目管理制度执行有效性</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ind w:left="108" w:firstLineChars="150" w:firstLine="270"/>
              <w:jc w:val="both"/>
              <w:rPr>
                <w:rFonts w:ascii="Times New Roman" w:hAnsi="Times New Roman" w:cs="Times New Roman"/>
                <w:sz w:val="18"/>
                <w:szCs w:val="18"/>
              </w:rPr>
            </w:pPr>
            <w:r w:rsidRPr="00864E08">
              <w:rPr>
                <w:rFonts w:ascii="Times New Roman" w:hAnsi="Times New Roman" w:cs="Times New Roman"/>
                <w:sz w:val="18"/>
                <w:szCs w:val="18"/>
              </w:rPr>
              <w:t>B321.</w:t>
            </w:r>
            <w:r w:rsidRPr="00864E08">
              <w:rPr>
                <w:rFonts w:ascii="Times New Roman" w:hAnsi="Times New Roman" w:cs="Times New Roman" w:hint="eastAsia"/>
                <w:sz w:val="18"/>
                <w:szCs w:val="18"/>
              </w:rPr>
              <w:t>项目实施单位管理制度执行情况</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hint="eastAsia"/>
                <w:sz w:val="18"/>
                <w:szCs w:val="18"/>
              </w:rPr>
              <w:t>1</w:t>
            </w:r>
            <w:r w:rsidRPr="00864E08">
              <w:rPr>
                <w:rFonts w:ascii="Times New Roman" w:hAnsi="Times New Roman" w:cs="Times New Roman"/>
                <w:sz w:val="18"/>
                <w:szCs w:val="18"/>
              </w:rPr>
              <w:t>.00</w:t>
            </w: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hint="eastAsia"/>
                <w:sz w:val="18"/>
                <w:szCs w:val="18"/>
              </w:rPr>
              <w:t>执行</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sz w:val="18"/>
                <w:szCs w:val="18"/>
              </w:rPr>
              <w:t>1.00</w:t>
            </w: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ind w:left="108" w:firstLineChars="150" w:firstLine="270"/>
              <w:jc w:val="both"/>
              <w:rPr>
                <w:rFonts w:ascii="Times New Roman" w:hAnsi="Times New Roman" w:cs="Times New Roman"/>
                <w:sz w:val="18"/>
                <w:szCs w:val="18"/>
              </w:rPr>
            </w:pPr>
            <w:r w:rsidRPr="00864E08">
              <w:rPr>
                <w:rFonts w:ascii="Times New Roman" w:hAnsi="Times New Roman" w:cs="Times New Roman"/>
                <w:sz w:val="18"/>
                <w:szCs w:val="18"/>
              </w:rPr>
              <w:t>B322.</w:t>
            </w:r>
            <w:r w:rsidRPr="00864E08">
              <w:rPr>
                <w:rFonts w:ascii="Times New Roman" w:hAnsi="Times New Roman" w:cs="Times New Roman"/>
                <w:sz w:val="18"/>
                <w:szCs w:val="18"/>
              </w:rPr>
              <w:t>监管措施执行情况</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hint="eastAsia"/>
                <w:sz w:val="18"/>
                <w:szCs w:val="18"/>
              </w:rPr>
              <w:t>1</w:t>
            </w:r>
            <w:r w:rsidRPr="00864E08">
              <w:rPr>
                <w:rFonts w:ascii="Times New Roman" w:hAnsi="Times New Roman" w:cs="Times New Roman"/>
                <w:sz w:val="18"/>
                <w:szCs w:val="18"/>
              </w:rPr>
              <w:t>.00</w:t>
            </w: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E317D9" w:rsidP="006D08E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未执行</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E317D9">
            <w:pPr>
              <w:pStyle w:val="TableParagraph"/>
              <w:spacing w:line="200" w:lineRule="exact"/>
              <w:rPr>
                <w:rFonts w:ascii="Times New Roman" w:hAnsi="Times New Roman" w:cs="Times New Roman"/>
                <w:sz w:val="18"/>
                <w:szCs w:val="18"/>
              </w:rPr>
            </w:pPr>
            <w:r w:rsidRPr="00864E08">
              <w:rPr>
                <w:rFonts w:ascii="Times New Roman" w:hAnsi="Times New Roman" w:cs="Times New Roman"/>
                <w:sz w:val="18"/>
                <w:szCs w:val="18"/>
              </w:rPr>
              <w:t>0.</w:t>
            </w:r>
            <w:r w:rsidR="00E317D9">
              <w:rPr>
                <w:rFonts w:ascii="Times New Roman" w:hAnsi="Times New Roman" w:cs="Times New Roman" w:hint="eastAsia"/>
                <w:sz w:val="18"/>
                <w:szCs w:val="18"/>
              </w:rPr>
              <w:t>00</w:t>
            </w: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jc w:val="both"/>
              <w:rPr>
                <w:rFonts w:ascii="Times New Roman" w:hAnsi="Times New Roman" w:cs="Times New Roman"/>
                <w:sz w:val="18"/>
                <w:szCs w:val="18"/>
              </w:rPr>
            </w:pPr>
            <w:r w:rsidRPr="00864E08">
              <w:rPr>
                <w:rFonts w:ascii="Times New Roman" w:hAnsi="Times New Roman" w:cs="Times New Roman"/>
                <w:sz w:val="18"/>
                <w:szCs w:val="18"/>
              </w:rPr>
              <w:t>B33.</w:t>
            </w:r>
            <w:r w:rsidRPr="00864E08">
              <w:rPr>
                <w:rFonts w:ascii="Times New Roman" w:hAnsi="Times New Roman" w:cs="Times New Roman" w:hint="eastAsia"/>
                <w:sz w:val="18"/>
                <w:szCs w:val="18"/>
              </w:rPr>
              <w:t>项目实施规范性</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ind w:left="108" w:firstLineChars="150" w:firstLine="270"/>
              <w:jc w:val="both"/>
              <w:rPr>
                <w:rFonts w:ascii="Times New Roman" w:hAnsi="Times New Roman" w:cs="Times New Roman"/>
                <w:sz w:val="18"/>
                <w:szCs w:val="18"/>
              </w:rPr>
            </w:pPr>
            <w:r w:rsidRPr="00864E08">
              <w:rPr>
                <w:rFonts w:ascii="Times New Roman" w:hAnsi="Times New Roman" w:cs="Times New Roman"/>
                <w:sz w:val="18"/>
                <w:szCs w:val="18"/>
              </w:rPr>
              <w:t>B331.</w:t>
            </w:r>
            <w:r w:rsidRPr="00864E08">
              <w:rPr>
                <w:rFonts w:ascii="Times New Roman" w:hAnsi="Times New Roman" w:cs="Times New Roman" w:hint="eastAsia"/>
                <w:sz w:val="18"/>
                <w:szCs w:val="18"/>
              </w:rPr>
              <w:t>实施方式合</w:t>
            </w:r>
            <w:proofErr w:type="gramStart"/>
            <w:r w:rsidRPr="00864E08">
              <w:rPr>
                <w:rFonts w:ascii="Times New Roman" w:hAnsi="Times New Roman" w:cs="Times New Roman" w:hint="eastAsia"/>
                <w:sz w:val="18"/>
                <w:szCs w:val="18"/>
              </w:rPr>
              <w:t>规</w:t>
            </w:r>
            <w:proofErr w:type="gramEnd"/>
            <w:r w:rsidRPr="00864E08">
              <w:rPr>
                <w:rFonts w:ascii="Times New Roman" w:hAnsi="Times New Roman" w:cs="Times New Roman" w:hint="eastAsia"/>
                <w:sz w:val="18"/>
                <w:szCs w:val="18"/>
              </w:rPr>
              <w:t>性</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sz w:val="18"/>
                <w:szCs w:val="18"/>
              </w:rPr>
              <w:t>1.00</w:t>
            </w: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hint="eastAsia"/>
                <w:sz w:val="18"/>
                <w:szCs w:val="18"/>
              </w:rPr>
              <w:t>合</w:t>
            </w:r>
            <w:proofErr w:type="gramStart"/>
            <w:r w:rsidRPr="00864E08">
              <w:rPr>
                <w:rFonts w:ascii="Times New Roman" w:hAnsi="Times New Roman" w:cs="Times New Roman" w:hint="eastAsia"/>
                <w:sz w:val="18"/>
                <w:szCs w:val="18"/>
              </w:rPr>
              <w:t>规</w:t>
            </w:r>
            <w:proofErr w:type="gramEnd"/>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sz w:val="18"/>
                <w:szCs w:val="18"/>
              </w:rPr>
              <w:t>1.00</w:t>
            </w: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ind w:firstLineChars="200" w:firstLine="360"/>
              <w:jc w:val="both"/>
              <w:rPr>
                <w:rFonts w:ascii="Times New Roman" w:hAnsi="Times New Roman" w:cs="Times New Roman"/>
                <w:sz w:val="18"/>
                <w:szCs w:val="18"/>
              </w:rPr>
            </w:pPr>
            <w:r w:rsidRPr="00864E08">
              <w:rPr>
                <w:rFonts w:ascii="Times New Roman" w:hAnsi="Times New Roman" w:cs="Times New Roman" w:hint="eastAsia"/>
                <w:sz w:val="18"/>
                <w:szCs w:val="18"/>
              </w:rPr>
              <w:t>B</w:t>
            </w:r>
            <w:r w:rsidRPr="00864E08">
              <w:rPr>
                <w:rFonts w:ascii="Times New Roman" w:hAnsi="Times New Roman" w:cs="Times New Roman"/>
                <w:sz w:val="18"/>
                <w:szCs w:val="18"/>
              </w:rPr>
              <w:t>332.</w:t>
            </w:r>
            <w:r w:rsidRPr="00864E08">
              <w:rPr>
                <w:rFonts w:ascii="Times New Roman" w:hAnsi="Times New Roman" w:cs="Times New Roman" w:hint="eastAsia"/>
                <w:sz w:val="18"/>
                <w:szCs w:val="18"/>
              </w:rPr>
              <w:t>实施流程规范性</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hint="eastAsia"/>
                <w:sz w:val="18"/>
                <w:szCs w:val="18"/>
              </w:rPr>
              <w:t>1</w:t>
            </w:r>
            <w:r w:rsidRPr="00864E08">
              <w:rPr>
                <w:rFonts w:ascii="Times New Roman" w:hAnsi="Times New Roman" w:cs="Times New Roman"/>
                <w:sz w:val="18"/>
                <w:szCs w:val="18"/>
              </w:rPr>
              <w:t>.00</w:t>
            </w: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hint="eastAsia"/>
                <w:sz w:val="18"/>
                <w:szCs w:val="18"/>
              </w:rPr>
              <w:t>规范</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hint="eastAsia"/>
                <w:sz w:val="18"/>
                <w:szCs w:val="18"/>
              </w:rPr>
              <w:t>1</w:t>
            </w:r>
            <w:r w:rsidRPr="00864E08">
              <w:rPr>
                <w:rFonts w:ascii="Times New Roman" w:hAnsi="Times New Roman" w:cs="Times New Roman"/>
                <w:sz w:val="18"/>
                <w:szCs w:val="18"/>
              </w:rPr>
              <w:t>.00</w:t>
            </w: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jc w:val="both"/>
              <w:rPr>
                <w:rFonts w:ascii="Times New Roman" w:hAnsi="Times New Roman" w:cs="Times New Roman"/>
                <w:sz w:val="18"/>
                <w:szCs w:val="18"/>
              </w:rPr>
            </w:pPr>
            <w:r w:rsidRPr="00864E08">
              <w:rPr>
                <w:rFonts w:ascii="Times New Roman" w:hAnsi="Times New Roman" w:cs="Times New Roman"/>
                <w:sz w:val="18"/>
                <w:szCs w:val="18"/>
              </w:rPr>
              <w:t>B34.</w:t>
            </w:r>
            <w:r w:rsidR="00E317D9">
              <w:rPr>
                <w:rFonts w:hint="eastAsia"/>
              </w:rPr>
              <w:t xml:space="preserve"> </w:t>
            </w:r>
            <w:r w:rsidR="00E317D9" w:rsidRPr="00E317D9">
              <w:rPr>
                <w:rFonts w:ascii="Times New Roman" w:hAnsi="Times New Roman" w:cs="Times New Roman" w:hint="eastAsia"/>
                <w:sz w:val="18"/>
                <w:szCs w:val="18"/>
              </w:rPr>
              <w:t>项目资金落实</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ind w:left="108" w:firstLineChars="150" w:firstLine="270"/>
              <w:jc w:val="both"/>
              <w:rPr>
                <w:rFonts w:ascii="Times New Roman" w:hAnsi="Times New Roman" w:cs="Times New Roman"/>
                <w:sz w:val="18"/>
                <w:szCs w:val="18"/>
              </w:rPr>
            </w:pPr>
            <w:r w:rsidRPr="00864E08">
              <w:rPr>
                <w:rFonts w:ascii="Times New Roman" w:hAnsi="Times New Roman" w:cs="Times New Roman"/>
                <w:sz w:val="18"/>
                <w:szCs w:val="18"/>
              </w:rPr>
              <w:t>B341.</w:t>
            </w:r>
            <w:r w:rsidR="00E317D9">
              <w:rPr>
                <w:rFonts w:hint="eastAsia"/>
              </w:rPr>
              <w:t xml:space="preserve"> </w:t>
            </w:r>
            <w:r w:rsidR="00E317D9" w:rsidRPr="00E317D9">
              <w:rPr>
                <w:rFonts w:ascii="Times New Roman" w:hAnsi="Times New Roman" w:cs="Times New Roman" w:hint="eastAsia"/>
                <w:sz w:val="18"/>
                <w:szCs w:val="18"/>
              </w:rPr>
              <w:t>项目资金兑付的及时性</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hint="eastAsia"/>
                <w:sz w:val="18"/>
                <w:szCs w:val="18"/>
              </w:rPr>
              <w:t>1</w:t>
            </w:r>
            <w:r w:rsidRPr="00864E08">
              <w:rPr>
                <w:rFonts w:ascii="Times New Roman" w:hAnsi="Times New Roman" w:cs="Times New Roman"/>
                <w:sz w:val="18"/>
                <w:szCs w:val="18"/>
              </w:rPr>
              <w:t>.00</w:t>
            </w: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A45C39" w:rsidP="006D08E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存在一个企业没兑付</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461413" w:rsidP="00461413">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0</w:t>
            </w:r>
            <w:r w:rsidR="00F96196" w:rsidRPr="00864E08">
              <w:rPr>
                <w:rFonts w:ascii="Times New Roman" w:hAnsi="Times New Roman" w:cs="Times New Roman"/>
                <w:sz w:val="18"/>
                <w:szCs w:val="18"/>
              </w:rPr>
              <w:t>.</w:t>
            </w:r>
            <w:r>
              <w:rPr>
                <w:rFonts w:ascii="Times New Roman" w:hAnsi="Times New Roman" w:cs="Times New Roman" w:hint="eastAsia"/>
                <w:sz w:val="18"/>
                <w:szCs w:val="18"/>
              </w:rPr>
              <w:t>8</w:t>
            </w:r>
            <w:r w:rsidR="00F96196" w:rsidRPr="00864E08">
              <w:rPr>
                <w:rFonts w:ascii="Times New Roman" w:hAnsi="Times New Roman" w:cs="Times New Roman"/>
                <w:sz w:val="18"/>
                <w:szCs w:val="18"/>
              </w:rPr>
              <w:t>0</w:t>
            </w:r>
          </w:p>
        </w:tc>
      </w:tr>
      <w:tr w:rsidR="00F96196" w:rsidRPr="00864E08" w:rsidTr="00461413">
        <w:trPr>
          <w:cantSplit/>
          <w:trHeight w:hRule="exact" w:val="413"/>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ind w:left="108" w:firstLineChars="150" w:firstLine="270"/>
              <w:jc w:val="both"/>
              <w:rPr>
                <w:rFonts w:ascii="Times New Roman" w:hAnsi="Times New Roman" w:cs="Times New Roman"/>
                <w:sz w:val="18"/>
                <w:szCs w:val="18"/>
              </w:rPr>
            </w:pPr>
            <w:r w:rsidRPr="00864E08">
              <w:rPr>
                <w:rFonts w:ascii="Times New Roman" w:hAnsi="Times New Roman" w:cs="Times New Roman"/>
                <w:sz w:val="18"/>
                <w:szCs w:val="18"/>
              </w:rPr>
              <w:lastRenderedPageBreak/>
              <w:t>B342.</w:t>
            </w:r>
            <w:r w:rsidR="00E317D9">
              <w:rPr>
                <w:rFonts w:hint="eastAsia"/>
              </w:rPr>
              <w:t xml:space="preserve"> </w:t>
            </w:r>
            <w:r w:rsidR="00E317D9" w:rsidRPr="00E317D9">
              <w:rPr>
                <w:rFonts w:ascii="Times New Roman" w:hAnsi="Times New Roman" w:cs="Times New Roman" w:hint="eastAsia"/>
                <w:sz w:val="18"/>
                <w:szCs w:val="18"/>
              </w:rPr>
              <w:t>项目资金兑付的准确性</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hint="eastAsia"/>
                <w:sz w:val="18"/>
                <w:szCs w:val="18"/>
              </w:rPr>
              <w:t>1</w:t>
            </w:r>
            <w:r w:rsidRPr="00864E08">
              <w:rPr>
                <w:rFonts w:ascii="Times New Roman" w:hAnsi="Times New Roman" w:cs="Times New Roman"/>
                <w:sz w:val="18"/>
                <w:szCs w:val="18"/>
              </w:rPr>
              <w:t>.00</w:t>
            </w: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5F5117" w:rsidP="006D08E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准确</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5F5117" w:rsidP="00461413">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1</w:t>
            </w:r>
            <w:r w:rsidR="00F96196" w:rsidRPr="00864E08">
              <w:rPr>
                <w:rFonts w:ascii="Times New Roman" w:hAnsi="Times New Roman" w:cs="Times New Roman"/>
                <w:sz w:val="18"/>
                <w:szCs w:val="18"/>
              </w:rPr>
              <w:t>.</w:t>
            </w:r>
            <w:r>
              <w:rPr>
                <w:rFonts w:ascii="Times New Roman" w:hAnsi="Times New Roman" w:cs="Times New Roman" w:hint="eastAsia"/>
                <w:sz w:val="18"/>
                <w:szCs w:val="18"/>
              </w:rPr>
              <w:t>0</w:t>
            </w:r>
            <w:r w:rsidR="00F96196" w:rsidRPr="00864E08">
              <w:rPr>
                <w:rFonts w:ascii="Times New Roman" w:hAnsi="Times New Roman" w:cs="Times New Roman"/>
                <w:sz w:val="18"/>
                <w:szCs w:val="18"/>
              </w:rPr>
              <w:t>0</w:t>
            </w:r>
          </w:p>
        </w:tc>
      </w:tr>
      <w:tr w:rsidR="00F96196" w:rsidRPr="00864E08" w:rsidTr="000F6950">
        <w:trPr>
          <w:cantSplit/>
          <w:trHeight w:hRule="exact" w:val="340"/>
          <w:jc w:val="center"/>
        </w:trPr>
        <w:tc>
          <w:tcPr>
            <w:tcW w:w="4705"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200" w:lineRule="exact"/>
              <w:ind w:left="108" w:firstLineChars="150" w:firstLine="270"/>
              <w:rPr>
                <w:rFonts w:ascii="Times New Roman" w:hAnsi="Times New Roman" w:cs="Times New Roman"/>
                <w:sz w:val="18"/>
                <w:szCs w:val="18"/>
              </w:rPr>
            </w:pPr>
            <w:r w:rsidRPr="00864E08">
              <w:rPr>
                <w:rFonts w:ascii="Times New Roman" w:hAnsi="Times New Roman" w:cs="Times New Roman"/>
                <w:sz w:val="18"/>
                <w:szCs w:val="18"/>
              </w:rPr>
              <w:t>合计</w:t>
            </w:r>
          </w:p>
        </w:tc>
        <w:tc>
          <w:tcPr>
            <w:tcW w:w="1134"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r w:rsidRPr="00864E08">
              <w:rPr>
                <w:rFonts w:ascii="Times New Roman" w:hAnsi="Times New Roman" w:cs="Times New Roman"/>
                <w:sz w:val="18"/>
                <w:szCs w:val="18"/>
              </w:rPr>
              <w:t>20.00</w:t>
            </w:r>
          </w:p>
        </w:tc>
        <w:tc>
          <w:tcPr>
            <w:tcW w:w="1811"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E560EE">
            <w:pPr>
              <w:pStyle w:val="TableParagraph"/>
              <w:spacing w:line="200" w:lineRule="exact"/>
              <w:rPr>
                <w:rFonts w:ascii="Times New Roman" w:hAnsi="Times New Roman" w:cs="Times New Roman"/>
                <w:sz w:val="18"/>
                <w:szCs w:val="18"/>
              </w:rPr>
            </w:pPr>
            <w:r w:rsidRPr="00864E08">
              <w:rPr>
                <w:rFonts w:ascii="Times New Roman" w:hAnsi="Times New Roman" w:cs="Times New Roman"/>
                <w:sz w:val="18"/>
                <w:szCs w:val="18"/>
              </w:rPr>
              <w:t>1</w:t>
            </w:r>
            <w:r w:rsidR="00651C84">
              <w:rPr>
                <w:rFonts w:ascii="Times New Roman" w:hAnsi="Times New Roman" w:cs="Times New Roman" w:hint="eastAsia"/>
                <w:sz w:val="18"/>
                <w:szCs w:val="18"/>
              </w:rPr>
              <w:t>8</w:t>
            </w:r>
            <w:r>
              <w:rPr>
                <w:rFonts w:ascii="Times New Roman" w:hAnsi="Times New Roman" w:cs="Times New Roman" w:hint="eastAsia"/>
                <w:sz w:val="18"/>
                <w:szCs w:val="18"/>
              </w:rPr>
              <w:t>.</w:t>
            </w:r>
            <w:r w:rsidR="00E560EE">
              <w:rPr>
                <w:rFonts w:ascii="Times New Roman" w:hAnsi="Times New Roman" w:cs="Times New Roman" w:hint="eastAsia"/>
                <w:sz w:val="18"/>
                <w:szCs w:val="18"/>
              </w:rPr>
              <w:t>79</w:t>
            </w:r>
          </w:p>
        </w:tc>
      </w:tr>
    </w:tbl>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B1.</w:t>
      </w:r>
      <w:r w:rsidRPr="00AF051E">
        <w:rPr>
          <w:rFonts w:ascii="Times New Roman" w:eastAsia="仿宋_GB2312"/>
          <w:sz w:val="32"/>
        </w:rPr>
        <w:t>投入管理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反映项目预算编制的合理性</w:t>
      </w:r>
      <w:r w:rsidRPr="00AF051E">
        <w:rPr>
          <w:rFonts w:ascii="Times New Roman" w:eastAsia="仿宋_GB2312" w:hint="eastAsia"/>
          <w:sz w:val="32"/>
        </w:rPr>
        <w:t>、规范性</w:t>
      </w:r>
      <w:r w:rsidRPr="00AF051E">
        <w:rPr>
          <w:rFonts w:ascii="Times New Roman" w:eastAsia="仿宋_GB2312"/>
          <w:sz w:val="32"/>
        </w:rPr>
        <w:t>，</w:t>
      </w:r>
      <w:r w:rsidRPr="00AF051E">
        <w:rPr>
          <w:rFonts w:ascii="Times New Roman" w:eastAsia="仿宋_GB2312" w:hint="eastAsia"/>
          <w:sz w:val="32"/>
        </w:rPr>
        <w:t>并考察项目预算执行的进度及完整性</w:t>
      </w:r>
      <w:r w:rsidRPr="00AF051E">
        <w:rPr>
          <w:rFonts w:ascii="Times New Roman" w:eastAsia="仿宋_GB2312"/>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B11.</w:t>
      </w:r>
      <w:r w:rsidRPr="00AF051E">
        <w:rPr>
          <w:rFonts w:ascii="Times New Roman" w:eastAsia="仿宋_GB2312"/>
          <w:sz w:val="32"/>
        </w:rPr>
        <w:t>预算编制</w:t>
      </w:r>
      <w:r w:rsidRPr="00AF051E">
        <w:rPr>
          <w:rFonts w:ascii="Times New Roman" w:eastAsia="仿宋_GB2312" w:hint="eastAsia"/>
          <w:sz w:val="32"/>
        </w:rPr>
        <w:t>合理性</w:t>
      </w:r>
    </w:p>
    <w:p w:rsidR="00083F54"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B111.</w:t>
      </w:r>
      <w:r w:rsidRPr="00AF051E">
        <w:rPr>
          <w:rFonts w:ascii="Times New Roman" w:eastAsia="仿宋_GB2312"/>
          <w:sz w:val="32"/>
        </w:rPr>
        <w:t>预算</w:t>
      </w:r>
      <w:r w:rsidRPr="00AF051E">
        <w:rPr>
          <w:rFonts w:ascii="Times New Roman" w:eastAsia="仿宋_GB2312" w:hint="eastAsia"/>
          <w:sz w:val="32"/>
        </w:rPr>
        <w:t>内容与项目内容匹配</w:t>
      </w:r>
      <w:r w:rsidRPr="00AF051E">
        <w:rPr>
          <w:rFonts w:ascii="Times New Roman" w:eastAsia="仿宋_GB2312"/>
          <w:sz w:val="32"/>
        </w:rPr>
        <w:t>：根据</w:t>
      </w:r>
      <w:r w:rsidRPr="00AF051E">
        <w:rPr>
          <w:rFonts w:ascii="Times New Roman" w:eastAsia="仿宋_GB2312" w:hint="eastAsia"/>
          <w:sz w:val="32"/>
        </w:rPr>
        <w:t>资金预算文件、项目实施计划</w:t>
      </w:r>
      <w:r w:rsidRPr="00AF051E">
        <w:rPr>
          <w:rFonts w:ascii="Times New Roman" w:eastAsia="仿宋_GB2312"/>
          <w:sz w:val="32"/>
        </w:rPr>
        <w:t>分析</w:t>
      </w:r>
      <w:r w:rsidRPr="00AF051E">
        <w:rPr>
          <w:rFonts w:ascii="Times New Roman" w:eastAsia="仿宋_GB2312" w:hint="eastAsia"/>
          <w:sz w:val="32"/>
        </w:rPr>
        <w:t>项目预算编制充分、</w:t>
      </w:r>
      <w:r w:rsidRPr="00AF051E">
        <w:rPr>
          <w:rFonts w:ascii="Times New Roman" w:eastAsia="仿宋_GB2312"/>
          <w:sz w:val="32"/>
        </w:rPr>
        <w:t>合理</w:t>
      </w:r>
      <w:r w:rsidRPr="00AF051E">
        <w:rPr>
          <w:rFonts w:ascii="Times New Roman" w:eastAsia="仿宋_GB2312" w:hint="eastAsia"/>
          <w:sz w:val="32"/>
        </w:rPr>
        <w:t>并且能够与项目内容相匹配</w:t>
      </w:r>
      <w:r w:rsidRPr="00AF051E">
        <w:rPr>
          <w:rFonts w:ascii="Times New Roman" w:eastAsia="仿宋_GB2312"/>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该项目指标满分为</w:t>
      </w:r>
      <w:r w:rsidRPr="00AF051E">
        <w:rPr>
          <w:rFonts w:ascii="Times New Roman" w:eastAsia="仿宋_GB2312"/>
          <w:sz w:val="32"/>
        </w:rPr>
        <w:t>2.00</w:t>
      </w:r>
      <w:r w:rsidRPr="00AF051E">
        <w:rPr>
          <w:rFonts w:ascii="Times New Roman" w:eastAsia="仿宋_GB2312"/>
          <w:sz w:val="32"/>
        </w:rPr>
        <w:t>分，根据评分标准得</w:t>
      </w:r>
      <w:r w:rsidRPr="00AF051E">
        <w:rPr>
          <w:rFonts w:ascii="Times New Roman" w:eastAsia="仿宋_GB2312"/>
          <w:sz w:val="32"/>
        </w:rPr>
        <w:t>2.00</w:t>
      </w:r>
      <w:r w:rsidRPr="00AF051E">
        <w:rPr>
          <w:rFonts w:ascii="Times New Roman" w:eastAsia="仿宋_GB2312"/>
          <w:sz w:val="32"/>
        </w:rPr>
        <w:t>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B12.</w:t>
      </w:r>
      <w:r w:rsidRPr="00AF051E">
        <w:rPr>
          <w:rFonts w:ascii="Times New Roman" w:eastAsia="仿宋_GB2312"/>
          <w:sz w:val="32"/>
        </w:rPr>
        <w:t>预算调整规范性</w:t>
      </w:r>
    </w:p>
    <w:p w:rsidR="00083F54"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B121.</w:t>
      </w:r>
      <w:r w:rsidRPr="00AF051E">
        <w:rPr>
          <w:rFonts w:ascii="Times New Roman" w:eastAsia="仿宋_GB2312"/>
          <w:sz w:val="32"/>
        </w:rPr>
        <w:t>预算</w:t>
      </w:r>
      <w:r w:rsidRPr="00AF051E">
        <w:rPr>
          <w:rFonts w:ascii="Times New Roman" w:eastAsia="仿宋_GB2312" w:hint="eastAsia"/>
          <w:sz w:val="32"/>
        </w:rPr>
        <w:t>调整均取得相应批复</w:t>
      </w:r>
      <w:r w:rsidRPr="00AF051E">
        <w:rPr>
          <w:rFonts w:ascii="Times New Roman" w:eastAsia="仿宋_GB2312"/>
          <w:sz w:val="32"/>
        </w:rPr>
        <w:t>：</w:t>
      </w:r>
      <w:r w:rsidR="005B53FA">
        <w:rPr>
          <w:rFonts w:ascii="Times New Roman" w:eastAsia="仿宋_GB2312" w:hint="eastAsia"/>
          <w:sz w:val="32"/>
        </w:rPr>
        <w:t>考察是否按照相关规定执行调整程序，项目未实施预算调整</w:t>
      </w:r>
      <w:r w:rsidR="005B53FA">
        <w:rPr>
          <w:rFonts w:ascii="Times New Roman" w:eastAsia="仿宋_GB2312" w:hint="eastAsia"/>
          <w:sz w:val="32"/>
        </w:rPr>
        <w:t>,</w:t>
      </w:r>
      <w:r w:rsidR="005B53FA">
        <w:rPr>
          <w:rFonts w:ascii="Times New Roman" w:eastAsia="仿宋_GB2312" w:hint="eastAsia"/>
          <w:sz w:val="32"/>
        </w:rPr>
        <w:t>不扣分。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该项目指标满分为</w:t>
      </w:r>
      <w:r w:rsidR="00902A83">
        <w:rPr>
          <w:rFonts w:ascii="Times New Roman" w:eastAsia="仿宋_GB2312" w:hint="eastAsia"/>
          <w:sz w:val="32"/>
        </w:rPr>
        <w:t>1</w:t>
      </w:r>
      <w:r w:rsidRPr="00AF051E">
        <w:rPr>
          <w:rFonts w:ascii="Times New Roman" w:eastAsia="仿宋_GB2312"/>
          <w:sz w:val="32"/>
        </w:rPr>
        <w:t>.00</w:t>
      </w:r>
      <w:r w:rsidRPr="00AF051E">
        <w:rPr>
          <w:rFonts w:ascii="Times New Roman" w:eastAsia="仿宋_GB2312"/>
          <w:sz w:val="32"/>
        </w:rPr>
        <w:t>分，根据评分标准得</w:t>
      </w:r>
      <w:r w:rsidR="00902A83">
        <w:rPr>
          <w:rFonts w:ascii="Times New Roman" w:eastAsia="仿宋_GB2312" w:hint="eastAsia"/>
          <w:sz w:val="32"/>
        </w:rPr>
        <w:t>1</w:t>
      </w:r>
      <w:r w:rsidRPr="00AF051E">
        <w:rPr>
          <w:rFonts w:ascii="Times New Roman" w:eastAsia="仿宋_GB2312"/>
          <w:sz w:val="32"/>
        </w:rPr>
        <w:t>.00</w:t>
      </w:r>
      <w:r w:rsidRPr="00AF051E">
        <w:rPr>
          <w:rFonts w:ascii="Times New Roman" w:eastAsia="仿宋_GB2312"/>
          <w:sz w:val="32"/>
        </w:rPr>
        <w:t>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B13.</w:t>
      </w:r>
      <w:r w:rsidRPr="00AF051E">
        <w:rPr>
          <w:rFonts w:ascii="Times New Roman" w:eastAsia="仿宋_GB2312" w:hint="eastAsia"/>
          <w:sz w:val="32"/>
        </w:rPr>
        <w:t>预算执行率</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B131.</w:t>
      </w:r>
      <w:r w:rsidRPr="00AF051E">
        <w:rPr>
          <w:rFonts w:ascii="Times New Roman" w:eastAsia="仿宋_GB2312" w:hint="eastAsia"/>
          <w:sz w:val="32"/>
        </w:rPr>
        <w:t>实际资金投入对比预算投入情况</w:t>
      </w:r>
      <w:r w:rsidRPr="00AF051E">
        <w:rPr>
          <w:rFonts w:ascii="Times New Roman" w:eastAsia="仿宋_GB2312"/>
          <w:sz w:val="32"/>
        </w:rPr>
        <w:t>：根据</w:t>
      </w:r>
      <w:r w:rsidRPr="00AF051E">
        <w:rPr>
          <w:rFonts w:ascii="Times New Roman" w:eastAsia="仿宋_GB2312" w:hint="eastAsia"/>
          <w:sz w:val="32"/>
        </w:rPr>
        <w:t>资金预算文</w:t>
      </w:r>
      <w:r w:rsidRPr="00150BD4">
        <w:rPr>
          <w:rFonts w:ascii="Times New Roman" w:eastAsia="仿宋_GB2312" w:hint="eastAsia"/>
          <w:sz w:val="32"/>
        </w:rPr>
        <w:t>件、项目实施计划，项目总投入</w:t>
      </w:r>
      <w:r w:rsidR="00150BD4" w:rsidRPr="00150BD4">
        <w:rPr>
          <w:rFonts w:ascii="Times New Roman" w:eastAsia="仿宋_GB2312"/>
          <w:sz w:val="32"/>
        </w:rPr>
        <w:t>1</w:t>
      </w:r>
      <w:r w:rsidR="00083F54">
        <w:rPr>
          <w:rFonts w:ascii="Times New Roman" w:eastAsia="仿宋_GB2312" w:hint="eastAsia"/>
          <w:sz w:val="32"/>
        </w:rPr>
        <w:t>,</w:t>
      </w:r>
      <w:r w:rsidR="00150BD4" w:rsidRPr="00150BD4">
        <w:rPr>
          <w:rFonts w:ascii="Times New Roman" w:eastAsia="仿宋_GB2312"/>
          <w:sz w:val="32"/>
        </w:rPr>
        <w:t>756.</w:t>
      </w:r>
      <w:r w:rsidR="00150BD4" w:rsidRPr="00150BD4">
        <w:rPr>
          <w:rFonts w:ascii="Times New Roman" w:eastAsia="仿宋_GB2312" w:hint="eastAsia"/>
          <w:sz w:val="32"/>
        </w:rPr>
        <w:t>70</w:t>
      </w:r>
      <w:r w:rsidRPr="00150BD4">
        <w:rPr>
          <w:rFonts w:ascii="Times New Roman" w:eastAsia="仿宋_GB2312" w:hint="eastAsia"/>
          <w:sz w:val="32"/>
        </w:rPr>
        <w:t>万元，已使用</w:t>
      </w:r>
      <w:r w:rsidR="00150BD4" w:rsidRPr="00150BD4">
        <w:rPr>
          <w:rFonts w:ascii="Times New Roman" w:eastAsia="仿宋_GB2312"/>
          <w:sz w:val="32"/>
        </w:rPr>
        <w:t>1</w:t>
      </w:r>
      <w:r w:rsidR="00083F54">
        <w:rPr>
          <w:rFonts w:ascii="Times New Roman" w:eastAsia="仿宋_GB2312" w:hint="eastAsia"/>
          <w:sz w:val="32"/>
        </w:rPr>
        <w:t>,</w:t>
      </w:r>
      <w:r w:rsidR="00150BD4" w:rsidRPr="00150BD4">
        <w:rPr>
          <w:rFonts w:ascii="Times New Roman" w:eastAsia="仿宋_GB2312"/>
          <w:sz w:val="32"/>
        </w:rPr>
        <w:t>750.61</w:t>
      </w:r>
      <w:r w:rsidRPr="00150BD4">
        <w:rPr>
          <w:rFonts w:ascii="Times New Roman" w:eastAsia="仿宋_GB2312" w:hint="eastAsia"/>
          <w:sz w:val="32"/>
        </w:rPr>
        <w:t>万元，</w:t>
      </w:r>
      <w:r w:rsidRPr="00150BD4">
        <w:rPr>
          <w:rFonts w:ascii="Times New Roman" w:eastAsia="仿宋_GB2312"/>
          <w:sz w:val="32"/>
        </w:rPr>
        <w:t>通过公式</w:t>
      </w:r>
      <w:r w:rsidRPr="00150BD4">
        <w:rPr>
          <w:rFonts w:ascii="Times New Roman" w:eastAsia="仿宋_GB2312" w:hint="eastAsia"/>
          <w:sz w:val="32"/>
        </w:rPr>
        <w:t>:</w:t>
      </w:r>
      <w:r w:rsidRPr="00150BD4">
        <w:rPr>
          <w:rFonts w:ascii="Times New Roman" w:eastAsia="仿宋_GB2312"/>
          <w:sz w:val="32"/>
        </w:rPr>
        <w:t>预算执行率</w:t>
      </w:r>
      <w:r w:rsidRPr="00150BD4">
        <w:rPr>
          <w:rFonts w:ascii="Times New Roman" w:eastAsia="仿宋_GB2312"/>
          <w:sz w:val="32"/>
        </w:rPr>
        <w:t>=</w:t>
      </w:r>
      <w:r w:rsidRPr="00150BD4">
        <w:rPr>
          <w:rFonts w:ascii="Times New Roman" w:eastAsia="仿宋_GB2312"/>
          <w:sz w:val="32"/>
        </w:rPr>
        <w:t>实际支出金额</w:t>
      </w:r>
      <w:r w:rsidRPr="00150BD4">
        <w:rPr>
          <w:rFonts w:ascii="Times New Roman" w:eastAsia="仿宋_GB2312"/>
          <w:sz w:val="32"/>
        </w:rPr>
        <w:t>/</w:t>
      </w:r>
      <w:r w:rsidRPr="00150BD4">
        <w:rPr>
          <w:rFonts w:ascii="Times New Roman" w:eastAsia="仿宋_GB2312"/>
          <w:sz w:val="32"/>
        </w:rPr>
        <w:t>项目预算金额</w:t>
      </w:r>
      <w:r w:rsidRPr="00150BD4">
        <w:rPr>
          <w:rFonts w:ascii="Times New Roman" w:eastAsia="仿宋_GB2312"/>
          <w:sz w:val="32"/>
        </w:rPr>
        <w:t>×</w:t>
      </w:r>
      <w:r w:rsidRPr="00150BD4">
        <w:rPr>
          <w:rFonts w:ascii="Times New Roman" w:eastAsia="仿宋_GB2312"/>
          <w:sz w:val="32"/>
        </w:rPr>
        <w:t>100%=</w:t>
      </w:r>
      <w:r w:rsidR="00150BD4" w:rsidRPr="00150BD4">
        <w:rPr>
          <w:rFonts w:ascii="Times New Roman" w:eastAsia="仿宋_GB2312"/>
          <w:sz w:val="32"/>
        </w:rPr>
        <w:t>1</w:t>
      </w:r>
      <w:r w:rsidR="00083F54">
        <w:rPr>
          <w:rFonts w:ascii="Times New Roman" w:eastAsia="仿宋_GB2312" w:hint="eastAsia"/>
          <w:sz w:val="32"/>
        </w:rPr>
        <w:t>,</w:t>
      </w:r>
      <w:r w:rsidR="00150BD4" w:rsidRPr="00150BD4">
        <w:rPr>
          <w:rFonts w:ascii="Times New Roman" w:eastAsia="仿宋_GB2312"/>
          <w:sz w:val="32"/>
        </w:rPr>
        <w:t>750.61</w:t>
      </w:r>
      <w:r w:rsidRPr="00150BD4">
        <w:rPr>
          <w:rFonts w:ascii="Times New Roman" w:eastAsia="仿宋_GB2312" w:hint="eastAsia"/>
          <w:sz w:val="32"/>
        </w:rPr>
        <w:t>/</w:t>
      </w:r>
      <w:r w:rsidR="00150BD4" w:rsidRPr="00150BD4">
        <w:rPr>
          <w:rFonts w:ascii="Times New Roman" w:eastAsia="仿宋_GB2312"/>
          <w:sz w:val="32"/>
        </w:rPr>
        <w:t>1</w:t>
      </w:r>
      <w:r w:rsidR="00083F54">
        <w:rPr>
          <w:rFonts w:ascii="Times New Roman" w:eastAsia="仿宋_GB2312" w:hint="eastAsia"/>
          <w:sz w:val="32"/>
        </w:rPr>
        <w:t>,</w:t>
      </w:r>
      <w:r w:rsidR="00150BD4" w:rsidRPr="00150BD4">
        <w:rPr>
          <w:rFonts w:ascii="Times New Roman" w:eastAsia="仿宋_GB2312"/>
          <w:sz w:val="32"/>
        </w:rPr>
        <w:t>756.</w:t>
      </w:r>
      <w:r w:rsidR="00150BD4" w:rsidRPr="00150BD4">
        <w:rPr>
          <w:rFonts w:ascii="Times New Roman" w:eastAsia="仿宋_GB2312" w:hint="eastAsia"/>
          <w:sz w:val="32"/>
        </w:rPr>
        <w:t>70</w:t>
      </w:r>
      <w:r w:rsidRPr="00150BD4">
        <w:rPr>
          <w:rFonts w:ascii="Times New Roman" w:eastAsia="仿宋_GB2312"/>
          <w:sz w:val="32"/>
        </w:rPr>
        <w:t>×</w:t>
      </w:r>
      <w:r w:rsidRPr="00150BD4">
        <w:rPr>
          <w:rFonts w:ascii="Times New Roman" w:eastAsia="仿宋_GB2312"/>
          <w:sz w:val="32"/>
        </w:rPr>
        <w:t>100.00%=</w:t>
      </w:r>
      <w:r w:rsidR="00150BD4" w:rsidRPr="00150BD4">
        <w:rPr>
          <w:rFonts w:ascii="Times New Roman" w:eastAsia="仿宋_GB2312"/>
          <w:sz w:val="32"/>
        </w:rPr>
        <w:t>99.65%</w:t>
      </w:r>
      <w:r w:rsidRPr="00150BD4">
        <w:rPr>
          <w:rFonts w:ascii="Times New Roman" w:eastAsia="仿宋_GB2312" w:hint="eastAsia"/>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该项目指标满分为</w:t>
      </w:r>
      <w:r w:rsidRPr="00AF051E">
        <w:rPr>
          <w:rFonts w:ascii="Times New Roman" w:eastAsia="仿宋_GB2312"/>
          <w:sz w:val="32"/>
        </w:rPr>
        <w:t>2.00</w:t>
      </w:r>
      <w:r w:rsidRPr="00AF051E">
        <w:rPr>
          <w:rFonts w:ascii="Times New Roman" w:eastAsia="仿宋_GB2312"/>
          <w:sz w:val="32"/>
        </w:rPr>
        <w:t>分</w:t>
      </w:r>
      <w:r w:rsidRPr="00AF051E">
        <w:rPr>
          <w:rFonts w:ascii="Times New Roman" w:eastAsia="仿宋_GB2312" w:hint="eastAsia"/>
          <w:sz w:val="32"/>
        </w:rPr>
        <w:t>，预算执行率</w:t>
      </w:r>
      <w:r w:rsidR="00902A83">
        <w:rPr>
          <w:rFonts w:ascii="Times New Roman" w:eastAsia="仿宋_GB2312" w:hint="eastAsia"/>
          <w:sz w:val="32"/>
        </w:rPr>
        <w:t>为</w:t>
      </w:r>
      <w:r w:rsidR="00150BD4" w:rsidRPr="00150BD4">
        <w:rPr>
          <w:rFonts w:ascii="Times New Roman" w:eastAsia="仿宋_GB2312"/>
          <w:sz w:val="32"/>
        </w:rPr>
        <w:t>99.65%</w:t>
      </w:r>
      <w:r w:rsidR="000C4B0F">
        <w:rPr>
          <w:rFonts w:ascii="Times New Roman" w:eastAsia="仿宋_GB2312" w:hint="eastAsia"/>
          <w:sz w:val="32"/>
        </w:rPr>
        <w:t>*2.00=1.99</w:t>
      </w:r>
      <w:r w:rsidR="000C4B0F">
        <w:rPr>
          <w:rFonts w:ascii="Times New Roman" w:eastAsia="仿宋_GB2312" w:hint="eastAsia"/>
          <w:sz w:val="32"/>
        </w:rPr>
        <w:t>分</w:t>
      </w:r>
      <w:r w:rsidRPr="00AF051E">
        <w:rPr>
          <w:rFonts w:ascii="Times New Roman" w:eastAsia="仿宋_GB2312" w:hint="eastAsia"/>
          <w:sz w:val="32"/>
        </w:rPr>
        <w:t>，</w:t>
      </w:r>
      <w:r w:rsidRPr="00AF051E">
        <w:rPr>
          <w:rFonts w:ascii="Times New Roman" w:eastAsia="仿宋_GB2312"/>
          <w:sz w:val="32"/>
        </w:rPr>
        <w:t>根据评分标准得</w:t>
      </w:r>
      <w:r w:rsidR="000C4B0F">
        <w:rPr>
          <w:rFonts w:ascii="Times New Roman" w:eastAsia="仿宋_GB2312" w:hint="eastAsia"/>
          <w:sz w:val="32"/>
        </w:rPr>
        <w:t>1</w:t>
      </w:r>
      <w:r w:rsidRPr="00AF051E">
        <w:rPr>
          <w:rFonts w:ascii="Times New Roman" w:eastAsia="仿宋_GB2312"/>
          <w:sz w:val="32"/>
        </w:rPr>
        <w:t>.</w:t>
      </w:r>
      <w:r w:rsidR="000C4B0F">
        <w:rPr>
          <w:rFonts w:ascii="Times New Roman" w:eastAsia="仿宋_GB2312" w:hint="eastAsia"/>
          <w:sz w:val="32"/>
        </w:rPr>
        <w:t>99</w:t>
      </w:r>
      <w:r w:rsidRPr="00AF051E">
        <w:rPr>
          <w:rFonts w:ascii="Times New Roman" w:eastAsia="仿宋_GB2312" w:hint="eastAsia"/>
          <w:sz w:val="32"/>
        </w:rPr>
        <w:t>分</w:t>
      </w:r>
      <w:r w:rsidRPr="00AF051E">
        <w:rPr>
          <w:rFonts w:ascii="Times New Roman" w:eastAsia="仿宋_GB2312"/>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B2.</w:t>
      </w:r>
      <w:r w:rsidRPr="00AF051E">
        <w:rPr>
          <w:rFonts w:ascii="Times New Roman" w:eastAsia="仿宋_GB2312"/>
          <w:sz w:val="32"/>
        </w:rPr>
        <w:t>财务管理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反映项目资金使用是否符合国家、昆明市、</w:t>
      </w:r>
      <w:r w:rsidR="00897686">
        <w:rPr>
          <w:rFonts w:ascii="Times New Roman" w:eastAsia="仿宋_GB2312" w:hint="eastAsia"/>
          <w:sz w:val="32"/>
        </w:rPr>
        <w:t>盘龙区</w:t>
      </w:r>
      <w:r w:rsidRPr="00AF051E">
        <w:rPr>
          <w:rFonts w:ascii="Times New Roman" w:eastAsia="仿宋_GB2312"/>
          <w:sz w:val="32"/>
        </w:rPr>
        <w:t>的相</w:t>
      </w:r>
      <w:r w:rsidRPr="00AF051E">
        <w:rPr>
          <w:rFonts w:ascii="Times New Roman" w:eastAsia="仿宋_GB2312"/>
          <w:sz w:val="32"/>
        </w:rPr>
        <w:lastRenderedPageBreak/>
        <w:t>关规定，财务制度是否健全，资金拨付程序是否完整</w:t>
      </w:r>
      <w:r w:rsidRPr="00AF051E">
        <w:rPr>
          <w:rFonts w:ascii="Times New Roman" w:eastAsia="仿宋_GB2312" w:hint="eastAsia"/>
          <w:sz w:val="32"/>
        </w:rPr>
        <w:t>、符合制度规定</w:t>
      </w:r>
      <w:r w:rsidRPr="00AF051E">
        <w:rPr>
          <w:rFonts w:ascii="Times New Roman" w:eastAsia="仿宋_GB2312"/>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B21.</w:t>
      </w:r>
      <w:r w:rsidRPr="00AF051E">
        <w:rPr>
          <w:rFonts w:ascii="Times New Roman" w:eastAsia="仿宋_GB2312"/>
          <w:sz w:val="32"/>
        </w:rPr>
        <w:t>资金使用情况</w:t>
      </w:r>
    </w:p>
    <w:p w:rsidR="006A7DB5"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B211.</w:t>
      </w:r>
      <w:r w:rsidRPr="00AF051E">
        <w:rPr>
          <w:rFonts w:ascii="Times New Roman" w:eastAsia="仿宋_GB2312"/>
          <w:sz w:val="32"/>
        </w:rPr>
        <w:t>资金使用</w:t>
      </w:r>
      <w:r w:rsidRPr="00AF051E">
        <w:rPr>
          <w:rFonts w:ascii="Times New Roman" w:eastAsia="仿宋_GB2312" w:hint="eastAsia"/>
          <w:sz w:val="32"/>
        </w:rPr>
        <w:t>的合</w:t>
      </w:r>
      <w:proofErr w:type="gramStart"/>
      <w:r w:rsidRPr="00AF051E">
        <w:rPr>
          <w:rFonts w:ascii="Times New Roman" w:eastAsia="仿宋_GB2312" w:hint="eastAsia"/>
          <w:sz w:val="32"/>
        </w:rPr>
        <w:t>规</w:t>
      </w:r>
      <w:proofErr w:type="gramEnd"/>
      <w:r w:rsidRPr="00AF051E">
        <w:rPr>
          <w:rFonts w:ascii="Times New Roman" w:eastAsia="仿宋_GB2312" w:hint="eastAsia"/>
          <w:sz w:val="32"/>
        </w:rPr>
        <w:t>情况：</w:t>
      </w:r>
      <w:r w:rsidR="001B0464">
        <w:rPr>
          <w:rFonts w:ascii="Times New Roman" w:eastAsia="仿宋_GB2312" w:hint="eastAsia"/>
          <w:sz w:val="32"/>
        </w:rPr>
        <w:t>3</w:t>
      </w:r>
      <w:r w:rsidR="001B0464">
        <w:rPr>
          <w:rFonts w:ascii="Times New Roman" w:eastAsia="仿宋_GB2312" w:hint="eastAsia"/>
          <w:sz w:val="32"/>
        </w:rPr>
        <w:t>个子项目的资金使用均根据《</w:t>
      </w:r>
      <w:r w:rsidR="001B0464" w:rsidRPr="001B0464">
        <w:rPr>
          <w:rFonts w:ascii="Times New Roman" w:eastAsia="仿宋_GB2312" w:hint="eastAsia"/>
          <w:sz w:val="32"/>
        </w:rPr>
        <w:t>盘龙区发展楼宇（总部）经济和现代服务业奖励资金申报与管理办法</w:t>
      </w:r>
      <w:r w:rsidR="001B0464">
        <w:rPr>
          <w:rFonts w:ascii="Times New Roman" w:eastAsia="仿宋_GB2312" w:hint="eastAsia"/>
          <w:sz w:val="32"/>
        </w:rPr>
        <w:t>》</w:t>
      </w:r>
      <w:r w:rsidR="001B0464" w:rsidRPr="001B0464">
        <w:rPr>
          <w:rFonts w:ascii="Times New Roman" w:eastAsia="仿宋_GB2312" w:hint="eastAsia"/>
          <w:sz w:val="32"/>
        </w:rPr>
        <w:t>（</w:t>
      </w:r>
      <w:proofErr w:type="gramStart"/>
      <w:r w:rsidR="001B0464" w:rsidRPr="001B0464">
        <w:rPr>
          <w:rFonts w:ascii="Times New Roman" w:eastAsia="仿宋_GB2312" w:hint="eastAsia"/>
          <w:sz w:val="32"/>
        </w:rPr>
        <w:t>盘办通</w:t>
      </w:r>
      <w:proofErr w:type="gramEnd"/>
      <w:r w:rsidR="001B0464">
        <w:rPr>
          <w:rFonts w:ascii="仿宋_GB2312" w:eastAsia="仿宋_GB2312" w:hint="eastAsia"/>
          <w:sz w:val="32"/>
        </w:rPr>
        <w:t>〔</w:t>
      </w:r>
      <w:r w:rsidR="001B0464" w:rsidRPr="001B0464">
        <w:rPr>
          <w:rFonts w:ascii="Times New Roman" w:eastAsia="仿宋_GB2312" w:hint="eastAsia"/>
          <w:sz w:val="32"/>
        </w:rPr>
        <w:t>2016</w:t>
      </w:r>
      <w:r w:rsidR="001B0464">
        <w:rPr>
          <w:rFonts w:ascii="仿宋_GB2312" w:eastAsia="仿宋_GB2312" w:hint="eastAsia"/>
          <w:sz w:val="32"/>
        </w:rPr>
        <w:t>〕</w:t>
      </w:r>
      <w:r w:rsidR="001B0464" w:rsidRPr="001B0464">
        <w:rPr>
          <w:rFonts w:ascii="Times New Roman" w:eastAsia="仿宋_GB2312" w:hint="eastAsia"/>
          <w:sz w:val="32"/>
        </w:rPr>
        <w:t>117</w:t>
      </w:r>
      <w:r w:rsidR="001B0464" w:rsidRPr="001B0464">
        <w:rPr>
          <w:rFonts w:ascii="Times New Roman" w:eastAsia="仿宋_GB2312" w:hint="eastAsia"/>
          <w:sz w:val="32"/>
        </w:rPr>
        <w:t>号）</w:t>
      </w:r>
      <w:r w:rsidR="00E81B0A">
        <w:rPr>
          <w:rFonts w:ascii="Times New Roman" w:eastAsia="仿宋_GB2312" w:hint="eastAsia"/>
          <w:sz w:val="32"/>
        </w:rPr>
        <w:t>施行，合</w:t>
      </w:r>
      <w:proofErr w:type="gramStart"/>
      <w:r w:rsidR="00E81B0A">
        <w:rPr>
          <w:rFonts w:ascii="Times New Roman" w:eastAsia="仿宋_GB2312" w:hint="eastAsia"/>
          <w:sz w:val="32"/>
        </w:rPr>
        <w:t>规</w:t>
      </w:r>
      <w:proofErr w:type="gramEnd"/>
      <w:r w:rsidR="00E81B0A">
        <w:rPr>
          <w:rFonts w:ascii="Times New Roman" w:eastAsia="仿宋_GB2312" w:hint="eastAsia"/>
          <w:sz w:val="32"/>
        </w:rPr>
        <w:t>合理</w:t>
      </w:r>
      <w:r w:rsidRPr="00AF051E">
        <w:rPr>
          <w:rFonts w:ascii="Times New Roman" w:eastAsia="仿宋_GB2312" w:hint="eastAsia"/>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该项指标满分为</w:t>
      </w:r>
      <w:r w:rsidRPr="00AF051E">
        <w:rPr>
          <w:rFonts w:ascii="Times New Roman" w:eastAsia="仿宋_GB2312"/>
          <w:sz w:val="32"/>
        </w:rPr>
        <w:t>1.00</w:t>
      </w:r>
      <w:r w:rsidRPr="00AF051E">
        <w:rPr>
          <w:rFonts w:ascii="Times New Roman" w:eastAsia="仿宋_GB2312"/>
          <w:sz w:val="32"/>
        </w:rPr>
        <w:t>分，根据评分标准得</w:t>
      </w:r>
      <w:r>
        <w:rPr>
          <w:rFonts w:ascii="Times New Roman" w:eastAsia="仿宋_GB2312" w:hint="eastAsia"/>
          <w:sz w:val="32"/>
        </w:rPr>
        <w:t>1.00</w:t>
      </w:r>
      <w:r w:rsidRPr="00AF051E">
        <w:rPr>
          <w:rFonts w:ascii="Times New Roman" w:eastAsia="仿宋_GB2312"/>
          <w:sz w:val="32"/>
        </w:rPr>
        <w:t>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B22.</w:t>
      </w:r>
      <w:r w:rsidRPr="00AF051E">
        <w:rPr>
          <w:rFonts w:ascii="Times New Roman" w:eastAsia="仿宋_GB2312"/>
          <w:sz w:val="32"/>
        </w:rPr>
        <w:t>财务管理制度</w:t>
      </w:r>
      <w:r w:rsidRPr="00AF051E">
        <w:rPr>
          <w:rFonts w:ascii="Times New Roman" w:eastAsia="仿宋_GB2312" w:hint="eastAsia"/>
          <w:sz w:val="32"/>
        </w:rPr>
        <w:t>健全性</w:t>
      </w:r>
    </w:p>
    <w:p w:rsidR="006A7DB5"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B221.</w:t>
      </w:r>
      <w:r w:rsidRPr="00AF051E">
        <w:rPr>
          <w:rFonts w:ascii="Times New Roman" w:eastAsia="仿宋_GB2312"/>
          <w:sz w:val="32"/>
        </w:rPr>
        <w:t>财务制度</w:t>
      </w:r>
      <w:r w:rsidRPr="00AF051E">
        <w:rPr>
          <w:rFonts w:ascii="Times New Roman" w:eastAsia="仿宋_GB2312" w:hint="eastAsia"/>
          <w:sz w:val="32"/>
        </w:rPr>
        <w:t>及财务监管制度的健全、完善、有效</w:t>
      </w:r>
      <w:r w:rsidRPr="00AF051E">
        <w:rPr>
          <w:rFonts w:ascii="Times New Roman" w:eastAsia="仿宋_GB2312"/>
          <w:sz w:val="32"/>
        </w:rPr>
        <w:t>：</w:t>
      </w:r>
      <w:r w:rsidRPr="00AF051E">
        <w:rPr>
          <w:rFonts w:ascii="Times New Roman" w:eastAsia="仿宋_GB2312" w:hint="eastAsia"/>
          <w:sz w:val="32"/>
        </w:rPr>
        <w:t>根据财务监督文件及实际执行情况，项目均建立专项资金管理办法</w:t>
      </w:r>
      <w:r w:rsidRPr="00AF051E">
        <w:rPr>
          <w:rFonts w:ascii="Times New Roman" w:eastAsia="仿宋_GB2312"/>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该项指标满分为</w:t>
      </w:r>
      <w:r w:rsidRPr="00AF051E">
        <w:rPr>
          <w:rFonts w:ascii="Times New Roman" w:eastAsia="仿宋_GB2312" w:hint="eastAsia"/>
          <w:sz w:val="32"/>
        </w:rPr>
        <w:t>1</w:t>
      </w:r>
      <w:r w:rsidRPr="00AF051E">
        <w:rPr>
          <w:rFonts w:ascii="Times New Roman" w:eastAsia="仿宋_GB2312"/>
          <w:sz w:val="32"/>
        </w:rPr>
        <w:t>.00</w:t>
      </w:r>
      <w:r w:rsidRPr="00AF051E">
        <w:rPr>
          <w:rFonts w:ascii="Times New Roman" w:eastAsia="仿宋_GB2312"/>
          <w:sz w:val="32"/>
        </w:rPr>
        <w:t>分，根据评分标准得</w:t>
      </w:r>
      <w:r w:rsidRPr="00AF051E">
        <w:rPr>
          <w:rFonts w:ascii="Times New Roman" w:eastAsia="仿宋_GB2312" w:hint="eastAsia"/>
          <w:sz w:val="32"/>
        </w:rPr>
        <w:t>1</w:t>
      </w:r>
      <w:r w:rsidRPr="00AF051E">
        <w:rPr>
          <w:rFonts w:ascii="Times New Roman" w:eastAsia="仿宋_GB2312"/>
          <w:sz w:val="32"/>
        </w:rPr>
        <w:t>.00</w:t>
      </w:r>
      <w:r w:rsidRPr="00AF051E">
        <w:rPr>
          <w:rFonts w:ascii="Times New Roman" w:eastAsia="仿宋_GB2312"/>
          <w:sz w:val="32"/>
        </w:rPr>
        <w:t>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B23.</w:t>
      </w:r>
      <w:r w:rsidRPr="00AF051E">
        <w:rPr>
          <w:rFonts w:ascii="Times New Roman" w:eastAsia="仿宋_GB2312"/>
          <w:sz w:val="32"/>
        </w:rPr>
        <w:t>财务监控有效性</w:t>
      </w:r>
    </w:p>
    <w:p w:rsidR="006A7DB5"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B231.</w:t>
      </w:r>
      <w:r w:rsidRPr="00AF051E">
        <w:rPr>
          <w:rFonts w:ascii="Times New Roman" w:eastAsia="仿宋_GB2312"/>
          <w:sz w:val="32"/>
        </w:rPr>
        <w:t>资金拨付程序完整性：通过对</w:t>
      </w:r>
      <w:r w:rsidRPr="00AF051E">
        <w:rPr>
          <w:rFonts w:ascii="Times New Roman" w:eastAsia="仿宋_GB2312" w:hint="eastAsia"/>
          <w:sz w:val="32"/>
        </w:rPr>
        <w:t>财务监控监督相关办法及条款、执行资料的查看</w:t>
      </w:r>
      <w:r w:rsidRPr="00AF051E">
        <w:rPr>
          <w:rFonts w:ascii="Times New Roman" w:eastAsia="仿宋_GB2312"/>
          <w:sz w:val="32"/>
        </w:rPr>
        <w:t>，确定资金拨付能够按照审批程序和手续</w:t>
      </w:r>
      <w:r w:rsidRPr="00AF051E">
        <w:rPr>
          <w:rFonts w:ascii="Times New Roman" w:eastAsia="仿宋_GB2312" w:hint="eastAsia"/>
          <w:sz w:val="32"/>
        </w:rPr>
        <w:t>完整齐全</w:t>
      </w:r>
      <w:r w:rsidRPr="00AF051E">
        <w:rPr>
          <w:rFonts w:ascii="Times New Roman" w:eastAsia="仿宋_GB2312"/>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该项指标满分为</w:t>
      </w:r>
      <w:r w:rsidRPr="00AF051E">
        <w:rPr>
          <w:rFonts w:ascii="Times New Roman" w:eastAsia="仿宋_GB2312" w:hint="eastAsia"/>
          <w:sz w:val="32"/>
        </w:rPr>
        <w:t>1</w:t>
      </w:r>
      <w:r w:rsidRPr="00AF051E">
        <w:rPr>
          <w:rFonts w:ascii="Times New Roman" w:eastAsia="仿宋_GB2312"/>
          <w:sz w:val="32"/>
        </w:rPr>
        <w:t>.00</w:t>
      </w:r>
      <w:r w:rsidRPr="00AF051E">
        <w:rPr>
          <w:rFonts w:ascii="Times New Roman" w:eastAsia="仿宋_GB2312"/>
          <w:sz w:val="32"/>
        </w:rPr>
        <w:t>分，根据评分标准得</w:t>
      </w:r>
      <w:r w:rsidRPr="00AF051E">
        <w:rPr>
          <w:rFonts w:ascii="Times New Roman" w:eastAsia="仿宋_GB2312" w:hint="eastAsia"/>
          <w:sz w:val="32"/>
        </w:rPr>
        <w:t>1</w:t>
      </w:r>
      <w:r w:rsidRPr="00AF051E">
        <w:rPr>
          <w:rFonts w:ascii="Times New Roman" w:eastAsia="仿宋_GB2312"/>
          <w:sz w:val="32"/>
        </w:rPr>
        <w:t>.00</w:t>
      </w:r>
      <w:r w:rsidRPr="00AF051E">
        <w:rPr>
          <w:rFonts w:ascii="Times New Roman" w:eastAsia="仿宋_GB2312"/>
          <w:sz w:val="32"/>
        </w:rPr>
        <w:t>分。</w:t>
      </w:r>
    </w:p>
    <w:p w:rsidR="006A7DB5"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B232.</w:t>
      </w:r>
      <w:r w:rsidRPr="00AF051E">
        <w:rPr>
          <w:rFonts w:ascii="Times New Roman" w:eastAsia="仿宋_GB2312"/>
          <w:sz w:val="32"/>
        </w:rPr>
        <w:t>财务制度执行有效性：通过</w:t>
      </w:r>
      <w:r w:rsidR="00D355E0">
        <w:rPr>
          <w:rFonts w:ascii="Times New Roman" w:eastAsia="仿宋_GB2312" w:hint="eastAsia"/>
          <w:sz w:val="32"/>
        </w:rPr>
        <w:t>区</w:t>
      </w:r>
      <w:proofErr w:type="gramStart"/>
      <w:r w:rsidR="00D355E0">
        <w:rPr>
          <w:rFonts w:ascii="Times New Roman" w:eastAsia="仿宋_GB2312" w:hint="eastAsia"/>
          <w:sz w:val="32"/>
        </w:rPr>
        <w:t>商投局</w:t>
      </w:r>
      <w:proofErr w:type="gramEnd"/>
      <w:r w:rsidRPr="00AF051E">
        <w:rPr>
          <w:rFonts w:ascii="Times New Roman" w:eastAsia="仿宋_GB2312" w:hint="eastAsia"/>
          <w:sz w:val="32"/>
        </w:rPr>
        <w:t>已建立的财务监控制度，各</w:t>
      </w:r>
      <w:r w:rsidR="00897686">
        <w:rPr>
          <w:rFonts w:ascii="Times New Roman" w:eastAsia="仿宋_GB2312" w:hint="eastAsia"/>
          <w:sz w:val="32"/>
        </w:rPr>
        <w:t>街道</w:t>
      </w:r>
      <w:r w:rsidRPr="00AF051E">
        <w:rPr>
          <w:rFonts w:ascii="Times New Roman" w:eastAsia="仿宋_GB2312" w:hint="eastAsia"/>
          <w:sz w:val="32"/>
        </w:rPr>
        <w:t>资金支出符合财务管理制度要求</w:t>
      </w:r>
      <w:r w:rsidRPr="00AF051E">
        <w:rPr>
          <w:rFonts w:ascii="Times New Roman" w:eastAsia="仿宋_GB2312"/>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该项指标满分为</w:t>
      </w:r>
      <w:r w:rsidRPr="00AF051E">
        <w:rPr>
          <w:rFonts w:ascii="Times New Roman" w:eastAsia="仿宋_GB2312"/>
          <w:sz w:val="32"/>
        </w:rPr>
        <w:t>1.00</w:t>
      </w:r>
      <w:r w:rsidRPr="00AF051E">
        <w:rPr>
          <w:rFonts w:ascii="Times New Roman" w:eastAsia="仿宋_GB2312"/>
          <w:sz w:val="32"/>
        </w:rPr>
        <w:t>分，根据评分标准得</w:t>
      </w:r>
      <w:r w:rsidRPr="00AF051E">
        <w:rPr>
          <w:rFonts w:ascii="Times New Roman" w:eastAsia="仿宋_GB2312"/>
          <w:sz w:val="32"/>
        </w:rPr>
        <w:t>1.00</w:t>
      </w:r>
      <w:r w:rsidRPr="00AF051E">
        <w:rPr>
          <w:rFonts w:ascii="Times New Roman" w:eastAsia="仿宋_GB2312"/>
          <w:sz w:val="32"/>
        </w:rPr>
        <w:t>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B3.</w:t>
      </w:r>
      <w:r w:rsidRPr="00AF051E">
        <w:rPr>
          <w:rFonts w:ascii="Times New Roman" w:eastAsia="仿宋_GB2312"/>
          <w:sz w:val="32"/>
        </w:rPr>
        <w:t>项目实施</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反映项目监督、管理等制度是否健全，是否有效执行，</w:t>
      </w:r>
      <w:r w:rsidRPr="00AF051E">
        <w:rPr>
          <w:rFonts w:ascii="Times New Roman" w:eastAsia="仿宋_GB2312" w:hint="eastAsia"/>
          <w:sz w:val="32"/>
        </w:rPr>
        <w:t>实施过程是否公开透明，是否存在需要完善的风险控制环节</w:t>
      </w:r>
      <w:r w:rsidRPr="00AF051E">
        <w:rPr>
          <w:rFonts w:ascii="Times New Roman" w:eastAsia="仿宋_GB2312"/>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lastRenderedPageBreak/>
        <w:t>B31.</w:t>
      </w:r>
      <w:r w:rsidRPr="00AF051E">
        <w:rPr>
          <w:rFonts w:ascii="Times New Roman" w:eastAsia="仿宋_GB2312"/>
          <w:sz w:val="32"/>
        </w:rPr>
        <w:t>项目管理制度健全性</w:t>
      </w:r>
    </w:p>
    <w:p w:rsidR="006A7DB5"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B311.</w:t>
      </w:r>
      <w:r w:rsidRPr="00AF051E">
        <w:rPr>
          <w:rFonts w:ascii="Times New Roman" w:eastAsia="仿宋_GB2312"/>
          <w:sz w:val="32"/>
        </w:rPr>
        <w:t>项目实施单位管理制度健全性：</w:t>
      </w:r>
      <w:r w:rsidRPr="00AF051E">
        <w:rPr>
          <w:rFonts w:ascii="Times New Roman" w:eastAsia="仿宋_GB2312" w:hint="eastAsia"/>
          <w:sz w:val="32"/>
        </w:rPr>
        <w:t>项目实施单位为保障项目顺利实施，制订项目相关的业务管理制度，经检查发现均建立有效的监督管理制度</w:t>
      </w:r>
      <w:r w:rsidRPr="00AF051E">
        <w:rPr>
          <w:rFonts w:ascii="Times New Roman" w:eastAsia="仿宋_GB2312"/>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该项指标满分为</w:t>
      </w:r>
      <w:r w:rsidRPr="00AF051E">
        <w:rPr>
          <w:rFonts w:ascii="Times New Roman" w:eastAsia="仿宋_GB2312" w:hint="eastAsia"/>
          <w:sz w:val="32"/>
        </w:rPr>
        <w:t>1</w:t>
      </w:r>
      <w:r w:rsidRPr="00AF051E">
        <w:rPr>
          <w:rFonts w:ascii="Times New Roman" w:eastAsia="仿宋_GB2312"/>
          <w:sz w:val="32"/>
        </w:rPr>
        <w:t>.00</w:t>
      </w:r>
      <w:r w:rsidRPr="00AF051E">
        <w:rPr>
          <w:rFonts w:ascii="Times New Roman" w:eastAsia="仿宋_GB2312"/>
          <w:sz w:val="32"/>
        </w:rPr>
        <w:t>分，根据评分标准得</w:t>
      </w:r>
      <w:r w:rsidRPr="00AF051E">
        <w:rPr>
          <w:rFonts w:ascii="Times New Roman" w:eastAsia="仿宋_GB2312"/>
          <w:sz w:val="32"/>
        </w:rPr>
        <w:t>1.00</w:t>
      </w:r>
      <w:r w:rsidRPr="00AF051E">
        <w:rPr>
          <w:rFonts w:ascii="Times New Roman" w:eastAsia="仿宋_GB2312"/>
          <w:sz w:val="32"/>
        </w:rPr>
        <w:t>分。</w:t>
      </w:r>
    </w:p>
    <w:p w:rsidR="006A7DB5"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B312.</w:t>
      </w:r>
      <w:r w:rsidRPr="00AF051E">
        <w:rPr>
          <w:rFonts w:ascii="Times New Roman" w:eastAsia="仿宋_GB2312"/>
          <w:sz w:val="32"/>
        </w:rPr>
        <w:t>管理方监管措施健全性：</w:t>
      </w:r>
      <w:r w:rsidR="0034045A" w:rsidRPr="0034045A">
        <w:rPr>
          <w:rFonts w:ascii="Times New Roman" w:eastAsia="仿宋_GB2312" w:hint="eastAsia"/>
          <w:sz w:val="32"/>
        </w:rPr>
        <w:t>项目主管部门为保障项目顺利实施采取的监管措施明确，不存在需要完善的风险控制环节</w:t>
      </w:r>
      <w:r w:rsidRPr="00AF051E">
        <w:rPr>
          <w:rFonts w:ascii="Times New Roman" w:eastAsia="仿宋_GB2312" w:hint="eastAsia"/>
          <w:sz w:val="32"/>
        </w:rPr>
        <w:t>。</w:t>
      </w:r>
    </w:p>
    <w:p w:rsidR="00F96196" w:rsidRPr="00AF051E" w:rsidRDefault="00F96196" w:rsidP="00F96196">
      <w:pPr>
        <w:spacing w:line="600" w:lineRule="exact"/>
        <w:ind w:firstLineChars="200" w:firstLine="640"/>
        <w:rPr>
          <w:rFonts w:ascii="Times New Roman" w:eastAsia="仿宋_GB2312"/>
          <w:sz w:val="32"/>
        </w:rPr>
      </w:pPr>
      <w:r w:rsidRPr="006A7DB5">
        <w:rPr>
          <w:rFonts w:ascii="Times New Roman" w:eastAsia="仿宋_GB2312"/>
          <w:sz w:val="32"/>
        </w:rPr>
        <w:t>该项指标满分为</w:t>
      </w:r>
      <w:r w:rsidR="00416D96" w:rsidRPr="006A7DB5">
        <w:rPr>
          <w:rFonts w:ascii="Times New Roman" w:eastAsia="仿宋_GB2312" w:hint="eastAsia"/>
          <w:sz w:val="32"/>
        </w:rPr>
        <w:t>2</w:t>
      </w:r>
      <w:r w:rsidRPr="006A7DB5">
        <w:rPr>
          <w:rFonts w:ascii="Times New Roman" w:eastAsia="仿宋_GB2312"/>
          <w:sz w:val="32"/>
        </w:rPr>
        <w:t>.00</w:t>
      </w:r>
      <w:r w:rsidRPr="006A7DB5">
        <w:rPr>
          <w:rFonts w:ascii="Times New Roman" w:eastAsia="仿宋_GB2312"/>
          <w:sz w:val="32"/>
        </w:rPr>
        <w:t>分，根据评分标准得</w:t>
      </w:r>
      <w:r w:rsidR="007715F1" w:rsidRPr="006A7DB5">
        <w:rPr>
          <w:rFonts w:ascii="Times New Roman" w:eastAsia="仿宋_GB2312" w:hint="eastAsia"/>
          <w:sz w:val="32"/>
        </w:rPr>
        <w:t>2</w:t>
      </w:r>
      <w:r w:rsidRPr="006A7DB5">
        <w:rPr>
          <w:rFonts w:ascii="Times New Roman" w:eastAsia="仿宋_GB2312"/>
          <w:sz w:val="32"/>
        </w:rPr>
        <w:t>.</w:t>
      </w:r>
      <w:r w:rsidR="007715F1" w:rsidRPr="006A7DB5">
        <w:rPr>
          <w:rFonts w:ascii="Times New Roman" w:eastAsia="仿宋_GB2312" w:hint="eastAsia"/>
          <w:sz w:val="32"/>
        </w:rPr>
        <w:t>0</w:t>
      </w:r>
      <w:r w:rsidR="00416D96" w:rsidRPr="006A7DB5">
        <w:rPr>
          <w:rFonts w:ascii="Times New Roman" w:eastAsia="仿宋_GB2312" w:hint="eastAsia"/>
          <w:sz w:val="32"/>
        </w:rPr>
        <w:t>0</w:t>
      </w:r>
      <w:r w:rsidRPr="006A7DB5">
        <w:rPr>
          <w:rFonts w:ascii="Times New Roman" w:eastAsia="仿宋_GB2312"/>
          <w:sz w:val="32"/>
        </w:rPr>
        <w:t>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B32.</w:t>
      </w:r>
      <w:r w:rsidRPr="00AF051E">
        <w:rPr>
          <w:rFonts w:ascii="Times New Roman" w:eastAsia="仿宋_GB2312"/>
          <w:sz w:val="32"/>
        </w:rPr>
        <w:t>项目管理制度执行有效性</w:t>
      </w:r>
    </w:p>
    <w:p w:rsidR="00CE21B3"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B321.</w:t>
      </w:r>
      <w:r w:rsidRPr="00AF051E">
        <w:rPr>
          <w:rFonts w:ascii="Times New Roman" w:eastAsia="仿宋_GB2312"/>
          <w:sz w:val="32"/>
        </w:rPr>
        <w:t>项目实施单位管理制度执行情况：通过对</w:t>
      </w:r>
      <w:r w:rsidRPr="00AF051E">
        <w:rPr>
          <w:rFonts w:ascii="Times New Roman" w:eastAsia="仿宋_GB2312" w:hint="eastAsia"/>
          <w:sz w:val="32"/>
        </w:rPr>
        <w:t>项目实施单位管理制度的检查及日常工作落实情况发现，均按要求执行监管措施</w:t>
      </w:r>
      <w:r w:rsidRPr="00AF051E">
        <w:rPr>
          <w:rFonts w:ascii="Times New Roman" w:eastAsia="仿宋_GB2312"/>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该项指标满分为</w:t>
      </w:r>
      <w:r w:rsidRPr="00AF051E">
        <w:rPr>
          <w:rFonts w:ascii="Times New Roman" w:eastAsia="仿宋_GB2312" w:hint="eastAsia"/>
          <w:sz w:val="32"/>
        </w:rPr>
        <w:t>1</w:t>
      </w:r>
      <w:r w:rsidRPr="00AF051E">
        <w:rPr>
          <w:rFonts w:ascii="Times New Roman" w:eastAsia="仿宋_GB2312"/>
          <w:sz w:val="32"/>
        </w:rPr>
        <w:t>.00</w:t>
      </w:r>
      <w:r w:rsidRPr="00AF051E">
        <w:rPr>
          <w:rFonts w:ascii="Times New Roman" w:eastAsia="仿宋_GB2312"/>
          <w:sz w:val="32"/>
        </w:rPr>
        <w:t>分，根据评分标准得</w:t>
      </w:r>
      <w:r w:rsidRPr="00AF051E">
        <w:rPr>
          <w:rFonts w:ascii="Times New Roman" w:eastAsia="仿宋_GB2312"/>
          <w:sz w:val="32"/>
        </w:rPr>
        <w:t>1.00</w:t>
      </w:r>
      <w:r w:rsidRPr="00AF051E">
        <w:rPr>
          <w:rFonts w:ascii="Times New Roman" w:eastAsia="仿宋_GB2312"/>
          <w:sz w:val="32"/>
        </w:rPr>
        <w:t>分。</w:t>
      </w:r>
    </w:p>
    <w:p w:rsidR="00CE21B3"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B322.</w:t>
      </w:r>
      <w:r w:rsidRPr="00AF051E">
        <w:rPr>
          <w:rFonts w:ascii="Times New Roman" w:eastAsia="仿宋_GB2312"/>
          <w:sz w:val="32"/>
        </w:rPr>
        <w:t>监管措施执行情况：通过</w:t>
      </w:r>
      <w:r w:rsidR="00A2651B">
        <w:rPr>
          <w:rFonts w:ascii="Times New Roman" w:eastAsia="仿宋_GB2312"/>
          <w:sz w:val="32"/>
        </w:rPr>
        <w:t>对</w:t>
      </w:r>
      <w:r w:rsidRPr="00AF051E">
        <w:rPr>
          <w:rFonts w:ascii="Times New Roman" w:eastAsia="仿宋_GB2312" w:hint="eastAsia"/>
          <w:sz w:val="32"/>
        </w:rPr>
        <w:t>项目主管部门监督考核</w:t>
      </w:r>
      <w:r w:rsidR="00A2651B">
        <w:rPr>
          <w:rFonts w:ascii="Times New Roman" w:eastAsia="仿宋_GB2312" w:hint="eastAsia"/>
          <w:sz w:val="32"/>
        </w:rPr>
        <w:t>了解及实地现场调查发现</w:t>
      </w:r>
      <w:r w:rsidR="00A2651B" w:rsidRPr="00A2651B">
        <w:rPr>
          <w:rFonts w:ascii="Times New Roman" w:eastAsia="仿宋_GB2312" w:hint="eastAsia"/>
          <w:sz w:val="32"/>
        </w:rPr>
        <w:t>拓东、鼓楼、东华、联盟、金辰、青云、龙泉等街道办事处</w:t>
      </w:r>
      <w:r w:rsidR="00A2651B">
        <w:rPr>
          <w:rFonts w:ascii="Times New Roman" w:eastAsia="仿宋_GB2312" w:hint="eastAsia"/>
          <w:sz w:val="32"/>
        </w:rPr>
        <w:t>均</w:t>
      </w:r>
      <w:r w:rsidRPr="00AF051E">
        <w:rPr>
          <w:rFonts w:ascii="Times New Roman" w:eastAsia="仿宋_GB2312" w:hint="eastAsia"/>
          <w:sz w:val="32"/>
        </w:rPr>
        <w:t>未对下发的</w:t>
      </w:r>
      <w:r w:rsidR="00A2651B">
        <w:rPr>
          <w:rFonts w:ascii="Times New Roman" w:eastAsia="仿宋_GB2312" w:hint="eastAsia"/>
          <w:sz w:val="32"/>
        </w:rPr>
        <w:t>奖励</w:t>
      </w:r>
      <w:r w:rsidRPr="00AF051E">
        <w:rPr>
          <w:rFonts w:ascii="Times New Roman" w:eastAsia="仿宋_GB2312" w:hint="eastAsia"/>
          <w:sz w:val="32"/>
        </w:rPr>
        <w:t>资金用途进行监督管理</w:t>
      </w:r>
      <w:r w:rsidR="00425C42">
        <w:rPr>
          <w:rFonts w:ascii="Times New Roman" w:eastAsia="仿宋_GB2312" w:hint="eastAsia"/>
          <w:sz w:val="32"/>
        </w:rPr>
        <w:t>，</w:t>
      </w:r>
      <w:r w:rsidR="00425C42">
        <w:rPr>
          <w:rFonts w:ascii="Times New Roman" w:eastAsia="仿宋_GB2312"/>
          <w:sz w:val="32"/>
        </w:rPr>
        <w:t>监管措施执行情况差</w:t>
      </w:r>
      <w:r w:rsidR="00425C42">
        <w:rPr>
          <w:rFonts w:ascii="Times New Roman" w:eastAsia="仿宋_GB2312" w:hint="eastAsia"/>
          <w:sz w:val="32"/>
        </w:rPr>
        <w:t>，</w:t>
      </w:r>
      <w:r w:rsidR="00425C42">
        <w:rPr>
          <w:rFonts w:ascii="Times New Roman" w:eastAsia="仿宋_GB2312"/>
          <w:sz w:val="32"/>
        </w:rPr>
        <w:t>不得分</w:t>
      </w:r>
      <w:r w:rsidR="00425C42">
        <w:rPr>
          <w:rFonts w:ascii="Times New Roman" w:eastAsia="仿宋_GB2312" w:hint="eastAsia"/>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该项指标满分为</w:t>
      </w:r>
      <w:r w:rsidRPr="00AF051E">
        <w:rPr>
          <w:rFonts w:ascii="Times New Roman" w:eastAsia="仿宋_GB2312" w:hint="eastAsia"/>
          <w:sz w:val="32"/>
        </w:rPr>
        <w:t>1</w:t>
      </w:r>
      <w:r w:rsidRPr="00AF051E">
        <w:rPr>
          <w:rFonts w:ascii="Times New Roman" w:eastAsia="仿宋_GB2312"/>
          <w:sz w:val="32"/>
        </w:rPr>
        <w:t>.00</w:t>
      </w:r>
      <w:r w:rsidRPr="00AF051E">
        <w:rPr>
          <w:rFonts w:ascii="Times New Roman" w:eastAsia="仿宋_GB2312"/>
          <w:sz w:val="32"/>
        </w:rPr>
        <w:t>分，根据评分标准得</w:t>
      </w:r>
      <w:r w:rsidRPr="00AF051E">
        <w:rPr>
          <w:rFonts w:ascii="Times New Roman" w:eastAsia="仿宋_GB2312"/>
          <w:sz w:val="32"/>
        </w:rPr>
        <w:t>0.</w:t>
      </w:r>
      <w:r w:rsidR="00A2651B">
        <w:rPr>
          <w:rFonts w:ascii="Times New Roman" w:eastAsia="仿宋_GB2312" w:hint="eastAsia"/>
          <w:sz w:val="32"/>
        </w:rPr>
        <w:t>00</w:t>
      </w:r>
      <w:r w:rsidRPr="00AF051E">
        <w:rPr>
          <w:rFonts w:ascii="Times New Roman" w:eastAsia="仿宋_GB2312"/>
          <w:sz w:val="32"/>
        </w:rPr>
        <w:t>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B33.</w:t>
      </w:r>
      <w:r w:rsidRPr="00AF051E">
        <w:rPr>
          <w:rFonts w:ascii="Times New Roman" w:eastAsia="仿宋_GB2312"/>
          <w:sz w:val="32"/>
        </w:rPr>
        <w:t>项目实施规范性</w:t>
      </w:r>
    </w:p>
    <w:p w:rsidR="006A7DB5"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B331.</w:t>
      </w:r>
      <w:r w:rsidRPr="00AF051E">
        <w:rPr>
          <w:rFonts w:ascii="Times New Roman" w:eastAsia="仿宋_GB2312"/>
          <w:sz w:val="32"/>
        </w:rPr>
        <w:t>实施方式合</w:t>
      </w:r>
      <w:proofErr w:type="gramStart"/>
      <w:r w:rsidRPr="00AF051E">
        <w:rPr>
          <w:rFonts w:ascii="Times New Roman" w:eastAsia="仿宋_GB2312"/>
          <w:sz w:val="32"/>
        </w:rPr>
        <w:t>规</w:t>
      </w:r>
      <w:proofErr w:type="gramEnd"/>
      <w:r w:rsidRPr="00AF051E">
        <w:rPr>
          <w:rFonts w:ascii="Times New Roman" w:eastAsia="仿宋_GB2312"/>
          <w:sz w:val="32"/>
        </w:rPr>
        <w:t>性</w:t>
      </w:r>
      <w:r w:rsidRPr="00AF051E">
        <w:rPr>
          <w:rFonts w:ascii="Times New Roman" w:eastAsia="仿宋_GB2312" w:hint="eastAsia"/>
          <w:sz w:val="32"/>
        </w:rPr>
        <w:t>:</w:t>
      </w:r>
      <w:r w:rsidRPr="00AF051E">
        <w:rPr>
          <w:rFonts w:ascii="Times New Roman" w:eastAsia="仿宋_GB2312" w:hint="eastAsia"/>
          <w:sz w:val="32"/>
        </w:rPr>
        <w:t>主管部门及实施单位实施方式符合</w:t>
      </w:r>
      <w:r w:rsidR="00A2651B">
        <w:rPr>
          <w:rFonts w:ascii="Times New Roman" w:eastAsia="仿宋_GB2312" w:hint="eastAsia"/>
          <w:sz w:val="32"/>
        </w:rPr>
        <w:t>云南</w:t>
      </w:r>
      <w:r w:rsidRPr="00AF051E">
        <w:rPr>
          <w:rFonts w:ascii="Times New Roman" w:eastAsia="仿宋_GB2312" w:hint="eastAsia"/>
          <w:sz w:val="32"/>
        </w:rPr>
        <w:t>省、</w:t>
      </w:r>
      <w:r w:rsidR="00A2651B">
        <w:rPr>
          <w:rFonts w:ascii="Times New Roman" w:eastAsia="仿宋_GB2312" w:hint="eastAsia"/>
          <w:sz w:val="32"/>
        </w:rPr>
        <w:t>昆明</w:t>
      </w:r>
      <w:r w:rsidRPr="00AF051E">
        <w:rPr>
          <w:rFonts w:ascii="Times New Roman" w:eastAsia="仿宋_GB2312" w:hint="eastAsia"/>
          <w:sz w:val="32"/>
        </w:rPr>
        <w:t>市</w:t>
      </w:r>
      <w:r w:rsidR="00A2651B">
        <w:rPr>
          <w:rFonts w:ascii="Times New Roman" w:eastAsia="仿宋_GB2312" w:hint="eastAsia"/>
          <w:sz w:val="32"/>
        </w:rPr>
        <w:t>、盘龙区</w:t>
      </w:r>
      <w:r w:rsidRPr="00AF051E">
        <w:rPr>
          <w:rFonts w:ascii="Times New Roman" w:eastAsia="仿宋_GB2312" w:hint="eastAsia"/>
          <w:sz w:val="32"/>
        </w:rPr>
        <w:t>的相关要求，按照政府采购规定履行职责。</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lastRenderedPageBreak/>
        <w:t>该项指标满分</w:t>
      </w:r>
      <w:r w:rsidRPr="00AF051E">
        <w:rPr>
          <w:rFonts w:ascii="Times New Roman" w:eastAsia="仿宋_GB2312" w:hint="eastAsia"/>
          <w:sz w:val="32"/>
        </w:rPr>
        <w:t>1</w:t>
      </w:r>
      <w:r w:rsidRPr="00AF051E">
        <w:rPr>
          <w:rFonts w:ascii="Times New Roman" w:eastAsia="仿宋_GB2312"/>
          <w:sz w:val="32"/>
        </w:rPr>
        <w:t>.00</w:t>
      </w:r>
      <w:r w:rsidRPr="00AF051E">
        <w:rPr>
          <w:rFonts w:ascii="Times New Roman" w:eastAsia="仿宋_GB2312"/>
          <w:sz w:val="32"/>
        </w:rPr>
        <w:t>分，根据评分标准得</w:t>
      </w:r>
      <w:r w:rsidRPr="00AF051E">
        <w:rPr>
          <w:rFonts w:ascii="Times New Roman" w:eastAsia="仿宋_GB2312" w:hint="eastAsia"/>
          <w:sz w:val="32"/>
        </w:rPr>
        <w:t>1</w:t>
      </w:r>
      <w:r w:rsidRPr="00AF051E">
        <w:rPr>
          <w:rFonts w:ascii="Times New Roman" w:eastAsia="仿宋_GB2312"/>
          <w:sz w:val="32"/>
        </w:rPr>
        <w:t>.00</w:t>
      </w:r>
      <w:r w:rsidRPr="00AF051E">
        <w:rPr>
          <w:rFonts w:ascii="Times New Roman" w:eastAsia="仿宋_GB2312"/>
          <w:sz w:val="32"/>
        </w:rPr>
        <w:t>分。</w:t>
      </w:r>
    </w:p>
    <w:p w:rsidR="006A7DB5"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B332.</w:t>
      </w:r>
      <w:r w:rsidRPr="00AF051E">
        <w:rPr>
          <w:rFonts w:ascii="Times New Roman" w:eastAsia="仿宋_GB2312"/>
          <w:sz w:val="32"/>
        </w:rPr>
        <w:t>实施流程规范性：</w:t>
      </w:r>
      <w:r w:rsidR="00CD23C0">
        <w:rPr>
          <w:rFonts w:ascii="Times New Roman" w:eastAsia="仿宋_GB2312" w:hint="eastAsia"/>
          <w:sz w:val="32"/>
        </w:rPr>
        <w:t>3</w:t>
      </w:r>
      <w:r w:rsidR="00CD23C0">
        <w:rPr>
          <w:rFonts w:ascii="Times New Roman" w:eastAsia="仿宋_GB2312" w:hint="eastAsia"/>
          <w:sz w:val="32"/>
        </w:rPr>
        <w:t>个子项目均按照</w:t>
      </w:r>
      <w:r w:rsidR="00CD23C0" w:rsidRPr="00CD23C0">
        <w:rPr>
          <w:rFonts w:ascii="Times New Roman" w:eastAsia="仿宋_GB2312" w:hint="eastAsia"/>
          <w:sz w:val="32"/>
        </w:rPr>
        <w:t>《盘龙区关于加快楼宇（总部）经济和现代服务业发展的实施意见》的通知（</w:t>
      </w:r>
      <w:proofErr w:type="gramStart"/>
      <w:r w:rsidR="00CD23C0" w:rsidRPr="00CD23C0">
        <w:rPr>
          <w:rFonts w:ascii="Times New Roman" w:eastAsia="仿宋_GB2312" w:hint="eastAsia"/>
          <w:sz w:val="32"/>
        </w:rPr>
        <w:t>盘办通</w:t>
      </w:r>
      <w:proofErr w:type="gramEnd"/>
      <w:r w:rsidR="00CD23C0" w:rsidRPr="00CD23C0">
        <w:rPr>
          <w:rFonts w:ascii="Times New Roman" w:eastAsia="仿宋_GB2312" w:hint="eastAsia"/>
          <w:sz w:val="32"/>
        </w:rPr>
        <w:t>〔</w:t>
      </w:r>
      <w:r w:rsidR="00CD23C0" w:rsidRPr="00CD23C0">
        <w:rPr>
          <w:rFonts w:ascii="Times New Roman" w:eastAsia="仿宋_GB2312" w:hint="eastAsia"/>
          <w:sz w:val="32"/>
        </w:rPr>
        <w:t>2016</w:t>
      </w:r>
      <w:r w:rsidR="00CD23C0" w:rsidRPr="00CD23C0">
        <w:rPr>
          <w:rFonts w:ascii="Times New Roman" w:eastAsia="仿宋_GB2312" w:hint="eastAsia"/>
          <w:sz w:val="32"/>
        </w:rPr>
        <w:t>〕</w:t>
      </w:r>
      <w:r w:rsidR="00CD23C0" w:rsidRPr="00CD23C0">
        <w:rPr>
          <w:rFonts w:ascii="Times New Roman" w:eastAsia="仿宋_GB2312" w:hint="eastAsia"/>
          <w:sz w:val="32"/>
        </w:rPr>
        <w:t>50</w:t>
      </w:r>
      <w:r w:rsidR="00CD23C0" w:rsidRPr="00CD23C0">
        <w:rPr>
          <w:rFonts w:ascii="Times New Roman" w:eastAsia="仿宋_GB2312" w:hint="eastAsia"/>
          <w:sz w:val="32"/>
        </w:rPr>
        <w:t>号）</w:t>
      </w:r>
      <w:r w:rsidR="00CD23C0">
        <w:rPr>
          <w:rFonts w:ascii="Times New Roman" w:eastAsia="仿宋_GB2312" w:hint="eastAsia"/>
          <w:sz w:val="32"/>
        </w:rPr>
        <w:t>进行项目的申报、批复到资金的下达，实施流程规范，得满分</w:t>
      </w:r>
      <w:r w:rsidRPr="00AF051E">
        <w:rPr>
          <w:rFonts w:ascii="Times New Roman" w:eastAsia="仿宋_GB2312"/>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该项指标满分为</w:t>
      </w:r>
      <w:r w:rsidRPr="00AF051E">
        <w:rPr>
          <w:rFonts w:ascii="Times New Roman" w:eastAsia="仿宋_GB2312" w:hint="eastAsia"/>
          <w:sz w:val="32"/>
        </w:rPr>
        <w:t>1</w:t>
      </w:r>
      <w:r w:rsidRPr="00AF051E">
        <w:rPr>
          <w:rFonts w:ascii="Times New Roman" w:eastAsia="仿宋_GB2312"/>
          <w:sz w:val="32"/>
        </w:rPr>
        <w:t>.00</w:t>
      </w:r>
      <w:r w:rsidRPr="00AF051E">
        <w:rPr>
          <w:rFonts w:ascii="Times New Roman" w:eastAsia="仿宋_GB2312"/>
          <w:sz w:val="32"/>
        </w:rPr>
        <w:t>分，根据评分标准得</w:t>
      </w:r>
      <w:r w:rsidRPr="00AF051E">
        <w:rPr>
          <w:rFonts w:ascii="Times New Roman" w:eastAsia="仿宋_GB2312" w:hint="eastAsia"/>
          <w:sz w:val="32"/>
        </w:rPr>
        <w:t>1</w:t>
      </w:r>
      <w:r w:rsidRPr="00AF051E">
        <w:rPr>
          <w:rFonts w:ascii="Times New Roman" w:eastAsia="仿宋_GB2312"/>
          <w:sz w:val="32"/>
        </w:rPr>
        <w:t>.00</w:t>
      </w:r>
      <w:r w:rsidRPr="00AF051E">
        <w:rPr>
          <w:rFonts w:ascii="Times New Roman" w:eastAsia="仿宋_GB2312"/>
          <w:sz w:val="32"/>
        </w:rPr>
        <w:t>分。</w:t>
      </w:r>
    </w:p>
    <w:p w:rsidR="00A2651B"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B34.</w:t>
      </w:r>
      <w:r w:rsidR="00A2651B" w:rsidRPr="00A2651B">
        <w:rPr>
          <w:rFonts w:hint="eastAsia"/>
        </w:rPr>
        <w:t xml:space="preserve"> </w:t>
      </w:r>
      <w:r w:rsidR="00A2651B" w:rsidRPr="00A2651B">
        <w:rPr>
          <w:rFonts w:ascii="Times New Roman" w:eastAsia="仿宋_GB2312" w:hint="eastAsia"/>
          <w:sz w:val="32"/>
        </w:rPr>
        <w:t>项目资金落实</w:t>
      </w:r>
    </w:p>
    <w:p w:rsidR="00527F6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B341.</w:t>
      </w:r>
      <w:r w:rsidR="00A2651B" w:rsidRPr="00A2651B">
        <w:rPr>
          <w:rFonts w:hint="eastAsia"/>
        </w:rPr>
        <w:t xml:space="preserve"> </w:t>
      </w:r>
      <w:r w:rsidR="00A2651B" w:rsidRPr="00A2651B">
        <w:rPr>
          <w:rFonts w:ascii="Times New Roman" w:eastAsia="仿宋_GB2312" w:hint="eastAsia"/>
          <w:sz w:val="32"/>
        </w:rPr>
        <w:t>项目资金兑付的及时性</w:t>
      </w:r>
      <w:r w:rsidRPr="00AF051E">
        <w:rPr>
          <w:rFonts w:ascii="Times New Roman" w:eastAsia="仿宋_GB2312" w:hint="eastAsia"/>
          <w:sz w:val="32"/>
        </w:rPr>
        <w:t>:</w:t>
      </w:r>
      <w:r w:rsidRPr="00AF051E">
        <w:rPr>
          <w:rFonts w:ascii="Times New Roman" w:eastAsia="仿宋_GB2312" w:hint="eastAsia"/>
          <w:sz w:val="32"/>
        </w:rPr>
        <w:t>通过对项目验收资料、</w:t>
      </w:r>
      <w:r w:rsidR="00A2651B">
        <w:rPr>
          <w:rFonts w:ascii="Times New Roman" w:eastAsia="仿宋_GB2312" w:hint="eastAsia"/>
          <w:sz w:val="32"/>
        </w:rPr>
        <w:t>资金</w:t>
      </w:r>
      <w:r w:rsidRPr="00AF051E">
        <w:rPr>
          <w:rFonts w:ascii="Times New Roman" w:eastAsia="仿宋_GB2312" w:hint="eastAsia"/>
          <w:sz w:val="32"/>
        </w:rPr>
        <w:t>明细表、</w:t>
      </w:r>
      <w:r w:rsidR="00A2651B">
        <w:rPr>
          <w:rFonts w:ascii="Times New Roman" w:eastAsia="仿宋_GB2312" w:hint="eastAsia"/>
          <w:sz w:val="32"/>
        </w:rPr>
        <w:t>及资金凭证和明细账</w:t>
      </w:r>
      <w:r w:rsidR="0034045A">
        <w:rPr>
          <w:rFonts w:ascii="Times New Roman" w:eastAsia="仿宋_GB2312" w:hint="eastAsia"/>
          <w:sz w:val="32"/>
        </w:rPr>
        <w:t>，</w:t>
      </w:r>
      <w:r w:rsidR="0034045A">
        <w:rPr>
          <w:rFonts w:ascii="Times New Roman" w:eastAsia="仿宋_GB2312"/>
          <w:sz w:val="32"/>
        </w:rPr>
        <w:t>存在一个企业未兑付</w:t>
      </w:r>
      <w:r w:rsidR="004F1E6F">
        <w:rPr>
          <w:rFonts w:ascii="Times New Roman" w:eastAsia="仿宋_GB2312" w:hint="eastAsia"/>
          <w:sz w:val="32"/>
        </w:rPr>
        <w:t>，</w:t>
      </w:r>
      <w:r w:rsidR="00055176">
        <w:rPr>
          <w:rFonts w:ascii="Times New Roman" w:eastAsia="仿宋_GB2312" w:hint="eastAsia"/>
          <w:sz w:val="32"/>
        </w:rPr>
        <w:t>扣</w:t>
      </w:r>
      <w:r w:rsidR="00055176">
        <w:rPr>
          <w:rFonts w:ascii="Times New Roman" w:eastAsia="仿宋_GB2312" w:hint="eastAsia"/>
          <w:sz w:val="32"/>
        </w:rPr>
        <w:t>0.2</w:t>
      </w:r>
      <w:r w:rsidR="00055176">
        <w:rPr>
          <w:rFonts w:ascii="Times New Roman" w:eastAsia="仿宋_GB2312" w:hint="eastAsia"/>
          <w:sz w:val="32"/>
        </w:rPr>
        <w:t>分，</w:t>
      </w:r>
      <w:r w:rsidR="004F1E6F">
        <w:rPr>
          <w:rFonts w:ascii="Times New Roman" w:eastAsia="仿宋_GB2312"/>
          <w:sz w:val="32"/>
        </w:rPr>
        <w:t>根据评分标准</w:t>
      </w:r>
      <w:r w:rsidR="004F1E6F">
        <w:rPr>
          <w:rFonts w:ascii="Times New Roman" w:eastAsia="仿宋_GB2312" w:hint="eastAsia"/>
          <w:sz w:val="32"/>
        </w:rPr>
        <w:t>，</w:t>
      </w:r>
      <w:r w:rsidR="004F1E6F">
        <w:rPr>
          <w:rFonts w:ascii="Times New Roman" w:eastAsia="仿宋_GB2312"/>
          <w:sz w:val="32"/>
        </w:rPr>
        <w:t>只要存在一个企业未兑付就扣</w:t>
      </w:r>
      <w:r w:rsidR="004F1E6F">
        <w:rPr>
          <w:rFonts w:ascii="Times New Roman" w:eastAsia="仿宋_GB2312" w:hint="eastAsia"/>
          <w:sz w:val="32"/>
        </w:rPr>
        <w:t>0.2</w:t>
      </w:r>
      <w:r w:rsidR="004F1E6F">
        <w:rPr>
          <w:rFonts w:ascii="Times New Roman" w:eastAsia="仿宋_GB2312" w:hint="eastAsia"/>
          <w:sz w:val="32"/>
        </w:rPr>
        <w:t>分</w:t>
      </w:r>
      <w:r w:rsidR="0039163F">
        <w:rPr>
          <w:rFonts w:ascii="Times New Roman" w:eastAsia="仿宋_GB2312" w:hint="eastAsia"/>
          <w:sz w:val="32"/>
        </w:rPr>
        <w:t>，超过</w:t>
      </w:r>
      <w:r w:rsidR="0053148B">
        <w:rPr>
          <w:rFonts w:ascii="Times New Roman" w:eastAsia="仿宋_GB2312" w:hint="eastAsia"/>
          <w:sz w:val="32"/>
        </w:rPr>
        <w:t>5</w:t>
      </w:r>
      <w:r w:rsidR="0039163F">
        <w:rPr>
          <w:rFonts w:ascii="Times New Roman" w:eastAsia="仿宋_GB2312" w:hint="eastAsia"/>
          <w:sz w:val="32"/>
        </w:rPr>
        <w:t>个企业未兑付不得分</w:t>
      </w:r>
      <w:r w:rsidR="00527F6E">
        <w:rPr>
          <w:rFonts w:ascii="Times New Roman" w:eastAsia="仿宋_GB2312" w:hint="eastAsia"/>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该项指标满分为</w:t>
      </w:r>
      <w:r w:rsidRPr="00AF051E">
        <w:rPr>
          <w:rFonts w:ascii="Times New Roman" w:eastAsia="仿宋_GB2312" w:hint="eastAsia"/>
          <w:sz w:val="32"/>
        </w:rPr>
        <w:t>1</w:t>
      </w:r>
      <w:r w:rsidRPr="00AF051E">
        <w:rPr>
          <w:rFonts w:ascii="Times New Roman" w:eastAsia="仿宋_GB2312"/>
          <w:sz w:val="32"/>
        </w:rPr>
        <w:t>.00</w:t>
      </w:r>
      <w:r w:rsidRPr="00AF051E">
        <w:rPr>
          <w:rFonts w:ascii="Times New Roman" w:eastAsia="仿宋_GB2312"/>
          <w:sz w:val="32"/>
        </w:rPr>
        <w:t>分，根据评分标准得</w:t>
      </w:r>
      <w:r w:rsidR="00A2651B">
        <w:rPr>
          <w:rFonts w:ascii="Times New Roman" w:eastAsia="仿宋_GB2312" w:hint="eastAsia"/>
          <w:sz w:val="32"/>
        </w:rPr>
        <w:t>0</w:t>
      </w:r>
      <w:r w:rsidRPr="00AF051E">
        <w:rPr>
          <w:rFonts w:ascii="Times New Roman" w:eastAsia="仿宋_GB2312"/>
          <w:sz w:val="32"/>
        </w:rPr>
        <w:t>.</w:t>
      </w:r>
      <w:r w:rsidR="00A2651B">
        <w:rPr>
          <w:rFonts w:ascii="Times New Roman" w:eastAsia="仿宋_GB2312" w:hint="eastAsia"/>
          <w:sz w:val="32"/>
        </w:rPr>
        <w:t>8</w:t>
      </w:r>
      <w:r w:rsidRPr="00AF051E">
        <w:rPr>
          <w:rFonts w:ascii="Times New Roman" w:eastAsia="仿宋_GB2312"/>
          <w:sz w:val="32"/>
        </w:rPr>
        <w:t>0</w:t>
      </w:r>
      <w:r w:rsidRPr="00AF051E">
        <w:rPr>
          <w:rFonts w:ascii="Times New Roman" w:eastAsia="仿宋_GB2312"/>
          <w:sz w:val="32"/>
        </w:rPr>
        <w:t>分。</w:t>
      </w:r>
    </w:p>
    <w:p w:rsidR="00527F6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B342.</w:t>
      </w:r>
      <w:r w:rsidR="00A2651B" w:rsidRPr="00A2651B">
        <w:rPr>
          <w:rFonts w:hint="eastAsia"/>
        </w:rPr>
        <w:t xml:space="preserve"> </w:t>
      </w:r>
      <w:r w:rsidR="00A2651B" w:rsidRPr="00A2651B">
        <w:rPr>
          <w:rFonts w:ascii="Times New Roman" w:eastAsia="仿宋_GB2312" w:hint="eastAsia"/>
          <w:sz w:val="32"/>
        </w:rPr>
        <w:t>项目资金兑付的准确性</w:t>
      </w:r>
      <w:r w:rsidRPr="00AF051E">
        <w:rPr>
          <w:rFonts w:ascii="Times New Roman" w:eastAsia="仿宋_GB2312" w:hint="eastAsia"/>
          <w:sz w:val="32"/>
        </w:rPr>
        <w:t>:</w:t>
      </w:r>
      <w:r w:rsidR="00A2651B" w:rsidRPr="00A2651B">
        <w:rPr>
          <w:rFonts w:ascii="Times New Roman" w:eastAsia="仿宋_GB2312" w:hint="eastAsia"/>
          <w:sz w:val="32"/>
        </w:rPr>
        <w:t xml:space="preserve"> </w:t>
      </w:r>
      <w:r w:rsidR="00A2651B" w:rsidRPr="00AF051E">
        <w:rPr>
          <w:rFonts w:ascii="Times New Roman" w:eastAsia="仿宋_GB2312" w:hint="eastAsia"/>
          <w:sz w:val="32"/>
        </w:rPr>
        <w:t>通过对项目验收资料、</w:t>
      </w:r>
      <w:r w:rsidR="00A2651B">
        <w:rPr>
          <w:rFonts w:ascii="Times New Roman" w:eastAsia="仿宋_GB2312" w:hint="eastAsia"/>
          <w:sz w:val="32"/>
        </w:rPr>
        <w:t>资金</w:t>
      </w:r>
      <w:r w:rsidR="00A2651B" w:rsidRPr="00AF051E">
        <w:rPr>
          <w:rFonts w:ascii="Times New Roman" w:eastAsia="仿宋_GB2312" w:hint="eastAsia"/>
          <w:sz w:val="32"/>
        </w:rPr>
        <w:t>明细表、</w:t>
      </w:r>
      <w:r w:rsidR="00A2651B">
        <w:rPr>
          <w:rFonts w:ascii="Times New Roman" w:eastAsia="仿宋_GB2312" w:hint="eastAsia"/>
          <w:sz w:val="32"/>
        </w:rPr>
        <w:t>及资金凭证和明细账及实地勘察</w:t>
      </w:r>
      <w:r w:rsidR="0034045A">
        <w:rPr>
          <w:rFonts w:ascii="Times New Roman" w:eastAsia="仿宋_GB2312" w:hint="eastAsia"/>
          <w:sz w:val="32"/>
        </w:rPr>
        <w:t>，</w:t>
      </w:r>
      <w:r w:rsidR="00527F6E">
        <w:rPr>
          <w:rFonts w:ascii="Times New Roman" w:eastAsia="仿宋_GB2312" w:hint="eastAsia"/>
          <w:sz w:val="32"/>
        </w:rPr>
        <w:t>资金</w:t>
      </w:r>
      <w:r w:rsidR="00527F6E">
        <w:rPr>
          <w:rFonts w:ascii="Times New Roman" w:eastAsia="仿宋_GB2312"/>
          <w:sz w:val="32"/>
        </w:rPr>
        <w:t>准确兑付到位</w:t>
      </w:r>
      <w:r w:rsidR="00527F6E">
        <w:rPr>
          <w:rFonts w:ascii="Times New Roman" w:eastAsia="仿宋_GB2312" w:hint="eastAsia"/>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该项指标满分为</w:t>
      </w:r>
      <w:r w:rsidRPr="00AF051E">
        <w:rPr>
          <w:rFonts w:ascii="Times New Roman" w:eastAsia="仿宋_GB2312" w:hint="eastAsia"/>
          <w:sz w:val="32"/>
        </w:rPr>
        <w:t>1</w:t>
      </w:r>
      <w:r w:rsidRPr="00AF051E">
        <w:rPr>
          <w:rFonts w:ascii="Times New Roman" w:eastAsia="仿宋_GB2312"/>
          <w:sz w:val="32"/>
        </w:rPr>
        <w:t>.00</w:t>
      </w:r>
      <w:r w:rsidRPr="00AF051E">
        <w:rPr>
          <w:rFonts w:ascii="Times New Roman" w:eastAsia="仿宋_GB2312"/>
          <w:sz w:val="32"/>
        </w:rPr>
        <w:t>分，根据评分标准得</w:t>
      </w:r>
      <w:r w:rsidR="00527F6E">
        <w:rPr>
          <w:rFonts w:ascii="Times New Roman" w:eastAsia="仿宋_GB2312" w:hint="eastAsia"/>
          <w:sz w:val="32"/>
        </w:rPr>
        <w:t>1</w:t>
      </w:r>
      <w:r w:rsidRPr="00AF051E">
        <w:rPr>
          <w:rFonts w:ascii="Times New Roman" w:eastAsia="仿宋_GB2312"/>
          <w:sz w:val="32"/>
        </w:rPr>
        <w:t>.</w:t>
      </w:r>
      <w:r w:rsidR="00527F6E">
        <w:rPr>
          <w:rFonts w:ascii="Times New Roman" w:eastAsia="仿宋_GB2312" w:hint="eastAsia"/>
          <w:sz w:val="32"/>
        </w:rPr>
        <w:t>0</w:t>
      </w:r>
      <w:r w:rsidRPr="00AF051E">
        <w:rPr>
          <w:rFonts w:ascii="Times New Roman" w:eastAsia="仿宋_GB2312"/>
          <w:sz w:val="32"/>
        </w:rPr>
        <w:t>0</w:t>
      </w:r>
      <w:r w:rsidRPr="00AF051E">
        <w:rPr>
          <w:rFonts w:ascii="Times New Roman" w:eastAsia="仿宋_GB2312"/>
          <w:sz w:val="32"/>
        </w:rPr>
        <w:t>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C</w:t>
      </w:r>
      <w:r w:rsidRPr="00AF051E">
        <w:rPr>
          <w:rFonts w:ascii="Times New Roman" w:eastAsia="仿宋_GB2312"/>
          <w:sz w:val="32"/>
        </w:rPr>
        <w:t>.</w:t>
      </w:r>
      <w:r w:rsidRPr="00AF051E">
        <w:rPr>
          <w:rFonts w:ascii="Times New Roman" w:eastAsia="仿宋_GB2312"/>
          <w:sz w:val="32"/>
        </w:rPr>
        <w:t>项目绩效</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项目绩效包括项目产出和项目效益两方面内容。本次评价用</w:t>
      </w:r>
      <w:r w:rsidR="007C15C8">
        <w:rPr>
          <w:rFonts w:ascii="Times New Roman" w:eastAsia="仿宋_GB2312" w:hint="eastAsia"/>
          <w:sz w:val="32"/>
        </w:rPr>
        <w:t>7</w:t>
      </w:r>
      <w:r w:rsidRPr="00AF051E">
        <w:rPr>
          <w:rFonts w:ascii="Times New Roman" w:eastAsia="仿宋_GB2312"/>
          <w:sz w:val="32"/>
        </w:rPr>
        <w:t>个三级指标从</w:t>
      </w:r>
      <w:r w:rsidRPr="00AF051E">
        <w:rPr>
          <w:rFonts w:ascii="Times New Roman" w:eastAsia="仿宋_GB2312"/>
          <w:sz w:val="32"/>
        </w:rPr>
        <w:t>22</w:t>
      </w:r>
      <w:r w:rsidRPr="00AF051E">
        <w:rPr>
          <w:rFonts w:ascii="Times New Roman" w:eastAsia="仿宋_GB2312"/>
          <w:sz w:val="32"/>
        </w:rPr>
        <w:t>个方面进行考察，权重分值</w:t>
      </w:r>
      <w:r w:rsidRPr="00AF051E">
        <w:rPr>
          <w:rFonts w:ascii="Times New Roman" w:eastAsia="仿宋_GB2312"/>
          <w:sz w:val="32"/>
        </w:rPr>
        <w:t>60.00</w:t>
      </w:r>
      <w:r w:rsidRPr="00AF051E">
        <w:rPr>
          <w:rFonts w:ascii="Times New Roman" w:eastAsia="仿宋_GB2312"/>
          <w:sz w:val="32"/>
        </w:rPr>
        <w:t>分，实际得分</w:t>
      </w:r>
      <w:r w:rsidR="007C15C8">
        <w:rPr>
          <w:rFonts w:ascii="Times New Roman" w:eastAsia="仿宋_GB2312" w:hint="eastAsia"/>
          <w:sz w:val="32"/>
        </w:rPr>
        <w:t>5</w:t>
      </w:r>
      <w:r w:rsidR="00BD6B4C">
        <w:rPr>
          <w:rFonts w:ascii="Times New Roman" w:eastAsia="仿宋_GB2312" w:hint="eastAsia"/>
          <w:sz w:val="32"/>
        </w:rPr>
        <w:t>2</w:t>
      </w:r>
      <w:r>
        <w:rPr>
          <w:rFonts w:ascii="Times New Roman" w:eastAsia="仿宋_GB2312" w:hint="eastAsia"/>
          <w:sz w:val="32"/>
        </w:rPr>
        <w:t>.</w:t>
      </w:r>
      <w:r w:rsidR="00285DAD">
        <w:rPr>
          <w:rFonts w:ascii="Times New Roman" w:eastAsia="仿宋_GB2312" w:hint="eastAsia"/>
          <w:sz w:val="32"/>
        </w:rPr>
        <w:t>24</w:t>
      </w:r>
      <w:r w:rsidRPr="00AF051E">
        <w:rPr>
          <w:rFonts w:ascii="Times New Roman" w:eastAsia="仿宋_GB2312"/>
          <w:sz w:val="32"/>
        </w:rPr>
        <w:t>分，得分率</w:t>
      </w:r>
      <w:r w:rsidR="00BD6B4C">
        <w:rPr>
          <w:rFonts w:ascii="Times New Roman" w:eastAsia="仿宋_GB2312" w:hint="eastAsia"/>
          <w:sz w:val="32"/>
        </w:rPr>
        <w:t>87</w:t>
      </w:r>
      <w:r>
        <w:rPr>
          <w:rFonts w:ascii="Times New Roman" w:eastAsia="仿宋_GB2312" w:hint="eastAsia"/>
          <w:sz w:val="32"/>
        </w:rPr>
        <w:t>.</w:t>
      </w:r>
      <w:r w:rsidR="00BD6B4C">
        <w:rPr>
          <w:rFonts w:ascii="Times New Roman" w:eastAsia="仿宋_GB2312" w:hint="eastAsia"/>
          <w:sz w:val="32"/>
        </w:rPr>
        <w:t>07</w:t>
      </w:r>
      <w:r w:rsidRPr="00AF051E">
        <w:rPr>
          <w:rFonts w:ascii="Times New Roman" w:eastAsia="仿宋_GB2312"/>
          <w:sz w:val="32"/>
        </w:rPr>
        <w:t>%</w:t>
      </w:r>
      <w:r w:rsidRPr="00AF051E">
        <w:rPr>
          <w:rFonts w:ascii="Times New Roman" w:eastAsia="仿宋_GB2312"/>
          <w:sz w:val="32"/>
        </w:rPr>
        <w:t>。</w:t>
      </w:r>
      <w:r w:rsidRPr="00AF051E">
        <w:rPr>
          <w:rFonts w:ascii="Times New Roman" w:eastAsia="仿宋_GB2312" w:hint="eastAsia"/>
          <w:sz w:val="32"/>
        </w:rPr>
        <w:t>指标业绩值及实际得分详见下表</w:t>
      </w:r>
      <w:r w:rsidRPr="00AF051E">
        <w:rPr>
          <w:rFonts w:ascii="Times New Roman" w:eastAsia="仿宋_GB2312"/>
          <w:sz w:val="32"/>
        </w:rPr>
        <w:t>。</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48"/>
        <w:gridCol w:w="1417"/>
        <w:gridCol w:w="1985"/>
        <w:gridCol w:w="1276"/>
      </w:tblGrid>
      <w:tr w:rsidR="00F96196" w:rsidRPr="00864E08"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hideMark/>
          </w:tcPr>
          <w:p w:rsidR="00F96196" w:rsidRPr="00864E08" w:rsidRDefault="00F96196" w:rsidP="006D08EE">
            <w:pPr>
              <w:pStyle w:val="TableParagraph"/>
              <w:spacing w:before="94" w:line="180" w:lineRule="exact"/>
              <w:ind w:left="1420" w:right="1409"/>
              <w:rPr>
                <w:rFonts w:ascii="Times New Roman" w:hAnsi="Times New Roman" w:cs="Times New Roman"/>
                <w:b/>
                <w:bCs/>
                <w:sz w:val="18"/>
                <w:szCs w:val="18"/>
              </w:rPr>
            </w:pPr>
            <w:r w:rsidRPr="00864E08">
              <w:rPr>
                <w:rFonts w:ascii="Times New Roman" w:hAnsi="Times New Roman" w:cs="Times New Roman"/>
                <w:b/>
                <w:bCs/>
                <w:sz w:val="18"/>
                <w:szCs w:val="18"/>
              </w:rPr>
              <w:t>指标名称</w:t>
            </w:r>
          </w:p>
        </w:tc>
        <w:tc>
          <w:tcPr>
            <w:tcW w:w="1417" w:type="dxa"/>
            <w:tcBorders>
              <w:top w:val="single" w:sz="4" w:space="0" w:color="000000"/>
              <w:left w:val="nil"/>
              <w:bottom w:val="single" w:sz="4" w:space="0" w:color="000000"/>
              <w:right w:val="single" w:sz="4" w:space="0" w:color="000000"/>
            </w:tcBorders>
            <w:vAlign w:val="center"/>
            <w:hideMark/>
          </w:tcPr>
          <w:p w:rsidR="00F96196" w:rsidRPr="00864E08" w:rsidRDefault="00F96196" w:rsidP="006D08EE">
            <w:pPr>
              <w:pStyle w:val="TableParagraph"/>
              <w:spacing w:before="94" w:line="180" w:lineRule="exact"/>
              <w:ind w:left="150" w:right="139"/>
              <w:rPr>
                <w:rFonts w:ascii="Times New Roman" w:hAnsi="Times New Roman" w:cs="Times New Roman"/>
                <w:b/>
                <w:bCs/>
                <w:sz w:val="18"/>
                <w:szCs w:val="18"/>
              </w:rPr>
            </w:pPr>
            <w:r w:rsidRPr="00864E08">
              <w:rPr>
                <w:rFonts w:ascii="Times New Roman" w:hAnsi="Times New Roman" w:cs="Times New Roman"/>
                <w:b/>
                <w:bCs/>
                <w:sz w:val="18"/>
                <w:szCs w:val="18"/>
              </w:rPr>
              <w:t>指标分值</w:t>
            </w:r>
          </w:p>
        </w:tc>
        <w:tc>
          <w:tcPr>
            <w:tcW w:w="1985" w:type="dxa"/>
            <w:tcBorders>
              <w:top w:val="single" w:sz="4" w:space="0" w:color="000000"/>
              <w:left w:val="nil"/>
              <w:bottom w:val="single" w:sz="4" w:space="0" w:color="000000"/>
              <w:right w:val="single" w:sz="4" w:space="0" w:color="000000"/>
            </w:tcBorders>
            <w:vAlign w:val="center"/>
            <w:hideMark/>
          </w:tcPr>
          <w:p w:rsidR="00F96196" w:rsidRPr="00864E08" w:rsidRDefault="00F96196" w:rsidP="006D08EE">
            <w:pPr>
              <w:pStyle w:val="TableParagraph"/>
              <w:spacing w:before="94" w:line="180" w:lineRule="exact"/>
              <w:ind w:left="250" w:right="245"/>
              <w:rPr>
                <w:rFonts w:ascii="Times New Roman" w:hAnsi="Times New Roman" w:cs="Times New Roman"/>
                <w:b/>
                <w:bCs/>
                <w:sz w:val="18"/>
                <w:szCs w:val="18"/>
              </w:rPr>
            </w:pPr>
            <w:r w:rsidRPr="00864E08">
              <w:rPr>
                <w:rFonts w:ascii="Times New Roman" w:hAnsi="Times New Roman" w:cs="Times New Roman"/>
                <w:b/>
                <w:bCs/>
                <w:sz w:val="18"/>
                <w:szCs w:val="18"/>
              </w:rPr>
              <w:t>业绩值</w:t>
            </w:r>
          </w:p>
        </w:tc>
        <w:tc>
          <w:tcPr>
            <w:tcW w:w="1276" w:type="dxa"/>
            <w:tcBorders>
              <w:top w:val="single" w:sz="4" w:space="0" w:color="000000"/>
              <w:left w:val="nil"/>
              <w:bottom w:val="single" w:sz="4" w:space="0" w:color="000000"/>
              <w:right w:val="single" w:sz="4" w:space="0" w:color="000000"/>
            </w:tcBorders>
            <w:vAlign w:val="center"/>
            <w:hideMark/>
          </w:tcPr>
          <w:p w:rsidR="00F96196" w:rsidRPr="00864E08" w:rsidRDefault="00F96196" w:rsidP="006D08EE">
            <w:pPr>
              <w:pStyle w:val="TableParagraph"/>
              <w:spacing w:before="94" w:line="180" w:lineRule="exact"/>
              <w:ind w:left="151" w:right="139"/>
              <w:rPr>
                <w:rFonts w:ascii="Times New Roman" w:hAnsi="Times New Roman" w:cs="Times New Roman"/>
                <w:b/>
                <w:bCs/>
                <w:sz w:val="18"/>
                <w:szCs w:val="18"/>
              </w:rPr>
            </w:pPr>
            <w:r w:rsidRPr="00864E08">
              <w:rPr>
                <w:rFonts w:ascii="Times New Roman" w:hAnsi="Times New Roman" w:cs="Times New Roman"/>
                <w:b/>
                <w:bCs/>
                <w:sz w:val="18"/>
                <w:szCs w:val="18"/>
              </w:rPr>
              <w:t>实际得分</w:t>
            </w:r>
          </w:p>
        </w:tc>
      </w:tr>
      <w:tr w:rsidR="00F96196" w:rsidRPr="00864E08"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F20A1" w:rsidP="006D08EE">
            <w:pPr>
              <w:spacing w:line="180" w:lineRule="exact"/>
              <w:rPr>
                <w:rFonts w:ascii="Times New Roman" w:eastAsia="仿宋_GB2312" w:hAnsi="Times New Roman"/>
                <w:sz w:val="18"/>
                <w:szCs w:val="18"/>
              </w:rPr>
            </w:pPr>
            <w:r>
              <w:rPr>
                <w:rFonts w:ascii="Times New Roman" w:eastAsia="仿宋_GB2312" w:hAnsi="Times New Roman"/>
                <w:sz w:val="18"/>
                <w:szCs w:val="18"/>
              </w:rPr>
              <w:t>C11</w:t>
            </w:r>
            <w:r w:rsidRPr="00FF20A1">
              <w:rPr>
                <w:rFonts w:ascii="Times New Roman" w:eastAsia="仿宋_GB2312" w:hAnsi="Times New Roman" w:hint="eastAsia"/>
                <w:sz w:val="18"/>
                <w:szCs w:val="18"/>
              </w:rPr>
              <w:t>.</w:t>
            </w:r>
            <w:r w:rsidRPr="00FF20A1">
              <w:rPr>
                <w:rFonts w:ascii="Times New Roman" w:eastAsia="仿宋_GB2312" w:hAnsi="Times New Roman" w:hint="eastAsia"/>
                <w:sz w:val="18"/>
                <w:szCs w:val="18"/>
              </w:rPr>
              <w:t>楼宇及总部企业兑现奖励完成情况</w:t>
            </w:r>
          </w:p>
        </w:tc>
        <w:tc>
          <w:tcPr>
            <w:tcW w:w="1417"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180" w:lineRule="exact"/>
              <w:jc w:val="left"/>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180" w:lineRule="exact"/>
              <w:jc w:val="lef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180" w:lineRule="exact"/>
              <w:jc w:val="left"/>
              <w:rPr>
                <w:rFonts w:ascii="Times New Roman" w:hAnsi="Times New Roman" w:cs="Times New Roman"/>
                <w:sz w:val="18"/>
                <w:szCs w:val="18"/>
              </w:rPr>
            </w:pPr>
          </w:p>
        </w:tc>
      </w:tr>
      <w:tr w:rsidR="00F96196" w:rsidRPr="00864E08"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77" w:line="180" w:lineRule="exact"/>
              <w:ind w:right="142" w:firstLineChars="200" w:firstLine="360"/>
              <w:jc w:val="left"/>
              <w:rPr>
                <w:rFonts w:ascii="Times New Roman" w:hAnsi="Times New Roman" w:cs="Times New Roman"/>
                <w:sz w:val="18"/>
                <w:szCs w:val="18"/>
              </w:rPr>
            </w:pPr>
            <w:r w:rsidRPr="00864E08">
              <w:rPr>
                <w:rFonts w:ascii="Times New Roman" w:hAnsi="Times New Roman" w:cs="Times New Roman"/>
                <w:sz w:val="18"/>
                <w:szCs w:val="18"/>
              </w:rPr>
              <w:t>C111.</w:t>
            </w:r>
            <w:r w:rsidR="00FF20A1">
              <w:rPr>
                <w:rFonts w:hint="eastAsia"/>
              </w:rPr>
              <w:t xml:space="preserve"> </w:t>
            </w:r>
            <w:r w:rsidR="00FF20A1" w:rsidRPr="00FF20A1">
              <w:rPr>
                <w:rFonts w:ascii="Times New Roman" w:hAnsi="Times New Roman" w:cs="Times New Roman" w:hint="eastAsia"/>
                <w:sz w:val="18"/>
                <w:szCs w:val="18"/>
              </w:rPr>
              <w:t>商务楼宇建设的完成情况</w:t>
            </w:r>
          </w:p>
        </w:tc>
        <w:tc>
          <w:tcPr>
            <w:tcW w:w="1417" w:type="dxa"/>
            <w:tcBorders>
              <w:top w:val="single" w:sz="4" w:space="0" w:color="000000"/>
              <w:left w:val="nil"/>
              <w:bottom w:val="single" w:sz="4" w:space="0" w:color="000000"/>
              <w:right w:val="single" w:sz="4" w:space="0" w:color="000000"/>
            </w:tcBorders>
            <w:vAlign w:val="center"/>
          </w:tcPr>
          <w:p w:rsidR="00F96196" w:rsidRPr="00864E08" w:rsidRDefault="006B5F1B" w:rsidP="006D08EE">
            <w:pPr>
              <w:pStyle w:val="TableParagraph"/>
              <w:spacing w:before="1" w:line="180" w:lineRule="exact"/>
              <w:ind w:left="6"/>
              <w:rPr>
                <w:rFonts w:ascii="Times New Roman" w:hAnsi="Times New Roman" w:cs="Times New Roman"/>
                <w:sz w:val="18"/>
                <w:szCs w:val="18"/>
              </w:rPr>
            </w:pPr>
            <w:r>
              <w:rPr>
                <w:rFonts w:ascii="Times New Roman" w:hAnsi="Times New Roman" w:cs="Times New Roman" w:hint="eastAsia"/>
                <w:sz w:val="18"/>
                <w:szCs w:val="18"/>
              </w:rPr>
              <w:t>2</w:t>
            </w:r>
            <w:r w:rsidR="00F96196" w:rsidRPr="00864E08">
              <w:rPr>
                <w:rFonts w:ascii="Times New Roman" w:hAnsi="Times New Roman" w:cs="Times New Roman"/>
                <w:sz w:val="18"/>
                <w:szCs w:val="18"/>
              </w:rPr>
              <w:t>.00</w:t>
            </w: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85332D" w:rsidP="006D08EE">
            <w:pPr>
              <w:pStyle w:val="TableParagraph"/>
              <w:spacing w:line="180" w:lineRule="exact"/>
              <w:ind w:left="252" w:right="242"/>
              <w:rPr>
                <w:rFonts w:ascii="Times New Roman" w:hAnsi="Times New Roman" w:cs="Times New Roman"/>
                <w:sz w:val="18"/>
                <w:szCs w:val="18"/>
              </w:rPr>
            </w:pPr>
            <w:r>
              <w:rPr>
                <w:rFonts w:ascii="Times New Roman" w:hAnsi="Times New Roman" w:cs="Times New Roman" w:hint="eastAsia"/>
                <w:sz w:val="18"/>
                <w:szCs w:val="18"/>
              </w:rPr>
              <w:t>完成</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6E1C5E" w:rsidP="006D08EE">
            <w:pPr>
              <w:pStyle w:val="TableParagraph"/>
              <w:spacing w:before="1" w:line="180" w:lineRule="exact"/>
              <w:ind w:left="151" w:right="139"/>
              <w:rPr>
                <w:rFonts w:ascii="Times New Roman" w:hAnsi="Times New Roman" w:cs="Times New Roman"/>
                <w:sz w:val="18"/>
                <w:szCs w:val="18"/>
              </w:rPr>
            </w:pPr>
            <w:r>
              <w:rPr>
                <w:rFonts w:ascii="Times New Roman" w:hAnsi="Times New Roman" w:cs="Times New Roman" w:hint="eastAsia"/>
                <w:sz w:val="18"/>
                <w:szCs w:val="18"/>
              </w:rPr>
              <w:t>2</w:t>
            </w:r>
            <w:r w:rsidRPr="00864E08">
              <w:rPr>
                <w:rFonts w:ascii="Times New Roman" w:hAnsi="Times New Roman" w:cs="Times New Roman"/>
                <w:sz w:val="18"/>
                <w:szCs w:val="18"/>
              </w:rPr>
              <w:t>.00</w:t>
            </w:r>
          </w:p>
        </w:tc>
      </w:tr>
      <w:tr w:rsidR="006E1C5E" w:rsidRPr="00864E08" w:rsidTr="006E1C5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6E1C5E" w:rsidRPr="00864E08" w:rsidRDefault="006E1C5E" w:rsidP="006D08EE">
            <w:pPr>
              <w:pStyle w:val="TableParagraph"/>
              <w:spacing w:before="94" w:line="180" w:lineRule="exact"/>
              <w:ind w:firstLineChars="200" w:firstLine="360"/>
              <w:jc w:val="left"/>
              <w:rPr>
                <w:rFonts w:ascii="Times New Roman" w:hAnsi="Times New Roman" w:cs="Times New Roman"/>
                <w:sz w:val="18"/>
                <w:szCs w:val="18"/>
              </w:rPr>
            </w:pPr>
            <w:r w:rsidRPr="00864E08">
              <w:rPr>
                <w:rFonts w:ascii="Times New Roman" w:hAnsi="Times New Roman" w:cs="Times New Roman"/>
                <w:sz w:val="18"/>
                <w:szCs w:val="18"/>
              </w:rPr>
              <w:lastRenderedPageBreak/>
              <w:t>C112.</w:t>
            </w:r>
            <w:r>
              <w:rPr>
                <w:rFonts w:hint="eastAsia"/>
              </w:rPr>
              <w:t xml:space="preserve"> </w:t>
            </w:r>
            <w:r w:rsidRPr="00FF20A1">
              <w:rPr>
                <w:rFonts w:ascii="Times New Roman" w:hAnsi="Times New Roman" w:cs="Times New Roman" w:hint="eastAsia"/>
                <w:sz w:val="18"/>
                <w:szCs w:val="18"/>
              </w:rPr>
              <w:t>税收亿元的商务楼宇完成情况</w:t>
            </w:r>
          </w:p>
        </w:tc>
        <w:tc>
          <w:tcPr>
            <w:tcW w:w="1417" w:type="dxa"/>
            <w:tcBorders>
              <w:top w:val="single" w:sz="4" w:space="0" w:color="000000"/>
              <w:left w:val="nil"/>
              <w:bottom w:val="single" w:sz="4" w:space="0" w:color="000000"/>
              <w:right w:val="single" w:sz="4" w:space="0" w:color="000000"/>
            </w:tcBorders>
            <w:vAlign w:val="center"/>
          </w:tcPr>
          <w:p w:rsidR="006E1C5E" w:rsidRPr="00864E08" w:rsidRDefault="006E1C5E" w:rsidP="006D08EE">
            <w:pPr>
              <w:pStyle w:val="TableParagraph"/>
              <w:spacing w:before="106" w:line="180" w:lineRule="exact"/>
              <w:ind w:left="6"/>
              <w:rPr>
                <w:rFonts w:ascii="Times New Roman" w:hAnsi="Times New Roman" w:cs="Times New Roman"/>
                <w:sz w:val="18"/>
                <w:szCs w:val="18"/>
              </w:rPr>
            </w:pPr>
            <w:r>
              <w:rPr>
                <w:rFonts w:ascii="Times New Roman" w:hAnsi="Times New Roman" w:cs="Times New Roman" w:hint="eastAsia"/>
                <w:sz w:val="18"/>
                <w:szCs w:val="18"/>
              </w:rPr>
              <w:t>2</w:t>
            </w:r>
            <w:r w:rsidRPr="00864E08">
              <w:rPr>
                <w:rFonts w:ascii="Times New Roman" w:hAnsi="Times New Roman" w:cs="Times New Roman"/>
                <w:sz w:val="18"/>
                <w:szCs w:val="18"/>
              </w:rPr>
              <w:t>.00</w:t>
            </w:r>
          </w:p>
        </w:tc>
        <w:tc>
          <w:tcPr>
            <w:tcW w:w="1985" w:type="dxa"/>
            <w:tcBorders>
              <w:top w:val="single" w:sz="4" w:space="0" w:color="000000"/>
              <w:left w:val="nil"/>
              <w:bottom w:val="single" w:sz="4" w:space="0" w:color="000000"/>
              <w:right w:val="single" w:sz="4" w:space="0" w:color="000000"/>
            </w:tcBorders>
            <w:vAlign w:val="center"/>
          </w:tcPr>
          <w:p w:rsidR="006E1C5E" w:rsidRPr="0085332D" w:rsidRDefault="006E1C5E" w:rsidP="0085332D">
            <w:pPr>
              <w:pStyle w:val="TableParagraph"/>
              <w:spacing w:line="180" w:lineRule="exact"/>
              <w:rPr>
                <w:rFonts w:ascii="Times New Roman" w:hAnsi="Times New Roman" w:cs="Times New Roman"/>
                <w:sz w:val="18"/>
                <w:szCs w:val="18"/>
              </w:rPr>
            </w:pPr>
            <w:r w:rsidRPr="00867B30">
              <w:rPr>
                <w:rFonts w:ascii="Times New Roman" w:hAnsi="Times New Roman" w:cs="Times New Roman" w:hint="eastAsia"/>
                <w:sz w:val="18"/>
                <w:szCs w:val="18"/>
              </w:rPr>
              <w:t>完成</w:t>
            </w:r>
          </w:p>
        </w:tc>
        <w:tc>
          <w:tcPr>
            <w:tcW w:w="1276" w:type="dxa"/>
            <w:tcBorders>
              <w:top w:val="single" w:sz="4" w:space="0" w:color="000000"/>
              <w:left w:val="nil"/>
              <w:bottom w:val="single" w:sz="4" w:space="0" w:color="000000"/>
              <w:right w:val="single" w:sz="4" w:space="0" w:color="000000"/>
            </w:tcBorders>
            <w:vAlign w:val="center"/>
          </w:tcPr>
          <w:p w:rsidR="006E1C5E" w:rsidRPr="006E1C5E" w:rsidRDefault="006E1C5E" w:rsidP="006E1C5E">
            <w:pPr>
              <w:pStyle w:val="TableParagraph"/>
              <w:spacing w:before="1" w:line="180" w:lineRule="exact"/>
              <w:ind w:left="151" w:right="139"/>
              <w:rPr>
                <w:rFonts w:ascii="Times New Roman" w:hAnsi="Times New Roman" w:cs="Times New Roman"/>
                <w:sz w:val="18"/>
                <w:szCs w:val="18"/>
              </w:rPr>
            </w:pPr>
            <w:r w:rsidRPr="00A40532">
              <w:rPr>
                <w:rFonts w:ascii="Times New Roman" w:hAnsi="Times New Roman" w:cs="Times New Roman" w:hint="eastAsia"/>
                <w:sz w:val="18"/>
                <w:szCs w:val="18"/>
              </w:rPr>
              <w:t>2</w:t>
            </w:r>
            <w:r w:rsidRPr="00A40532">
              <w:rPr>
                <w:rFonts w:ascii="Times New Roman" w:hAnsi="Times New Roman" w:cs="Times New Roman"/>
                <w:sz w:val="18"/>
                <w:szCs w:val="18"/>
              </w:rPr>
              <w:t>.00</w:t>
            </w:r>
          </w:p>
        </w:tc>
      </w:tr>
      <w:tr w:rsidR="006E1C5E" w:rsidRPr="00864E08" w:rsidTr="006E1C5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6E1C5E" w:rsidRPr="00864E08" w:rsidRDefault="006E1C5E" w:rsidP="006D08EE">
            <w:pPr>
              <w:spacing w:line="180" w:lineRule="exact"/>
              <w:ind w:firstLineChars="200" w:firstLine="360"/>
              <w:rPr>
                <w:rFonts w:ascii="Times New Roman" w:eastAsia="仿宋_GB2312" w:hAnsi="Times New Roman"/>
                <w:sz w:val="18"/>
                <w:szCs w:val="18"/>
              </w:rPr>
            </w:pPr>
            <w:r w:rsidRPr="00864E08">
              <w:rPr>
                <w:rFonts w:ascii="Times New Roman" w:eastAsia="仿宋_GB2312" w:hAnsi="Times New Roman"/>
                <w:sz w:val="18"/>
                <w:szCs w:val="18"/>
              </w:rPr>
              <w:t>C113.</w:t>
            </w:r>
            <w:r>
              <w:rPr>
                <w:rFonts w:hint="eastAsia"/>
              </w:rPr>
              <w:t xml:space="preserve"> </w:t>
            </w:r>
            <w:r w:rsidRPr="00FF20A1">
              <w:rPr>
                <w:rFonts w:ascii="Times New Roman" w:eastAsia="仿宋_GB2312" w:hAnsi="Times New Roman" w:hint="eastAsia"/>
                <w:sz w:val="18"/>
                <w:szCs w:val="18"/>
              </w:rPr>
              <w:t>税收千万元的商务楼宇完成情况</w:t>
            </w:r>
          </w:p>
        </w:tc>
        <w:tc>
          <w:tcPr>
            <w:tcW w:w="1417" w:type="dxa"/>
            <w:tcBorders>
              <w:top w:val="single" w:sz="4" w:space="0" w:color="000000"/>
              <w:left w:val="nil"/>
              <w:bottom w:val="single" w:sz="4" w:space="0" w:color="000000"/>
              <w:right w:val="single" w:sz="4" w:space="0" w:color="000000"/>
            </w:tcBorders>
            <w:vAlign w:val="center"/>
          </w:tcPr>
          <w:p w:rsidR="006E1C5E" w:rsidRPr="00864E08" w:rsidRDefault="006E1C5E" w:rsidP="006D08E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2</w:t>
            </w:r>
            <w:r w:rsidRPr="00864E08">
              <w:rPr>
                <w:rFonts w:ascii="Times New Roman" w:hAnsi="Times New Roman" w:cs="Times New Roman"/>
                <w:sz w:val="18"/>
                <w:szCs w:val="18"/>
              </w:rPr>
              <w:t>.00</w:t>
            </w:r>
          </w:p>
        </w:tc>
        <w:tc>
          <w:tcPr>
            <w:tcW w:w="1985" w:type="dxa"/>
            <w:tcBorders>
              <w:top w:val="single" w:sz="4" w:space="0" w:color="000000"/>
              <w:left w:val="nil"/>
              <w:bottom w:val="single" w:sz="4" w:space="0" w:color="000000"/>
              <w:right w:val="single" w:sz="4" w:space="0" w:color="000000"/>
            </w:tcBorders>
            <w:vAlign w:val="center"/>
          </w:tcPr>
          <w:p w:rsidR="006E1C5E" w:rsidRPr="0085332D" w:rsidRDefault="006E1C5E" w:rsidP="0085332D">
            <w:pPr>
              <w:pStyle w:val="TableParagraph"/>
              <w:spacing w:line="180" w:lineRule="exact"/>
              <w:rPr>
                <w:rFonts w:ascii="Times New Roman" w:hAnsi="Times New Roman" w:cs="Times New Roman"/>
                <w:sz w:val="18"/>
                <w:szCs w:val="18"/>
              </w:rPr>
            </w:pPr>
            <w:r w:rsidRPr="00867B30">
              <w:rPr>
                <w:rFonts w:ascii="Times New Roman" w:hAnsi="Times New Roman" w:cs="Times New Roman" w:hint="eastAsia"/>
                <w:sz w:val="18"/>
                <w:szCs w:val="18"/>
              </w:rPr>
              <w:t>完成</w:t>
            </w:r>
          </w:p>
        </w:tc>
        <w:tc>
          <w:tcPr>
            <w:tcW w:w="1276" w:type="dxa"/>
            <w:tcBorders>
              <w:top w:val="single" w:sz="4" w:space="0" w:color="000000"/>
              <w:left w:val="nil"/>
              <w:bottom w:val="single" w:sz="4" w:space="0" w:color="000000"/>
              <w:right w:val="single" w:sz="4" w:space="0" w:color="000000"/>
            </w:tcBorders>
            <w:vAlign w:val="center"/>
          </w:tcPr>
          <w:p w:rsidR="006E1C5E" w:rsidRPr="006E1C5E" w:rsidRDefault="006E1C5E" w:rsidP="006E1C5E">
            <w:pPr>
              <w:pStyle w:val="TableParagraph"/>
              <w:spacing w:before="1" w:line="180" w:lineRule="exact"/>
              <w:ind w:left="151" w:right="139"/>
              <w:rPr>
                <w:rFonts w:ascii="Times New Roman" w:hAnsi="Times New Roman" w:cs="Times New Roman"/>
                <w:sz w:val="18"/>
                <w:szCs w:val="18"/>
              </w:rPr>
            </w:pPr>
            <w:r w:rsidRPr="00A40532">
              <w:rPr>
                <w:rFonts w:ascii="Times New Roman" w:hAnsi="Times New Roman" w:cs="Times New Roman" w:hint="eastAsia"/>
                <w:sz w:val="18"/>
                <w:szCs w:val="18"/>
              </w:rPr>
              <w:t>2</w:t>
            </w:r>
            <w:r w:rsidRPr="00A40532">
              <w:rPr>
                <w:rFonts w:ascii="Times New Roman" w:hAnsi="Times New Roman" w:cs="Times New Roman"/>
                <w:sz w:val="18"/>
                <w:szCs w:val="18"/>
              </w:rPr>
              <w:t>.00</w:t>
            </w:r>
          </w:p>
        </w:tc>
      </w:tr>
      <w:tr w:rsidR="006E1C5E" w:rsidRPr="00864E08" w:rsidTr="006E1C5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6E1C5E" w:rsidRPr="00864E08" w:rsidRDefault="006E1C5E" w:rsidP="006D08EE">
            <w:pPr>
              <w:spacing w:line="180" w:lineRule="exact"/>
              <w:rPr>
                <w:rFonts w:ascii="Times New Roman" w:eastAsia="仿宋_GB2312" w:hAnsi="Times New Roman"/>
                <w:sz w:val="18"/>
                <w:szCs w:val="18"/>
              </w:rPr>
            </w:pPr>
            <w:r w:rsidRPr="00864E08">
              <w:rPr>
                <w:rFonts w:ascii="Times New Roman" w:eastAsia="仿宋_GB2312" w:hAnsi="Times New Roman"/>
                <w:sz w:val="18"/>
                <w:szCs w:val="18"/>
              </w:rPr>
              <w:t xml:space="preserve"> </w:t>
            </w:r>
            <w:r>
              <w:rPr>
                <w:rFonts w:ascii="Times New Roman" w:eastAsia="仿宋_GB2312" w:hAnsi="Times New Roman" w:hint="eastAsia"/>
                <w:sz w:val="18"/>
                <w:szCs w:val="18"/>
              </w:rPr>
              <w:t xml:space="preserve">   </w:t>
            </w:r>
            <w:r w:rsidRPr="00864E08">
              <w:rPr>
                <w:rFonts w:ascii="Times New Roman" w:eastAsia="仿宋_GB2312" w:hAnsi="Times New Roman"/>
                <w:sz w:val="18"/>
                <w:szCs w:val="18"/>
              </w:rPr>
              <w:t>C114.</w:t>
            </w:r>
            <w:r>
              <w:rPr>
                <w:rFonts w:hint="eastAsia"/>
              </w:rPr>
              <w:t xml:space="preserve"> </w:t>
            </w:r>
            <w:r w:rsidRPr="00FF20A1">
              <w:rPr>
                <w:rFonts w:ascii="Times New Roman" w:eastAsia="仿宋_GB2312" w:hAnsi="Times New Roman" w:hint="eastAsia"/>
                <w:sz w:val="18"/>
                <w:szCs w:val="18"/>
              </w:rPr>
              <w:t>新引进总部企业和金融机构的完成情况</w:t>
            </w:r>
          </w:p>
        </w:tc>
        <w:tc>
          <w:tcPr>
            <w:tcW w:w="1417" w:type="dxa"/>
            <w:tcBorders>
              <w:top w:val="single" w:sz="4" w:space="0" w:color="000000"/>
              <w:left w:val="nil"/>
              <w:bottom w:val="single" w:sz="4" w:space="0" w:color="000000"/>
              <w:right w:val="single" w:sz="4" w:space="0" w:color="000000"/>
            </w:tcBorders>
            <w:vAlign w:val="center"/>
          </w:tcPr>
          <w:p w:rsidR="006E1C5E" w:rsidRPr="00864E08" w:rsidRDefault="006E1C5E" w:rsidP="006D08E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2</w:t>
            </w:r>
            <w:r w:rsidRPr="00864E08">
              <w:rPr>
                <w:rFonts w:ascii="Times New Roman" w:hAnsi="Times New Roman" w:cs="Times New Roman"/>
                <w:sz w:val="18"/>
                <w:szCs w:val="18"/>
              </w:rPr>
              <w:t>.00</w:t>
            </w:r>
          </w:p>
        </w:tc>
        <w:tc>
          <w:tcPr>
            <w:tcW w:w="1985" w:type="dxa"/>
            <w:tcBorders>
              <w:top w:val="single" w:sz="4" w:space="0" w:color="000000"/>
              <w:left w:val="nil"/>
              <w:bottom w:val="single" w:sz="4" w:space="0" w:color="000000"/>
              <w:right w:val="single" w:sz="4" w:space="0" w:color="000000"/>
            </w:tcBorders>
            <w:vAlign w:val="center"/>
          </w:tcPr>
          <w:p w:rsidR="006E1C5E" w:rsidRPr="0085332D" w:rsidRDefault="006E1C5E" w:rsidP="0085332D">
            <w:pPr>
              <w:pStyle w:val="TableParagraph"/>
              <w:spacing w:line="180" w:lineRule="exact"/>
              <w:rPr>
                <w:rFonts w:ascii="Times New Roman" w:hAnsi="Times New Roman" w:cs="Times New Roman"/>
                <w:sz w:val="18"/>
                <w:szCs w:val="18"/>
              </w:rPr>
            </w:pPr>
            <w:r w:rsidRPr="00867B30">
              <w:rPr>
                <w:rFonts w:ascii="Times New Roman" w:hAnsi="Times New Roman" w:cs="Times New Roman" w:hint="eastAsia"/>
                <w:sz w:val="18"/>
                <w:szCs w:val="18"/>
              </w:rPr>
              <w:t>完成</w:t>
            </w:r>
          </w:p>
        </w:tc>
        <w:tc>
          <w:tcPr>
            <w:tcW w:w="1276" w:type="dxa"/>
            <w:tcBorders>
              <w:top w:val="single" w:sz="4" w:space="0" w:color="000000"/>
              <w:left w:val="nil"/>
              <w:bottom w:val="single" w:sz="4" w:space="0" w:color="000000"/>
              <w:right w:val="single" w:sz="4" w:space="0" w:color="000000"/>
            </w:tcBorders>
            <w:vAlign w:val="center"/>
          </w:tcPr>
          <w:p w:rsidR="006E1C5E" w:rsidRPr="006E1C5E" w:rsidRDefault="006E1C5E" w:rsidP="006E1C5E">
            <w:pPr>
              <w:pStyle w:val="TableParagraph"/>
              <w:spacing w:before="1" w:line="180" w:lineRule="exact"/>
              <w:ind w:left="151" w:right="139"/>
              <w:rPr>
                <w:rFonts w:ascii="Times New Roman" w:hAnsi="Times New Roman" w:cs="Times New Roman"/>
                <w:sz w:val="18"/>
                <w:szCs w:val="18"/>
              </w:rPr>
            </w:pPr>
            <w:r w:rsidRPr="00A40532">
              <w:rPr>
                <w:rFonts w:ascii="Times New Roman" w:hAnsi="Times New Roman" w:cs="Times New Roman" w:hint="eastAsia"/>
                <w:sz w:val="18"/>
                <w:szCs w:val="18"/>
              </w:rPr>
              <w:t>2</w:t>
            </w:r>
            <w:r w:rsidRPr="00A40532">
              <w:rPr>
                <w:rFonts w:ascii="Times New Roman" w:hAnsi="Times New Roman" w:cs="Times New Roman"/>
                <w:sz w:val="18"/>
                <w:szCs w:val="18"/>
              </w:rPr>
              <w:t>.00</w:t>
            </w:r>
          </w:p>
        </w:tc>
      </w:tr>
      <w:tr w:rsidR="006E1C5E" w:rsidRPr="00864E08" w:rsidTr="006E1C5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6E1C5E" w:rsidRPr="00864E08" w:rsidRDefault="006E1C5E" w:rsidP="006D08EE">
            <w:pPr>
              <w:spacing w:line="180" w:lineRule="exact"/>
              <w:ind w:firstLineChars="200" w:firstLine="360"/>
              <w:rPr>
                <w:rFonts w:ascii="Times New Roman" w:eastAsia="仿宋_GB2312" w:hAnsi="Times New Roman"/>
                <w:sz w:val="18"/>
                <w:szCs w:val="18"/>
              </w:rPr>
            </w:pPr>
            <w:r w:rsidRPr="00864E08">
              <w:rPr>
                <w:rFonts w:ascii="Times New Roman" w:eastAsia="仿宋_GB2312" w:hAnsi="Times New Roman" w:hint="eastAsia"/>
                <w:sz w:val="18"/>
                <w:szCs w:val="18"/>
              </w:rPr>
              <w:t>C</w:t>
            </w:r>
            <w:r w:rsidRPr="00864E08">
              <w:rPr>
                <w:rFonts w:ascii="Times New Roman" w:eastAsia="仿宋_GB2312" w:hAnsi="Times New Roman"/>
                <w:sz w:val="18"/>
                <w:szCs w:val="18"/>
              </w:rPr>
              <w:t>115.</w:t>
            </w:r>
            <w:r>
              <w:rPr>
                <w:rFonts w:hint="eastAsia"/>
              </w:rPr>
              <w:t xml:space="preserve"> </w:t>
            </w:r>
            <w:r w:rsidRPr="00FF20A1">
              <w:rPr>
                <w:rFonts w:ascii="Times New Roman" w:eastAsia="仿宋_GB2312" w:hAnsi="Times New Roman" w:hint="eastAsia"/>
                <w:sz w:val="18"/>
                <w:szCs w:val="18"/>
              </w:rPr>
              <w:t>创新创业型楼宇（园区）的完成情况</w:t>
            </w:r>
          </w:p>
        </w:tc>
        <w:tc>
          <w:tcPr>
            <w:tcW w:w="1417" w:type="dxa"/>
            <w:tcBorders>
              <w:top w:val="single" w:sz="4" w:space="0" w:color="000000"/>
              <w:left w:val="nil"/>
              <w:bottom w:val="single" w:sz="4" w:space="0" w:color="000000"/>
              <w:right w:val="single" w:sz="4" w:space="0" w:color="000000"/>
            </w:tcBorders>
            <w:vAlign w:val="center"/>
          </w:tcPr>
          <w:p w:rsidR="006E1C5E" w:rsidRPr="00864E08" w:rsidRDefault="006E1C5E" w:rsidP="006D08E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2</w:t>
            </w:r>
            <w:r w:rsidRPr="00864E08">
              <w:rPr>
                <w:rFonts w:ascii="Times New Roman" w:hAnsi="Times New Roman" w:cs="Times New Roman"/>
                <w:sz w:val="18"/>
                <w:szCs w:val="18"/>
              </w:rPr>
              <w:t>.00</w:t>
            </w:r>
          </w:p>
        </w:tc>
        <w:tc>
          <w:tcPr>
            <w:tcW w:w="1985" w:type="dxa"/>
            <w:tcBorders>
              <w:top w:val="single" w:sz="4" w:space="0" w:color="000000"/>
              <w:left w:val="nil"/>
              <w:bottom w:val="single" w:sz="4" w:space="0" w:color="000000"/>
              <w:right w:val="single" w:sz="4" w:space="0" w:color="000000"/>
            </w:tcBorders>
            <w:vAlign w:val="center"/>
          </w:tcPr>
          <w:p w:rsidR="006E1C5E" w:rsidRPr="00864E08" w:rsidRDefault="006E1C5E" w:rsidP="006D08E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完成</w:t>
            </w:r>
          </w:p>
        </w:tc>
        <w:tc>
          <w:tcPr>
            <w:tcW w:w="1276" w:type="dxa"/>
            <w:tcBorders>
              <w:top w:val="single" w:sz="4" w:space="0" w:color="000000"/>
              <w:left w:val="nil"/>
              <w:bottom w:val="single" w:sz="4" w:space="0" w:color="000000"/>
              <w:right w:val="single" w:sz="4" w:space="0" w:color="000000"/>
            </w:tcBorders>
            <w:vAlign w:val="center"/>
          </w:tcPr>
          <w:p w:rsidR="006E1C5E" w:rsidRPr="006E1C5E" w:rsidRDefault="006E1C5E" w:rsidP="006E1C5E">
            <w:pPr>
              <w:pStyle w:val="TableParagraph"/>
              <w:spacing w:before="1" w:line="180" w:lineRule="exact"/>
              <w:ind w:left="151" w:right="139"/>
              <w:rPr>
                <w:rFonts w:ascii="Times New Roman" w:hAnsi="Times New Roman" w:cs="Times New Roman"/>
                <w:sz w:val="18"/>
                <w:szCs w:val="18"/>
              </w:rPr>
            </w:pPr>
            <w:r w:rsidRPr="00A40532">
              <w:rPr>
                <w:rFonts w:ascii="Times New Roman" w:hAnsi="Times New Roman" w:cs="Times New Roman" w:hint="eastAsia"/>
                <w:sz w:val="18"/>
                <w:szCs w:val="18"/>
              </w:rPr>
              <w:t>2</w:t>
            </w:r>
            <w:r w:rsidRPr="00A40532">
              <w:rPr>
                <w:rFonts w:ascii="Times New Roman" w:hAnsi="Times New Roman" w:cs="Times New Roman"/>
                <w:sz w:val="18"/>
                <w:szCs w:val="18"/>
              </w:rPr>
              <w:t>.00</w:t>
            </w:r>
          </w:p>
        </w:tc>
      </w:tr>
      <w:tr w:rsidR="00F96196" w:rsidRPr="00864E08"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spacing w:line="180" w:lineRule="exact"/>
              <w:ind w:firstLineChars="200" w:firstLine="360"/>
              <w:rPr>
                <w:rFonts w:ascii="Times New Roman" w:eastAsia="仿宋_GB2312" w:hAnsi="Times New Roman"/>
                <w:sz w:val="18"/>
                <w:szCs w:val="18"/>
              </w:rPr>
            </w:pPr>
            <w:r w:rsidRPr="00864E08">
              <w:rPr>
                <w:rFonts w:ascii="Times New Roman" w:eastAsia="仿宋_GB2312" w:hAnsi="Times New Roman" w:hint="eastAsia"/>
                <w:sz w:val="18"/>
                <w:szCs w:val="18"/>
              </w:rPr>
              <w:t>C</w:t>
            </w:r>
            <w:r w:rsidRPr="00864E08">
              <w:rPr>
                <w:rFonts w:ascii="Times New Roman" w:eastAsia="仿宋_GB2312" w:hAnsi="Times New Roman"/>
                <w:sz w:val="18"/>
                <w:szCs w:val="18"/>
              </w:rPr>
              <w:t>116.</w:t>
            </w:r>
            <w:r w:rsidR="00FF20A1">
              <w:rPr>
                <w:rFonts w:hint="eastAsia"/>
              </w:rPr>
              <w:t xml:space="preserve"> </w:t>
            </w:r>
            <w:r w:rsidR="00FF20A1" w:rsidRPr="00FF20A1">
              <w:rPr>
                <w:rFonts w:ascii="Times New Roman" w:eastAsia="仿宋_GB2312" w:hAnsi="Times New Roman" w:hint="eastAsia"/>
                <w:sz w:val="18"/>
                <w:szCs w:val="18"/>
              </w:rPr>
              <w:t>国际排名前</w:t>
            </w:r>
            <w:r w:rsidR="00FF20A1" w:rsidRPr="00FF20A1">
              <w:rPr>
                <w:rFonts w:ascii="Times New Roman" w:eastAsia="仿宋_GB2312" w:hAnsi="Times New Roman" w:hint="eastAsia"/>
                <w:sz w:val="18"/>
                <w:szCs w:val="18"/>
              </w:rPr>
              <w:t>20</w:t>
            </w:r>
            <w:r w:rsidR="00FF20A1" w:rsidRPr="00FF20A1">
              <w:rPr>
                <w:rFonts w:ascii="Times New Roman" w:eastAsia="仿宋_GB2312" w:hAnsi="Times New Roman" w:hint="eastAsia"/>
                <w:sz w:val="18"/>
                <w:szCs w:val="18"/>
              </w:rPr>
              <w:t>位的知名酒店完成情况</w:t>
            </w:r>
          </w:p>
        </w:tc>
        <w:tc>
          <w:tcPr>
            <w:tcW w:w="1417" w:type="dxa"/>
            <w:tcBorders>
              <w:top w:val="single" w:sz="4" w:space="0" w:color="000000"/>
              <w:left w:val="nil"/>
              <w:bottom w:val="single" w:sz="4" w:space="0" w:color="000000"/>
              <w:right w:val="single" w:sz="4" w:space="0" w:color="000000"/>
            </w:tcBorders>
            <w:vAlign w:val="center"/>
          </w:tcPr>
          <w:p w:rsidR="00F96196" w:rsidRPr="00864E08" w:rsidRDefault="006B5F1B" w:rsidP="006D08E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2</w:t>
            </w:r>
            <w:r w:rsidR="00F96196" w:rsidRPr="00864E08">
              <w:rPr>
                <w:rFonts w:ascii="Times New Roman" w:hAnsi="Times New Roman" w:cs="Times New Roman"/>
                <w:sz w:val="18"/>
                <w:szCs w:val="18"/>
              </w:rPr>
              <w:t>.00</w:t>
            </w: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85332D" w:rsidP="006D08E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未完成</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8E39CB" w:rsidP="006D08E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0.00</w:t>
            </w:r>
          </w:p>
        </w:tc>
      </w:tr>
      <w:tr w:rsidR="006E1C5E" w:rsidRPr="00864E08"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6E1C5E" w:rsidRPr="00864E08" w:rsidRDefault="006E1C5E" w:rsidP="006D08EE">
            <w:pPr>
              <w:spacing w:line="180" w:lineRule="exact"/>
              <w:ind w:firstLineChars="200" w:firstLine="360"/>
              <w:rPr>
                <w:rFonts w:ascii="Times New Roman" w:eastAsia="仿宋_GB2312" w:hAnsi="Times New Roman"/>
                <w:sz w:val="18"/>
                <w:szCs w:val="18"/>
              </w:rPr>
            </w:pPr>
            <w:r w:rsidRPr="00864E08">
              <w:rPr>
                <w:rFonts w:ascii="Times New Roman" w:eastAsia="仿宋_GB2312" w:hAnsi="Times New Roman" w:hint="eastAsia"/>
                <w:sz w:val="18"/>
                <w:szCs w:val="18"/>
              </w:rPr>
              <w:t>C</w:t>
            </w:r>
            <w:r w:rsidRPr="00864E08">
              <w:rPr>
                <w:rFonts w:ascii="Times New Roman" w:eastAsia="仿宋_GB2312" w:hAnsi="Times New Roman"/>
                <w:sz w:val="18"/>
                <w:szCs w:val="18"/>
              </w:rPr>
              <w:t>117.</w:t>
            </w:r>
            <w:r>
              <w:rPr>
                <w:rFonts w:hint="eastAsia"/>
              </w:rPr>
              <w:t xml:space="preserve"> </w:t>
            </w:r>
            <w:r w:rsidRPr="00FF20A1">
              <w:rPr>
                <w:rFonts w:ascii="Times New Roman" w:eastAsia="仿宋_GB2312" w:hAnsi="Times New Roman" w:hint="eastAsia"/>
                <w:sz w:val="18"/>
                <w:szCs w:val="18"/>
              </w:rPr>
              <w:t>现代服务业经济聚集区的完成情况</w:t>
            </w:r>
          </w:p>
        </w:tc>
        <w:tc>
          <w:tcPr>
            <w:tcW w:w="1417" w:type="dxa"/>
            <w:tcBorders>
              <w:top w:val="single" w:sz="4" w:space="0" w:color="000000"/>
              <w:left w:val="nil"/>
              <w:bottom w:val="single" w:sz="4" w:space="0" w:color="000000"/>
              <w:right w:val="single" w:sz="4" w:space="0" w:color="000000"/>
            </w:tcBorders>
            <w:vAlign w:val="center"/>
          </w:tcPr>
          <w:p w:rsidR="006E1C5E" w:rsidRPr="00864E08" w:rsidRDefault="006E1C5E" w:rsidP="006D08E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2</w:t>
            </w:r>
            <w:r w:rsidRPr="00864E08">
              <w:rPr>
                <w:rFonts w:ascii="Times New Roman" w:hAnsi="Times New Roman" w:cs="Times New Roman"/>
                <w:sz w:val="18"/>
                <w:szCs w:val="18"/>
              </w:rPr>
              <w:t>.00</w:t>
            </w:r>
          </w:p>
        </w:tc>
        <w:tc>
          <w:tcPr>
            <w:tcW w:w="1985" w:type="dxa"/>
            <w:tcBorders>
              <w:top w:val="single" w:sz="4" w:space="0" w:color="000000"/>
              <w:left w:val="nil"/>
              <w:bottom w:val="single" w:sz="4" w:space="0" w:color="000000"/>
              <w:right w:val="single" w:sz="4" w:space="0" w:color="000000"/>
            </w:tcBorders>
            <w:vAlign w:val="center"/>
          </w:tcPr>
          <w:p w:rsidR="006E1C5E" w:rsidRPr="00864E08" w:rsidRDefault="006E1C5E" w:rsidP="006D08E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完成</w:t>
            </w:r>
          </w:p>
        </w:tc>
        <w:tc>
          <w:tcPr>
            <w:tcW w:w="1276" w:type="dxa"/>
            <w:tcBorders>
              <w:top w:val="single" w:sz="4" w:space="0" w:color="000000"/>
              <w:left w:val="nil"/>
              <w:bottom w:val="single" w:sz="4" w:space="0" w:color="000000"/>
              <w:right w:val="single" w:sz="4" w:space="0" w:color="000000"/>
            </w:tcBorders>
            <w:vAlign w:val="center"/>
          </w:tcPr>
          <w:p w:rsidR="006E1C5E" w:rsidRPr="00864E08" w:rsidRDefault="006E1C5E" w:rsidP="008E042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2</w:t>
            </w:r>
            <w:r w:rsidRPr="00864E08">
              <w:rPr>
                <w:rFonts w:ascii="Times New Roman" w:hAnsi="Times New Roman" w:cs="Times New Roman"/>
                <w:sz w:val="18"/>
                <w:szCs w:val="18"/>
              </w:rPr>
              <w:t>.00</w:t>
            </w:r>
          </w:p>
        </w:tc>
      </w:tr>
      <w:tr w:rsidR="006E1C5E" w:rsidRPr="00FF20A1"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6E1C5E" w:rsidRPr="00864E08" w:rsidRDefault="006E1C5E" w:rsidP="00FF20A1">
            <w:pPr>
              <w:pStyle w:val="TableParagraph"/>
              <w:spacing w:before="94" w:line="180" w:lineRule="exact"/>
              <w:ind w:firstLineChars="200" w:firstLine="360"/>
              <w:jc w:val="left"/>
              <w:rPr>
                <w:rFonts w:ascii="Times New Roman" w:hAnsi="Times New Roman" w:cs="Times New Roman"/>
                <w:sz w:val="18"/>
                <w:szCs w:val="18"/>
              </w:rPr>
            </w:pPr>
            <w:r w:rsidRPr="00FF20A1">
              <w:rPr>
                <w:rFonts w:ascii="Times New Roman" w:hAnsi="Times New Roman" w:cs="Times New Roman" w:hint="eastAsia"/>
                <w:sz w:val="18"/>
                <w:szCs w:val="18"/>
              </w:rPr>
              <w:t>C</w:t>
            </w:r>
            <w:r w:rsidRPr="00FF20A1">
              <w:rPr>
                <w:rFonts w:ascii="Times New Roman" w:hAnsi="Times New Roman" w:cs="Times New Roman"/>
                <w:sz w:val="18"/>
                <w:szCs w:val="18"/>
              </w:rPr>
              <w:t>11</w:t>
            </w:r>
            <w:r>
              <w:rPr>
                <w:rFonts w:ascii="Times New Roman" w:hAnsi="Times New Roman" w:cs="Times New Roman" w:hint="eastAsia"/>
                <w:sz w:val="18"/>
                <w:szCs w:val="18"/>
              </w:rPr>
              <w:t>8</w:t>
            </w:r>
            <w:r w:rsidRPr="00FF20A1">
              <w:rPr>
                <w:rFonts w:ascii="Times New Roman" w:hAnsi="Times New Roman" w:cs="Times New Roman"/>
                <w:sz w:val="18"/>
                <w:szCs w:val="18"/>
              </w:rPr>
              <w:t>.</w:t>
            </w:r>
            <w:r w:rsidRPr="00FF20A1">
              <w:rPr>
                <w:rFonts w:ascii="Times New Roman" w:hAnsi="Times New Roman" w:cs="Times New Roman" w:hint="eastAsia"/>
                <w:sz w:val="18"/>
                <w:szCs w:val="18"/>
              </w:rPr>
              <w:t xml:space="preserve"> </w:t>
            </w:r>
            <w:r w:rsidRPr="00FF20A1">
              <w:rPr>
                <w:rFonts w:ascii="Times New Roman" w:hAnsi="Times New Roman" w:cs="Times New Roman" w:hint="eastAsia"/>
                <w:sz w:val="18"/>
                <w:szCs w:val="18"/>
              </w:rPr>
              <w:t>提升楼宇设备软硬件设施的完成情况</w:t>
            </w:r>
          </w:p>
        </w:tc>
        <w:tc>
          <w:tcPr>
            <w:tcW w:w="1417" w:type="dxa"/>
            <w:tcBorders>
              <w:top w:val="single" w:sz="4" w:space="0" w:color="000000"/>
              <w:left w:val="nil"/>
              <w:bottom w:val="single" w:sz="4" w:space="0" w:color="000000"/>
              <w:right w:val="single" w:sz="4" w:space="0" w:color="000000"/>
            </w:tcBorders>
            <w:vAlign w:val="center"/>
          </w:tcPr>
          <w:p w:rsidR="006E1C5E" w:rsidRPr="00864E08" w:rsidRDefault="006E1C5E" w:rsidP="008E39CB">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2.00</w:t>
            </w:r>
          </w:p>
        </w:tc>
        <w:tc>
          <w:tcPr>
            <w:tcW w:w="1985" w:type="dxa"/>
            <w:tcBorders>
              <w:top w:val="single" w:sz="4" w:space="0" w:color="000000"/>
              <w:left w:val="nil"/>
              <w:bottom w:val="single" w:sz="4" w:space="0" w:color="000000"/>
              <w:right w:val="single" w:sz="4" w:space="0" w:color="000000"/>
            </w:tcBorders>
            <w:vAlign w:val="center"/>
          </w:tcPr>
          <w:p w:rsidR="006E1C5E" w:rsidRPr="00864E08" w:rsidRDefault="006E1C5E" w:rsidP="008E39CB">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提升</w:t>
            </w:r>
          </w:p>
        </w:tc>
        <w:tc>
          <w:tcPr>
            <w:tcW w:w="1276" w:type="dxa"/>
            <w:tcBorders>
              <w:top w:val="single" w:sz="4" w:space="0" w:color="000000"/>
              <w:left w:val="nil"/>
              <w:bottom w:val="single" w:sz="4" w:space="0" w:color="000000"/>
              <w:right w:val="single" w:sz="4" w:space="0" w:color="000000"/>
            </w:tcBorders>
            <w:vAlign w:val="center"/>
          </w:tcPr>
          <w:p w:rsidR="006E1C5E" w:rsidRPr="00864E08" w:rsidRDefault="006E1C5E" w:rsidP="008E042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2.00</w:t>
            </w:r>
          </w:p>
        </w:tc>
      </w:tr>
      <w:tr w:rsidR="006E1C5E" w:rsidRPr="00FF20A1"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6E1C5E" w:rsidRPr="00FF20A1" w:rsidRDefault="006E1C5E" w:rsidP="00FF20A1">
            <w:pPr>
              <w:spacing w:line="180" w:lineRule="exact"/>
              <w:ind w:firstLineChars="200" w:firstLine="360"/>
              <w:rPr>
                <w:rFonts w:ascii="Times New Roman" w:eastAsia="仿宋_GB2312" w:hAnsi="Times New Roman"/>
                <w:sz w:val="18"/>
                <w:szCs w:val="18"/>
              </w:rPr>
            </w:pPr>
            <w:r w:rsidRPr="00FF20A1">
              <w:rPr>
                <w:rFonts w:ascii="Times New Roman" w:eastAsia="仿宋_GB2312" w:hAnsi="Times New Roman" w:hint="eastAsia"/>
                <w:sz w:val="18"/>
                <w:szCs w:val="18"/>
              </w:rPr>
              <w:t>C</w:t>
            </w:r>
            <w:r w:rsidRPr="00FF20A1">
              <w:rPr>
                <w:rFonts w:ascii="Times New Roman" w:eastAsia="仿宋_GB2312" w:hAnsi="Times New Roman"/>
                <w:sz w:val="18"/>
                <w:szCs w:val="18"/>
              </w:rPr>
              <w:t>11</w:t>
            </w:r>
            <w:r w:rsidRPr="008E39CB">
              <w:rPr>
                <w:rFonts w:ascii="Times New Roman" w:eastAsia="仿宋_GB2312" w:hAnsi="Times New Roman" w:hint="eastAsia"/>
                <w:sz w:val="18"/>
                <w:szCs w:val="18"/>
              </w:rPr>
              <w:t xml:space="preserve">9. </w:t>
            </w:r>
            <w:r w:rsidRPr="008E39CB">
              <w:rPr>
                <w:rFonts w:ascii="Times New Roman" w:eastAsia="仿宋_GB2312" w:hAnsi="Times New Roman" w:hint="eastAsia"/>
                <w:sz w:val="18"/>
                <w:szCs w:val="18"/>
              </w:rPr>
              <w:t>楼宇配套设施完善度</w:t>
            </w:r>
          </w:p>
        </w:tc>
        <w:tc>
          <w:tcPr>
            <w:tcW w:w="1417" w:type="dxa"/>
            <w:tcBorders>
              <w:top w:val="single" w:sz="4" w:space="0" w:color="000000"/>
              <w:left w:val="nil"/>
              <w:bottom w:val="single" w:sz="4" w:space="0" w:color="000000"/>
              <w:right w:val="single" w:sz="4" w:space="0" w:color="000000"/>
            </w:tcBorders>
            <w:vAlign w:val="center"/>
          </w:tcPr>
          <w:p w:rsidR="006E1C5E" w:rsidRPr="00FF20A1" w:rsidRDefault="006E1C5E" w:rsidP="008E39CB">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2</w:t>
            </w:r>
            <w:r w:rsidRPr="008E39CB">
              <w:rPr>
                <w:rFonts w:ascii="Times New Roman" w:hAnsi="Times New Roman" w:cs="Times New Roman" w:hint="eastAsia"/>
                <w:sz w:val="18"/>
                <w:szCs w:val="18"/>
              </w:rPr>
              <w:t>.00</w:t>
            </w:r>
          </w:p>
        </w:tc>
        <w:tc>
          <w:tcPr>
            <w:tcW w:w="1985" w:type="dxa"/>
            <w:tcBorders>
              <w:top w:val="single" w:sz="4" w:space="0" w:color="000000"/>
              <w:left w:val="nil"/>
              <w:bottom w:val="single" w:sz="4" w:space="0" w:color="000000"/>
              <w:right w:val="single" w:sz="4" w:space="0" w:color="000000"/>
            </w:tcBorders>
            <w:vAlign w:val="center"/>
          </w:tcPr>
          <w:p w:rsidR="006E1C5E" w:rsidRPr="00FF20A1" w:rsidRDefault="006E1C5E" w:rsidP="008E39CB">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完善</w:t>
            </w:r>
          </w:p>
        </w:tc>
        <w:tc>
          <w:tcPr>
            <w:tcW w:w="1276" w:type="dxa"/>
            <w:tcBorders>
              <w:top w:val="single" w:sz="4" w:space="0" w:color="000000"/>
              <w:left w:val="nil"/>
              <w:bottom w:val="single" w:sz="4" w:space="0" w:color="000000"/>
              <w:right w:val="single" w:sz="4" w:space="0" w:color="000000"/>
            </w:tcBorders>
            <w:vAlign w:val="center"/>
          </w:tcPr>
          <w:p w:rsidR="006E1C5E" w:rsidRPr="00FF20A1" w:rsidRDefault="006E1C5E" w:rsidP="008E042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2</w:t>
            </w:r>
            <w:r w:rsidRPr="008E39CB">
              <w:rPr>
                <w:rFonts w:ascii="Times New Roman" w:hAnsi="Times New Roman" w:cs="Times New Roman" w:hint="eastAsia"/>
                <w:sz w:val="18"/>
                <w:szCs w:val="18"/>
              </w:rPr>
              <w:t>.00</w:t>
            </w:r>
          </w:p>
        </w:tc>
      </w:tr>
      <w:tr w:rsidR="006E1C5E" w:rsidRPr="00FF20A1"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6E1C5E" w:rsidRPr="00FF20A1" w:rsidRDefault="006E1C5E" w:rsidP="00FF20A1">
            <w:pPr>
              <w:spacing w:line="180" w:lineRule="exact"/>
              <w:ind w:firstLineChars="200" w:firstLine="360"/>
              <w:rPr>
                <w:rFonts w:ascii="Times New Roman" w:eastAsia="仿宋_GB2312" w:hAnsi="Times New Roman"/>
                <w:sz w:val="18"/>
                <w:szCs w:val="18"/>
              </w:rPr>
            </w:pPr>
            <w:r w:rsidRPr="00FF20A1">
              <w:rPr>
                <w:rFonts w:ascii="Times New Roman" w:eastAsia="仿宋_GB2312" w:hAnsi="Times New Roman" w:hint="eastAsia"/>
                <w:sz w:val="18"/>
                <w:szCs w:val="18"/>
              </w:rPr>
              <w:t>C</w:t>
            </w:r>
            <w:r w:rsidRPr="00FF20A1">
              <w:rPr>
                <w:rFonts w:ascii="Times New Roman" w:eastAsia="仿宋_GB2312" w:hAnsi="Times New Roman"/>
                <w:sz w:val="18"/>
                <w:szCs w:val="18"/>
              </w:rPr>
              <w:t>1</w:t>
            </w:r>
            <w:r>
              <w:rPr>
                <w:rFonts w:ascii="Times New Roman" w:eastAsia="仿宋_GB2312" w:hAnsi="Times New Roman" w:hint="eastAsia"/>
                <w:sz w:val="18"/>
                <w:szCs w:val="18"/>
              </w:rPr>
              <w:t>20.</w:t>
            </w:r>
            <w:r>
              <w:rPr>
                <w:rFonts w:hint="eastAsia"/>
              </w:rPr>
              <w:t xml:space="preserve"> </w:t>
            </w:r>
            <w:r w:rsidRPr="00FF20A1">
              <w:rPr>
                <w:rFonts w:ascii="Times New Roman" w:eastAsia="仿宋_GB2312" w:hAnsi="Times New Roman" w:hint="eastAsia"/>
                <w:sz w:val="18"/>
                <w:szCs w:val="18"/>
              </w:rPr>
              <w:t>楼宇管理企业服务质量</w:t>
            </w:r>
          </w:p>
        </w:tc>
        <w:tc>
          <w:tcPr>
            <w:tcW w:w="1417" w:type="dxa"/>
            <w:tcBorders>
              <w:top w:val="single" w:sz="4" w:space="0" w:color="000000"/>
              <w:left w:val="nil"/>
              <w:bottom w:val="single" w:sz="4" w:space="0" w:color="000000"/>
              <w:right w:val="single" w:sz="4" w:space="0" w:color="000000"/>
            </w:tcBorders>
            <w:vAlign w:val="center"/>
          </w:tcPr>
          <w:p w:rsidR="006E1C5E" w:rsidRPr="00FF20A1" w:rsidRDefault="006E1C5E" w:rsidP="008E39CB">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2</w:t>
            </w:r>
            <w:r w:rsidRPr="008E39CB">
              <w:rPr>
                <w:rFonts w:ascii="Times New Roman" w:hAnsi="Times New Roman" w:cs="Times New Roman" w:hint="eastAsia"/>
                <w:sz w:val="18"/>
                <w:szCs w:val="18"/>
              </w:rPr>
              <w:t>.00</w:t>
            </w:r>
          </w:p>
        </w:tc>
        <w:tc>
          <w:tcPr>
            <w:tcW w:w="1985" w:type="dxa"/>
            <w:tcBorders>
              <w:top w:val="single" w:sz="4" w:space="0" w:color="000000"/>
              <w:left w:val="nil"/>
              <w:bottom w:val="single" w:sz="4" w:space="0" w:color="000000"/>
              <w:right w:val="single" w:sz="4" w:space="0" w:color="000000"/>
            </w:tcBorders>
            <w:vAlign w:val="center"/>
          </w:tcPr>
          <w:p w:rsidR="006E1C5E" w:rsidRPr="00FF20A1" w:rsidRDefault="006E1C5E" w:rsidP="008E39CB">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良好</w:t>
            </w:r>
          </w:p>
        </w:tc>
        <w:tc>
          <w:tcPr>
            <w:tcW w:w="1276" w:type="dxa"/>
            <w:tcBorders>
              <w:top w:val="single" w:sz="4" w:space="0" w:color="000000"/>
              <w:left w:val="nil"/>
              <w:bottom w:val="single" w:sz="4" w:space="0" w:color="000000"/>
              <w:right w:val="single" w:sz="4" w:space="0" w:color="000000"/>
            </w:tcBorders>
            <w:vAlign w:val="center"/>
          </w:tcPr>
          <w:p w:rsidR="006E1C5E" w:rsidRPr="00FF20A1" w:rsidRDefault="006E1C5E" w:rsidP="008E042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2</w:t>
            </w:r>
            <w:r w:rsidRPr="008E39CB">
              <w:rPr>
                <w:rFonts w:ascii="Times New Roman" w:hAnsi="Times New Roman" w:cs="Times New Roman" w:hint="eastAsia"/>
                <w:sz w:val="18"/>
                <w:szCs w:val="18"/>
              </w:rPr>
              <w:t>.00</w:t>
            </w:r>
          </w:p>
        </w:tc>
      </w:tr>
      <w:tr w:rsidR="00FF20A1" w:rsidRPr="00864E08"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FF20A1" w:rsidRPr="00864E08" w:rsidRDefault="00FF20A1" w:rsidP="00FF20A1">
            <w:pPr>
              <w:pStyle w:val="TableParagraph"/>
              <w:spacing w:before="94" w:line="180" w:lineRule="exact"/>
              <w:jc w:val="both"/>
              <w:rPr>
                <w:rFonts w:ascii="Times New Roman" w:hAnsi="Times New Roman" w:cs="Times New Roman"/>
                <w:sz w:val="18"/>
                <w:szCs w:val="18"/>
              </w:rPr>
            </w:pPr>
            <w:r>
              <w:rPr>
                <w:rFonts w:ascii="Times New Roman" w:hAnsi="Times New Roman"/>
                <w:sz w:val="18"/>
                <w:szCs w:val="18"/>
              </w:rPr>
              <w:t>C1</w:t>
            </w:r>
            <w:r>
              <w:rPr>
                <w:rFonts w:ascii="Times New Roman" w:hAnsi="Times New Roman" w:hint="eastAsia"/>
                <w:sz w:val="18"/>
                <w:szCs w:val="18"/>
              </w:rPr>
              <w:t>2</w:t>
            </w:r>
            <w:r w:rsidRPr="00FF20A1">
              <w:rPr>
                <w:rFonts w:ascii="Times New Roman" w:hAnsi="Times New Roman" w:hint="eastAsia"/>
                <w:sz w:val="18"/>
                <w:szCs w:val="18"/>
              </w:rPr>
              <w:t>.</w:t>
            </w:r>
            <w:r>
              <w:rPr>
                <w:rFonts w:hint="eastAsia"/>
              </w:rPr>
              <w:t xml:space="preserve"> </w:t>
            </w:r>
            <w:r w:rsidRPr="00FF20A1">
              <w:rPr>
                <w:rFonts w:ascii="Times New Roman" w:hAnsi="Times New Roman" w:hint="eastAsia"/>
                <w:sz w:val="18"/>
                <w:szCs w:val="18"/>
              </w:rPr>
              <w:t>企业高级管理人才兑现奖励完成情况</w:t>
            </w:r>
          </w:p>
        </w:tc>
        <w:tc>
          <w:tcPr>
            <w:tcW w:w="1417" w:type="dxa"/>
            <w:tcBorders>
              <w:top w:val="single" w:sz="4" w:space="0" w:color="000000"/>
              <w:left w:val="nil"/>
              <w:bottom w:val="single" w:sz="4" w:space="0" w:color="000000"/>
              <w:right w:val="single" w:sz="4" w:space="0" w:color="000000"/>
            </w:tcBorders>
            <w:vAlign w:val="center"/>
          </w:tcPr>
          <w:p w:rsidR="00FF20A1" w:rsidRPr="00864E08" w:rsidRDefault="00FF20A1" w:rsidP="006D08EE">
            <w:pPr>
              <w:pStyle w:val="TableParagraph"/>
              <w:spacing w:line="180" w:lineRule="exact"/>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FF20A1" w:rsidRPr="00864E08" w:rsidRDefault="00FF20A1" w:rsidP="006D08EE">
            <w:pPr>
              <w:pStyle w:val="TableParagraph"/>
              <w:spacing w:line="18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F20A1" w:rsidRPr="00864E08" w:rsidRDefault="00FF20A1" w:rsidP="006D08EE">
            <w:pPr>
              <w:pStyle w:val="TableParagraph"/>
              <w:spacing w:line="180" w:lineRule="exact"/>
              <w:rPr>
                <w:rFonts w:ascii="Times New Roman" w:hAnsi="Times New Roman" w:cs="Times New Roman"/>
                <w:sz w:val="18"/>
                <w:szCs w:val="18"/>
              </w:rPr>
            </w:pPr>
          </w:p>
        </w:tc>
      </w:tr>
      <w:tr w:rsidR="00FF20A1" w:rsidRPr="00FF20A1"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FF20A1" w:rsidRPr="00864E08" w:rsidRDefault="00FF20A1" w:rsidP="00FF20A1">
            <w:pPr>
              <w:pStyle w:val="TableParagraph"/>
              <w:spacing w:before="94" w:line="180" w:lineRule="exact"/>
              <w:ind w:firstLineChars="200" w:firstLine="360"/>
              <w:jc w:val="left"/>
              <w:rPr>
                <w:rFonts w:ascii="Times New Roman" w:hAnsi="Times New Roman" w:cs="Times New Roman"/>
                <w:sz w:val="18"/>
                <w:szCs w:val="18"/>
              </w:rPr>
            </w:pPr>
            <w:r>
              <w:rPr>
                <w:rFonts w:ascii="Times New Roman" w:hAnsi="Times New Roman" w:cs="Times New Roman" w:hint="eastAsia"/>
                <w:sz w:val="18"/>
                <w:szCs w:val="18"/>
              </w:rPr>
              <w:t>C121.</w:t>
            </w:r>
            <w:r>
              <w:rPr>
                <w:rFonts w:hint="eastAsia"/>
              </w:rPr>
              <w:t xml:space="preserve"> </w:t>
            </w:r>
            <w:r w:rsidRPr="00FF20A1">
              <w:rPr>
                <w:rFonts w:ascii="Times New Roman" w:hAnsi="Times New Roman" w:cs="Times New Roman" w:hint="eastAsia"/>
                <w:sz w:val="18"/>
                <w:szCs w:val="18"/>
              </w:rPr>
              <w:t>企业高级管理人才兑现奖励完成度</w:t>
            </w:r>
          </w:p>
        </w:tc>
        <w:tc>
          <w:tcPr>
            <w:tcW w:w="1417" w:type="dxa"/>
            <w:tcBorders>
              <w:top w:val="single" w:sz="4" w:space="0" w:color="000000"/>
              <w:left w:val="nil"/>
              <w:bottom w:val="single" w:sz="4" w:space="0" w:color="000000"/>
              <w:right w:val="single" w:sz="4" w:space="0" w:color="000000"/>
            </w:tcBorders>
            <w:vAlign w:val="center"/>
          </w:tcPr>
          <w:p w:rsidR="00FF20A1" w:rsidRPr="00864E08" w:rsidRDefault="006B5F1B" w:rsidP="006B5F1B">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3</w:t>
            </w:r>
            <w:r w:rsidR="008E39CB">
              <w:rPr>
                <w:rFonts w:ascii="Times New Roman" w:hAnsi="Times New Roman" w:cs="Times New Roman" w:hint="eastAsia"/>
                <w:sz w:val="18"/>
                <w:szCs w:val="18"/>
              </w:rPr>
              <w:t>.</w:t>
            </w:r>
            <w:r>
              <w:rPr>
                <w:rFonts w:ascii="Times New Roman" w:hAnsi="Times New Roman" w:cs="Times New Roman" w:hint="eastAsia"/>
                <w:sz w:val="18"/>
                <w:szCs w:val="18"/>
              </w:rPr>
              <w:t>0</w:t>
            </w:r>
            <w:r w:rsidR="008E39CB">
              <w:rPr>
                <w:rFonts w:ascii="Times New Roman" w:hAnsi="Times New Roman" w:cs="Times New Roman" w:hint="eastAsia"/>
                <w:sz w:val="18"/>
                <w:szCs w:val="18"/>
              </w:rPr>
              <w:t>0</w:t>
            </w:r>
          </w:p>
        </w:tc>
        <w:tc>
          <w:tcPr>
            <w:tcW w:w="1985" w:type="dxa"/>
            <w:tcBorders>
              <w:top w:val="single" w:sz="4" w:space="0" w:color="000000"/>
              <w:left w:val="nil"/>
              <w:bottom w:val="single" w:sz="4" w:space="0" w:color="000000"/>
              <w:right w:val="single" w:sz="4" w:space="0" w:color="000000"/>
            </w:tcBorders>
            <w:vAlign w:val="center"/>
          </w:tcPr>
          <w:p w:rsidR="00FF20A1" w:rsidRPr="00864E08" w:rsidRDefault="000666E9" w:rsidP="008E39CB">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存在一个企业未完成</w:t>
            </w:r>
          </w:p>
        </w:tc>
        <w:tc>
          <w:tcPr>
            <w:tcW w:w="1276" w:type="dxa"/>
            <w:tcBorders>
              <w:top w:val="single" w:sz="4" w:space="0" w:color="000000"/>
              <w:left w:val="nil"/>
              <w:bottom w:val="single" w:sz="4" w:space="0" w:color="000000"/>
              <w:right w:val="single" w:sz="4" w:space="0" w:color="000000"/>
            </w:tcBorders>
            <w:vAlign w:val="center"/>
          </w:tcPr>
          <w:p w:rsidR="00FF20A1" w:rsidRPr="00864E08" w:rsidRDefault="00177A8E" w:rsidP="00177A8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2</w:t>
            </w:r>
            <w:r w:rsidR="00095C60">
              <w:rPr>
                <w:rFonts w:ascii="Times New Roman" w:hAnsi="Times New Roman" w:cs="Times New Roman" w:hint="eastAsia"/>
                <w:sz w:val="18"/>
                <w:szCs w:val="18"/>
              </w:rPr>
              <w:t>.</w:t>
            </w:r>
            <w:r>
              <w:rPr>
                <w:rFonts w:ascii="Times New Roman" w:hAnsi="Times New Roman" w:cs="Times New Roman" w:hint="eastAsia"/>
                <w:sz w:val="18"/>
                <w:szCs w:val="18"/>
              </w:rPr>
              <w:t>5</w:t>
            </w:r>
            <w:r w:rsidR="00095C60">
              <w:rPr>
                <w:rFonts w:ascii="Times New Roman" w:hAnsi="Times New Roman" w:cs="Times New Roman" w:hint="eastAsia"/>
                <w:sz w:val="18"/>
                <w:szCs w:val="18"/>
              </w:rPr>
              <w:t>0</w:t>
            </w:r>
          </w:p>
        </w:tc>
      </w:tr>
      <w:tr w:rsidR="00FF20A1" w:rsidRPr="00FF20A1"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FF20A1" w:rsidRPr="00FF20A1" w:rsidRDefault="00FF20A1" w:rsidP="00FF20A1">
            <w:pPr>
              <w:pStyle w:val="TableParagraph"/>
              <w:spacing w:before="94" w:line="180" w:lineRule="exact"/>
              <w:ind w:firstLineChars="200" w:firstLine="360"/>
              <w:jc w:val="left"/>
              <w:rPr>
                <w:rFonts w:ascii="Times New Roman" w:hAnsi="Times New Roman" w:cs="Times New Roman"/>
                <w:sz w:val="18"/>
                <w:szCs w:val="18"/>
              </w:rPr>
            </w:pPr>
            <w:r>
              <w:rPr>
                <w:rFonts w:ascii="Times New Roman" w:hAnsi="Times New Roman" w:cs="Times New Roman" w:hint="eastAsia"/>
                <w:sz w:val="18"/>
                <w:szCs w:val="18"/>
              </w:rPr>
              <w:t>C122.</w:t>
            </w:r>
            <w:r>
              <w:rPr>
                <w:rFonts w:hint="eastAsia"/>
              </w:rPr>
              <w:t xml:space="preserve"> </w:t>
            </w:r>
            <w:r w:rsidRPr="00FF20A1">
              <w:rPr>
                <w:rFonts w:ascii="Times New Roman" w:hAnsi="Times New Roman" w:cs="Times New Roman" w:hint="eastAsia"/>
                <w:sz w:val="18"/>
                <w:szCs w:val="18"/>
              </w:rPr>
              <w:t>企业高级管理人才兑现奖励过程的合</w:t>
            </w:r>
            <w:proofErr w:type="gramStart"/>
            <w:r w:rsidRPr="00FF20A1">
              <w:rPr>
                <w:rFonts w:ascii="Times New Roman" w:hAnsi="Times New Roman" w:cs="Times New Roman" w:hint="eastAsia"/>
                <w:sz w:val="18"/>
                <w:szCs w:val="18"/>
              </w:rPr>
              <w:t>规</w:t>
            </w:r>
            <w:proofErr w:type="gramEnd"/>
            <w:r w:rsidRPr="00FF20A1">
              <w:rPr>
                <w:rFonts w:ascii="Times New Roman" w:hAnsi="Times New Roman" w:cs="Times New Roman" w:hint="eastAsia"/>
                <w:sz w:val="18"/>
                <w:szCs w:val="18"/>
              </w:rPr>
              <w:t>性</w:t>
            </w:r>
          </w:p>
        </w:tc>
        <w:tc>
          <w:tcPr>
            <w:tcW w:w="1417" w:type="dxa"/>
            <w:tcBorders>
              <w:top w:val="single" w:sz="4" w:space="0" w:color="000000"/>
              <w:left w:val="nil"/>
              <w:bottom w:val="single" w:sz="4" w:space="0" w:color="000000"/>
              <w:right w:val="single" w:sz="4" w:space="0" w:color="000000"/>
            </w:tcBorders>
            <w:vAlign w:val="center"/>
          </w:tcPr>
          <w:p w:rsidR="00FF20A1" w:rsidRPr="00864E08" w:rsidRDefault="006B5F1B" w:rsidP="008E39CB">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3.00</w:t>
            </w:r>
          </w:p>
        </w:tc>
        <w:tc>
          <w:tcPr>
            <w:tcW w:w="1985" w:type="dxa"/>
            <w:tcBorders>
              <w:top w:val="single" w:sz="4" w:space="0" w:color="000000"/>
              <w:left w:val="nil"/>
              <w:bottom w:val="single" w:sz="4" w:space="0" w:color="000000"/>
              <w:right w:val="single" w:sz="4" w:space="0" w:color="000000"/>
            </w:tcBorders>
            <w:vAlign w:val="center"/>
          </w:tcPr>
          <w:p w:rsidR="00FF20A1" w:rsidRPr="00864E08" w:rsidRDefault="000666E9" w:rsidP="008E39CB">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存在一个企业未完成</w:t>
            </w:r>
          </w:p>
        </w:tc>
        <w:tc>
          <w:tcPr>
            <w:tcW w:w="1276" w:type="dxa"/>
            <w:tcBorders>
              <w:top w:val="single" w:sz="4" w:space="0" w:color="000000"/>
              <w:left w:val="nil"/>
              <w:bottom w:val="single" w:sz="4" w:space="0" w:color="000000"/>
              <w:right w:val="single" w:sz="4" w:space="0" w:color="000000"/>
            </w:tcBorders>
            <w:vAlign w:val="center"/>
          </w:tcPr>
          <w:p w:rsidR="00FF20A1" w:rsidRPr="00864E08" w:rsidRDefault="00177A8E" w:rsidP="008E39CB">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2.50</w:t>
            </w:r>
          </w:p>
        </w:tc>
      </w:tr>
      <w:tr w:rsidR="00FF20A1" w:rsidRPr="00864E08"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FF20A1" w:rsidRPr="00FF20A1" w:rsidRDefault="00FF20A1" w:rsidP="00FF20A1">
            <w:pPr>
              <w:pStyle w:val="TableParagraph"/>
              <w:spacing w:before="94" w:line="180" w:lineRule="exact"/>
              <w:jc w:val="both"/>
              <w:rPr>
                <w:rFonts w:ascii="Times New Roman" w:hAnsi="Times New Roman" w:cs="Times New Roman"/>
                <w:sz w:val="18"/>
                <w:szCs w:val="18"/>
              </w:rPr>
            </w:pPr>
            <w:r>
              <w:rPr>
                <w:rFonts w:ascii="Times New Roman" w:hAnsi="Times New Roman"/>
                <w:sz w:val="18"/>
                <w:szCs w:val="18"/>
              </w:rPr>
              <w:t>C1</w:t>
            </w:r>
            <w:r>
              <w:rPr>
                <w:rFonts w:ascii="Times New Roman" w:hAnsi="Times New Roman" w:hint="eastAsia"/>
                <w:sz w:val="18"/>
                <w:szCs w:val="18"/>
              </w:rPr>
              <w:t>3</w:t>
            </w:r>
            <w:r w:rsidRPr="00FF20A1">
              <w:rPr>
                <w:rFonts w:ascii="Times New Roman" w:hAnsi="Times New Roman" w:hint="eastAsia"/>
                <w:sz w:val="18"/>
                <w:szCs w:val="18"/>
              </w:rPr>
              <w:t>.</w:t>
            </w:r>
            <w:r>
              <w:rPr>
                <w:rFonts w:hint="eastAsia"/>
              </w:rPr>
              <w:t xml:space="preserve"> </w:t>
            </w:r>
            <w:r w:rsidRPr="00FF20A1">
              <w:rPr>
                <w:rFonts w:ascii="Times New Roman" w:hAnsi="Times New Roman" w:hint="eastAsia"/>
                <w:sz w:val="18"/>
                <w:szCs w:val="18"/>
              </w:rPr>
              <w:t>高层次人才兑现奖励完成情况</w:t>
            </w:r>
          </w:p>
        </w:tc>
        <w:tc>
          <w:tcPr>
            <w:tcW w:w="1417" w:type="dxa"/>
            <w:tcBorders>
              <w:top w:val="single" w:sz="4" w:space="0" w:color="000000"/>
              <w:left w:val="nil"/>
              <w:bottom w:val="single" w:sz="4" w:space="0" w:color="000000"/>
              <w:right w:val="single" w:sz="4" w:space="0" w:color="000000"/>
            </w:tcBorders>
            <w:vAlign w:val="center"/>
          </w:tcPr>
          <w:p w:rsidR="00FF20A1" w:rsidRPr="00864E08" w:rsidRDefault="00FF20A1" w:rsidP="006D08EE">
            <w:pPr>
              <w:pStyle w:val="TableParagraph"/>
              <w:spacing w:line="180" w:lineRule="exact"/>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FF20A1" w:rsidRPr="00864E08" w:rsidRDefault="00FF20A1" w:rsidP="006D08EE">
            <w:pPr>
              <w:pStyle w:val="TableParagraph"/>
              <w:spacing w:line="18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F20A1" w:rsidRPr="00864E08" w:rsidRDefault="00FF20A1" w:rsidP="006D08EE">
            <w:pPr>
              <w:pStyle w:val="TableParagraph"/>
              <w:spacing w:line="180" w:lineRule="exact"/>
              <w:rPr>
                <w:rFonts w:ascii="Times New Roman" w:hAnsi="Times New Roman" w:cs="Times New Roman"/>
                <w:sz w:val="18"/>
                <w:szCs w:val="18"/>
              </w:rPr>
            </w:pPr>
          </w:p>
        </w:tc>
      </w:tr>
      <w:tr w:rsidR="00FF20A1" w:rsidRPr="00FF20A1"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FF20A1" w:rsidRPr="00FF20A1" w:rsidRDefault="00FF20A1" w:rsidP="00FF20A1">
            <w:pPr>
              <w:pStyle w:val="TableParagraph"/>
              <w:spacing w:before="94" w:line="180" w:lineRule="exact"/>
              <w:ind w:firstLineChars="200" w:firstLine="360"/>
              <w:jc w:val="left"/>
              <w:rPr>
                <w:rFonts w:ascii="Times New Roman" w:hAnsi="Times New Roman" w:cs="Times New Roman"/>
                <w:sz w:val="18"/>
                <w:szCs w:val="18"/>
              </w:rPr>
            </w:pPr>
            <w:r>
              <w:rPr>
                <w:rFonts w:ascii="Times New Roman" w:hAnsi="Times New Roman" w:cs="Times New Roman" w:hint="eastAsia"/>
                <w:sz w:val="18"/>
                <w:szCs w:val="18"/>
              </w:rPr>
              <w:t>C131.</w:t>
            </w:r>
            <w:r>
              <w:rPr>
                <w:rFonts w:hint="eastAsia"/>
              </w:rPr>
              <w:t xml:space="preserve"> </w:t>
            </w:r>
            <w:r w:rsidRPr="00FF20A1">
              <w:rPr>
                <w:rFonts w:ascii="Times New Roman" w:hAnsi="Times New Roman" w:cs="Times New Roman" w:hint="eastAsia"/>
                <w:sz w:val="18"/>
                <w:szCs w:val="18"/>
              </w:rPr>
              <w:t>高层次人才兑现奖励兑付完成率</w:t>
            </w:r>
          </w:p>
        </w:tc>
        <w:tc>
          <w:tcPr>
            <w:tcW w:w="1417" w:type="dxa"/>
            <w:tcBorders>
              <w:top w:val="single" w:sz="4" w:space="0" w:color="000000"/>
              <w:left w:val="nil"/>
              <w:bottom w:val="single" w:sz="4" w:space="0" w:color="000000"/>
              <w:right w:val="single" w:sz="4" w:space="0" w:color="000000"/>
            </w:tcBorders>
            <w:vAlign w:val="center"/>
          </w:tcPr>
          <w:p w:rsidR="00FF20A1" w:rsidRPr="00864E08" w:rsidRDefault="006B5F1B" w:rsidP="008E39CB">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4</w:t>
            </w:r>
            <w:r w:rsidR="008E39CB">
              <w:rPr>
                <w:rFonts w:ascii="Times New Roman" w:hAnsi="Times New Roman" w:cs="Times New Roman" w:hint="eastAsia"/>
                <w:sz w:val="18"/>
                <w:szCs w:val="18"/>
              </w:rPr>
              <w:t>.00</w:t>
            </w:r>
          </w:p>
        </w:tc>
        <w:tc>
          <w:tcPr>
            <w:tcW w:w="1985" w:type="dxa"/>
            <w:tcBorders>
              <w:top w:val="single" w:sz="4" w:space="0" w:color="000000"/>
              <w:left w:val="nil"/>
              <w:bottom w:val="single" w:sz="4" w:space="0" w:color="000000"/>
              <w:right w:val="single" w:sz="4" w:space="0" w:color="000000"/>
            </w:tcBorders>
            <w:vAlign w:val="center"/>
          </w:tcPr>
          <w:p w:rsidR="00FF20A1" w:rsidRPr="00864E08" w:rsidRDefault="000666E9" w:rsidP="008E39CB">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完成</w:t>
            </w:r>
          </w:p>
        </w:tc>
        <w:tc>
          <w:tcPr>
            <w:tcW w:w="1276" w:type="dxa"/>
            <w:tcBorders>
              <w:top w:val="single" w:sz="4" w:space="0" w:color="000000"/>
              <w:left w:val="nil"/>
              <w:bottom w:val="single" w:sz="4" w:space="0" w:color="000000"/>
              <w:right w:val="single" w:sz="4" w:space="0" w:color="000000"/>
            </w:tcBorders>
            <w:vAlign w:val="center"/>
          </w:tcPr>
          <w:p w:rsidR="00FF20A1" w:rsidRPr="00864E08" w:rsidRDefault="00177A8E" w:rsidP="008E39CB">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4</w:t>
            </w:r>
            <w:r w:rsidR="000666E9">
              <w:rPr>
                <w:rFonts w:ascii="Times New Roman" w:hAnsi="Times New Roman" w:cs="Times New Roman" w:hint="eastAsia"/>
                <w:sz w:val="18"/>
                <w:szCs w:val="18"/>
              </w:rPr>
              <w:t>.00</w:t>
            </w:r>
          </w:p>
        </w:tc>
      </w:tr>
      <w:tr w:rsidR="00F96196" w:rsidRPr="00864E08"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180" w:lineRule="exact"/>
              <w:jc w:val="both"/>
              <w:rPr>
                <w:rFonts w:ascii="Times New Roman" w:hAnsi="Times New Roman" w:cs="Times New Roman"/>
                <w:sz w:val="18"/>
                <w:szCs w:val="18"/>
              </w:rPr>
            </w:pPr>
            <w:r w:rsidRPr="00864E08">
              <w:rPr>
                <w:rFonts w:ascii="Times New Roman" w:hAnsi="Times New Roman" w:cs="Times New Roman"/>
                <w:sz w:val="18"/>
                <w:szCs w:val="18"/>
              </w:rPr>
              <w:t>C21.</w:t>
            </w:r>
            <w:r w:rsidRPr="00864E08">
              <w:rPr>
                <w:rFonts w:ascii="Times New Roman" w:hAnsi="Times New Roman" w:cs="Times New Roman"/>
                <w:sz w:val="18"/>
                <w:szCs w:val="18"/>
              </w:rPr>
              <w:t>社会效益</w:t>
            </w:r>
          </w:p>
        </w:tc>
        <w:tc>
          <w:tcPr>
            <w:tcW w:w="1417"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180" w:lineRule="exact"/>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18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180" w:lineRule="exact"/>
              <w:rPr>
                <w:rFonts w:ascii="Times New Roman" w:hAnsi="Times New Roman" w:cs="Times New Roman"/>
                <w:sz w:val="18"/>
                <w:szCs w:val="18"/>
              </w:rPr>
            </w:pPr>
          </w:p>
        </w:tc>
      </w:tr>
      <w:tr w:rsidR="00F96196" w:rsidRPr="00864E08"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180" w:lineRule="exact"/>
              <w:ind w:left="108" w:firstLineChars="150" w:firstLine="270"/>
              <w:jc w:val="both"/>
              <w:rPr>
                <w:rFonts w:ascii="Times New Roman" w:hAnsi="Times New Roman" w:cs="Times New Roman"/>
                <w:sz w:val="18"/>
                <w:szCs w:val="18"/>
              </w:rPr>
            </w:pPr>
            <w:r w:rsidRPr="00864E08">
              <w:rPr>
                <w:rFonts w:ascii="Times New Roman" w:hAnsi="Times New Roman" w:cs="Times New Roman"/>
                <w:sz w:val="18"/>
                <w:szCs w:val="18"/>
              </w:rPr>
              <w:t>C211.</w:t>
            </w:r>
            <w:r w:rsidR="0085332D">
              <w:rPr>
                <w:rFonts w:hint="eastAsia"/>
              </w:rPr>
              <w:t xml:space="preserve"> </w:t>
            </w:r>
            <w:r w:rsidR="0085332D" w:rsidRPr="0085332D">
              <w:rPr>
                <w:rFonts w:ascii="Times New Roman" w:hAnsi="Times New Roman" w:cs="Times New Roman" w:hint="eastAsia"/>
                <w:sz w:val="18"/>
                <w:szCs w:val="18"/>
              </w:rPr>
              <w:t>现代化商务楼宇规模的扩大</w:t>
            </w:r>
          </w:p>
        </w:tc>
        <w:tc>
          <w:tcPr>
            <w:tcW w:w="1417" w:type="dxa"/>
            <w:tcBorders>
              <w:top w:val="single" w:sz="4" w:space="0" w:color="000000"/>
              <w:left w:val="nil"/>
              <w:bottom w:val="single" w:sz="4" w:space="0" w:color="000000"/>
              <w:right w:val="single" w:sz="4" w:space="0" w:color="000000"/>
            </w:tcBorders>
            <w:vAlign w:val="center"/>
          </w:tcPr>
          <w:p w:rsidR="00F96196" w:rsidRPr="00864E08" w:rsidRDefault="008E39CB" w:rsidP="006D08E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4</w:t>
            </w:r>
            <w:r w:rsidR="00F96196" w:rsidRPr="00864E08">
              <w:rPr>
                <w:rFonts w:ascii="Times New Roman" w:hAnsi="Times New Roman" w:cs="Times New Roman"/>
                <w:sz w:val="18"/>
                <w:szCs w:val="18"/>
              </w:rPr>
              <w:t>.00</w:t>
            </w: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0666E9" w:rsidP="006D08E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达到</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0666E9" w:rsidP="006D08E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4</w:t>
            </w:r>
            <w:r w:rsidR="00F96196" w:rsidRPr="00864E08">
              <w:rPr>
                <w:rFonts w:ascii="Times New Roman" w:hAnsi="Times New Roman" w:cs="Times New Roman"/>
                <w:sz w:val="18"/>
                <w:szCs w:val="18"/>
              </w:rPr>
              <w:t>.00</w:t>
            </w:r>
          </w:p>
        </w:tc>
      </w:tr>
      <w:tr w:rsidR="00F96196" w:rsidRPr="00864E08"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180" w:lineRule="exact"/>
              <w:ind w:left="108" w:firstLineChars="150" w:firstLine="270"/>
              <w:jc w:val="both"/>
              <w:rPr>
                <w:rFonts w:ascii="Times New Roman" w:hAnsi="Times New Roman" w:cs="Times New Roman"/>
                <w:sz w:val="18"/>
                <w:szCs w:val="18"/>
              </w:rPr>
            </w:pPr>
            <w:r w:rsidRPr="00864E08">
              <w:rPr>
                <w:rFonts w:ascii="Times New Roman" w:hAnsi="Times New Roman" w:cs="Times New Roman"/>
                <w:sz w:val="18"/>
                <w:szCs w:val="18"/>
              </w:rPr>
              <w:t>C212.</w:t>
            </w:r>
            <w:r w:rsidR="0085332D">
              <w:rPr>
                <w:rFonts w:hint="eastAsia"/>
              </w:rPr>
              <w:t xml:space="preserve"> </w:t>
            </w:r>
            <w:r w:rsidR="0085332D" w:rsidRPr="0085332D">
              <w:rPr>
                <w:rFonts w:ascii="Times New Roman" w:hAnsi="Times New Roman" w:cs="Times New Roman" w:hint="eastAsia"/>
                <w:sz w:val="18"/>
                <w:szCs w:val="18"/>
              </w:rPr>
              <w:t>促进现代服务业发展</w:t>
            </w:r>
          </w:p>
        </w:tc>
        <w:tc>
          <w:tcPr>
            <w:tcW w:w="1417" w:type="dxa"/>
            <w:tcBorders>
              <w:top w:val="single" w:sz="4" w:space="0" w:color="000000"/>
              <w:left w:val="nil"/>
              <w:bottom w:val="single" w:sz="4" w:space="0" w:color="000000"/>
              <w:right w:val="single" w:sz="4" w:space="0" w:color="000000"/>
            </w:tcBorders>
            <w:vAlign w:val="center"/>
          </w:tcPr>
          <w:p w:rsidR="00F96196" w:rsidRPr="00864E08" w:rsidRDefault="008E39CB" w:rsidP="006D08E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4</w:t>
            </w:r>
            <w:r w:rsidR="00F96196" w:rsidRPr="00864E08">
              <w:rPr>
                <w:rFonts w:ascii="Times New Roman" w:hAnsi="Times New Roman" w:cs="Times New Roman"/>
                <w:sz w:val="18"/>
                <w:szCs w:val="18"/>
              </w:rPr>
              <w:t>.00</w:t>
            </w: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AD75A5" w:rsidP="006D08E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产业聚集度</w:t>
            </w:r>
            <w:r>
              <w:rPr>
                <w:rFonts w:ascii="Times New Roman" w:hAnsi="Times New Roman" w:cs="Times New Roman"/>
                <w:sz w:val="18"/>
                <w:szCs w:val="18"/>
              </w:rPr>
              <w:t>不高</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AD75A5" w:rsidP="006D08E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3</w:t>
            </w:r>
            <w:r w:rsidR="00F96196" w:rsidRPr="00864E08">
              <w:rPr>
                <w:rFonts w:ascii="Times New Roman" w:hAnsi="Times New Roman" w:cs="Times New Roman"/>
                <w:sz w:val="18"/>
                <w:szCs w:val="18"/>
              </w:rPr>
              <w:t>.00</w:t>
            </w:r>
          </w:p>
        </w:tc>
      </w:tr>
      <w:tr w:rsidR="00F96196" w:rsidRPr="00864E08" w:rsidTr="0085332D">
        <w:trPr>
          <w:cantSplit/>
          <w:trHeight w:hRule="exact" w:val="319"/>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180" w:lineRule="exact"/>
              <w:ind w:left="108" w:firstLineChars="150" w:firstLine="270"/>
              <w:jc w:val="both"/>
              <w:rPr>
                <w:rFonts w:ascii="Times New Roman" w:hAnsi="Times New Roman" w:cs="Times New Roman"/>
                <w:sz w:val="18"/>
                <w:szCs w:val="18"/>
              </w:rPr>
            </w:pPr>
            <w:r w:rsidRPr="00864E08">
              <w:rPr>
                <w:rFonts w:ascii="Times New Roman" w:hAnsi="Times New Roman" w:cs="Times New Roman"/>
                <w:sz w:val="18"/>
                <w:szCs w:val="18"/>
              </w:rPr>
              <w:t>C213</w:t>
            </w:r>
            <w:r w:rsidR="0085332D" w:rsidRPr="0085332D">
              <w:rPr>
                <w:rFonts w:ascii="Times New Roman" w:hAnsi="Times New Roman" w:cs="Times New Roman" w:hint="eastAsia"/>
                <w:sz w:val="18"/>
                <w:szCs w:val="18"/>
              </w:rPr>
              <w:t>促进人才的增长</w:t>
            </w:r>
          </w:p>
        </w:tc>
        <w:tc>
          <w:tcPr>
            <w:tcW w:w="1417" w:type="dxa"/>
            <w:tcBorders>
              <w:top w:val="single" w:sz="4" w:space="0" w:color="000000"/>
              <w:left w:val="nil"/>
              <w:bottom w:val="single" w:sz="4" w:space="0" w:color="000000"/>
              <w:right w:val="single" w:sz="4" w:space="0" w:color="000000"/>
            </w:tcBorders>
            <w:vAlign w:val="center"/>
          </w:tcPr>
          <w:p w:rsidR="00F96196" w:rsidRPr="00864E08" w:rsidRDefault="008E39CB" w:rsidP="006D08E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4</w:t>
            </w:r>
            <w:r w:rsidR="00F96196" w:rsidRPr="00864E08">
              <w:rPr>
                <w:rFonts w:ascii="Times New Roman" w:hAnsi="Times New Roman" w:cs="Times New Roman"/>
                <w:sz w:val="18"/>
                <w:szCs w:val="18"/>
              </w:rPr>
              <w:t>.00</w:t>
            </w: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0666E9" w:rsidP="006D08E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促进</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0666E9" w:rsidP="000666E9">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4</w:t>
            </w:r>
            <w:r w:rsidR="00F96196" w:rsidRPr="00864E08">
              <w:rPr>
                <w:rFonts w:ascii="Times New Roman" w:hAnsi="Times New Roman" w:cs="Times New Roman"/>
                <w:sz w:val="18"/>
                <w:szCs w:val="18"/>
              </w:rPr>
              <w:t>.</w:t>
            </w:r>
            <w:r>
              <w:rPr>
                <w:rFonts w:ascii="Times New Roman" w:hAnsi="Times New Roman" w:cs="Times New Roman" w:hint="eastAsia"/>
                <w:sz w:val="18"/>
                <w:szCs w:val="18"/>
              </w:rPr>
              <w:t>0</w:t>
            </w:r>
            <w:r w:rsidR="00F96196" w:rsidRPr="00864E08">
              <w:rPr>
                <w:rFonts w:ascii="Times New Roman" w:hAnsi="Times New Roman" w:cs="Times New Roman"/>
                <w:sz w:val="18"/>
                <w:szCs w:val="18"/>
              </w:rPr>
              <w:t>0</w:t>
            </w:r>
          </w:p>
        </w:tc>
      </w:tr>
      <w:tr w:rsidR="00F96196" w:rsidRPr="00864E08"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85332D">
            <w:pPr>
              <w:pStyle w:val="TableParagraph"/>
              <w:spacing w:before="94" w:line="180" w:lineRule="exact"/>
              <w:jc w:val="both"/>
              <w:rPr>
                <w:rFonts w:ascii="Times New Roman" w:hAnsi="Times New Roman" w:cs="Times New Roman"/>
                <w:sz w:val="18"/>
                <w:szCs w:val="18"/>
              </w:rPr>
            </w:pPr>
            <w:r w:rsidRPr="00864E08">
              <w:rPr>
                <w:rFonts w:ascii="Times New Roman" w:hAnsi="Times New Roman" w:cs="Times New Roman"/>
                <w:sz w:val="18"/>
                <w:szCs w:val="18"/>
              </w:rPr>
              <w:t>C22.</w:t>
            </w:r>
            <w:r w:rsidR="0085332D">
              <w:rPr>
                <w:rFonts w:ascii="Times New Roman" w:hAnsi="Times New Roman" w:cs="Times New Roman" w:hint="eastAsia"/>
                <w:sz w:val="18"/>
                <w:szCs w:val="18"/>
              </w:rPr>
              <w:t>经济</w:t>
            </w:r>
            <w:r w:rsidRPr="00864E08">
              <w:rPr>
                <w:rFonts w:ascii="Times New Roman" w:hAnsi="Times New Roman" w:cs="Times New Roman"/>
                <w:sz w:val="18"/>
                <w:szCs w:val="18"/>
              </w:rPr>
              <w:t>效益</w:t>
            </w:r>
          </w:p>
        </w:tc>
        <w:tc>
          <w:tcPr>
            <w:tcW w:w="1417"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180" w:lineRule="exact"/>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18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180" w:lineRule="exact"/>
              <w:rPr>
                <w:rFonts w:ascii="Times New Roman" w:hAnsi="Times New Roman" w:cs="Times New Roman"/>
                <w:sz w:val="18"/>
                <w:szCs w:val="18"/>
              </w:rPr>
            </w:pPr>
          </w:p>
        </w:tc>
      </w:tr>
      <w:tr w:rsidR="00F96196" w:rsidRPr="00864E08"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180" w:lineRule="exact"/>
              <w:ind w:left="108" w:firstLineChars="150" w:firstLine="270"/>
              <w:jc w:val="both"/>
              <w:rPr>
                <w:rFonts w:ascii="Times New Roman" w:hAnsi="Times New Roman" w:cs="Times New Roman"/>
                <w:sz w:val="18"/>
                <w:szCs w:val="18"/>
              </w:rPr>
            </w:pPr>
            <w:r w:rsidRPr="00864E08">
              <w:rPr>
                <w:rFonts w:ascii="Times New Roman" w:hAnsi="Times New Roman" w:cs="Times New Roman"/>
                <w:sz w:val="18"/>
                <w:szCs w:val="18"/>
              </w:rPr>
              <w:t>C221.</w:t>
            </w:r>
            <w:r w:rsidR="0085332D">
              <w:rPr>
                <w:rFonts w:hint="eastAsia"/>
              </w:rPr>
              <w:t xml:space="preserve"> </w:t>
            </w:r>
            <w:r w:rsidR="0085332D" w:rsidRPr="0085332D">
              <w:rPr>
                <w:rFonts w:ascii="Times New Roman" w:hAnsi="Times New Roman" w:cs="Times New Roman" w:hint="eastAsia"/>
                <w:sz w:val="18"/>
                <w:szCs w:val="18"/>
              </w:rPr>
              <w:t>项目实施为地区经济发展提供良好的环境</w:t>
            </w:r>
          </w:p>
        </w:tc>
        <w:tc>
          <w:tcPr>
            <w:tcW w:w="1417"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180" w:lineRule="exact"/>
              <w:rPr>
                <w:rFonts w:ascii="Times New Roman" w:hAnsi="Times New Roman" w:cs="Times New Roman"/>
                <w:sz w:val="18"/>
                <w:szCs w:val="18"/>
              </w:rPr>
            </w:pPr>
            <w:r w:rsidRPr="00864E08">
              <w:rPr>
                <w:rFonts w:ascii="Times New Roman" w:hAnsi="Times New Roman" w:cs="Times New Roman"/>
                <w:sz w:val="18"/>
                <w:szCs w:val="18"/>
              </w:rPr>
              <w:t>3.00</w:t>
            </w: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1A4A0B" w:rsidP="006D08E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较好</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1A4A0B" w:rsidP="006D08E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2</w:t>
            </w:r>
            <w:r w:rsidR="00F96196" w:rsidRPr="00864E08">
              <w:rPr>
                <w:rFonts w:ascii="Times New Roman" w:hAnsi="Times New Roman" w:cs="Times New Roman"/>
                <w:sz w:val="18"/>
                <w:szCs w:val="18"/>
              </w:rPr>
              <w:t>.00</w:t>
            </w:r>
          </w:p>
        </w:tc>
      </w:tr>
      <w:tr w:rsidR="00F96196" w:rsidRPr="00864E08" w:rsidTr="0085332D">
        <w:trPr>
          <w:cantSplit/>
          <w:trHeight w:hRule="exact" w:val="447"/>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180" w:lineRule="exact"/>
              <w:ind w:firstLineChars="200" w:firstLine="360"/>
              <w:jc w:val="both"/>
              <w:rPr>
                <w:rFonts w:ascii="Times New Roman" w:hAnsi="Times New Roman" w:cs="Times New Roman"/>
                <w:sz w:val="18"/>
                <w:szCs w:val="18"/>
              </w:rPr>
            </w:pPr>
            <w:r w:rsidRPr="00864E08">
              <w:rPr>
                <w:rFonts w:ascii="Times New Roman" w:hAnsi="Times New Roman" w:cs="Times New Roman"/>
                <w:sz w:val="18"/>
                <w:szCs w:val="18"/>
              </w:rPr>
              <w:t>C222.</w:t>
            </w:r>
            <w:r w:rsidR="0085332D">
              <w:rPr>
                <w:rFonts w:hint="eastAsia"/>
              </w:rPr>
              <w:t xml:space="preserve"> </w:t>
            </w:r>
            <w:r w:rsidR="0085332D" w:rsidRPr="0085332D">
              <w:rPr>
                <w:rFonts w:ascii="Times New Roman" w:hAnsi="Times New Roman" w:cs="Times New Roman" w:hint="eastAsia"/>
                <w:sz w:val="18"/>
                <w:szCs w:val="18"/>
              </w:rPr>
              <w:t>项目实施鼓励人才积极参与企业管理，为企业创造价值</w:t>
            </w:r>
          </w:p>
        </w:tc>
        <w:tc>
          <w:tcPr>
            <w:tcW w:w="1417"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180" w:lineRule="exact"/>
              <w:rPr>
                <w:rFonts w:ascii="Times New Roman" w:hAnsi="Times New Roman" w:cs="Times New Roman"/>
                <w:sz w:val="18"/>
                <w:szCs w:val="18"/>
              </w:rPr>
            </w:pPr>
            <w:r w:rsidRPr="00864E08">
              <w:rPr>
                <w:rFonts w:ascii="Times New Roman" w:hAnsi="Times New Roman" w:cs="Times New Roman"/>
                <w:sz w:val="18"/>
                <w:szCs w:val="18"/>
              </w:rPr>
              <w:t>3.00</w:t>
            </w: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AD75A5" w:rsidP="006D08E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问卷得分</w:t>
            </w:r>
            <w:r>
              <w:rPr>
                <w:rFonts w:ascii="Times New Roman" w:hAnsi="Times New Roman" w:cs="Times New Roman" w:hint="eastAsia"/>
                <w:sz w:val="18"/>
                <w:szCs w:val="18"/>
              </w:rPr>
              <w:t>95%</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AD75A5" w:rsidP="00AD75A5">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2</w:t>
            </w:r>
            <w:r w:rsidR="00F96196" w:rsidRPr="00864E08">
              <w:rPr>
                <w:rFonts w:ascii="Times New Roman" w:hAnsi="Times New Roman" w:cs="Times New Roman"/>
                <w:sz w:val="18"/>
                <w:szCs w:val="18"/>
              </w:rPr>
              <w:t>.</w:t>
            </w:r>
            <w:r>
              <w:rPr>
                <w:rFonts w:ascii="Times New Roman" w:hAnsi="Times New Roman" w:cs="Times New Roman" w:hint="eastAsia"/>
                <w:sz w:val="18"/>
                <w:szCs w:val="18"/>
              </w:rPr>
              <w:t>85</w:t>
            </w:r>
          </w:p>
        </w:tc>
      </w:tr>
      <w:tr w:rsidR="00F96196" w:rsidRPr="00864E08"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180" w:lineRule="exact"/>
              <w:jc w:val="both"/>
              <w:rPr>
                <w:rFonts w:ascii="Times New Roman" w:hAnsi="Times New Roman" w:cs="Times New Roman"/>
                <w:sz w:val="18"/>
                <w:szCs w:val="18"/>
              </w:rPr>
            </w:pPr>
            <w:r w:rsidRPr="00864E08">
              <w:rPr>
                <w:rFonts w:ascii="Times New Roman" w:hAnsi="Times New Roman" w:cs="Times New Roman"/>
                <w:sz w:val="18"/>
                <w:szCs w:val="18"/>
              </w:rPr>
              <w:t>C23.</w:t>
            </w:r>
            <w:r w:rsidRPr="00864E08">
              <w:rPr>
                <w:rFonts w:ascii="Times New Roman" w:hAnsi="Times New Roman" w:cs="Times New Roman"/>
                <w:sz w:val="18"/>
                <w:szCs w:val="18"/>
              </w:rPr>
              <w:t>可持续效益</w:t>
            </w:r>
          </w:p>
        </w:tc>
        <w:tc>
          <w:tcPr>
            <w:tcW w:w="1417"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180" w:lineRule="exact"/>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18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180" w:lineRule="exact"/>
              <w:rPr>
                <w:rFonts w:ascii="Times New Roman" w:hAnsi="Times New Roman" w:cs="Times New Roman"/>
                <w:sz w:val="18"/>
                <w:szCs w:val="18"/>
              </w:rPr>
            </w:pPr>
          </w:p>
        </w:tc>
      </w:tr>
      <w:tr w:rsidR="00F96196" w:rsidRPr="00864E08" w:rsidTr="0085332D">
        <w:trPr>
          <w:cantSplit/>
          <w:trHeight w:hRule="exact" w:val="372"/>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180" w:lineRule="exact"/>
              <w:ind w:left="108" w:firstLineChars="150" w:firstLine="270"/>
              <w:jc w:val="both"/>
              <w:rPr>
                <w:rFonts w:ascii="Times New Roman" w:hAnsi="Times New Roman" w:cs="Times New Roman"/>
                <w:sz w:val="18"/>
                <w:szCs w:val="18"/>
              </w:rPr>
            </w:pPr>
            <w:r w:rsidRPr="00864E08">
              <w:rPr>
                <w:rFonts w:ascii="Times New Roman" w:hAnsi="Times New Roman" w:cs="Times New Roman"/>
                <w:sz w:val="18"/>
                <w:szCs w:val="18"/>
              </w:rPr>
              <w:t>C231.</w:t>
            </w:r>
            <w:r w:rsidR="0085332D">
              <w:rPr>
                <w:rFonts w:hint="eastAsia"/>
              </w:rPr>
              <w:t xml:space="preserve"> </w:t>
            </w:r>
            <w:r w:rsidR="0085332D" w:rsidRPr="0085332D">
              <w:rPr>
                <w:rFonts w:ascii="Times New Roman" w:hAnsi="Times New Roman" w:cs="Times New Roman" w:hint="eastAsia"/>
                <w:sz w:val="18"/>
                <w:szCs w:val="18"/>
              </w:rPr>
              <w:t>项目实施有助于盘龙区税收逐步提高</w:t>
            </w:r>
          </w:p>
        </w:tc>
        <w:tc>
          <w:tcPr>
            <w:tcW w:w="1417"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180" w:lineRule="exact"/>
              <w:rPr>
                <w:rFonts w:ascii="Times New Roman" w:hAnsi="Times New Roman" w:cs="Times New Roman"/>
                <w:sz w:val="18"/>
                <w:szCs w:val="18"/>
              </w:rPr>
            </w:pPr>
            <w:r w:rsidRPr="00864E08">
              <w:rPr>
                <w:rFonts w:ascii="Times New Roman" w:hAnsi="Times New Roman" w:cs="Times New Roman"/>
                <w:sz w:val="18"/>
                <w:szCs w:val="18"/>
              </w:rPr>
              <w:t>3.00</w:t>
            </w: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0E23B7" w:rsidP="000E23B7">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平均</w:t>
            </w:r>
            <w:r w:rsidR="001D71D5">
              <w:rPr>
                <w:rFonts w:ascii="Times New Roman" w:hAnsi="Times New Roman" w:cs="Times New Roman" w:hint="eastAsia"/>
                <w:sz w:val="18"/>
                <w:szCs w:val="18"/>
              </w:rPr>
              <w:t>属地纳税率</w:t>
            </w:r>
            <w:r>
              <w:rPr>
                <w:rFonts w:ascii="Times New Roman" w:hAnsi="Times New Roman" w:cs="Times New Roman" w:hint="eastAsia"/>
                <w:sz w:val="18"/>
                <w:szCs w:val="18"/>
              </w:rPr>
              <w:t>71.02%</w:t>
            </w: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1D71D5" w:rsidP="000666E9">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1</w:t>
            </w:r>
            <w:r w:rsidR="00F96196" w:rsidRPr="00864E08">
              <w:rPr>
                <w:rFonts w:ascii="Times New Roman" w:hAnsi="Times New Roman" w:cs="Times New Roman"/>
                <w:sz w:val="18"/>
                <w:szCs w:val="18"/>
              </w:rPr>
              <w:t>.</w:t>
            </w:r>
            <w:r w:rsidR="000666E9">
              <w:rPr>
                <w:rFonts w:ascii="Times New Roman" w:hAnsi="Times New Roman" w:cs="Times New Roman" w:hint="eastAsia"/>
                <w:sz w:val="18"/>
                <w:szCs w:val="18"/>
              </w:rPr>
              <w:t>00</w:t>
            </w:r>
          </w:p>
        </w:tc>
      </w:tr>
      <w:tr w:rsidR="00F96196" w:rsidRPr="00864E08"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180" w:lineRule="exact"/>
              <w:jc w:val="both"/>
              <w:rPr>
                <w:rFonts w:ascii="Times New Roman" w:hAnsi="Times New Roman" w:cs="Times New Roman"/>
                <w:sz w:val="18"/>
                <w:szCs w:val="18"/>
              </w:rPr>
            </w:pPr>
            <w:r w:rsidRPr="00864E08">
              <w:rPr>
                <w:rFonts w:ascii="Times New Roman" w:hAnsi="Times New Roman" w:cs="Times New Roman"/>
                <w:sz w:val="18"/>
                <w:szCs w:val="18"/>
              </w:rPr>
              <w:t>C24.</w:t>
            </w:r>
            <w:r w:rsidRPr="00864E08">
              <w:rPr>
                <w:rFonts w:ascii="Times New Roman" w:hAnsi="Times New Roman" w:cs="Times New Roman"/>
                <w:sz w:val="18"/>
                <w:szCs w:val="18"/>
              </w:rPr>
              <w:t>服务对象满意度</w:t>
            </w:r>
          </w:p>
        </w:tc>
        <w:tc>
          <w:tcPr>
            <w:tcW w:w="1417"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180" w:lineRule="exact"/>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18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180" w:lineRule="exact"/>
              <w:rPr>
                <w:rFonts w:ascii="Times New Roman" w:hAnsi="Times New Roman" w:cs="Times New Roman"/>
                <w:sz w:val="18"/>
                <w:szCs w:val="18"/>
              </w:rPr>
            </w:pPr>
          </w:p>
        </w:tc>
      </w:tr>
      <w:tr w:rsidR="008E39CB" w:rsidRPr="00864E08" w:rsidTr="00197F89">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8E39CB" w:rsidRPr="00864E08" w:rsidRDefault="008E39CB" w:rsidP="006D08EE">
            <w:pPr>
              <w:pStyle w:val="TableParagraph"/>
              <w:spacing w:before="94" w:line="180" w:lineRule="exact"/>
              <w:ind w:left="108" w:firstLineChars="150" w:firstLine="270"/>
              <w:jc w:val="both"/>
              <w:rPr>
                <w:rFonts w:ascii="Times New Roman" w:hAnsi="Times New Roman" w:cs="Times New Roman"/>
                <w:sz w:val="18"/>
                <w:szCs w:val="18"/>
              </w:rPr>
            </w:pPr>
            <w:r w:rsidRPr="00864E08">
              <w:rPr>
                <w:rFonts w:ascii="Times New Roman" w:hAnsi="Times New Roman" w:cs="Times New Roman"/>
                <w:sz w:val="18"/>
                <w:szCs w:val="18"/>
              </w:rPr>
              <w:t>C241.</w:t>
            </w:r>
            <w:r>
              <w:rPr>
                <w:rFonts w:hint="eastAsia"/>
              </w:rPr>
              <w:t xml:space="preserve"> </w:t>
            </w:r>
            <w:proofErr w:type="gramStart"/>
            <w:r w:rsidRPr="0085332D">
              <w:rPr>
                <w:rFonts w:ascii="Times New Roman" w:hAnsi="Times New Roman" w:cs="Times New Roman" w:hint="eastAsia"/>
                <w:sz w:val="18"/>
                <w:szCs w:val="18"/>
              </w:rPr>
              <w:t>楼宇奖补项目</w:t>
            </w:r>
            <w:proofErr w:type="gramEnd"/>
            <w:r w:rsidRPr="0085332D">
              <w:rPr>
                <w:rFonts w:ascii="Times New Roman" w:hAnsi="Times New Roman" w:cs="Times New Roman" w:hint="eastAsia"/>
                <w:sz w:val="18"/>
                <w:szCs w:val="18"/>
              </w:rPr>
              <w:t>的满意度</w:t>
            </w:r>
          </w:p>
        </w:tc>
        <w:tc>
          <w:tcPr>
            <w:tcW w:w="1417" w:type="dxa"/>
            <w:tcBorders>
              <w:top w:val="single" w:sz="4" w:space="0" w:color="000000"/>
              <w:left w:val="nil"/>
              <w:bottom w:val="single" w:sz="4" w:space="0" w:color="000000"/>
              <w:right w:val="single" w:sz="4" w:space="0" w:color="000000"/>
            </w:tcBorders>
          </w:tcPr>
          <w:p w:rsidR="008E39CB" w:rsidRDefault="008E39CB" w:rsidP="008E39CB">
            <w:pPr>
              <w:jc w:val="center"/>
            </w:pPr>
            <w:r w:rsidRPr="00375D63">
              <w:rPr>
                <w:rFonts w:ascii="Times New Roman" w:hAnsi="Times New Roman"/>
                <w:sz w:val="18"/>
                <w:szCs w:val="18"/>
              </w:rPr>
              <w:t>3.00</w:t>
            </w:r>
          </w:p>
        </w:tc>
        <w:tc>
          <w:tcPr>
            <w:tcW w:w="1985" w:type="dxa"/>
            <w:tcBorders>
              <w:top w:val="single" w:sz="4" w:space="0" w:color="000000"/>
              <w:left w:val="nil"/>
              <w:bottom w:val="single" w:sz="4" w:space="0" w:color="000000"/>
              <w:right w:val="single" w:sz="4" w:space="0" w:color="000000"/>
            </w:tcBorders>
            <w:vAlign w:val="center"/>
          </w:tcPr>
          <w:p w:rsidR="008E39CB" w:rsidRPr="00864E08" w:rsidRDefault="008E39CB" w:rsidP="00AD75A5">
            <w:pPr>
              <w:pStyle w:val="TableParagraph"/>
              <w:spacing w:line="180" w:lineRule="exact"/>
              <w:rPr>
                <w:rFonts w:ascii="Times New Roman" w:hAnsi="Times New Roman" w:cs="Times New Roman"/>
                <w:sz w:val="18"/>
                <w:szCs w:val="18"/>
              </w:rPr>
            </w:pPr>
            <w:r w:rsidRPr="00864E08">
              <w:rPr>
                <w:rFonts w:ascii="Times New Roman" w:hAnsi="Times New Roman" w:cs="Times New Roman" w:hint="eastAsia"/>
                <w:sz w:val="18"/>
                <w:szCs w:val="18"/>
              </w:rPr>
              <w:t>总体满意度</w:t>
            </w:r>
            <w:r w:rsidR="000666E9">
              <w:rPr>
                <w:rFonts w:ascii="Times New Roman" w:hAnsi="Times New Roman" w:cs="Times New Roman" w:hint="eastAsia"/>
                <w:sz w:val="18"/>
                <w:szCs w:val="18"/>
              </w:rPr>
              <w:t>8</w:t>
            </w:r>
            <w:r w:rsidR="00AD75A5">
              <w:rPr>
                <w:rFonts w:ascii="Times New Roman" w:hAnsi="Times New Roman" w:cs="Times New Roman" w:hint="eastAsia"/>
                <w:sz w:val="18"/>
                <w:szCs w:val="18"/>
              </w:rPr>
              <w:t>9</w:t>
            </w:r>
            <w:r w:rsidRPr="00864E08">
              <w:rPr>
                <w:rFonts w:ascii="Times New Roman" w:hAnsi="Times New Roman" w:cs="Times New Roman"/>
                <w:sz w:val="18"/>
                <w:szCs w:val="18"/>
              </w:rPr>
              <w:t>.</w:t>
            </w:r>
            <w:r w:rsidR="00AD75A5">
              <w:rPr>
                <w:rFonts w:ascii="Times New Roman" w:hAnsi="Times New Roman" w:cs="Times New Roman" w:hint="eastAsia"/>
                <w:sz w:val="18"/>
                <w:szCs w:val="18"/>
              </w:rPr>
              <w:t>9</w:t>
            </w:r>
            <w:r w:rsidR="000666E9">
              <w:rPr>
                <w:rFonts w:ascii="Times New Roman" w:hAnsi="Times New Roman" w:cs="Times New Roman" w:hint="eastAsia"/>
                <w:sz w:val="18"/>
                <w:szCs w:val="18"/>
              </w:rPr>
              <w:t>0</w:t>
            </w:r>
            <w:r w:rsidRPr="00864E08">
              <w:rPr>
                <w:rFonts w:ascii="Times New Roman" w:hAnsi="Times New Roman" w:cs="Times New Roman" w:hint="eastAsia"/>
                <w:sz w:val="18"/>
                <w:szCs w:val="18"/>
              </w:rPr>
              <w:t>%</w:t>
            </w:r>
          </w:p>
        </w:tc>
        <w:tc>
          <w:tcPr>
            <w:tcW w:w="1276" w:type="dxa"/>
            <w:tcBorders>
              <w:top w:val="single" w:sz="4" w:space="0" w:color="000000"/>
              <w:left w:val="nil"/>
              <w:bottom w:val="single" w:sz="4" w:space="0" w:color="000000"/>
              <w:right w:val="single" w:sz="4" w:space="0" w:color="000000"/>
            </w:tcBorders>
            <w:vAlign w:val="center"/>
          </w:tcPr>
          <w:p w:rsidR="008E39CB" w:rsidRPr="00864E08" w:rsidRDefault="00AD75A5" w:rsidP="00AD75A5">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2</w:t>
            </w:r>
            <w:r w:rsidR="008E39CB" w:rsidRPr="00864E08">
              <w:rPr>
                <w:rFonts w:ascii="Times New Roman" w:hAnsi="Times New Roman" w:cs="Times New Roman"/>
                <w:sz w:val="18"/>
                <w:szCs w:val="18"/>
              </w:rPr>
              <w:t>.</w:t>
            </w:r>
            <w:r>
              <w:rPr>
                <w:rFonts w:ascii="Times New Roman" w:hAnsi="Times New Roman" w:cs="Times New Roman" w:hint="eastAsia"/>
                <w:sz w:val="18"/>
                <w:szCs w:val="18"/>
              </w:rPr>
              <w:t>7</w:t>
            </w:r>
            <w:r w:rsidR="000666E9">
              <w:rPr>
                <w:rFonts w:ascii="Times New Roman" w:hAnsi="Times New Roman" w:cs="Times New Roman" w:hint="eastAsia"/>
                <w:sz w:val="18"/>
                <w:szCs w:val="18"/>
              </w:rPr>
              <w:t>0</w:t>
            </w:r>
          </w:p>
        </w:tc>
      </w:tr>
      <w:tr w:rsidR="008E39CB" w:rsidRPr="00864E08" w:rsidTr="00197F89">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8E39CB" w:rsidRPr="00864E08" w:rsidRDefault="008E39CB" w:rsidP="006D08EE">
            <w:pPr>
              <w:pStyle w:val="TableParagraph"/>
              <w:spacing w:before="94" w:line="180" w:lineRule="exact"/>
              <w:ind w:left="108" w:firstLineChars="150" w:firstLine="270"/>
              <w:jc w:val="both"/>
              <w:rPr>
                <w:rFonts w:ascii="Times New Roman" w:hAnsi="Times New Roman" w:cs="Times New Roman"/>
                <w:sz w:val="18"/>
                <w:szCs w:val="18"/>
              </w:rPr>
            </w:pPr>
            <w:r w:rsidRPr="00864E08">
              <w:rPr>
                <w:rFonts w:ascii="Times New Roman" w:hAnsi="Times New Roman" w:cs="Times New Roman"/>
                <w:sz w:val="18"/>
                <w:szCs w:val="18"/>
              </w:rPr>
              <w:t>C242.</w:t>
            </w:r>
            <w:r>
              <w:rPr>
                <w:rFonts w:hint="eastAsia"/>
              </w:rPr>
              <w:t xml:space="preserve"> </w:t>
            </w:r>
            <w:r w:rsidRPr="0085332D">
              <w:rPr>
                <w:rFonts w:ascii="Times New Roman" w:hAnsi="Times New Roman" w:cs="Times New Roman" w:hint="eastAsia"/>
                <w:sz w:val="18"/>
                <w:szCs w:val="18"/>
              </w:rPr>
              <w:t>企业高级管理人才</w:t>
            </w:r>
            <w:proofErr w:type="gramStart"/>
            <w:r w:rsidRPr="0085332D">
              <w:rPr>
                <w:rFonts w:ascii="Times New Roman" w:hAnsi="Times New Roman" w:cs="Times New Roman" w:hint="eastAsia"/>
                <w:sz w:val="18"/>
                <w:szCs w:val="18"/>
              </w:rPr>
              <w:t>奖补项目</w:t>
            </w:r>
            <w:proofErr w:type="gramEnd"/>
            <w:r w:rsidRPr="0085332D">
              <w:rPr>
                <w:rFonts w:ascii="Times New Roman" w:hAnsi="Times New Roman" w:cs="Times New Roman" w:hint="eastAsia"/>
                <w:sz w:val="18"/>
                <w:szCs w:val="18"/>
              </w:rPr>
              <w:t>的满意度</w:t>
            </w:r>
          </w:p>
        </w:tc>
        <w:tc>
          <w:tcPr>
            <w:tcW w:w="1417" w:type="dxa"/>
            <w:tcBorders>
              <w:top w:val="single" w:sz="4" w:space="0" w:color="000000"/>
              <w:left w:val="nil"/>
              <w:bottom w:val="single" w:sz="4" w:space="0" w:color="000000"/>
              <w:right w:val="single" w:sz="4" w:space="0" w:color="000000"/>
            </w:tcBorders>
          </w:tcPr>
          <w:p w:rsidR="008E39CB" w:rsidRDefault="008E39CB" w:rsidP="008E39CB">
            <w:pPr>
              <w:jc w:val="center"/>
            </w:pPr>
            <w:r w:rsidRPr="00375D63">
              <w:rPr>
                <w:rFonts w:ascii="Times New Roman" w:hAnsi="Times New Roman"/>
                <w:sz w:val="18"/>
                <w:szCs w:val="18"/>
              </w:rPr>
              <w:t>3.00</w:t>
            </w:r>
          </w:p>
        </w:tc>
        <w:tc>
          <w:tcPr>
            <w:tcW w:w="1985" w:type="dxa"/>
            <w:tcBorders>
              <w:top w:val="single" w:sz="4" w:space="0" w:color="000000"/>
              <w:left w:val="nil"/>
              <w:bottom w:val="single" w:sz="4" w:space="0" w:color="000000"/>
              <w:right w:val="single" w:sz="4" w:space="0" w:color="000000"/>
            </w:tcBorders>
            <w:vAlign w:val="center"/>
          </w:tcPr>
          <w:p w:rsidR="008E39CB" w:rsidRPr="00864E08" w:rsidRDefault="008E39CB" w:rsidP="00AD75A5">
            <w:pPr>
              <w:pStyle w:val="TableParagraph"/>
              <w:spacing w:line="180" w:lineRule="exact"/>
              <w:rPr>
                <w:rFonts w:ascii="Times New Roman" w:hAnsi="Times New Roman" w:cs="Times New Roman"/>
                <w:sz w:val="18"/>
                <w:szCs w:val="18"/>
              </w:rPr>
            </w:pPr>
            <w:r w:rsidRPr="00864E08">
              <w:rPr>
                <w:rFonts w:ascii="Times New Roman" w:hAnsi="Times New Roman" w:cs="Times New Roman" w:hint="eastAsia"/>
                <w:sz w:val="18"/>
                <w:szCs w:val="18"/>
              </w:rPr>
              <w:t>总体满意度</w:t>
            </w:r>
            <w:r w:rsidRPr="00864E08">
              <w:rPr>
                <w:rFonts w:ascii="Times New Roman" w:hAnsi="Times New Roman" w:cs="Times New Roman" w:hint="eastAsia"/>
                <w:sz w:val="18"/>
                <w:szCs w:val="18"/>
              </w:rPr>
              <w:t>9</w:t>
            </w:r>
            <w:r w:rsidR="00AD75A5">
              <w:rPr>
                <w:rFonts w:ascii="Times New Roman" w:hAnsi="Times New Roman" w:cs="Times New Roman" w:hint="eastAsia"/>
                <w:sz w:val="18"/>
                <w:szCs w:val="18"/>
              </w:rPr>
              <w:t>7</w:t>
            </w:r>
            <w:r w:rsidRPr="00864E08">
              <w:rPr>
                <w:rFonts w:ascii="Times New Roman" w:hAnsi="Times New Roman" w:cs="Times New Roman"/>
                <w:sz w:val="18"/>
                <w:szCs w:val="18"/>
              </w:rPr>
              <w:t>.</w:t>
            </w:r>
            <w:r w:rsidR="00AD75A5">
              <w:rPr>
                <w:rFonts w:ascii="Times New Roman" w:hAnsi="Times New Roman" w:cs="Times New Roman" w:hint="eastAsia"/>
                <w:sz w:val="18"/>
                <w:szCs w:val="18"/>
              </w:rPr>
              <w:t>89</w:t>
            </w:r>
            <w:r w:rsidRPr="00864E08">
              <w:rPr>
                <w:rFonts w:ascii="Times New Roman" w:hAnsi="Times New Roman" w:cs="Times New Roman" w:hint="eastAsia"/>
                <w:sz w:val="18"/>
                <w:szCs w:val="18"/>
              </w:rPr>
              <w:t>%</w:t>
            </w:r>
          </w:p>
        </w:tc>
        <w:tc>
          <w:tcPr>
            <w:tcW w:w="1276" w:type="dxa"/>
            <w:tcBorders>
              <w:top w:val="single" w:sz="4" w:space="0" w:color="000000"/>
              <w:left w:val="nil"/>
              <w:bottom w:val="single" w:sz="4" w:space="0" w:color="000000"/>
              <w:right w:val="single" w:sz="4" w:space="0" w:color="000000"/>
            </w:tcBorders>
            <w:vAlign w:val="center"/>
          </w:tcPr>
          <w:p w:rsidR="008E39CB" w:rsidRPr="00864E08" w:rsidRDefault="00AD75A5" w:rsidP="00AD75A5">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2</w:t>
            </w:r>
            <w:r w:rsidR="008E39CB" w:rsidRPr="00864E08">
              <w:rPr>
                <w:rFonts w:ascii="Times New Roman" w:hAnsi="Times New Roman" w:cs="Times New Roman"/>
                <w:sz w:val="18"/>
                <w:szCs w:val="18"/>
              </w:rPr>
              <w:t>.</w:t>
            </w:r>
            <w:r>
              <w:rPr>
                <w:rFonts w:ascii="Times New Roman" w:hAnsi="Times New Roman" w:cs="Times New Roman" w:hint="eastAsia"/>
                <w:sz w:val="18"/>
                <w:szCs w:val="18"/>
              </w:rPr>
              <w:t>94</w:t>
            </w:r>
          </w:p>
        </w:tc>
      </w:tr>
      <w:tr w:rsidR="008E39CB" w:rsidRPr="00864E08" w:rsidTr="00197F89">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8E39CB" w:rsidRPr="00864E08" w:rsidRDefault="008E39CB" w:rsidP="0085332D">
            <w:pPr>
              <w:pStyle w:val="TableParagraph"/>
              <w:spacing w:before="94" w:line="180" w:lineRule="exact"/>
              <w:ind w:left="108" w:firstLineChars="150" w:firstLine="270"/>
              <w:jc w:val="both"/>
              <w:rPr>
                <w:rFonts w:ascii="Times New Roman" w:hAnsi="Times New Roman" w:cs="Times New Roman"/>
                <w:sz w:val="18"/>
                <w:szCs w:val="18"/>
              </w:rPr>
            </w:pPr>
            <w:r w:rsidRPr="00864E08">
              <w:rPr>
                <w:rFonts w:ascii="Times New Roman" w:hAnsi="Times New Roman" w:cs="Times New Roman"/>
                <w:sz w:val="18"/>
                <w:szCs w:val="18"/>
              </w:rPr>
              <w:t>C24</w:t>
            </w:r>
            <w:r>
              <w:rPr>
                <w:rFonts w:ascii="Times New Roman" w:hAnsi="Times New Roman" w:cs="Times New Roman" w:hint="eastAsia"/>
                <w:sz w:val="18"/>
                <w:szCs w:val="18"/>
              </w:rPr>
              <w:t>3</w:t>
            </w:r>
            <w:r w:rsidRPr="00864E08">
              <w:rPr>
                <w:rFonts w:ascii="Times New Roman" w:hAnsi="Times New Roman" w:cs="Times New Roman"/>
                <w:sz w:val="18"/>
                <w:szCs w:val="18"/>
              </w:rPr>
              <w:t>.</w:t>
            </w:r>
            <w:r>
              <w:rPr>
                <w:rFonts w:hint="eastAsia"/>
              </w:rPr>
              <w:t xml:space="preserve"> </w:t>
            </w:r>
            <w:r w:rsidRPr="0085332D">
              <w:rPr>
                <w:rFonts w:ascii="Times New Roman" w:hAnsi="Times New Roman" w:cs="Times New Roman" w:hint="eastAsia"/>
                <w:sz w:val="18"/>
                <w:szCs w:val="18"/>
              </w:rPr>
              <w:t>高层次人才</w:t>
            </w:r>
            <w:proofErr w:type="gramStart"/>
            <w:r w:rsidRPr="0085332D">
              <w:rPr>
                <w:rFonts w:ascii="Times New Roman" w:hAnsi="Times New Roman" w:cs="Times New Roman" w:hint="eastAsia"/>
                <w:sz w:val="18"/>
                <w:szCs w:val="18"/>
              </w:rPr>
              <w:t>奖补项目</w:t>
            </w:r>
            <w:proofErr w:type="gramEnd"/>
            <w:r w:rsidRPr="0085332D">
              <w:rPr>
                <w:rFonts w:ascii="Times New Roman" w:hAnsi="Times New Roman" w:cs="Times New Roman" w:hint="eastAsia"/>
                <w:sz w:val="18"/>
                <w:szCs w:val="18"/>
              </w:rPr>
              <w:t>的满意度</w:t>
            </w:r>
          </w:p>
        </w:tc>
        <w:tc>
          <w:tcPr>
            <w:tcW w:w="1417" w:type="dxa"/>
            <w:tcBorders>
              <w:top w:val="single" w:sz="4" w:space="0" w:color="000000"/>
              <w:left w:val="nil"/>
              <w:bottom w:val="single" w:sz="4" w:space="0" w:color="000000"/>
              <w:right w:val="single" w:sz="4" w:space="0" w:color="000000"/>
            </w:tcBorders>
          </w:tcPr>
          <w:p w:rsidR="008E39CB" w:rsidRDefault="008E39CB" w:rsidP="008E39CB">
            <w:pPr>
              <w:jc w:val="center"/>
            </w:pPr>
            <w:r w:rsidRPr="00375D63">
              <w:rPr>
                <w:rFonts w:ascii="Times New Roman" w:hAnsi="Times New Roman"/>
                <w:sz w:val="18"/>
                <w:szCs w:val="18"/>
              </w:rPr>
              <w:t>3.00</w:t>
            </w:r>
          </w:p>
        </w:tc>
        <w:tc>
          <w:tcPr>
            <w:tcW w:w="1985" w:type="dxa"/>
            <w:tcBorders>
              <w:top w:val="single" w:sz="4" w:space="0" w:color="000000"/>
              <w:left w:val="nil"/>
              <w:bottom w:val="single" w:sz="4" w:space="0" w:color="000000"/>
              <w:right w:val="single" w:sz="4" w:space="0" w:color="000000"/>
            </w:tcBorders>
            <w:vAlign w:val="center"/>
          </w:tcPr>
          <w:p w:rsidR="008E39CB" w:rsidRPr="00864E08" w:rsidRDefault="000666E9" w:rsidP="00AD75A5">
            <w:pPr>
              <w:pStyle w:val="TableParagraph"/>
              <w:spacing w:line="180" w:lineRule="exact"/>
              <w:rPr>
                <w:rFonts w:ascii="Times New Roman" w:hAnsi="Times New Roman" w:cs="Times New Roman"/>
                <w:sz w:val="18"/>
                <w:szCs w:val="18"/>
              </w:rPr>
            </w:pPr>
            <w:r w:rsidRPr="00864E08">
              <w:rPr>
                <w:rFonts w:ascii="Times New Roman" w:hAnsi="Times New Roman" w:cs="Times New Roman" w:hint="eastAsia"/>
                <w:sz w:val="18"/>
                <w:szCs w:val="18"/>
              </w:rPr>
              <w:t>总体满意度</w:t>
            </w:r>
            <w:r w:rsidRPr="00864E08">
              <w:rPr>
                <w:rFonts w:ascii="Times New Roman" w:hAnsi="Times New Roman" w:cs="Times New Roman" w:hint="eastAsia"/>
                <w:sz w:val="18"/>
                <w:szCs w:val="18"/>
              </w:rPr>
              <w:t>9</w:t>
            </w:r>
            <w:r>
              <w:rPr>
                <w:rFonts w:ascii="Times New Roman" w:hAnsi="Times New Roman" w:cs="Times New Roman" w:hint="eastAsia"/>
                <w:sz w:val="18"/>
                <w:szCs w:val="18"/>
              </w:rPr>
              <w:t>1</w:t>
            </w:r>
            <w:r w:rsidRPr="00864E08">
              <w:rPr>
                <w:rFonts w:ascii="Times New Roman" w:hAnsi="Times New Roman" w:cs="Times New Roman"/>
                <w:sz w:val="18"/>
                <w:szCs w:val="18"/>
              </w:rPr>
              <w:t>.</w:t>
            </w:r>
            <w:r>
              <w:rPr>
                <w:rFonts w:ascii="Times New Roman" w:hAnsi="Times New Roman" w:cs="Times New Roman" w:hint="eastAsia"/>
                <w:sz w:val="18"/>
                <w:szCs w:val="18"/>
              </w:rPr>
              <w:t>5</w:t>
            </w:r>
            <w:r w:rsidR="00AD75A5">
              <w:rPr>
                <w:rFonts w:ascii="Times New Roman" w:hAnsi="Times New Roman" w:cs="Times New Roman" w:hint="eastAsia"/>
                <w:sz w:val="18"/>
                <w:szCs w:val="18"/>
              </w:rPr>
              <w:t>1</w:t>
            </w:r>
            <w:r w:rsidRPr="00864E08">
              <w:rPr>
                <w:rFonts w:ascii="Times New Roman" w:hAnsi="Times New Roman" w:cs="Times New Roman" w:hint="eastAsia"/>
                <w:sz w:val="18"/>
                <w:szCs w:val="18"/>
              </w:rPr>
              <w:t>%</w:t>
            </w:r>
          </w:p>
        </w:tc>
        <w:tc>
          <w:tcPr>
            <w:tcW w:w="1276" w:type="dxa"/>
            <w:tcBorders>
              <w:top w:val="single" w:sz="4" w:space="0" w:color="000000"/>
              <w:left w:val="nil"/>
              <w:bottom w:val="single" w:sz="4" w:space="0" w:color="000000"/>
              <w:right w:val="single" w:sz="4" w:space="0" w:color="000000"/>
            </w:tcBorders>
            <w:vAlign w:val="center"/>
          </w:tcPr>
          <w:p w:rsidR="008E39CB" w:rsidRDefault="00AD75A5" w:rsidP="00AD75A5">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2</w:t>
            </w:r>
            <w:r w:rsidR="000666E9" w:rsidRPr="00864E08">
              <w:rPr>
                <w:rFonts w:ascii="Times New Roman" w:hAnsi="Times New Roman" w:cs="Times New Roman"/>
                <w:sz w:val="18"/>
                <w:szCs w:val="18"/>
              </w:rPr>
              <w:t>.</w:t>
            </w:r>
            <w:r>
              <w:rPr>
                <w:rFonts w:ascii="Times New Roman" w:hAnsi="Times New Roman" w:cs="Times New Roman" w:hint="eastAsia"/>
                <w:sz w:val="18"/>
                <w:szCs w:val="18"/>
              </w:rPr>
              <w:t>75</w:t>
            </w:r>
          </w:p>
        </w:tc>
      </w:tr>
      <w:tr w:rsidR="00F96196" w:rsidRPr="00864E08" w:rsidTr="006D08EE">
        <w:trPr>
          <w:cantSplit/>
          <w:trHeight w:hRule="exact" w:val="340"/>
          <w:jc w:val="center"/>
        </w:trPr>
        <w:tc>
          <w:tcPr>
            <w:tcW w:w="4248" w:type="dxa"/>
            <w:tcBorders>
              <w:top w:val="single" w:sz="4" w:space="0" w:color="000000"/>
              <w:left w:val="single" w:sz="4" w:space="0" w:color="000000"/>
              <w:bottom w:val="single" w:sz="4" w:space="0" w:color="000000"/>
              <w:right w:val="single" w:sz="4" w:space="0" w:color="000000"/>
            </w:tcBorders>
            <w:vAlign w:val="center"/>
          </w:tcPr>
          <w:p w:rsidR="00F96196" w:rsidRPr="00864E08" w:rsidRDefault="00F96196" w:rsidP="006D08EE">
            <w:pPr>
              <w:pStyle w:val="TableParagraph"/>
              <w:spacing w:before="94" w:line="180" w:lineRule="exact"/>
              <w:ind w:left="108" w:firstLineChars="150" w:firstLine="270"/>
              <w:rPr>
                <w:rFonts w:ascii="Times New Roman" w:hAnsi="Times New Roman" w:cs="Times New Roman"/>
                <w:sz w:val="18"/>
                <w:szCs w:val="18"/>
              </w:rPr>
            </w:pPr>
            <w:r w:rsidRPr="00864E08">
              <w:rPr>
                <w:rFonts w:ascii="Times New Roman" w:hAnsi="Times New Roman" w:cs="Times New Roman"/>
                <w:sz w:val="18"/>
                <w:szCs w:val="18"/>
              </w:rPr>
              <w:t>合计</w:t>
            </w:r>
          </w:p>
        </w:tc>
        <w:tc>
          <w:tcPr>
            <w:tcW w:w="1417"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180" w:lineRule="exact"/>
              <w:rPr>
                <w:rFonts w:ascii="Times New Roman" w:hAnsi="Times New Roman" w:cs="Times New Roman"/>
                <w:sz w:val="18"/>
                <w:szCs w:val="18"/>
              </w:rPr>
            </w:pPr>
            <w:r w:rsidRPr="00864E08">
              <w:rPr>
                <w:rFonts w:ascii="Times New Roman" w:hAnsi="Times New Roman" w:cs="Times New Roman"/>
                <w:sz w:val="18"/>
                <w:szCs w:val="18"/>
              </w:rPr>
              <w:t>60.00</w:t>
            </w:r>
          </w:p>
        </w:tc>
        <w:tc>
          <w:tcPr>
            <w:tcW w:w="1985" w:type="dxa"/>
            <w:tcBorders>
              <w:top w:val="single" w:sz="4" w:space="0" w:color="000000"/>
              <w:left w:val="nil"/>
              <w:bottom w:val="single" w:sz="4" w:space="0" w:color="000000"/>
              <w:right w:val="single" w:sz="4" w:space="0" w:color="000000"/>
            </w:tcBorders>
            <w:vAlign w:val="center"/>
          </w:tcPr>
          <w:p w:rsidR="00F96196" w:rsidRPr="00864E08" w:rsidRDefault="00F96196" w:rsidP="006D08EE">
            <w:pPr>
              <w:pStyle w:val="TableParagraph"/>
              <w:spacing w:line="18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F96196" w:rsidRPr="00864E08" w:rsidRDefault="00C30C50" w:rsidP="00BC13BB">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5</w:t>
            </w:r>
            <w:r w:rsidR="00BC13BB">
              <w:rPr>
                <w:rFonts w:ascii="Times New Roman" w:hAnsi="Times New Roman" w:cs="Times New Roman" w:hint="eastAsia"/>
                <w:sz w:val="18"/>
                <w:szCs w:val="18"/>
              </w:rPr>
              <w:t>2</w:t>
            </w:r>
            <w:r w:rsidR="00F96196">
              <w:rPr>
                <w:rFonts w:ascii="Times New Roman" w:hAnsi="Times New Roman" w:cs="Times New Roman" w:hint="eastAsia"/>
                <w:sz w:val="18"/>
                <w:szCs w:val="18"/>
              </w:rPr>
              <w:t>.</w:t>
            </w:r>
            <w:r w:rsidR="00F0294A">
              <w:rPr>
                <w:rFonts w:ascii="Times New Roman" w:hAnsi="Times New Roman" w:cs="Times New Roman" w:hint="eastAsia"/>
                <w:sz w:val="18"/>
                <w:szCs w:val="18"/>
              </w:rPr>
              <w:t>24</w:t>
            </w:r>
          </w:p>
        </w:tc>
      </w:tr>
    </w:tbl>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C1.</w:t>
      </w:r>
      <w:r w:rsidRPr="00AF051E">
        <w:rPr>
          <w:rFonts w:ascii="Times New Roman" w:eastAsia="仿宋_GB2312"/>
          <w:sz w:val="32"/>
        </w:rPr>
        <w:t>项目产出</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反映</w:t>
      </w:r>
      <w:r w:rsidR="00BE3DAD" w:rsidRPr="00BE3DAD">
        <w:rPr>
          <w:rFonts w:ascii="Times New Roman" w:eastAsia="仿宋_GB2312" w:hint="eastAsia"/>
          <w:sz w:val="32"/>
        </w:rPr>
        <w:t>楼宇及总部企业兑现奖励完成情况</w:t>
      </w:r>
      <w:r w:rsidR="00BE3DAD">
        <w:rPr>
          <w:rFonts w:ascii="Times New Roman" w:eastAsia="仿宋_GB2312" w:hint="eastAsia"/>
          <w:sz w:val="32"/>
        </w:rPr>
        <w:t>、</w:t>
      </w:r>
      <w:r w:rsidR="00BE3DAD" w:rsidRPr="00BE3DAD">
        <w:rPr>
          <w:rFonts w:ascii="Times New Roman" w:eastAsia="仿宋_GB2312" w:hint="eastAsia"/>
          <w:sz w:val="32"/>
        </w:rPr>
        <w:t>企业高级管理人才兑现奖励完成情况</w:t>
      </w:r>
      <w:r w:rsidR="0087297E">
        <w:rPr>
          <w:rFonts w:ascii="Times New Roman" w:eastAsia="仿宋_GB2312" w:hint="eastAsia"/>
          <w:sz w:val="32"/>
        </w:rPr>
        <w:t>、</w:t>
      </w:r>
      <w:r w:rsidR="00BE3DAD" w:rsidRPr="00BE3DAD">
        <w:rPr>
          <w:rFonts w:ascii="Times New Roman" w:eastAsia="仿宋_GB2312" w:hint="eastAsia"/>
          <w:sz w:val="32"/>
        </w:rPr>
        <w:t>高层次人才兑现奖励完成情况</w:t>
      </w:r>
      <w:r w:rsidR="009368C9">
        <w:rPr>
          <w:rFonts w:ascii="Times New Roman" w:eastAsia="仿宋_GB2312" w:hint="eastAsia"/>
          <w:sz w:val="32"/>
        </w:rPr>
        <w:t>以</w:t>
      </w:r>
      <w:r w:rsidR="0087297E">
        <w:rPr>
          <w:rFonts w:ascii="Times New Roman" w:eastAsia="仿宋_GB2312" w:hint="eastAsia"/>
          <w:sz w:val="32"/>
        </w:rPr>
        <w:t>及兑付过程的合</w:t>
      </w:r>
      <w:proofErr w:type="gramStart"/>
      <w:r w:rsidR="0087297E">
        <w:rPr>
          <w:rFonts w:ascii="Times New Roman" w:eastAsia="仿宋_GB2312" w:hint="eastAsia"/>
          <w:sz w:val="32"/>
        </w:rPr>
        <w:t>规</w:t>
      </w:r>
      <w:proofErr w:type="gramEnd"/>
      <w:r w:rsidR="0087297E">
        <w:rPr>
          <w:rFonts w:ascii="Times New Roman" w:eastAsia="仿宋_GB2312" w:hint="eastAsia"/>
          <w:sz w:val="32"/>
        </w:rPr>
        <w:t>合理性、及时准确性</w:t>
      </w:r>
      <w:r w:rsidRPr="00AF051E">
        <w:rPr>
          <w:rFonts w:ascii="Times New Roman" w:eastAsia="仿宋_GB2312"/>
          <w:sz w:val="32"/>
        </w:rPr>
        <w:t>。</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C11.</w:t>
      </w:r>
      <w:r w:rsidR="006400F6" w:rsidRPr="006400F6">
        <w:rPr>
          <w:rFonts w:hint="eastAsia"/>
        </w:rPr>
        <w:t xml:space="preserve"> </w:t>
      </w:r>
      <w:r w:rsidR="006400F6" w:rsidRPr="006400F6">
        <w:rPr>
          <w:rFonts w:ascii="Times New Roman" w:eastAsia="仿宋_GB2312" w:hint="eastAsia"/>
          <w:sz w:val="32"/>
        </w:rPr>
        <w:t>商务楼宇建设的完成情况</w:t>
      </w:r>
    </w:p>
    <w:p w:rsidR="00C04D88" w:rsidRDefault="00F96196" w:rsidP="00C04D88">
      <w:pPr>
        <w:spacing w:line="600" w:lineRule="exact"/>
        <w:ind w:firstLineChars="200" w:firstLine="640"/>
        <w:rPr>
          <w:rFonts w:ascii="Times New Roman" w:eastAsia="仿宋_GB2312"/>
          <w:sz w:val="32"/>
        </w:rPr>
      </w:pPr>
      <w:r w:rsidRPr="00AF051E">
        <w:rPr>
          <w:rFonts w:ascii="Times New Roman" w:eastAsia="仿宋_GB2312"/>
          <w:sz w:val="32"/>
        </w:rPr>
        <w:t>C111.</w:t>
      </w:r>
      <w:r w:rsidR="006400F6" w:rsidRPr="00C04D88">
        <w:rPr>
          <w:rFonts w:ascii="Times New Roman" w:eastAsia="仿宋_GB2312" w:hint="eastAsia"/>
          <w:sz w:val="32"/>
        </w:rPr>
        <w:t xml:space="preserve"> </w:t>
      </w:r>
      <w:r w:rsidR="006400F6" w:rsidRPr="006400F6">
        <w:rPr>
          <w:rFonts w:ascii="Times New Roman" w:eastAsia="仿宋_GB2312" w:hint="eastAsia"/>
          <w:sz w:val="32"/>
        </w:rPr>
        <w:t>通过会审认定资料、实地勘察情况</w:t>
      </w:r>
      <w:r w:rsidR="006400F6">
        <w:rPr>
          <w:rFonts w:ascii="Times New Roman" w:eastAsia="仿宋_GB2312" w:hint="eastAsia"/>
          <w:sz w:val="32"/>
        </w:rPr>
        <w:t>及</w:t>
      </w:r>
      <w:r w:rsidR="006400F6" w:rsidRPr="006400F6">
        <w:rPr>
          <w:rFonts w:ascii="Times New Roman" w:eastAsia="仿宋_GB2312" w:hint="eastAsia"/>
          <w:sz w:val="32"/>
        </w:rPr>
        <w:t>基础数据表</w:t>
      </w:r>
      <w:r w:rsidR="006400F6">
        <w:rPr>
          <w:rFonts w:ascii="Times New Roman" w:eastAsia="仿宋_GB2312" w:hint="eastAsia"/>
          <w:sz w:val="32"/>
        </w:rPr>
        <w:t>，得</w:t>
      </w:r>
      <w:proofErr w:type="gramStart"/>
      <w:r w:rsidR="006400F6">
        <w:rPr>
          <w:rFonts w:ascii="Times New Roman" w:eastAsia="仿宋_GB2312" w:hint="eastAsia"/>
          <w:sz w:val="32"/>
        </w:rPr>
        <w:t>出盘龙</w:t>
      </w:r>
      <w:proofErr w:type="gramEnd"/>
      <w:r w:rsidR="006400F6">
        <w:rPr>
          <w:rFonts w:ascii="Times New Roman" w:eastAsia="仿宋_GB2312" w:hint="eastAsia"/>
          <w:sz w:val="32"/>
        </w:rPr>
        <w:t>区商务楼宇</w:t>
      </w:r>
      <w:r w:rsidR="006400F6" w:rsidRPr="006400F6">
        <w:rPr>
          <w:rFonts w:ascii="Times New Roman" w:eastAsia="仿宋_GB2312" w:hint="eastAsia"/>
          <w:sz w:val="32"/>
        </w:rPr>
        <w:t>达到建筑面积在</w:t>
      </w:r>
      <w:r w:rsidR="006400F6" w:rsidRPr="006400F6">
        <w:rPr>
          <w:rFonts w:ascii="Times New Roman" w:eastAsia="仿宋_GB2312" w:hint="eastAsia"/>
          <w:sz w:val="32"/>
        </w:rPr>
        <w:t>3</w:t>
      </w:r>
      <w:r w:rsidR="006400F6" w:rsidRPr="006400F6">
        <w:rPr>
          <w:rFonts w:ascii="Times New Roman" w:eastAsia="仿宋_GB2312" w:hint="eastAsia"/>
          <w:sz w:val="32"/>
        </w:rPr>
        <w:t>万平方米以上、配套</w:t>
      </w:r>
      <w:r w:rsidR="006400F6" w:rsidRPr="006400F6">
        <w:rPr>
          <w:rFonts w:ascii="Times New Roman" w:eastAsia="仿宋_GB2312" w:hint="eastAsia"/>
          <w:sz w:val="32"/>
        </w:rPr>
        <w:lastRenderedPageBreak/>
        <w:t>设施先进、功能齐全的专业商务楼宇</w:t>
      </w:r>
      <w:r w:rsidR="0083570A">
        <w:rPr>
          <w:rFonts w:ascii="Times New Roman" w:eastAsia="仿宋_GB2312" w:hint="eastAsia"/>
          <w:sz w:val="32"/>
        </w:rPr>
        <w:t>16</w:t>
      </w:r>
      <w:r w:rsidR="006400F6" w:rsidRPr="006400F6">
        <w:rPr>
          <w:rFonts w:ascii="Times New Roman" w:eastAsia="仿宋_GB2312" w:hint="eastAsia"/>
          <w:sz w:val="32"/>
        </w:rPr>
        <w:t>栋</w:t>
      </w:r>
      <w:r w:rsidR="008B111F">
        <w:rPr>
          <w:rFonts w:ascii="Times New Roman" w:eastAsia="仿宋_GB2312" w:hint="eastAsia"/>
          <w:sz w:val="32"/>
        </w:rPr>
        <w:t>，</w:t>
      </w:r>
      <w:r w:rsidR="008B111F">
        <w:rPr>
          <w:rFonts w:ascii="Times New Roman" w:eastAsia="仿宋_GB2312"/>
          <w:sz w:val="32"/>
        </w:rPr>
        <w:t>得满分</w:t>
      </w:r>
      <w:r w:rsidR="008B111F">
        <w:rPr>
          <w:rFonts w:ascii="Times New Roman" w:eastAsia="仿宋_GB2312" w:hint="eastAsia"/>
          <w:sz w:val="32"/>
        </w:rPr>
        <w:t>。</w:t>
      </w:r>
    </w:p>
    <w:p w:rsidR="00F96196" w:rsidRPr="00AF051E" w:rsidRDefault="00F96196" w:rsidP="00C04D88">
      <w:pPr>
        <w:spacing w:line="600" w:lineRule="exact"/>
        <w:ind w:firstLineChars="200" w:firstLine="640"/>
        <w:rPr>
          <w:rFonts w:ascii="Times New Roman" w:eastAsia="仿宋_GB2312"/>
          <w:sz w:val="32"/>
        </w:rPr>
      </w:pPr>
      <w:r w:rsidRPr="00AF051E">
        <w:rPr>
          <w:rFonts w:ascii="Times New Roman" w:eastAsia="仿宋_GB2312"/>
          <w:sz w:val="32"/>
        </w:rPr>
        <w:t>该项指标满分为</w:t>
      </w:r>
      <w:r w:rsidR="009E46B2">
        <w:rPr>
          <w:rFonts w:ascii="Times New Roman" w:eastAsia="仿宋_GB2312" w:hint="eastAsia"/>
          <w:sz w:val="32"/>
        </w:rPr>
        <w:t>2</w:t>
      </w:r>
      <w:r w:rsidRPr="00AF051E">
        <w:rPr>
          <w:rFonts w:ascii="Times New Roman" w:eastAsia="仿宋_GB2312"/>
          <w:sz w:val="32"/>
        </w:rPr>
        <w:t>.00</w:t>
      </w:r>
      <w:r w:rsidRPr="00AF051E">
        <w:rPr>
          <w:rFonts w:ascii="Times New Roman" w:eastAsia="仿宋_GB2312"/>
          <w:sz w:val="32"/>
        </w:rPr>
        <w:t>分，根据评分标准得</w:t>
      </w:r>
      <w:r w:rsidR="009E46B2">
        <w:rPr>
          <w:rFonts w:ascii="Times New Roman" w:eastAsia="仿宋_GB2312" w:hint="eastAsia"/>
          <w:sz w:val="32"/>
        </w:rPr>
        <w:t>2</w:t>
      </w:r>
      <w:r w:rsidRPr="00AF051E">
        <w:rPr>
          <w:rFonts w:ascii="Times New Roman" w:eastAsia="仿宋_GB2312"/>
          <w:sz w:val="32"/>
        </w:rPr>
        <w:t>.00</w:t>
      </w:r>
      <w:r w:rsidRPr="00AF051E">
        <w:rPr>
          <w:rFonts w:ascii="Times New Roman" w:eastAsia="仿宋_GB2312"/>
          <w:sz w:val="32"/>
        </w:rPr>
        <w:t>分。</w:t>
      </w:r>
    </w:p>
    <w:p w:rsidR="0042713A"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C112.</w:t>
      </w:r>
      <w:r w:rsidR="0089310C" w:rsidRPr="00C04D88">
        <w:rPr>
          <w:rFonts w:ascii="Times New Roman" w:eastAsia="仿宋_GB2312" w:hint="eastAsia"/>
          <w:sz w:val="32"/>
        </w:rPr>
        <w:t xml:space="preserve"> </w:t>
      </w:r>
      <w:r w:rsidR="0089310C" w:rsidRPr="0089310C">
        <w:rPr>
          <w:rFonts w:ascii="Times New Roman" w:eastAsia="仿宋_GB2312" w:hint="eastAsia"/>
          <w:sz w:val="32"/>
        </w:rPr>
        <w:t>达到税收亿元的商务楼宇</w:t>
      </w:r>
      <w:r w:rsidR="000D0EEA">
        <w:rPr>
          <w:rFonts w:ascii="Times New Roman" w:eastAsia="仿宋_GB2312" w:hint="eastAsia"/>
          <w:sz w:val="32"/>
        </w:rPr>
        <w:t>9</w:t>
      </w:r>
      <w:r w:rsidR="0089310C">
        <w:rPr>
          <w:rFonts w:ascii="Times New Roman" w:eastAsia="仿宋_GB2312" w:hint="eastAsia"/>
          <w:sz w:val="32"/>
        </w:rPr>
        <w:t>栋</w:t>
      </w:r>
      <w:r w:rsidRPr="00AF051E">
        <w:rPr>
          <w:rFonts w:ascii="Times New Roman" w:eastAsia="仿宋_GB2312"/>
          <w:sz w:val="32"/>
        </w:rPr>
        <w:t>。</w:t>
      </w:r>
    </w:p>
    <w:p w:rsidR="00F96196" w:rsidRPr="00AF051E" w:rsidRDefault="00077CC2" w:rsidP="00077CC2">
      <w:pPr>
        <w:spacing w:line="600" w:lineRule="exact"/>
        <w:ind w:firstLineChars="200" w:firstLine="640"/>
        <w:rPr>
          <w:rFonts w:ascii="Times New Roman" w:eastAsia="仿宋_GB2312"/>
          <w:sz w:val="32"/>
        </w:rPr>
      </w:pPr>
      <w:r w:rsidRPr="00077CC2">
        <w:rPr>
          <w:rFonts w:ascii="Times New Roman" w:eastAsia="仿宋_GB2312" w:hint="eastAsia"/>
          <w:sz w:val="32"/>
        </w:rPr>
        <w:t>达到目标</w:t>
      </w:r>
      <w:r w:rsidRPr="00077CC2">
        <w:rPr>
          <w:rFonts w:ascii="Times New Roman" w:eastAsia="仿宋_GB2312" w:hint="eastAsia"/>
          <w:sz w:val="32"/>
        </w:rPr>
        <w:t>,2018</w:t>
      </w:r>
      <w:r w:rsidRPr="00077CC2">
        <w:rPr>
          <w:rFonts w:ascii="Times New Roman" w:eastAsia="仿宋_GB2312" w:hint="eastAsia"/>
          <w:sz w:val="32"/>
        </w:rPr>
        <w:t>年度完成税收亿元的商务楼宇</w:t>
      </w:r>
      <w:r w:rsidRPr="00077CC2">
        <w:rPr>
          <w:rFonts w:ascii="Times New Roman" w:eastAsia="仿宋_GB2312" w:hint="eastAsia"/>
          <w:sz w:val="32"/>
        </w:rPr>
        <w:t>9</w:t>
      </w:r>
      <w:r w:rsidRPr="00077CC2">
        <w:rPr>
          <w:rFonts w:ascii="Times New Roman" w:eastAsia="仿宋_GB2312" w:hint="eastAsia"/>
          <w:sz w:val="32"/>
        </w:rPr>
        <w:t>栋</w:t>
      </w:r>
      <w:r w:rsidRPr="00077CC2">
        <w:rPr>
          <w:rFonts w:ascii="Times New Roman" w:eastAsia="仿宋_GB2312" w:hint="eastAsia"/>
          <w:sz w:val="32"/>
        </w:rPr>
        <w:t>,</w:t>
      </w:r>
      <w:r w:rsidRPr="00077CC2">
        <w:rPr>
          <w:rFonts w:ascii="Times New Roman" w:eastAsia="仿宋_GB2312" w:hint="eastAsia"/>
          <w:sz w:val="32"/>
        </w:rPr>
        <w:t>得满分。</w:t>
      </w:r>
      <w:r w:rsidR="00F96196" w:rsidRPr="00AF051E">
        <w:rPr>
          <w:rFonts w:ascii="Times New Roman" w:eastAsia="仿宋_GB2312"/>
          <w:sz w:val="32"/>
        </w:rPr>
        <w:t>该项指标满分为</w:t>
      </w:r>
      <w:r w:rsidR="009E46B2">
        <w:rPr>
          <w:rFonts w:ascii="Times New Roman" w:eastAsia="仿宋_GB2312" w:hint="eastAsia"/>
          <w:sz w:val="32"/>
        </w:rPr>
        <w:t>2</w:t>
      </w:r>
      <w:r w:rsidR="00F96196" w:rsidRPr="00AF051E">
        <w:rPr>
          <w:rFonts w:ascii="Times New Roman" w:eastAsia="仿宋_GB2312"/>
          <w:sz w:val="32"/>
        </w:rPr>
        <w:t>.00</w:t>
      </w:r>
      <w:r w:rsidR="00F96196" w:rsidRPr="00AF051E">
        <w:rPr>
          <w:rFonts w:ascii="Times New Roman" w:eastAsia="仿宋_GB2312"/>
          <w:sz w:val="32"/>
        </w:rPr>
        <w:t>分，根据评分标准得</w:t>
      </w:r>
      <w:r w:rsidR="009E46B2">
        <w:rPr>
          <w:rFonts w:ascii="Times New Roman" w:eastAsia="仿宋_GB2312" w:hint="eastAsia"/>
          <w:sz w:val="32"/>
        </w:rPr>
        <w:t>2</w:t>
      </w:r>
      <w:r w:rsidR="00F96196" w:rsidRPr="00AF051E">
        <w:rPr>
          <w:rFonts w:ascii="Times New Roman" w:eastAsia="仿宋_GB2312"/>
          <w:sz w:val="32"/>
        </w:rPr>
        <w:t>.</w:t>
      </w:r>
      <w:r w:rsidR="0089310C">
        <w:rPr>
          <w:rFonts w:ascii="Times New Roman" w:eastAsia="仿宋_GB2312" w:hint="eastAsia"/>
          <w:sz w:val="32"/>
        </w:rPr>
        <w:t>0</w:t>
      </w:r>
      <w:r w:rsidR="00F96196" w:rsidRPr="00AF051E">
        <w:rPr>
          <w:rFonts w:ascii="Times New Roman" w:eastAsia="仿宋_GB2312"/>
          <w:sz w:val="32"/>
        </w:rPr>
        <w:t>0</w:t>
      </w:r>
      <w:r w:rsidR="00F96196" w:rsidRPr="00AF051E">
        <w:rPr>
          <w:rFonts w:ascii="Times New Roman" w:eastAsia="仿宋_GB2312"/>
          <w:sz w:val="32"/>
        </w:rPr>
        <w:t>分。</w:t>
      </w:r>
    </w:p>
    <w:p w:rsidR="0042713A"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C113.</w:t>
      </w:r>
      <w:r w:rsidR="00AE5852" w:rsidRPr="00C04D88">
        <w:rPr>
          <w:rFonts w:ascii="Times New Roman" w:eastAsia="仿宋_GB2312" w:hint="eastAsia"/>
          <w:sz w:val="32"/>
        </w:rPr>
        <w:t xml:space="preserve"> </w:t>
      </w:r>
      <w:r w:rsidR="00AE5852" w:rsidRPr="00AE5852">
        <w:rPr>
          <w:rFonts w:ascii="Times New Roman" w:eastAsia="仿宋_GB2312" w:hint="eastAsia"/>
          <w:sz w:val="32"/>
        </w:rPr>
        <w:t>达到税收千万元的商务楼宇</w:t>
      </w:r>
      <w:r w:rsidR="00AE5852" w:rsidRPr="00AE5852">
        <w:rPr>
          <w:rFonts w:ascii="Times New Roman" w:eastAsia="仿宋_GB2312" w:hint="eastAsia"/>
          <w:sz w:val="32"/>
        </w:rPr>
        <w:t>2</w:t>
      </w:r>
      <w:r w:rsidR="000D0EEA">
        <w:rPr>
          <w:rFonts w:ascii="Times New Roman" w:eastAsia="仿宋_GB2312" w:hint="eastAsia"/>
          <w:sz w:val="32"/>
        </w:rPr>
        <w:t>6</w:t>
      </w:r>
      <w:r w:rsidR="00AE5852">
        <w:rPr>
          <w:rFonts w:ascii="Times New Roman" w:eastAsia="仿宋_GB2312" w:hint="eastAsia"/>
          <w:sz w:val="32"/>
        </w:rPr>
        <w:t>栋</w:t>
      </w:r>
      <w:r w:rsidRPr="00AF051E">
        <w:rPr>
          <w:rFonts w:ascii="Times New Roman" w:eastAsia="仿宋_GB2312"/>
          <w:sz w:val="32"/>
        </w:rPr>
        <w:t>。</w:t>
      </w:r>
    </w:p>
    <w:p w:rsidR="00F96196" w:rsidRPr="00AF051E" w:rsidRDefault="00077CC2" w:rsidP="00077CC2">
      <w:pPr>
        <w:spacing w:line="600" w:lineRule="exact"/>
        <w:ind w:firstLineChars="200" w:firstLine="640"/>
        <w:rPr>
          <w:rFonts w:ascii="Times New Roman" w:eastAsia="仿宋_GB2312"/>
          <w:sz w:val="32"/>
        </w:rPr>
      </w:pPr>
      <w:r w:rsidRPr="00077CC2">
        <w:rPr>
          <w:rFonts w:ascii="Times New Roman" w:eastAsia="仿宋_GB2312" w:hint="eastAsia"/>
          <w:sz w:val="32"/>
        </w:rPr>
        <w:t>达到目标</w:t>
      </w:r>
      <w:r w:rsidRPr="00077CC2">
        <w:rPr>
          <w:rFonts w:ascii="Times New Roman" w:eastAsia="仿宋_GB2312" w:hint="eastAsia"/>
          <w:sz w:val="32"/>
        </w:rPr>
        <w:t>,2018</w:t>
      </w:r>
      <w:r w:rsidRPr="00077CC2">
        <w:rPr>
          <w:rFonts w:ascii="Times New Roman" w:eastAsia="仿宋_GB2312" w:hint="eastAsia"/>
          <w:sz w:val="32"/>
        </w:rPr>
        <w:t>年度完成税收万元的商务楼宇</w:t>
      </w:r>
      <w:r w:rsidRPr="00077CC2">
        <w:rPr>
          <w:rFonts w:ascii="Times New Roman" w:eastAsia="仿宋_GB2312" w:hint="eastAsia"/>
          <w:sz w:val="32"/>
        </w:rPr>
        <w:t>26</w:t>
      </w:r>
      <w:r w:rsidRPr="00077CC2">
        <w:rPr>
          <w:rFonts w:ascii="Times New Roman" w:eastAsia="仿宋_GB2312" w:hint="eastAsia"/>
          <w:sz w:val="32"/>
        </w:rPr>
        <w:t>栋，得满分。</w:t>
      </w:r>
      <w:r w:rsidR="00F96196" w:rsidRPr="00AF051E">
        <w:rPr>
          <w:rFonts w:ascii="Times New Roman" w:eastAsia="仿宋_GB2312"/>
          <w:sz w:val="32"/>
        </w:rPr>
        <w:t>该项指标满分为</w:t>
      </w:r>
      <w:r w:rsidR="009E46B2">
        <w:rPr>
          <w:rFonts w:ascii="Times New Roman" w:eastAsia="仿宋_GB2312" w:hint="eastAsia"/>
          <w:sz w:val="32"/>
        </w:rPr>
        <w:t>2</w:t>
      </w:r>
      <w:r w:rsidR="00F96196" w:rsidRPr="00AF051E">
        <w:rPr>
          <w:rFonts w:ascii="Times New Roman" w:eastAsia="仿宋_GB2312"/>
          <w:sz w:val="32"/>
        </w:rPr>
        <w:t>.00</w:t>
      </w:r>
      <w:r w:rsidR="00F96196" w:rsidRPr="00AF051E">
        <w:rPr>
          <w:rFonts w:ascii="Times New Roman" w:eastAsia="仿宋_GB2312"/>
          <w:sz w:val="32"/>
        </w:rPr>
        <w:t>分，根据评分标准得</w:t>
      </w:r>
      <w:r w:rsidR="009E46B2">
        <w:rPr>
          <w:rFonts w:ascii="Times New Roman" w:eastAsia="仿宋_GB2312" w:hint="eastAsia"/>
          <w:sz w:val="32"/>
        </w:rPr>
        <w:t>2</w:t>
      </w:r>
      <w:r w:rsidR="00F96196" w:rsidRPr="00AF051E">
        <w:rPr>
          <w:rFonts w:ascii="Times New Roman" w:eastAsia="仿宋_GB2312"/>
          <w:sz w:val="32"/>
        </w:rPr>
        <w:t>.00</w:t>
      </w:r>
      <w:r w:rsidR="00F96196" w:rsidRPr="00AF051E">
        <w:rPr>
          <w:rFonts w:ascii="Times New Roman" w:eastAsia="仿宋_GB2312"/>
          <w:sz w:val="32"/>
        </w:rPr>
        <w:t>分。</w:t>
      </w:r>
    </w:p>
    <w:p w:rsidR="0042713A"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C</w:t>
      </w:r>
      <w:r w:rsidRPr="00AF051E">
        <w:rPr>
          <w:rFonts w:ascii="Times New Roman" w:eastAsia="仿宋_GB2312"/>
          <w:sz w:val="32"/>
        </w:rPr>
        <w:t>114.</w:t>
      </w:r>
      <w:r w:rsidR="00AE5852" w:rsidRPr="00C04D88">
        <w:rPr>
          <w:rFonts w:ascii="Times New Roman" w:eastAsia="仿宋_GB2312" w:hint="eastAsia"/>
          <w:sz w:val="32"/>
        </w:rPr>
        <w:t xml:space="preserve"> </w:t>
      </w:r>
      <w:r w:rsidR="00AE5852" w:rsidRPr="00AE5852">
        <w:rPr>
          <w:rFonts w:ascii="Times New Roman" w:eastAsia="仿宋_GB2312" w:hint="eastAsia"/>
          <w:sz w:val="32"/>
        </w:rPr>
        <w:t>达到新引进总部企业和金融机构</w:t>
      </w:r>
      <w:r w:rsidR="00F568EE">
        <w:rPr>
          <w:rFonts w:ascii="Times New Roman" w:eastAsia="仿宋_GB2312" w:hint="eastAsia"/>
          <w:sz w:val="32"/>
        </w:rPr>
        <w:t>6</w:t>
      </w:r>
      <w:r w:rsidR="00AE5852">
        <w:rPr>
          <w:rFonts w:ascii="Times New Roman" w:eastAsia="仿宋_GB2312" w:hint="eastAsia"/>
          <w:sz w:val="32"/>
        </w:rPr>
        <w:t>户</w:t>
      </w:r>
      <w:r w:rsidRPr="00AF051E">
        <w:rPr>
          <w:rFonts w:ascii="Times New Roman" w:eastAsia="仿宋_GB2312" w:hint="eastAsia"/>
          <w:sz w:val="32"/>
        </w:rPr>
        <w:t>。</w:t>
      </w:r>
    </w:p>
    <w:p w:rsidR="00F96196" w:rsidRPr="00AF051E" w:rsidRDefault="00077CC2" w:rsidP="00077CC2">
      <w:pPr>
        <w:spacing w:line="600" w:lineRule="exact"/>
        <w:ind w:firstLineChars="200" w:firstLine="640"/>
        <w:rPr>
          <w:rFonts w:ascii="Times New Roman" w:eastAsia="仿宋_GB2312"/>
          <w:sz w:val="32"/>
        </w:rPr>
      </w:pPr>
      <w:r w:rsidRPr="00077CC2">
        <w:rPr>
          <w:rFonts w:ascii="Times New Roman" w:eastAsia="仿宋_GB2312" w:hint="eastAsia"/>
          <w:sz w:val="32"/>
        </w:rPr>
        <w:t>达到目标，</w:t>
      </w:r>
      <w:r w:rsidRPr="00077CC2">
        <w:rPr>
          <w:rFonts w:ascii="Times New Roman" w:eastAsia="仿宋_GB2312" w:hint="eastAsia"/>
          <w:sz w:val="32"/>
        </w:rPr>
        <w:t>2018</w:t>
      </w:r>
      <w:r w:rsidRPr="00077CC2">
        <w:rPr>
          <w:rFonts w:ascii="Times New Roman" w:eastAsia="仿宋_GB2312" w:hint="eastAsia"/>
          <w:sz w:val="32"/>
        </w:rPr>
        <w:t>年新引进总部企业和金融机构</w:t>
      </w:r>
      <w:r w:rsidRPr="00077CC2">
        <w:rPr>
          <w:rFonts w:ascii="Times New Roman" w:eastAsia="仿宋_GB2312" w:hint="eastAsia"/>
          <w:sz w:val="32"/>
        </w:rPr>
        <w:t>6</w:t>
      </w:r>
      <w:r w:rsidRPr="00077CC2">
        <w:rPr>
          <w:rFonts w:ascii="Times New Roman" w:eastAsia="仿宋_GB2312" w:hint="eastAsia"/>
          <w:sz w:val="32"/>
        </w:rPr>
        <w:t>户，得满分。</w:t>
      </w:r>
      <w:r w:rsidR="00F96196" w:rsidRPr="00AF051E">
        <w:rPr>
          <w:rFonts w:ascii="Times New Roman" w:eastAsia="仿宋_GB2312"/>
          <w:sz w:val="32"/>
        </w:rPr>
        <w:t>该项指标满分为</w:t>
      </w:r>
      <w:r w:rsidR="009E46B2">
        <w:rPr>
          <w:rFonts w:ascii="Times New Roman" w:eastAsia="仿宋_GB2312" w:hint="eastAsia"/>
          <w:sz w:val="32"/>
        </w:rPr>
        <w:t>2</w:t>
      </w:r>
      <w:r w:rsidR="00F96196" w:rsidRPr="00AF051E">
        <w:rPr>
          <w:rFonts w:ascii="Times New Roman" w:eastAsia="仿宋_GB2312"/>
          <w:sz w:val="32"/>
        </w:rPr>
        <w:t>.00</w:t>
      </w:r>
      <w:r w:rsidR="00F96196" w:rsidRPr="00AF051E">
        <w:rPr>
          <w:rFonts w:ascii="Times New Roman" w:eastAsia="仿宋_GB2312"/>
          <w:sz w:val="32"/>
        </w:rPr>
        <w:t>分，根据评分标准得</w:t>
      </w:r>
      <w:r w:rsidR="009E46B2">
        <w:rPr>
          <w:rFonts w:ascii="Times New Roman" w:eastAsia="仿宋_GB2312" w:hint="eastAsia"/>
          <w:sz w:val="32"/>
        </w:rPr>
        <w:t>2</w:t>
      </w:r>
      <w:r w:rsidR="00F96196" w:rsidRPr="00AF051E">
        <w:rPr>
          <w:rFonts w:ascii="Times New Roman" w:eastAsia="仿宋_GB2312"/>
          <w:sz w:val="32"/>
        </w:rPr>
        <w:t>.00</w:t>
      </w:r>
      <w:r w:rsidR="00F96196" w:rsidRPr="00AF051E">
        <w:rPr>
          <w:rFonts w:ascii="Times New Roman" w:eastAsia="仿宋_GB2312"/>
          <w:sz w:val="32"/>
        </w:rPr>
        <w:t>分。</w:t>
      </w:r>
    </w:p>
    <w:p w:rsidR="0042713A"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C</w:t>
      </w:r>
      <w:r w:rsidRPr="00AF051E">
        <w:rPr>
          <w:rFonts w:ascii="Times New Roman" w:eastAsia="仿宋_GB2312"/>
          <w:sz w:val="32"/>
        </w:rPr>
        <w:t>115.</w:t>
      </w:r>
      <w:r w:rsidR="00AD24C8" w:rsidRPr="00C04D88">
        <w:rPr>
          <w:rFonts w:ascii="Times New Roman" w:eastAsia="仿宋_GB2312" w:hint="eastAsia"/>
          <w:sz w:val="32"/>
        </w:rPr>
        <w:t xml:space="preserve"> </w:t>
      </w:r>
      <w:r w:rsidR="00AD24C8" w:rsidRPr="00AD24C8">
        <w:rPr>
          <w:rFonts w:ascii="Times New Roman" w:eastAsia="仿宋_GB2312" w:hint="eastAsia"/>
          <w:sz w:val="32"/>
        </w:rPr>
        <w:t>建成创新创业型园区</w:t>
      </w:r>
      <w:r w:rsidR="00F568EE">
        <w:rPr>
          <w:rFonts w:ascii="Times New Roman" w:eastAsia="仿宋_GB2312" w:hint="eastAsia"/>
          <w:sz w:val="32"/>
        </w:rPr>
        <w:t>3</w:t>
      </w:r>
      <w:r w:rsidR="00AD24C8" w:rsidRPr="00AD24C8">
        <w:rPr>
          <w:rFonts w:ascii="Times New Roman" w:eastAsia="仿宋_GB2312" w:hint="eastAsia"/>
          <w:sz w:val="32"/>
        </w:rPr>
        <w:t>个。</w:t>
      </w:r>
    </w:p>
    <w:p w:rsidR="00F96196" w:rsidRPr="00AF051E" w:rsidRDefault="008571C4" w:rsidP="008571C4">
      <w:pPr>
        <w:spacing w:line="600" w:lineRule="exact"/>
        <w:ind w:firstLineChars="200" w:firstLine="640"/>
        <w:rPr>
          <w:rFonts w:ascii="Times New Roman" w:eastAsia="仿宋_GB2312"/>
          <w:sz w:val="32"/>
        </w:rPr>
      </w:pPr>
      <w:r w:rsidRPr="008571C4">
        <w:rPr>
          <w:rFonts w:ascii="Times New Roman" w:eastAsia="仿宋_GB2312" w:hint="eastAsia"/>
          <w:sz w:val="32"/>
        </w:rPr>
        <w:t>达到目标，截止</w:t>
      </w:r>
      <w:r w:rsidRPr="008571C4">
        <w:rPr>
          <w:rFonts w:ascii="Times New Roman" w:eastAsia="仿宋_GB2312" w:hint="eastAsia"/>
          <w:sz w:val="32"/>
        </w:rPr>
        <w:t>2018</w:t>
      </w:r>
      <w:r w:rsidRPr="008571C4">
        <w:rPr>
          <w:rFonts w:ascii="Times New Roman" w:eastAsia="仿宋_GB2312" w:hint="eastAsia"/>
          <w:sz w:val="32"/>
        </w:rPr>
        <w:t>年创新创业型园区有</w:t>
      </w:r>
      <w:r w:rsidRPr="008571C4">
        <w:rPr>
          <w:rFonts w:ascii="Times New Roman" w:eastAsia="仿宋_GB2312" w:hint="eastAsia"/>
          <w:sz w:val="32"/>
        </w:rPr>
        <w:t>3</w:t>
      </w:r>
      <w:r w:rsidRPr="008571C4">
        <w:rPr>
          <w:rFonts w:ascii="Times New Roman" w:eastAsia="仿宋_GB2312" w:hint="eastAsia"/>
          <w:sz w:val="32"/>
        </w:rPr>
        <w:t>个，得满分。</w:t>
      </w:r>
      <w:r w:rsidR="007A5A5E">
        <w:rPr>
          <w:rFonts w:ascii="Times New Roman" w:eastAsia="仿宋_GB2312" w:hint="eastAsia"/>
          <w:sz w:val="32"/>
        </w:rPr>
        <w:t>该项</w:t>
      </w:r>
      <w:r w:rsidR="00F96196" w:rsidRPr="00AF051E">
        <w:rPr>
          <w:rFonts w:ascii="Times New Roman" w:eastAsia="仿宋_GB2312"/>
          <w:sz w:val="32"/>
        </w:rPr>
        <w:t>指标满分为</w:t>
      </w:r>
      <w:r w:rsidR="009E46B2">
        <w:rPr>
          <w:rFonts w:ascii="Times New Roman" w:eastAsia="仿宋_GB2312" w:hint="eastAsia"/>
          <w:sz w:val="32"/>
        </w:rPr>
        <w:t>2</w:t>
      </w:r>
      <w:r w:rsidR="00F96196" w:rsidRPr="00AF051E">
        <w:rPr>
          <w:rFonts w:ascii="Times New Roman" w:eastAsia="仿宋_GB2312"/>
          <w:sz w:val="32"/>
        </w:rPr>
        <w:t>.00</w:t>
      </w:r>
      <w:r w:rsidR="00F96196" w:rsidRPr="00AF051E">
        <w:rPr>
          <w:rFonts w:ascii="Times New Roman" w:eastAsia="仿宋_GB2312"/>
          <w:sz w:val="32"/>
        </w:rPr>
        <w:t>分，根据评分标准得</w:t>
      </w:r>
      <w:r w:rsidR="009E46B2">
        <w:rPr>
          <w:rFonts w:ascii="Times New Roman" w:eastAsia="仿宋_GB2312" w:hint="eastAsia"/>
          <w:sz w:val="32"/>
        </w:rPr>
        <w:t>2</w:t>
      </w:r>
      <w:r w:rsidR="00F96196">
        <w:rPr>
          <w:rFonts w:ascii="Times New Roman" w:eastAsia="仿宋_GB2312" w:hint="eastAsia"/>
          <w:sz w:val="32"/>
        </w:rPr>
        <w:t>.</w:t>
      </w:r>
      <w:r w:rsidR="00AD24C8">
        <w:rPr>
          <w:rFonts w:ascii="Times New Roman" w:eastAsia="仿宋_GB2312" w:hint="eastAsia"/>
          <w:sz w:val="32"/>
        </w:rPr>
        <w:t>00</w:t>
      </w:r>
      <w:r w:rsidR="00F96196" w:rsidRPr="00AF051E">
        <w:rPr>
          <w:rFonts w:ascii="Times New Roman" w:eastAsia="仿宋_GB2312"/>
          <w:sz w:val="32"/>
        </w:rPr>
        <w:t>分。</w:t>
      </w:r>
    </w:p>
    <w:p w:rsidR="0042713A"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C</w:t>
      </w:r>
      <w:r w:rsidRPr="00AF051E">
        <w:rPr>
          <w:rFonts w:ascii="Times New Roman" w:eastAsia="仿宋_GB2312"/>
          <w:sz w:val="32"/>
        </w:rPr>
        <w:t>116.</w:t>
      </w:r>
      <w:r w:rsidR="00AD24C8" w:rsidRPr="00C04D88">
        <w:rPr>
          <w:rFonts w:ascii="Times New Roman" w:eastAsia="仿宋_GB2312" w:hint="eastAsia"/>
          <w:sz w:val="32"/>
        </w:rPr>
        <w:t xml:space="preserve"> </w:t>
      </w:r>
      <w:r w:rsidR="00AD24C8" w:rsidRPr="00AD24C8">
        <w:rPr>
          <w:rFonts w:ascii="Times New Roman" w:eastAsia="仿宋_GB2312" w:hint="eastAsia"/>
          <w:sz w:val="32"/>
        </w:rPr>
        <w:t>建成国际排名前</w:t>
      </w:r>
      <w:r w:rsidR="00AD24C8" w:rsidRPr="00AD24C8">
        <w:rPr>
          <w:rFonts w:ascii="Times New Roman" w:eastAsia="仿宋_GB2312" w:hint="eastAsia"/>
          <w:sz w:val="32"/>
        </w:rPr>
        <w:t>20</w:t>
      </w:r>
      <w:r w:rsidR="00AD24C8" w:rsidRPr="00AD24C8">
        <w:rPr>
          <w:rFonts w:ascii="Times New Roman" w:eastAsia="仿宋_GB2312" w:hint="eastAsia"/>
          <w:sz w:val="32"/>
        </w:rPr>
        <w:t>位的知名酒店</w:t>
      </w:r>
      <w:r w:rsidR="005E0ED3">
        <w:rPr>
          <w:rFonts w:ascii="Times New Roman" w:eastAsia="仿宋_GB2312" w:hint="eastAsia"/>
          <w:sz w:val="32"/>
        </w:rPr>
        <w:t>3</w:t>
      </w:r>
      <w:r w:rsidR="00AD24C8">
        <w:rPr>
          <w:rFonts w:ascii="Times New Roman" w:eastAsia="仿宋_GB2312" w:hint="eastAsia"/>
          <w:sz w:val="32"/>
        </w:rPr>
        <w:t>个</w:t>
      </w:r>
      <w:r w:rsidRPr="00AF051E">
        <w:rPr>
          <w:rFonts w:ascii="Times New Roman" w:eastAsia="仿宋_GB2312"/>
          <w:sz w:val="32"/>
        </w:rPr>
        <w:t>。</w:t>
      </w:r>
    </w:p>
    <w:p w:rsidR="00F96196" w:rsidRPr="00AF051E" w:rsidRDefault="005E0ED3" w:rsidP="005E0ED3">
      <w:pPr>
        <w:spacing w:line="600" w:lineRule="exact"/>
        <w:ind w:firstLineChars="200" w:firstLine="640"/>
        <w:rPr>
          <w:rFonts w:ascii="Times New Roman" w:eastAsia="仿宋_GB2312"/>
          <w:sz w:val="32"/>
        </w:rPr>
      </w:pPr>
      <w:r w:rsidRPr="005E0ED3">
        <w:rPr>
          <w:rFonts w:ascii="Times New Roman" w:eastAsia="仿宋_GB2312" w:hint="eastAsia"/>
          <w:sz w:val="32"/>
        </w:rPr>
        <w:t>未达到目标，截止</w:t>
      </w:r>
      <w:r w:rsidRPr="005E0ED3">
        <w:rPr>
          <w:rFonts w:ascii="Times New Roman" w:eastAsia="仿宋_GB2312" w:hint="eastAsia"/>
          <w:sz w:val="32"/>
        </w:rPr>
        <w:t>2018</w:t>
      </w:r>
      <w:r w:rsidRPr="005E0ED3">
        <w:rPr>
          <w:rFonts w:ascii="Times New Roman" w:eastAsia="仿宋_GB2312" w:hint="eastAsia"/>
          <w:sz w:val="32"/>
        </w:rPr>
        <w:t>年国际排名前</w:t>
      </w:r>
      <w:r w:rsidRPr="005E0ED3">
        <w:rPr>
          <w:rFonts w:ascii="Times New Roman" w:eastAsia="仿宋_GB2312" w:hint="eastAsia"/>
          <w:sz w:val="32"/>
        </w:rPr>
        <w:t>20</w:t>
      </w:r>
      <w:r w:rsidRPr="005E0ED3">
        <w:rPr>
          <w:rFonts w:ascii="Times New Roman" w:eastAsia="仿宋_GB2312" w:hint="eastAsia"/>
          <w:sz w:val="32"/>
        </w:rPr>
        <w:t>位的知名酒店个数为</w:t>
      </w:r>
      <w:r w:rsidRPr="005E0ED3">
        <w:rPr>
          <w:rFonts w:ascii="Times New Roman" w:eastAsia="仿宋_GB2312" w:hint="eastAsia"/>
          <w:sz w:val="32"/>
        </w:rPr>
        <w:t>0</w:t>
      </w:r>
      <w:r w:rsidRPr="005E0ED3">
        <w:rPr>
          <w:rFonts w:ascii="Times New Roman" w:eastAsia="仿宋_GB2312" w:hint="eastAsia"/>
          <w:sz w:val="32"/>
        </w:rPr>
        <w:t>个，不得分。</w:t>
      </w:r>
      <w:r w:rsidR="007A5A5E">
        <w:rPr>
          <w:rFonts w:ascii="Times New Roman" w:eastAsia="仿宋_GB2312"/>
          <w:sz w:val="32"/>
        </w:rPr>
        <w:t>该</w:t>
      </w:r>
      <w:r w:rsidR="00F96196" w:rsidRPr="00AF051E">
        <w:rPr>
          <w:rFonts w:ascii="Times New Roman" w:eastAsia="仿宋_GB2312"/>
          <w:sz w:val="32"/>
        </w:rPr>
        <w:t>项指标满分为</w:t>
      </w:r>
      <w:r w:rsidR="009E46B2">
        <w:rPr>
          <w:rFonts w:ascii="Times New Roman" w:eastAsia="仿宋_GB2312" w:hint="eastAsia"/>
          <w:sz w:val="32"/>
        </w:rPr>
        <w:t>2</w:t>
      </w:r>
      <w:r w:rsidR="00F96196" w:rsidRPr="00AF051E">
        <w:rPr>
          <w:rFonts w:ascii="Times New Roman" w:eastAsia="仿宋_GB2312"/>
          <w:sz w:val="32"/>
        </w:rPr>
        <w:t>.00</w:t>
      </w:r>
      <w:r w:rsidR="00F96196" w:rsidRPr="00AF051E">
        <w:rPr>
          <w:rFonts w:ascii="Times New Roman" w:eastAsia="仿宋_GB2312"/>
          <w:sz w:val="32"/>
        </w:rPr>
        <w:t>分，根据评分标准得</w:t>
      </w:r>
      <w:r w:rsidR="00F96196" w:rsidRPr="00AF051E">
        <w:rPr>
          <w:rFonts w:ascii="Times New Roman" w:eastAsia="仿宋_GB2312" w:hint="eastAsia"/>
          <w:sz w:val="32"/>
        </w:rPr>
        <w:t>0</w:t>
      </w:r>
      <w:r w:rsidR="00F96196" w:rsidRPr="00AF051E">
        <w:rPr>
          <w:rFonts w:ascii="Times New Roman" w:eastAsia="仿宋_GB2312"/>
          <w:sz w:val="32"/>
        </w:rPr>
        <w:t>.</w:t>
      </w:r>
      <w:r w:rsidR="00AD24C8">
        <w:rPr>
          <w:rFonts w:ascii="Times New Roman" w:eastAsia="仿宋_GB2312" w:hint="eastAsia"/>
          <w:sz w:val="32"/>
        </w:rPr>
        <w:t>00</w:t>
      </w:r>
      <w:r w:rsidR="00F96196" w:rsidRPr="00AF051E">
        <w:rPr>
          <w:rFonts w:ascii="Times New Roman" w:eastAsia="仿宋_GB2312"/>
          <w:sz w:val="32"/>
        </w:rPr>
        <w:t>分。</w:t>
      </w:r>
    </w:p>
    <w:p w:rsidR="0042713A"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C117.</w:t>
      </w:r>
      <w:r w:rsidR="00AD24C8" w:rsidRPr="00C04D88">
        <w:rPr>
          <w:rFonts w:ascii="Times New Roman" w:eastAsia="仿宋_GB2312" w:hint="eastAsia"/>
          <w:sz w:val="32"/>
        </w:rPr>
        <w:t xml:space="preserve"> </w:t>
      </w:r>
      <w:r w:rsidR="00AD24C8" w:rsidRPr="00AD24C8">
        <w:rPr>
          <w:rFonts w:ascii="Times New Roman" w:eastAsia="仿宋_GB2312" w:hint="eastAsia"/>
          <w:sz w:val="32"/>
        </w:rPr>
        <w:t>形成主城中央商务区、北京路商业主轴以及</w:t>
      </w:r>
      <w:proofErr w:type="gramStart"/>
      <w:r w:rsidR="00AD24C8" w:rsidRPr="00AD24C8">
        <w:rPr>
          <w:rFonts w:ascii="Times New Roman" w:eastAsia="仿宋_GB2312" w:hint="eastAsia"/>
          <w:sz w:val="32"/>
        </w:rPr>
        <w:t>世</w:t>
      </w:r>
      <w:proofErr w:type="gramEnd"/>
      <w:r w:rsidR="00AD24C8" w:rsidRPr="00AD24C8">
        <w:rPr>
          <w:rFonts w:ascii="Times New Roman" w:eastAsia="仿宋_GB2312" w:hint="eastAsia"/>
          <w:sz w:val="32"/>
        </w:rPr>
        <w:t>博新区旅游产业片区</w:t>
      </w:r>
      <w:r w:rsidR="00177034">
        <w:rPr>
          <w:rFonts w:ascii="Times New Roman" w:eastAsia="仿宋_GB2312" w:hint="eastAsia"/>
          <w:sz w:val="32"/>
        </w:rPr>
        <w:t>5</w:t>
      </w:r>
      <w:r w:rsidR="00AD24C8">
        <w:rPr>
          <w:rFonts w:ascii="Times New Roman" w:eastAsia="仿宋_GB2312" w:hint="eastAsia"/>
          <w:sz w:val="32"/>
        </w:rPr>
        <w:t>个现代服务业经济聚集区</w:t>
      </w:r>
      <w:r w:rsidRPr="00AF051E">
        <w:rPr>
          <w:rFonts w:ascii="Times New Roman" w:eastAsia="仿宋_GB2312"/>
          <w:sz w:val="32"/>
        </w:rPr>
        <w:t>。</w:t>
      </w:r>
    </w:p>
    <w:p w:rsidR="00F96196" w:rsidRDefault="008866E3" w:rsidP="008866E3">
      <w:pPr>
        <w:spacing w:line="600" w:lineRule="exact"/>
        <w:ind w:firstLineChars="200" w:firstLine="640"/>
        <w:rPr>
          <w:rFonts w:ascii="Times New Roman" w:eastAsia="仿宋_GB2312"/>
          <w:sz w:val="32"/>
        </w:rPr>
      </w:pPr>
      <w:r w:rsidRPr="008866E3">
        <w:rPr>
          <w:rFonts w:ascii="Times New Roman" w:eastAsia="仿宋_GB2312" w:hint="eastAsia"/>
          <w:sz w:val="32"/>
        </w:rPr>
        <w:t>达到目标，截止</w:t>
      </w:r>
      <w:r w:rsidRPr="008866E3">
        <w:rPr>
          <w:rFonts w:ascii="Times New Roman" w:eastAsia="仿宋_GB2312" w:hint="eastAsia"/>
          <w:sz w:val="32"/>
        </w:rPr>
        <w:t>2018</w:t>
      </w:r>
      <w:r w:rsidRPr="008866E3">
        <w:rPr>
          <w:rFonts w:ascii="Times New Roman" w:eastAsia="仿宋_GB2312" w:hint="eastAsia"/>
          <w:sz w:val="32"/>
        </w:rPr>
        <w:t>年现代服务业经济聚集区有</w:t>
      </w:r>
      <w:r w:rsidRPr="008866E3">
        <w:rPr>
          <w:rFonts w:ascii="Times New Roman" w:eastAsia="仿宋_GB2312" w:hint="eastAsia"/>
          <w:sz w:val="32"/>
        </w:rPr>
        <w:t>5</w:t>
      </w:r>
      <w:r w:rsidRPr="008866E3">
        <w:rPr>
          <w:rFonts w:ascii="Times New Roman" w:eastAsia="仿宋_GB2312" w:hint="eastAsia"/>
          <w:sz w:val="32"/>
        </w:rPr>
        <w:t>个，得满分。</w:t>
      </w:r>
      <w:r w:rsidR="007A5A5E">
        <w:rPr>
          <w:rFonts w:ascii="Times New Roman" w:eastAsia="仿宋_GB2312"/>
          <w:sz w:val="32"/>
        </w:rPr>
        <w:t>该</w:t>
      </w:r>
      <w:r w:rsidR="00F96196" w:rsidRPr="00AF051E">
        <w:rPr>
          <w:rFonts w:ascii="Times New Roman" w:eastAsia="仿宋_GB2312"/>
          <w:sz w:val="32"/>
        </w:rPr>
        <w:t>项指标满分为</w:t>
      </w:r>
      <w:r w:rsidR="009E46B2">
        <w:rPr>
          <w:rFonts w:ascii="Times New Roman" w:eastAsia="仿宋_GB2312" w:hint="eastAsia"/>
          <w:sz w:val="32"/>
        </w:rPr>
        <w:t>2</w:t>
      </w:r>
      <w:r w:rsidR="00F96196" w:rsidRPr="00AF051E">
        <w:rPr>
          <w:rFonts w:ascii="Times New Roman" w:eastAsia="仿宋_GB2312"/>
          <w:sz w:val="32"/>
        </w:rPr>
        <w:t>.00</w:t>
      </w:r>
      <w:r w:rsidR="00F96196" w:rsidRPr="00AF051E">
        <w:rPr>
          <w:rFonts w:ascii="Times New Roman" w:eastAsia="仿宋_GB2312"/>
          <w:sz w:val="32"/>
        </w:rPr>
        <w:t>分，根据评分标准得</w:t>
      </w:r>
      <w:r w:rsidR="009E46B2">
        <w:rPr>
          <w:rFonts w:ascii="Times New Roman" w:eastAsia="仿宋_GB2312" w:hint="eastAsia"/>
          <w:sz w:val="32"/>
        </w:rPr>
        <w:t>2</w:t>
      </w:r>
      <w:r w:rsidR="00F96196">
        <w:rPr>
          <w:rFonts w:ascii="Times New Roman" w:eastAsia="仿宋_GB2312"/>
          <w:sz w:val="32"/>
        </w:rPr>
        <w:t>.</w:t>
      </w:r>
      <w:r w:rsidR="00AD24C8">
        <w:rPr>
          <w:rFonts w:ascii="Times New Roman" w:eastAsia="仿宋_GB2312" w:hint="eastAsia"/>
          <w:sz w:val="32"/>
        </w:rPr>
        <w:t>00</w:t>
      </w:r>
      <w:r w:rsidR="00F96196" w:rsidRPr="00AF051E">
        <w:rPr>
          <w:rFonts w:ascii="Times New Roman" w:eastAsia="仿宋_GB2312"/>
          <w:sz w:val="32"/>
        </w:rPr>
        <w:t>分。</w:t>
      </w:r>
    </w:p>
    <w:p w:rsidR="002B5D8A" w:rsidRDefault="00E95CCB" w:rsidP="00E95CCB">
      <w:pPr>
        <w:spacing w:line="600" w:lineRule="exact"/>
        <w:ind w:firstLineChars="200" w:firstLine="640"/>
        <w:rPr>
          <w:rFonts w:ascii="Times New Roman" w:eastAsia="仿宋_GB2312"/>
          <w:sz w:val="32"/>
        </w:rPr>
      </w:pPr>
      <w:r w:rsidRPr="00AF051E">
        <w:rPr>
          <w:rFonts w:ascii="Times New Roman" w:eastAsia="仿宋_GB2312"/>
          <w:sz w:val="32"/>
        </w:rPr>
        <w:t>C11</w:t>
      </w:r>
      <w:r>
        <w:rPr>
          <w:rFonts w:ascii="Times New Roman" w:eastAsia="仿宋_GB2312" w:hint="eastAsia"/>
          <w:sz w:val="32"/>
        </w:rPr>
        <w:t>8</w:t>
      </w:r>
      <w:r w:rsidRPr="00AF051E">
        <w:rPr>
          <w:rFonts w:ascii="Times New Roman" w:eastAsia="仿宋_GB2312"/>
          <w:sz w:val="32"/>
        </w:rPr>
        <w:t>.</w:t>
      </w:r>
      <w:r w:rsidRPr="00C04D88">
        <w:rPr>
          <w:rFonts w:ascii="Times New Roman" w:eastAsia="仿宋_GB2312" w:hint="eastAsia"/>
          <w:sz w:val="32"/>
        </w:rPr>
        <w:t xml:space="preserve"> </w:t>
      </w:r>
      <w:r w:rsidRPr="00E95CCB">
        <w:rPr>
          <w:rFonts w:ascii="Times New Roman" w:eastAsia="仿宋_GB2312" w:hint="eastAsia"/>
          <w:sz w:val="32"/>
        </w:rPr>
        <w:t>提升楼宇设备软硬件设施的完成情况</w:t>
      </w:r>
      <w:r>
        <w:rPr>
          <w:rFonts w:ascii="Times New Roman" w:eastAsia="仿宋_GB2312" w:hint="eastAsia"/>
          <w:sz w:val="32"/>
        </w:rPr>
        <w:t>。</w:t>
      </w:r>
    </w:p>
    <w:p w:rsidR="0042713A" w:rsidRDefault="00177034" w:rsidP="00E95CCB">
      <w:pPr>
        <w:spacing w:line="600" w:lineRule="exact"/>
        <w:ind w:firstLineChars="200" w:firstLine="640"/>
        <w:rPr>
          <w:rFonts w:ascii="Times New Roman" w:eastAsia="仿宋_GB2312"/>
          <w:sz w:val="32"/>
        </w:rPr>
      </w:pPr>
      <w:r w:rsidRPr="00177034">
        <w:rPr>
          <w:rFonts w:ascii="Times New Roman" w:eastAsia="仿宋_GB2312" w:hint="eastAsia"/>
          <w:sz w:val="32"/>
        </w:rPr>
        <w:lastRenderedPageBreak/>
        <w:t>总体楼宇资金用于提升设备软硬件设施占总资金的</w:t>
      </w:r>
      <w:r w:rsidRPr="00177034">
        <w:rPr>
          <w:rFonts w:ascii="Times New Roman" w:eastAsia="仿宋_GB2312" w:hint="eastAsia"/>
          <w:sz w:val="32"/>
        </w:rPr>
        <w:t>75.62%</w:t>
      </w:r>
      <w:r w:rsidR="00E95CCB" w:rsidRPr="00E95CCB">
        <w:rPr>
          <w:rFonts w:ascii="Times New Roman" w:eastAsia="仿宋_GB2312" w:hint="eastAsia"/>
          <w:sz w:val="32"/>
        </w:rPr>
        <w:t>。</w:t>
      </w:r>
      <w:r w:rsidR="002B5D8A" w:rsidRPr="002B5D8A">
        <w:rPr>
          <w:rFonts w:ascii="Times New Roman" w:eastAsia="仿宋_GB2312" w:hint="eastAsia"/>
          <w:sz w:val="32"/>
        </w:rPr>
        <w:t>日常维护费的平均值在</w:t>
      </w:r>
      <w:r w:rsidR="002B5D8A" w:rsidRPr="002B5D8A">
        <w:rPr>
          <w:rFonts w:ascii="Times New Roman" w:eastAsia="仿宋_GB2312" w:hint="eastAsia"/>
          <w:sz w:val="32"/>
        </w:rPr>
        <w:t>70%</w:t>
      </w:r>
      <w:r w:rsidR="002B5D8A" w:rsidRPr="002B5D8A">
        <w:rPr>
          <w:rFonts w:ascii="Times New Roman" w:eastAsia="仿宋_GB2312" w:hint="eastAsia"/>
          <w:sz w:val="32"/>
        </w:rPr>
        <w:t>（含）</w:t>
      </w:r>
      <w:r w:rsidR="002B5D8A" w:rsidRPr="002B5D8A">
        <w:rPr>
          <w:rFonts w:ascii="Times New Roman" w:eastAsia="仿宋_GB2312" w:hint="eastAsia"/>
          <w:sz w:val="32"/>
        </w:rPr>
        <w:t>-80%</w:t>
      </w:r>
      <w:r w:rsidR="002B5D8A" w:rsidRPr="002B5D8A">
        <w:rPr>
          <w:rFonts w:ascii="Times New Roman" w:eastAsia="仿宋_GB2312" w:hint="eastAsia"/>
          <w:sz w:val="32"/>
        </w:rPr>
        <w:t>，得满分；</w:t>
      </w:r>
      <w:r w:rsidR="002B5D8A" w:rsidRPr="002B5D8A">
        <w:rPr>
          <w:rFonts w:ascii="Times New Roman" w:eastAsia="仿宋_GB2312" w:hint="eastAsia"/>
          <w:sz w:val="32"/>
        </w:rPr>
        <w:t>60%</w:t>
      </w:r>
      <w:r w:rsidR="002B5D8A" w:rsidRPr="002B5D8A">
        <w:rPr>
          <w:rFonts w:ascii="Times New Roman" w:eastAsia="仿宋_GB2312" w:hint="eastAsia"/>
          <w:sz w:val="32"/>
        </w:rPr>
        <w:t>（含）</w:t>
      </w:r>
      <w:r w:rsidR="002B5D8A" w:rsidRPr="002B5D8A">
        <w:rPr>
          <w:rFonts w:ascii="Times New Roman" w:eastAsia="仿宋_GB2312" w:hint="eastAsia"/>
          <w:sz w:val="32"/>
        </w:rPr>
        <w:t>-70%</w:t>
      </w:r>
      <w:r w:rsidR="002B5D8A" w:rsidRPr="002B5D8A">
        <w:rPr>
          <w:rFonts w:ascii="Times New Roman" w:eastAsia="仿宋_GB2312" w:hint="eastAsia"/>
          <w:sz w:val="32"/>
        </w:rPr>
        <w:t>，得</w:t>
      </w:r>
      <w:r w:rsidR="00881633">
        <w:rPr>
          <w:rFonts w:ascii="Times New Roman" w:eastAsia="仿宋_GB2312" w:hint="eastAsia"/>
          <w:sz w:val="32"/>
        </w:rPr>
        <w:t>1.5</w:t>
      </w:r>
      <w:r w:rsidR="002B5D8A" w:rsidRPr="002B5D8A">
        <w:rPr>
          <w:rFonts w:ascii="Times New Roman" w:eastAsia="仿宋_GB2312" w:hint="eastAsia"/>
          <w:sz w:val="32"/>
        </w:rPr>
        <w:t>分；</w:t>
      </w:r>
      <w:r w:rsidR="002B5D8A" w:rsidRPr="002B5D8A">
        <w:rPr>
          <w:rFonts w:ascii="Times New Roman" w:eastAsia="仿宋_GB2312" w:hint="eastAsia"/>
          <w:sz w:val="32"/>
        </w:rPr>
        <w:t>50%</w:t>
      </w:r>
      <w:r w:rsidR="002B5D8A" w:rsidRPr="002B5D8A">
        <w:rPr>
          <w:rFonts w:ascii="Times New Roman" w:eastAsia="仿宋_GB2312" w:hint="eastAsia"/>
          <w:sz w:val="32"/>
        </w:rPr>
        <w:t>（含）</w:t>
      </w:r>
      <w:r w:rsidR="002B5D8A" w:rsidRPr="002B5D8A">
        <w:rPr>
          <w:rFonts w:ascii="Times New Roman" w:eastAsia="仿宋_GB2312" w:hint="eastAsia"/>
          <w:sz w:val="32"/>
        </w:rPr>
        <w:t>-60%</w:t>
      </w:r>
      <w:r w:rsidR="002B5D8A" w:rsidRPr="002B5D8A">
        <w:rPr>
          <w:rFonts w:ascii="Times New Roman" w:eastAsia="仿宋_GB2312" w:hint="eastAsia"/>
          <w:sz w:val="32"/>
        </w:rPr>
        <w:t>，得</w:t>
      </w:r>
      <w:r w:rsidR="002B5D8A" w:rsidRPr="002B5D8A">
        <w:rPr>
          <w:rFonts w:ascii="Times New Roman" w:eastAsia="仿宋_GB2312" w:hint="eastAsia"/>
          <w:sz w:val="32"/>
        </w:rPr>
        <w:t>1</w:t>
      </w:r>
      <w:r w:rsidR="002B5D8A" w:rsidRPr="002B5D8A">
        <w:rPr>
          <w:rFonts w:ascii="Times New Roman" w:eastAsia="仿宋_GB2312" w:hint="eastAsia"/>
          <w:sz w:val="32"/>
        </w:rPr>
        <w:t>分；</w:t>
      </w:r>
      <w:r w:rsidR="002B5D8A" w:rsidRPr="002B5D8A">
        <w:rPr>
          <w:rFonts w:ascii="Times New Roman" w:eastAsia="仿宋_GB2312" w:hint="eastAsia"/>
          <w:sz w:val="32"/>
        </w:rPr>
        <w:t>50%</w:t>
      </w:r>
      <w:r w:rsidR="002B5D8A" w:rsidRPr="002B5D8A">
        <w:rPr>
          <w:rFonts w:ascii="Times New Roman" w:eastAsia="仿宋_GB2312" w:hint="eastAsia"/>
          <w:sz w:val="32"/>
        </w:rPr>
        <w:t>以下，不得分。</w:t>
      </w:r>
    </w:p>
    <w:p w:rsidR="00E95CCB" w:rsidRPr="00AF051E" w:rsidRDefault="007A5A5E" w:rsidP="00E95CCB">
      <w:pPr>
        <w:spacing w:line="600" w:lineRule="exact"/>
        <w:ind w:firstLineChars="200" w:firstLine="640"/>
        <w:rPr>
          <w:rFonts w:ascii="Times New Roman" w:eastAsia="仿宋_GB2312"/>
          <w:sz w:val="32"/>
        </w:rPr>
      </w:pPr>
      <w:r>
        <w:rPr>
          <w:rFonts w:ascii="Times New Roman" w:eastAsia="仿宋_GB2312" w:hint="eastAsia"/>
          <w:sz w:val="32"/>
        </w:rPr>
        <w:t>该</w:t>
      </w:r>
      <w:r w:rsidR="00E95CCB" w:rsidRPr="00AF051E">
        <w:rPr>
          <w:rFonts w:ascii="Times New Roman" w:eastAsia="仿宋_GB2312"/>
          <w:sz w:val="32"/>
        </w:rPr>
        <w:t>项指标满分为</w:t>
      </w:r>
      <w:r w:rsidR="009E46B2">
        <w:rPr>
          <w:rFonts w:ascii="Times New Roman" w:eastAsia="仿宋_GB2312" w:hint="eastAsia"/>
          <w:sz w:val="32"/>
        </w:rPr>
        <w:t>2</w:t>
      </w:r>
      <w:r w:rsidR="00E95CCB" w:rsidRPr="00AF051E">
        <w:rPr>
          <w:rFonts w:ascii="Times New Roman" w:eastAsia="仿宋_GB2312"/>
          <w:sz w:val="32"/>
        </w:rPr>
        <w:t>.00</w:t>
      </w:r>
      <w:r w:rsidR="00E95CCB" w:rsidRPr="00AF051E">
        <w:rPr>
          <w:rFonts w:ascii="Times New Roman" w:eastAsia="仿宋_GB2312"/>
          <w:sz w:val="32"/>
        </w:rPr>
        <w:t>分，根据评分标准得</w:t>
      </w:r>
      <w:r w:rsidR="009E46B2">
        <w:rPr>
          <w:rFonts w:ascii="Times New Roman" w:eastAsia="仿宋_GB2312" w:hint="eastAsia"/>
          <w:sz w:val="32"/>
        </w:rPr>
        <w:t>2</w:t>
      </w:r>
      <w:r w:rsidR="00E95CCB">
        <w:rPr>
          <w:rFonts w:ascii="Times New Roman" w:eastAsia="仿宋_GB2312"/>
          <w:sz w:val="32"/>
        </w:rPr>
        <w:t>.</w:t>
      </w:r>
      <w:r w:rsidR="00E95CCB">
        <w:rPr>
          <w:rFonts w:ascii="Times New Roman" w:eastAsia="仿宋_GB2312" w:hint="eastAsia"/>
          <w:sz w:val="32"/>
        </w:rPr>
        <w:t>00</w:t>
      </w:r>
      <w:r w:rsidR="00E95CCB" w:rsidRPr="00AF051E">
        <w:rPr>
          <w:rFonts w:ascii="Times New Roman" w:eastAsia="仿宋_GB2312"/>
          <w:sz w:val="32"/>
        </w:rPr>
        <w:t>分。</w:t>
      </w:r>
    </w:p>
    <w:p w:rsidR="0042713A" w:rsidRDefault="00E95CCB" w:rsidP="00E95CCB">
      <w:pPr>
        <w:spacing w:line="600" w:lineRule="exact"/>
        <w:ind w:firstLineChars="200" w:firstLine="640"/>
        <w:rPr>
          <w:rFonts w:ascii="Times New Roman" w:eastAsia="仿宋_GB2312"/>
          <w:sz w:val="32"/>
        </w:rPr>
      </w:pPr>
      <w:r w:rsidRPr="00AF051E">
        <w:rPr>
          <w:rFonts w:ascii="Times New Roman" w:eastAsia="仿宋_GB2312"/>
          <w:sz w:val="32"/>
        </w:rPr>
        <w:t>C11</w:t>
      </w:r>
      <w:r>
        <w:rPr>
          <w:rFonts w:ascii="Times New Roman" w:eastAsia="仿宋_GB2312" w:hint="eastAsia"/>
          <w:sz w:val="32"/>
        </w:rPr>
        <w:t>9</w:t>
      </w:r>
      <w:r w:rsidRPr="00AF051E">
        <w:rPr>
          <w:rFonts w:ascii="Times New Roman" w:eastAsia="仿宋_GB2312"/>
          <w:sz w:val="32"/>
        </w:rPr>
        <w:t>.</w:t>
      </w:r>
      <w:r w:rsidRPr="00C04D88">
        <w:rPr>
          <w:rFonts w:ascii="Times New Roman" w:eastAsia="仿宋_GB2312" w:hint="eastAsia"/>
          <w:sz w:val="32"/>
        </w:rPr>
        <w:t xml:space="preserve"> </w:t>
      </w:r>
      <w:r w:rsidRPr="00E95CCB">
        <w:rPr>
          <w:rFonts w:ascii="Times New Roman" w:eastAsia="仿宋_GB2312" w:hint="eastAsia"/>
          <w:sz w:val="32"/>
        </w:rPr>
        <w:t>楼宇配套设施完善度</w:t>
      </w:r>
      <w:r w:rsidRPr="00AF051E">
        <w:rPr>
          <w:rFonts w:ascii="Times New Roman" w:eastAsia="仿宋_GB2312"/>
          <w:sz w:val="32"/>
        </w:rPr>
        <w:t>。</w:t>
      </w:r>
      <w:r w:rsidRPr="00E95CCB">
        <w:rPr>
          <w:rFonts w:ascii="Times New Roman" w:eastAsia="仿宋_GB2312" w:hint="eastAsia"/>
          <w:sz w:val="32"/>
        </w:rPr>
        <w:t>楼宇是否有完善的商务、办公配套设施、安全消防设施、电梯是否安全正常运行。</w:t>
      </w:r>
      <w:r w:rsidR="00284D19" w:rsidRPr="00284D19">
        <w:rPr>
          <w:rFonts w:ascii="Times New Roman" w:eastAsia="仿宋_GB2312" w:hint="eastAsia"/>
          <w:sz w:val="32"/>
        </w:rPr>
        <w:t>日常维护费的平均值为</w:t>
      </w:r>
      <w:r w:rsidR="00284D19" w:rsidRPr="00284D19">
        <w:rPr>
          <w:rFonts w:ascii="Times New Roman" w:eastAsia="仿宋_GB2312" w:hint="eastAsia"/>
          <w:sz w:val="32"/>
        </w:rPr>
        <w:t>78.73%</w:t>
      </w:r>
      <w:r w:rsidR="00284D19">
        <w:rPr>
          <w:rFonts w:ascii="Times New Roman" w:eastAsia="仿宋_GB2312" w:hint="eastAsia"/>
          <w:sz w:val="32"/>
        </w:rPr>
        <w:t>。</w:t>
      </w:r>
      <w:r w:rsidR="00DB3B56" w:rsidRPr="00DB3B56">
        <w:rPr>
          <w:rFonts w:ascii="Times New Roman" w:eastAsia="仿宋_GB2312" w:hint="eastAsia"/>
          <w:sz w:val="32"/>
        </w:rPr>
        <w:t>日常维护费的平均值在</w:t>
      </w:r>
      <w:r w:rsidR="00DB3B56" w:rsidRPr="00DB3B56">
        <w:rPr>
          <w:rFonts w:ascii="Times New Roman" w:eastAsia="仿宋_GB2312" w:hint="eastAsia"/>
          <w:sz w:val="32"/>
        </w:rPr>
        <w:t>70%</w:t>
      </w:r>
      <w:r w:rsidR="00DB3B56" w:rsidRPr="00DB3B56">
        <w:rPr>
          <w:rFonts w:ascii="Times New Roman" w:eastAsia="仿宋_GB2312" w:hint="eastAsia"/>
          <w:sz w:val="32"/>
        </w:rPr>
        <w:t>（含）</w:t>
      </w:r>
      <w:r w:rsidR="00DB3B56" w:rsidRPr="00DB3B56">
        <w:rPr>
          <w:rFonts w:ascii="Times New Roman" w:eastAsia="仿宋_GB2312" w:hint="eastAsia"/>
          <w:sz w:val="32"/>
        </w:rPr>
        <w:t>-80%</w:t>
      </w:r>
      <w:r w:rsidR="00DB3B56" w:rsidRPr="00DB3B56">
        <w:rPr>
          <w:rFonts w:ascii="Times New Roman" w:eastAsia="仿宋_GB2312" w:hint="eastAsia"/>
          <w:sz w:val="32"/>
        </w:rPr>
        <w:t>，得满分；</w:t>
      </w:r>
      <w:r w:rsidR="00DB3B56" w:rsidRPr="00DB3B56">
        <w:rPr>
          <w:rFonts w:ascii="Times New Roman" w:eastAsia="仿宋_GB2312" w:hint="eastAsia"/>
          <w:sz w:val="32"/>
        </w:rPr>
        <w:t>60%</w:t>
      </w:r>
      <w:r w:rsidR="00DB3B56" w:rsidRPr="00DB3B56">
        <w:rPr>
          <w:rFonts w:ascii="Times New Roman" w:eastAsia="仿宋_GB2312" w:hint="eastAsia"/>
          <w:sz w:val="32"/>
        </w:rPr>
        <w:t>（含）</w:t>
      </w:r>
      <w:r w:rsidR="00DB3B56" w:rsidRPr="00DB3B56">
        <w:rPr>
          <w:rFonts w:ascii="Times New Roman" w:eastAsia="仿宋_GB2312" w:hint="eastAsia"/>
          <w:sz w:val="32"/>
        </w:rPr>
        <w:t>-70%</w:t>
      </w:r>
      <w:r w:rsidR="00DB3B56" w:rsidRPr="00DB3B56">
        <w:rPr>
          <w:rFonts w:ascii="Times New Roman" w:eastAsia="仿宋_GB2312" w:hint="eastAsia"/>
          <w:sz w:val="32"/>
        </w:rPr>
        <w:t>，得</w:t>
      </w:r>
      <w:r w:rsidR="004F3AF0">
        <w:rPr>
          <w:rFonts w:ascii="Times New Roman" w:eastAsia="仿宋_GB2312" w:hint="eastAsia"/>
          <w:sz w:val="32"/>
        </w:rPr>
        <w:t>1.5</w:t>
      </w:r>
      <w:r w:rsidR="00DB3B56" w:rsidRPr="00DB3B56">
        <w:rPr>
          <w:rFonts w:ascii="Times New Roman" w:eastAsia="仿宋_GB2312" w:hint="eastAsia"/>
          <w:sz w:val="32"/>
        </w:rPr>
        <w:t>分；</w:t>
      </w:r>
      <w:r w:rsidR="00DB3B56" w:rsidRPr="00DB3B56">
        <w:rPr>
          <w:rFonts w:ascii="Times New Roman" w:eastAsia="仿宋_GB2312" w:hint="eastAsia"/>
          <w:sz w:val="32"/>
        </w:rPr>
        <w:t>50%</w:t>
      </w:r>
      <w:r w:rsidR="00DB3B56" w:rsidRPr="00DB3B56">
        <w:rPr>
          <w:rFonts w:ascii="Times New Roman" w:eastAsia="仿宋_GB2312" w:hint="eastAsia"/>
          <w:sz w:val="32"/>
        </w:rPr>
        <w:t>（含）</w:t>
      </w:r>
      <w:r w:rsidR="00DB3B56" w:rsidRPr="00DB3B56">
        <w:rPr>
          <w:rFonts w:ascii="Times New Roman" w:eastAsia="仿宋_GB2312" w:hint="eastAsia"/>
          <w:sz w:val="32"/>
        </w:rPr>
        <w:t>-60%</w:t>
      </w:r>
      <w:r w:rsidR="00DB3B56" w:rsidRPr="00DB3B56">
        <w:rPr>
          <w:rFonts w:ascii="Times New Roman" w:eastAsia="仿宋_GB2312" w:hint="eastAsia"/>
          <w:sz w:val="32"/>
        </w:rPr>
        <w:t>，得</w:t>
      </w:r>
      <w:r w:rsidR="00DB3B56" w:rsidRPr="00DB3B56">
        <w:rPr>
          <w:rFonts w:ascii="Times New Roman" w:eastAsia="仿宋_GB2312" w:hint="eastAsia"/>
          <w:sz w:val="32"/>
        </w:rPr>
        <w:t>1</w:t>
      </w:r>
      <w:r w:rsidR="00DB3B56" w:rsidRPr="00DB3B56">
        <w:rPr>
          <w:rFonts w:ascii="Times New Roman" w:eastAsia="仿宋_GB2312" w:hint="eastAsia"/>
          <w:sz w:val="32"/>
        </w:rPr>
        <w:t>分；</w:t>
      </w:r>
      <w:r w:rsidR="00DB3B56" w:rsidRPr="00DB3B56">
        <w:rPr>
          <w:rFonts w:ascii="Times New Roman" w:eastAsia="仿宋_GB2312" w:hint="eastAsia"/>
          <w:sz w:val="32"/>
        </w:rPr>
        <w:t>50%</w:t>
      </w:r>
      <w:r w:rsidR="00DB3B56" w:rsidRPr="00DB3B56">
        <w:rPr>
          <w:rFonts w:ascii="Times New Roman" w:eastAsia="仿宋_GB2312" w:hint="eastAsia"/>
          <w:sz w:val="32"/>
        </w:rPr>
        <w:t>以下，不得分。</w:t>
      </w:r>
    </w:p>
    <w:p w:rsidR="00E95CCB" w:rsidRDefault="007A5A5E" w:rsidP="00E95CCB">
      <w:pPr>
        <w:spacing w:line="600" w:lineRule="exact"/>
        <w:ind w:firstLineChars="200" w:firstLine="640"/>
        <w:rPr>
          <w:rFonts w:ascii="Times New Roman" w:eastAsia="仿宋_GB2312"/>
          <w:sz w:val="32"/>
        </w:rPr>
      </w:pPr>
      <w:r>
        <w:rPr>
          <w:rFonts w:ascii="Times New Roman" w:eastAsia="仿宋_GB2312" w:hint="eastAsia"/>
          <w:sz w:val="32"/>
        </w:rPr>
        <w:t>该</w:t>
      </w:r>
      <w:r w:rsidR="00E95CCB" w:rsidRPr="00AF051E">
        <w:rPr>
          <w:rFonts w:ascii="Times New Roman" w:eastAsia="仿宋_GB2312"/>
          <w:sz w:val="32"/>
        </w:rPr>
        <w:t>项指标满分为</w:t>
      </w:r>
      <w:r w:rsidR="009E46B2">
        <w:rPr>
          <w:rFonts w:ascii="Times New Roman" w:eastAsia="仿宋_GB2312" w:hint="eastAsia"/>
          <w:sz w:val="32"/>
        </w:rPr>
        <w:t>2</w:t>
      </w:r>
      <w:r w:rsidR="00E95CCB" w:rsidRPr="00AF051E">
        <w:rPr>
          <w:rFonts w:ascii="Times New Roman" w:eastAsia="仿宋_GB2312"/>
          <w:sz w:val="32"/>
        </w:rPr>
        <w:t>.00</w:t>
      </w:r>
      <w:r w:rsidR="00E95CCB" w:rsidRPr="00AF051E">
        <w:rPr>
          <w:rFonts w:ascii="Times New Roman" w:eastAsia="仿宋_GB2312"/>
          <w:sz w:val="32"/>
        </w:rPr>
        <w:t>分，根据评分标准得</w:t>
      </w:r>
      <w:r w:rsidR="009E46B2">
        <w:rPr>
          <w:rFonts w:ascii="Times New Roman" w:eastAsia="仿宋_GB2312" w:hint="eastAsia"/>
          <w:sz w:val="32"/>
        </w:rPr>
        <w:t>2</w:t>
      </w:r>
      <w:r w:rsidR="00E95CCB">
        <w:rPr>
          <w:rFonts w:ascii="Times New Roman" w:eastAsia="仿宋_GB2312"/>
          <w:sz w:val="32"/>
        </w:rPr>
        <w:t>.</w:t>
      </w:r>
      <w:r w:rsidR="00E95CCB">
        <w:rPr>
          <w:rFonts w:ascii="Times New Roman" w:eastAsia="仿宋_GB2312" w:hint="eastAsia"/>
          <w:sz w:val="32"/>
        </w:rPr>
        <w:t>00</w:t>
      </w:r>
      <w:r w:rsidR="00E95CCB" w:rsidRPr="00AF051E">
        <w:rPr>
          <w:rFonts w:ascii="Times New Roman" w:eastAsia="仿宋_GB2312"/>
          <w:sz w:val="32"/>
        </w:rPr>
        <w:t>分。</w:t>
      </w:r>
    </w:p>
    <w:p w:rsidR="0042713A" w:rsidRDefault="00E95CCB" w:rsidP="00E95CCB">
      <w:pPr>
        <w:spacing w:line="600" w:lineRule="exact"/>
        <w:ind w:firstLineChars="200" w:firstLine="640"/>
        <w:rPr>
          <w:rFonts w:ascii="Times New Roman" w:eastAsia="仿宋_GB2312"/>
          <w:sz w:val="32"/>
        </w:rPr>
      </w:pPr>
      <w:r w:rsidRPr="00AF051E">
        <w:rPr>
          <w:rFonts w:ascii="Times New Roman" w:eastAsia="仿宋_GB2312"/>
          <w:sz w:val="32"/>
        </w:rPr>
        <w:t>C1</w:t>
      </w:r>
      <w:r>
        <w:rPr>
          <w:rFonts w:ascii="Times New Roman" w:eastAsia="仿宋_GB2312" w:hint="eastAsia"/>
          <w:sz w:val="32"/>
        </w:rPr>
        <w:t>20</w:t>
      </w:r>
      <w:r w:rsidRPr="00AF051E">
        <w:rPr>
          <w:rFonts w:ascii="Times New Roman" w:eastAsia="仿宋_GB2312"/>
          <w:sz w:val="32"/>
        </w:rPr>
        <w:t>.</w:t>
      </w:r>
      <w:r w:rsidRPr="00C04D88">
        <w:rPr>
          <w:rFonts w:ascii="Times New Roman" w:eastAsia="仿宋_GB2312" w:hint="eastAsia"/>
          <w:sz w:val="32"/>
        </w:rPr>
        <w:t xml:space="preserve"> </w:t>
      </w:r>
      <w:r w:rsidR="007A5A5E" w:rsidRPr="007A5A5E">
        <w:rPr>
          <w:rFonts w:ascii="Times New Roman" w:eastAsia="仿宋_GB2312" w:hint="eastAsia"/>
          <w:sz w:val="32"/>
        </w:rPr>
        <w:t>楼宇管理企业服务质量</w:t>
      </w:r>
      <w:r w:rsidRPr="00AF051E">
        <w:rPr>
          <w:rFonts w:ascii="Times New Roman" w:eastAsia="仿宋_GB2312"/>
          <w:sz w:val="32"/>
        </w:rPr>
        <w:t>。</w:t>
      </w:r>
      <w:r w:rsidR="007A5A5E" w:rsidRPr="007A5A5E">
        <w:rPr>
          <w:rFonts w:ascii="Times New Roman" w:eastAsia="仿宋_GB2312" w:hint="eastAsia"/>
          <w:sz w:val="32"/>
        </w:rPr>
        <w:t>楼宇门禁是否有良好的安保人员或系统；楼宇过道、公共区域是否保持干净整洁；物业中心是否能及时处理入驻企业或访客遇到的问题</w:t>
      </w:r>
      <w:r w:rsidR="007A5A5E">
        <w:rPr>
          <w:rFonts w:ascii="Times New Roman" w:eastAsia="仿宋_GB2312" w:hint="eastAsia"/>
          <w:sz w:val="32"/>
        </w:rPr>
        <w:t>。</w:t>
      </w:r>
      <w:r w:rsidR="00B04F00" w:rsidRPr="00B04F00">
        <w:rPr>
          <w:rFonts w:ascii="Times New Roman" w:eastAsia="仿宋_GB2312" w:hint="eastAsia"/>
          <w:sz w:val="32"/>
        </w:rPr>
        <w:t>项目运用费的平均值为</w:t>
      </w:r>
      <w:r w:rsidR="00B04F00" w:rsidRPr="00B04F00">
        <w:rPr>
          <w:rFonts w:ascii="Times New Roman" w:eastAsia="仿宋_GB2312" w:hint="eastAsia"/>
          <w:sz w:val="32"/>
        </w:rPr>
        <w:t>20.34%</w:t>
      </w:r>
      <w:r w:rsidR="00B04F00">
        <w:rPr>
          <w:rFonts w:ascii="Times New Roman" w:eastAsia="仿宋_GB2312" w:hint="eastAsia"/>
          <w:sz w:val="32"/>
        </w:rPr>
        <w:t>。</w:t>
      </w:r>
    </w:p>
    <w:p w:rsidR="007B7B14" w:rsidRDefault="007B7B14" w:rsidP="007B7B14">
      <w:pPr>
        <w:spacing w:line="600" w:lineRule="exact"/>
        <w:ind w:firstLineChars="200" w:firstLine="640"/>
        <w:rPr>
          <w:rFonts w:ascii="Times New Roman" w:eastAsia="仿宋_GB2312"/>
          <w:sz w:val="32"/>
        </w:rPr>
      </w:pPr>
      <w:r w:rsidRPr="007B7B14">
        <w:rPr>
          <w:rFonts w:ascii="Times New Roman" w:eastAsia="仿宋_GB2312" w:hint="eastAsia"/>
          <w:sz w:val="32"/>
        </w:rPr>
        <w:t>项目运用费的平均值在</w:t>
      </w:r>
      <w:r w:rsidRPr="007B7B14">
        <w:rPr>
          <w:rFonts w:ascii="Times New Roman" w:eastAsia="仿宋_GB2312" w:hint="eastAsia"/>
          <w:sz w:val="32"/>
        </w:rPr>
        <w:t>15%</w:t>
      </w:r>
      <w:r w:rsidRPr="007B7B14">
        <w:rPr>
          <w:rFonts w:ascii="Times New Roman" w:eastAsia="仿宋_GB2312" w:hint="eastAsia"/>
          <w:sz w:val="32"/>
        </w:rPr>
        <w:t>（含）以上，得满分；</w:t>
      </w:r>
      <w:r w:rsidRPr="007B7B14">
        <w:rPr>
          <w:rFonts w:ascii="Times New Roman" w:eastAsia="仿宋_GB2312" w:hint="eastAsia"/>
          <w:sz w:val="32"/>
        </w:rPr>
        <w:t>10%</w:t>
      </w:r>
      <w:r w:rsidRPr="007B7B14">
        <w:rPr>
          <w:rFonts w:ascii="Times New Roman" w:eastAsia="仿宋_GB2312" w:hint="eastAsia"/>
          <w:sz w:val="32"/>
        </w:rPr>
        <w:t>（含）</w:t>
      </w:r>
      <w:r w:rsidRPr="007B7B14">
        <w:rPr>
          <w:rFonts w:ascii="Times New Roman" w:eastAsia="仿宋_GB2312" w:hint="eastAsia"/>
          <w:sz w:val="32"/>
        </w:rPr>
        <w:t>-15%</w:t>
      </w:r>
      <w:r w:rsidRPr="007B7B14">
        <w:rPr>
          <w:rFonts w:ascii="Times New Roman" w:eastAsia="仿宋_GB2312" w:hint="eastAsia"/>
          <w:sz w:val="32"/>
        </w:rPr>
        <w:t>，得</w:t>
      </w:r>
      <w:r w:rsidRPr="007B7B14">
        <w:rPr>
          <w:rFonts w:ascii="Times New Roman" w:eastAsia="仿宋_GB2312" w:hint="eastAsia"/>
          <w:sz w:val="32"/>
        </w:rPr>
        <w:t>1</w:t>
      </w:r>
      <w:r w:rsidRPr="007B7B14">
        <w:rPr>
          <w:rFonts w:ascii="Times New Roman" w:eastAsia="仿宋_GB2312" w:hint="eastAsia"/>
          <w:sz w:val="32"/>
        </w:rPr>
        <w:t>分；</w:t>
      </w:r>
      <w:r w:rsidRPr="007B7B14">
        <w:rPr>
          <w:rFonts w:ascii="Times New Roman" w:eastAsia="仿宋_GB2312" w:hint="eastAsia"/>
          <w:sz w:val="32"/>
        </w:rPr>
        <w:t>10%</w:t>
      </w:r>
      <w:r w:rsidRPr="007B7B14">
        <w:rPr>
          <w:rFonts w:ascii="Times New Roman" w:eastAsia="仿宋_GB2312" w:hint="eastAsia"/>
          <w:sz w:val="32"/>
        </w:rPr>
        <w:t>以下，不得分。</w:t>
      </w:r>
    </w:p>
    <w:p w:rsidR="00E95CCB" w:rsidRPr="00E95CCB" w:rsidRDefault="007A5A5E" w:rsidP="00E95CCB">
      <w:pPr>
        <w:spacing w:line="600" w:lineRule="exact"/>
        <w:ind w:firstLineChars="200" w:firstLine="640"/>
        <w:rPr>
          <w:rFonts w:ascii="Times New Roman" w:eastAsia="仿宋_GB2312"/>
          <w:sz w:val="32"/>
        </w:rPr>
      </w:pPr>
      <w:r>
        <w:rPr>
          <w:rFonts w:ascii="Times New Roman" w:eastAsia="仿宋_GB2312" w:hint="eastAsia"/>
          <w:sz w:val="32"/>
        </w:rPr>
        <w:t>该</w:t>
      </w:r>
      <w:r w:rsidR="00E95CCB" w:rsidRPr="00AF051E">
        <w:rPr>
          <w:rFonts w:ascii="Times New Roman" w:eastAsia="仿宋_GB2312"/>
          <w:sz w:val="32"/>
        </w:rPr>
        <w:t>项指标满分为</w:t>
      </w:r>
      <w:r w:rsidR="009E46B2">
        <w:rPr>
          <w:rFonts w:ascii="Times New Roman" w:eastAsia="仿宋_GB2312" w:hint="eastAsia"/>
          <w:sz w:val="32"/>
        </w:rPr>
        <w:t>2</w:t>
      </w:r>
      <w:r w:rsidR="00E95CCB" w:rsidRPr="00AF051E">
        <w:rPr>
          <w:rFonts w:ascii="Times New Roman" w:eastAsia="仿宋_GB2312"/>
          <w:sz w:val="32"/>
        </w:rPr>
        <w:t>.00</w:t>
      </w:r>
      <w:r w:rsidR="00E95CCB" w:rsidRPr="00AF051E">
        <w:rPr>
          <w:rFonts w:ascii="Times New Roman" w:eastAsia="仿宋_GB2312"/>
          <w:sz w:val="32"/>
        </w:rPr>
        <w:t>分，根据评分标准得</w:t>
      </w:r>
      <w:r w:rsidR="009E46B2">
        <w:rPr>
          <w:rFonts w:ascii="Times New Roman" w:eastAsia="仿宋_GB2312" w:hint="eastAsia"/>
          <w:sz w:val="32"/>
        </w:rPr>
        <w:t>2</w:t>
      </w:r>
      <w:r w:rsidR="00E95CCB">
        <w:rPr>
          <w:rFonts w:ascii="Times New Roman" w:eastAsia="仿宋_GB2312"/>
          <w:sz w:val="32"/>
        </w:rPr>
        <w:t>.</w:t>
      </w:r>
      <w:r w:rsidR="00E95CCB">
        <w:rPr>
          <w:rFonts w:ascii="Times New Roman" w:eastAsia="仿宋_GB2312" w:hint="eastAsia"/>
          <w:sz w:val="32"/>
        </w:rPr>
        <w:t>00</w:t>
      </w:r>
      <w:r w:rsidR="00E95CCB" w:rsidRPr="00AF051E">
        <w:rPr>
          <w:rFonts w:ascii="Times New Roman" w:eastAsia="仿宋_GB2312"/>
          <w:sz w:val="32"/>
        </w:rPr>
        <w:t>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C12.</w:t>
      </w:r>
      <w:r w:rsidR="007A5A5E" w:rsidRPr="007A5A5E">
        <w:rPr>
          <w:rFonts w:hint="eastAsia"/>
        </w:rPr>
        <w:t xml:space="preserve"> </w:t>
      </w:r>
      <w:r w:rsidR="007A5A5E" w:rsidRPr="007A5A5E">
        <w:rPr>
          <w:rFonts w:ascii="Times New Roman" w:eastAsia="仿宋_GB2312" w:hint="eastAsia"/>
          <w:sz w:val="32"/>
        </w:rPr>
        <w:t>企业高级管理人才兑现奖励完成情况</w:t>
      </w:r>
    </w:p>
    <w:p w:rsidR="0042713A"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C121.</w:t>
      </w:r>
      <w:r w:rsidR="007A5A5E" w:rsidRPr="007A5A5E">
        <w:rPr>
          <w:rFonts w:hint="eastAsia"/>
        </w:rPr>
        <w:t xml:space="preserve"> </w:t>
      </w:r>
      <w:r w:rsidR="007A5A5E" w:rsidRPr="007A5A5E">
        <w:rPr>
          <w:rFonts w:ascii="Times New Roman" w:eastAsia="仿宋_GB2312" w:hint="eastAsia"/>
          <w:sz w:val="32"/>
        </w:rPr>
        <w:t>企业高级管理人才兑现奖励完成度</w:t>
      </w:r>
      <w:r w:rsidR="007A5A5E">
        <w:rPr>
          <w:rFonts w:ascii="Times New Roman" w:eastAsia="仿宋_GB2312" w:hint="eastAsia"/>
          <w:sz w:val="32"/>
        </w:rPr>
        <w:t>。</w:t>
      </w:r>
      <w:r w:rsidR="007A5A5E" w:rsidRPr="007A5A5E">
        <w:rPr>
          <w:rFonts w:hint="eastAsia"/>
        </w:rPr>
        <w:t xml:space="preserve"> </w:t>
      </w:r>
      <w:r w:rsidR="007A5A5E" w:rsidRPr="007A5A5E">
        <w:rPr>
          <w:rFonts w:ascii="Times New Roman" w:eastAsia="仿宋_GB2312" w:hint="eastAsia"/>
          <w:sz w:val="32"/>
        </w:rPr>
        <w:t>企业高级管理人才奖励的兑付是否全部完成。</w:t>
      </w:r>
      <w:r w:rsidR="00B04F00" w:rsidRPr="00B04F00">
        <w:rPr>
          <w:rFonts w:ascii="Times New Roman" w:eastAsia="仿宋_GB2312" w:hint="eastAsia"/>
          <w:sz w:val="32"/>
        </w:rPr>
        <w:t>企业高级管理人才奖励存在一个企业没有兑付，扣</w:t>
      </w:r>
      <w:r w:rsidR="00B04F00" w:rsidRPr="00B04F00">
        <w:rPr>
          <w:rFonts w:ascii="Times New Roman" w:eastAsia="仿宋_GB2312" w:hint="eastAsia"/>
          <w:sz w:val="32"/>
        </w:rPr>
        <w:t>0.5</w:t>
      </w:r>
      <w:r w:rsidR="00B04F00" w:rsidRPr="00B04F00">
        <w:rPr>
          <w:rFonts w:ascii="Times New Roman" w:eastAsia="仿宋_GB2312" w:hint="eastAsia"/>
          <w:sz w:val="32"/>
        </w:rPr>
        <w:t>分。</w:t>
      </w:r>
    </w:p>
    <w:p w:rsidR="00443AD5" w:rsidRDefault="00443AD5" w:rsidP="00443AD5">
      <w:pPr>
        <w:spacing w:line="600" w:lineRule="exact"/>
        <w:ind w:firstLineChars="200" w:firstLine="640"/>
        <w:rPr>
          <w:rFonts w:ascii="Times New Roman" w:eastAsia="仿宋_GB2312"/>
          <w:sz w:val="32"/>
        </w:rPr>
      </w:pPr>
      <w:r w:rsidRPr="00443AD5">
        <w:rPr>
          <w:rFonts w:ascii="Times New Roman" w:eastAsia="仿宋_GB2312" w:hint="eastAsia"/>
          <w:sz w:val="32"/>
        </w:rPr>
        <w:t>全部完成，得满分；存在一个企业没兑付完成，扣</w:t>
      </w:r>
      <w:r w:rsidRPr="00443AD5">
        <w:rPr>
          <w:rFonts w:ascii="Times New Roman" w:eastAsia="仿宋_GB2312" w:hint="eastAsia"/>
          <w:sz w:val="32"/>
        </w:rPr>
        <w:t>0.5</w:t>
      </w:r>
      <w:r w:rsidRPr="00443AD5">
        <w:rPr>
          <w:rFonts w:ascii="Times New Roman" w:eastAsia="仿宋_GB2312" w:hint="eastAsia"/>
          <w:sz w:val="32"/>
        </w:rPr>
        <w:lastRenderedPageBreak/>
        <w:t>分，</w:t>
      </w:r>
      <w:r>
        <w:rPr>
          <w:rFonts w:ascii="Times New Roman" w:eastAsia="仿宋_GB2312" w:hint="eastAsia"/>
          <w:sz w:val="32"/>
        </w:rPr>
        <w:t>超过</w:t>
      </w:r>
      <w:r w:rsidR="00D067DE">
        <w:rPr>
          <w:rFonts w:ascii="Times New Roman" w:eastAsia="仿宋_GB2312" w:hint="eastAsia"/>
          <w:sz w:val="32"/>
        </w:rPr>
        <w:t>6</w:t>
      </w:r>
      <w:r>
        <w:rPr>
          <w:rFonts w:ascii="Times New Roman" w:eastAsia="仿宋_GB2312" w:hint="eastAsia"/>
          <w:sz w:val="32"/>
        </w:rPr>
        <w:t>个企业没有兑付完成，不得分</w:t>
      </w:r>
      <w:r w:rsidRPr="00443AD5">
        <w:rPr>
          <w:rFonts w:ascii="Times New Roman" w:eastAsia="仿宋_GB2312" w:hint="eastAsia"/>
          <w:sz w:val="32"/>
        </w:rPr>
        <w:t>。</w:t>
      </w:r>
    </w:p>
    <w:p w:rsidR="00F96196" w:rsidRPr="00AF051E" w:rsidRDefault="007A5A5E" w:rsidP="00F96196">
      <w:pPr>
        <w:spacing w:line="600" w:lineRule="exact"/>
        <w:ind w:firstLineChars="200" w:firstLine="640"/>
        <w:rPr>
          <w:rFonts w:ascii="Times New Roman" w:eastAsia="仿宋_GB2312"/>
          <w:sz w:val="32"/>
        </w:rPr>
      </w:pPr>
      <w:r>
        <w:rPr>
          <w:rFonts w:ascii="Times New Roman" w:eastAsia="仿宋_GB2312" w:hint="eastAsia"/>
          <w:sz w:val="32"/>
        </w:rPr>
        <w:t>该</w:t>
      </w:r>
      <w:r w:rsidRPr="00AF051E">
        <w:rPr>
          <w:rFonts w:ascii="Times New Roman" w:eastAsia="仿宋_GB2312"/>
          <w:sz w:val="32"/>
        </w:rPr>
        <w:t>项指标满分为</w:t>
      </w:r>
      <w:r w:rsidR="00BE1FC2">
        <w:rPr>
          <w:rFonts w:ascii="Times New Roman" w:eastAsia="仿宋_GB2312" w:hint="eastAsia"/>
          <w:sz w:val="32"/>
        </w:rPr>
        <w:t>3</w:t>
      </w:r>
      <w:r w:rsidRPr="00AF051E">
        <w:rPr>
          <w:rFonts w:ascii="Times New Roman" w:eastAsia="仿宋_GB2312"/>
          <w:sz w:val="32"/>
        </w:rPr>
        <w:t>.</w:t>
      </w:r>
      <w:r w:rsidR="00BE1FC2">
        <w:rPr>
          <w:rFonts w:ascii="Times New Roman" w:eastAsia="仿宋_GB2312" w:hint="eastAsia"/>
          <w:sz w:val="32"/>
        </w:rPr>
        <w:t>00</w:t>
      </w:r>
      <w:r w:rsidRPr="00AF051E">
        <w:rPr>
          <w:rFonts w:ascii="Times New Roman" w:eastAsia="仿宋_GB2312"/>
          <w:sz w:val="32"/>
        </w:rPr>
        <w:t>分，</w:t>
      </w:r>
      <w:r w:rsidR="00F96196" w:rsidRPr="00AF051E">
        <w:rPr>
          <w:rFonts w:ascii="Times New Roman" w:eastAsia="仿宋_GB2312"/>
          <w:sz w:val="32"/>
        </w:rPr>
        <w:t>根据评分标准得</w:t>
      </w:r>
      <w:r w:rsidR="00BE1FC2">
        <w:rPr>
          <w:rFonts w:ascii="Times New Roman" w:eastAsia="仿宋_GB2312" w:hint="eastAsia"/>
          <w:sz w:val="32"/>
        </w:rPr>
        <w:t>2</w:t>
      </w:r>
      <w:r w:rsidR="00F96196">
        <w:rPr>
          <w:rFonts w:ascii="Times New Roman" w:eastAsia="仿宋_GB2312" w:hint="eastAsia"/>
          <w:sz w:val="32"/>
        </w:rPr>
        <w:t>.</w:t>
      </w:r>
      <w:r w:rsidR="00BE1FC2">
        <w:rPr>
          <w:rFonts w:ascii="Times New Roman" w:eastAsia="仿宋_GB2312" w:hint="eastAsia"/>
          <w:sz w:val="32"/>
        </w:rPr>
        <w:t>5</w:t>
      </w:r>
      <w:r w:rsidR="00F96196" w:rsidRPr="00AF051E">
        <w:rPr>
          <w:rFonts w:ascii="Times New Roman" w:eastAsia="仿宋_GB2312"/>
          <w:sz w:val="32"/>
        </w:rPr>
        <w:t>0</w:t>
      </w:r>
      <w:r w:rsidR="00F96196" w:rsidRPr="00AF051E">
        <w:rPr>
          <w:rFonts w:ascii="Times New Roman" w:eastAsia="仿宋_GB2312"/>
          <w:sz w:val="32"/>
        </w:rPr>
        <w:t>分。</w:t>
      </w:r>
    </w:p>
    <w:p w:rsidR="0042713A" w:rsidRDefault="00F96196" w:rsidP="0042713A">
      <w:pPr>
        <w:spacing w:line="600" w:lineRule="exact"/>
        <w:ind w:firstLineChars="200" w:firstLine="640"/>
        <w:rPr>
          <w:rFonts w:ascii="Times New Roman" w:eastAsia="仿宋_GB2312"/>
          <w:sz w:val="32"/>
        </w:rPr>
      </w:pPr>
      <w:r w:rsidRPr="00AF051E">
        <w:rPr>
          <w:rFonts w:ascii="Times New Roman" w:eastAsia="仿宋_GB2312"/>
          <w:sz w:val="32"/>
        </w:rPr>
        <w:t>C122.</w:t>
      </w:r>
      <w:r w:rsidR="007A5A5E" w:rsidRPr="007A5A5E">
        <w:rPr>
          <w:rFonts w:hint="eastAsia"/>
        </w:rPr>
        <w:t xml:space="preserve"> </w:t>
      </w:r>
      <w:r w:rsidR="007A5A5E" w:rsidRPr="007A5A5E">
        <w:rPr>
          <w:rFonts w:ascii="Times New Roman" w:eastAsia="仿宋_GB2312" w:hint="eastAsia"/>
          <w:sz w:val="32"/>
        </w:rPr>
        <w:t>企业高级管理人才兑现奖励过程的合</w:t>
      </w:r>
      <w:proofErr w:type="gramStart"/>
      <w:r w:rsidR="007A5A5E" w:rsidRPr="007A5A5E">
        <w:rPr>
          <w:rFonts w:ascii="Times New Roman" w:eastAsia="仿宋_GB2312" w:hint="eastAsia"/>
          <w:sz w:val="32"/>
        </w:rPr>
        <w:t>规</w:t>
      </w:r>
      <w:proofErr w:type="gramEnd"/>
      <w:r w:rsidR="007A5A5E" w:rsidRPr="007A5A5E">
        <w:rPr>
          <w:rFonts w:ascii="Times New Roman" w:eastAsia="仿宋_GB2312" w:hint="eastAsia"/>
          <w:sz w:val="32"/>
        </w:rPr>
        <w:t>性</w:t>
      </w:r>
      <w:r w:rsidRPr="00AF051E">
        <w:rPr>
          <w:rFonts w:ascii="Times New Roman" w:eastAsia="仿宋_GB2312"/>
          <w:sz w:val="32"/>
        </w:rPr>
        <w:t>。</w:t>
      </w:r>
      <w:r w:rsidR="007A5A5E" w:rsidRPr="007A5A5E">
        <w:rPr>
          <w:rFonts w:ascii="Times New Roman" w:eastAsia="仿宋_GB2312" w:hint="eastAsia"/>
          <w:sz w:val="32"/>
        </w:rPr>
        <w:t>企业高级管理人才奖励的兑付是否按照标准，合</w:t>
      </w:r>
      <w:proofErr w:type="gramStart"/>
      <w:r w:rsidR="007A5A5E" w:rsidRPr="007A5A5E">
        <w:rPr>
          <w:rFonts w:ascii="Times New Roman" w:eastAsia="仿宋_GB2312" w:hint="eastAsia"/>
          <w:sz w:val="32"/>
        </w:rPr>
        <w:t>规</w:t>
      </w:r>
      <w:proofErr w:type="gramEnd"/>
      <w:r w:rsidR="007A5A5E" w:rsidRPr="007A5A5E">
        <w:rPr>
          <w:rFonts w:ascii="Times New Roman" w:eastAsia="仿宋_GB2312" w:hint="eastAsia"/>
          <w:sz w:val="32"/>
        </w:rPr>
        <w:t>合理地兑付。</w:t>
      </w:r>
      <w:r w:rsidR="00E3033A" w:rsidRPr="00E3033A">
        <w:rPr>
          <w:rFonts w:ascii="Times New Roman" w:eastAsia="仿宋_GB2312" w:hint="eastAsia"/>
          <w:sz w:val="32"/>
        </w:rPr>
        <w:t>企业高级管理人才奖励的兑付按照标准，合</w:t>
      </w:r>
      <w:proofErr w:type="gramStart"/>
      <w:r w:rsidR="00E3033A" w:rsidRPr="00E3033A">
        <w:rPr>
          <w:rFonts w:ascii="Times New Roman" w:eastAsia="仿宋_GB2312" w:hint="eastAsia"/>
          <w:sz w:val="32"/>
        </w:rPr>
        <w:t>规</w:t>
      </w:r>
      <w:proofErr w:type="gramEnd"/>
      <w:r w:rsidR="00E3033A" w:rsidRPr="00E3033A">
        <w:rPr>
          <w:rFonts w:ascii="Times New Roman" w:eastAsia="仿宋_GB2312" w:hint="eastAsia"/>
          <w:sz w:val="32"/>
        </w:rPr>
        <w:t>合理地兑付。但存在一家企业没有兑付，且资金也未及时返回</w:t>
      </w:r>
      <w:r w:rsidR="00D355E0">
        <w:rPr>
          <w:rFonts w:ascii="Times New Roman" w:eastAsia="仿宋_GB2312" w:hint="eastAsia"/>
          <w:sz w:val="32"/>
        </w:rPr>
        <w:t>区</w:t>
      </w:r>
      <w:proofErr w:type="gramStart"/>
      <w:r w:rsidR="00D355E0">
        <w:rPr>
          <w:rFonts w:ascii="Times New Roman" w:eastAsia="仿宋_GB2312" w:hint="eastAsia"/>
          <w:sz w:val="32"/>
        </w:rPr>
        <w:t>商投局</w:t>
      </w:r>
      <w:proofErr w:type="gramEnd"/>
      <w:r w:rsidR="00E3033A" w:rsidRPr="00E3033A">
        <w:rPr>
          <w:rFonts w:ascii="Times New Roman" w:eastAsia="仿宋_GB2312" w:hint="eastAsia"/>
          <w:sz w:val="32"/>
        </w:rPr>
        <w:t>，扣</w:t>
      </w:r>
      <w:r w:rsidR="00E3033A" w:rsidRPr="00E3033A">
        <w:rPr>
          <w:rFonts w:ascii="Times New Roman" w:eastAsia="仿宋_GB2312" w:hint="eastAsia"/>
          <w:sz w:val="32"/>
        </w:rPr>
        <w:t>0.5</w:t>
      </w:r>
      <w:r w:rsidR="00E3033A" w:rsidRPr="00E3033A">
        <w:rPr>
          <w:rFonts w:ascii="Times New Roman" w:eastAsia="仿宋_GB2312" w:hint="eastAsia"/>
          <w:sz w:val="32"/>
        </w:rPr>
        <w:t>分。</w:t>
      </w:r>
    </w:p>
    <w:p w:rsidR="006352C0" w:rsidRDefault="006352C0" w:rsidP="006352C0">
      <w:pPr>
        <w:spacing w:line="600" w:lineRule="exact"/>
        <w:ind w:firstLineChars="200" w:firstLine="640"/>
        <w:rPr>
          <w:rFonts w:ascii="Times New Roman" w:eastAsia="仿宋_GB2312"/>
          <w:sz w:val="32"/>
        </w:rPr>
      </w:pPr>
      <w:r w:rsidRPr="006352C0">
        <w:rPr>
          <w:rFonts w:ascii="Times New Roman" w:eastAsia="仿宋_GB2312" w:hint="eastAsia"/>
          <w:sz w:val="32"/>
        </w:rPr>
        <w:t>合</w:t>
      </w:r>
      <w:proofErr w:type="gramStart"/>
      <w:r w:rsidRPr="006352C0">
        <w:rPr>
          <w:rFonts w:ascii="Times New Roman" w:eastAsia="仿宋_GB2312" w:hint="eastAsia"/>
          <w:sz w:val="32"/>
        </w:rPr>
        <w:t>规</w:t>
      </w:r>
      <w:proofErr w:type="gramEnd"/>
      <w:r w:rsidRPr="006352C0">
        <w:rPr>
          <w:rFonts w:ascii="Times New Roman" w:eastAsia="仿宋_GB2312" w:hint="eastAsia"/>
          <w:sz w:val="32"/>
        </w:rPr>
        <w:t>合理，得满分；存在</w:t>
      </w:r>
      <w:r w:rsidRPr="006352C0">
        <w:rPr>
          <w:rFonts w:ascii="Times New Roman" w:eastAsia="仿宋_GB2312" w:hint="eastAsia"/>
          <w:sz w:val="32"/>
        </w:rPr>
        <w:t>1</w:t>
      </w:r>
      <w:r w:rsidRPr="006352C0">
        <w:rPr>
          <w:rFonts w:ascii="Times New Roman" w:eastAsia="仿宋_GB2312" w:hint="eastAsia"/>
          <w:sz w:val="32"/>
        </w:rPr>
        <w:t>个企业不符合标准，扣</w:t>
      </w:r>
      <w:r w:rsidRPr="006352C0">
        <w:rPr>
          <w:rFonts w:ascii="Times New Roman" w:eastAsia="仿宋_GB2312" w:hint="eastAsia"/>
          <w:sz w:val="32"/>
        </w:rPr>
        <w:t>0.5</w:t>
      </w:r>
      <w:r w:rsidRPr="006352C0">
        <w:rPr>
          <w:rFonts w:ascii="Times New Roman" w:eastAsia="仿宋_GB2312" w:hint="eastAsia"/>
          <w:sz w:val="32"/>
        </w:rPr>
        <w:t>分，</w:t>
      </w:r>
      <w:r>
        <w:rPr>
          <w:rFonts w:ascii="Times New Roman" w:eastAsia="仿宋_GB2312" w:hint="eastAsia"/>
          <w:sz w:val="32"/>
        </w:rPr>
        <w:t>超过</w:t>
      </w:r>
      <w:r>
        <w:rPr>
          <w:rFonts w:ascii="Times New Roman" w:eastAsia="仿宋_GB2312" w:hint="eastAsia"/>
          <w:sz w:val="32"/>
        </w:rPr>
        <w:t>6</w:t>
      </w:r>
      <w:r>
        <w:rPr>
          <w:rFonts w:ascii="Times New Roman" w:eastAsia="仿宋_GB2312" w:hint="eastAsia"/>
          <w:sz w:val="32"/>
        </w:rPr>
        <w:t>个企业不符合标准，不得分</w:t>
      </w:r>
      <w:r w:rsidRPr="006352C0">
        <w:rPr>
          <w:rFonts w:ascii="Times New Roman" w:eastAsia="仿宋_GB2312" w:hint="eastAsia"/>
          <w:sz w:val="32"/>
        </w:rPr>
        <w:t>。</w:t>
      </w:r>
    </w:p>
    <w:p w:rsidR="00F96196" w:rsidRDefault="00F96196" w:rsidP="0042713A">
      <w:pPr>
        <w:spacing w:line="600" w:lineRule="exact"/>
        <w:ind w:firstLineChars="200" w:firstLine="640"/>
        <w:rPr>
          <w:rFonts w:ascii="Times New Roman" w:eastAsia="仿宋_GB2312"/>
          <w:sz w:val="32"/>
        </w:rPr>
      </w:pPr>
      <w:r w:rsidRPr="00AF051E">
        <w:rPr>
          <w:rFonts w:ascii="Times New Roman" w:eastAsia="仿宋_GB2312"/>
          <w:sz w:val="32"/>
        </w:rPr>
        <w:t>该项指标满分为</w:t>
      </w:r>
      <w:r w:rsidR="00A4264A">
        <w:rPr>
          <w:rFonts w:ascii="Times New Roman" w:eastAsia="仿宋_GB2312" w:hint="eastAsia"/>
          <w:sz w:val="32"/>
        </w:rPr>
        <w:t>3</w:t>
      </w:r>
      <w:r w:rsidRPr="00AF051E">
        <w:rPr>
          <w:rFonts w:ascii="Times New Roman" w:eastAsia="仿宋_GB2312"/>
          <w:sz w:val="32"/>
        </w:rPr>
        <w:t>.</w:t>
      </w:r>
      <w:r w:rsidR="00A4264A">
        <w:rPr>
          <w:rFonts w:ascii="Times New Roman" w:eastAsia="仿宋_GB2312" w:hint="eastAsia"/>
          <w:sz w:val="32"/>
        </w:rPr>
        <w:t>0</w:t>
      </w:r>
      <w:r w:rsidRPr="00AF051E">
        <w:rPr>
          <w:rFonts w:ascii="Times New Roman" w:eastAsia="仿宋_GB2312"/>
          <w:sz w:val="32"/>
        </w:rPr>
        <w:t>0</w:t>
      </w:r>
      <w:r w:rsidR="0042713A">
        <w:rPr>
          <w:rFonts w:ascii="Times New Roman" w:eastAsia="仿宋_GB2312"/>
          <w:sz w:val="32"/>
        </w:rPr>
        <w:t>分</w:t>
      </w:r>
      <w:r w:rsidR="0042713A">
        <w:rPr>
          <w:rFonts w:ascii="Times New Roman" w:eastAsia="仿宋_GB2312" w:hint="eastAsia"/>
          <w:sz w:val="32"/>
        </w:rPr>
        <w:t>，</w:t>
      </w:r>
      <w:r w:rsidRPr="00AF051E">
        <w:rPr>
          <w:rFonts w:ascii="Times New Roman" w:eastAsia="仿宋_GB2312"/>
          <w:sz w:val="32"/>
        </w:rPr>
        <w:t>根据评分标准得</w:t>
      </w:r>
      <w:r w:rsidR="00A4264A">
        <w:rPr>
          <w:rFonts w:ascii="Times New Roman" w:eastAsia="仿宋_GB2312" w:hint="eastAsia"/>
          <w:sz w:val="32"/>
        </w:rPr>
        <w:t>2</w:t>
      </w:r>
      <w:r w:rsidRPr="00AF051E">
        <w:rPr>
          <w:rFonts w:ascii="Times New Roman" w:eastAsia="仿宋_GB2312"/>
          <w:sz w:val="32"/>
        </w:rPr>
        <w:t>.</w:t>
      </w:r>
      <w:r w:rsidR="00A4264A">
        <w:rPr>
          <w:rFonts w:ascii="Times New Roman" w:eastAsia="仿宋_GB2312" w:hint="eastAsia"/>
          <w:sz w:val="32"/>
        </w:rPr>
        <w:t>5</w:t>
      </w:r>
      <w:r w:rsidRPr="00AF051E">
        <w:rPr>
          <w:rFonts w:ascii="Times New Roman" w:eastAsia="仿宋_GB2312"/>
          <w:sz w:val="32"/>
        </w:rPr>
        <w:t>0</w:t>
      </w:r>
      <w:r w:rsidRPr="00AF051E">
        <w:rPr>
          <w:rFonts w:ascii="Times New Roman" w:eastAsia="仿宋_GB2312"/>
          <w:sz w:val="32"/>
        </w:rPr>
        <w:t>分。</w:t>
      </w:r>
    </w:p>
    <w:p w:rsidR="007A5A5E" w:rsidRDefault="007A5A5E" w:rsidP="007A5A5E">
      <w:pPr>
        <w:spacing w:line="600" w:lineRule="exact"/>
        <w:ind w:firstLineChars="200" w:firstLine="640"/>
        <w:rPr>
          <w:rFonts w:ascii="Times New Roman" w:eastAsia="仿宋_GB2312"/>
          <w:sz w:val="32"/>
        </w:rPr>
      </w:pPr>
      <w:r w:rsidRPr="00AF051E">
        <w:rPr>
          <w:rFonts w:ascii="Times New Roman" w:eastAsia="仿宋_GB2312"/>
          <w:sz w:val="32"/>
        </w:rPr>
        <w:t>C1</w:t>
      </w:r>
      <w:r>
        <w:rPr>
          <w:rFonts w:ascii="Times New Roman" w:eastAsia="仿宋_GB2312" w:hint="eastAsia"/>
          <w:sz w:val="32"/>
        </w:rPr>
        <w:t>3</w:t>
      </w:r>
      <w:r w:rsidRPr="00AF051E">
        <w:rPr>
          <w:rFonts w:ascii="Times New Roman" w:eastAsia="仿宋_GB2312"/>
          <w:sz w:val="32"/>
        </w:rPr>
        <w:t>.</w:t>
      </w:r>
      <w:r w:rsidRPr="007A5A5E">
        <w:rPr>
          <w:rFonts w:hint="eastAsia"/>
        </w:rPr>
        <w:t xml:space="preserve"> </w:t>
      </w:r>
      <w:r w:rsidRPr="007A5A5E">
        <w:rPr>
          <w:rFonts w:ascii="Times New Roman" w:eastAsia="仿宋_GB2312" w:hint="eastAsia"/>
          <w:sz w:val="32"/>
        </w:rPr>
        <w:t>企业高级管理人才兑现奖励完成情况</w:t>
      </w:r>
    </w:p>
    <w:p w:rsidR="0042713A" w:rsidRDefault="007A5A5E" w:rsidP="00DC7742">
      <w:pPr>
        <w:spacing w:line="600" w:lineRule="exact"/>
        <w:ind w:firstLineChars="200" w:firstLine="640"/>
        <w:rPr>
          <w:rFonts w:ascii="Times New Roman" w:eastAsia="仿宋_GB2312"/>
          <w:sz w:val="32"/>
        </w:rPr>
      </w:pPr>
      <w:r>
        <w:rPr>
          <w:rFonts w:ascii="Times New Roman" w:eastAsia="仿宋_GB2312" w:hint="eastAsia"/>
          <w:sz w:val="32"/>
        </w:rPr>
        <w:t>C131.</w:t>
      </w:r>
      <w:r w:rsidRPr="007A5A5E">
        <w:rPr>
          <w:rFonts w:hint="eastAsia"/>
        </w:rPr>
        <w:t xml:space="preserve"> </w:t>
      </w:r>
      <w:r w:rsidRPr="007A5A5E">
        <w:rPr>
          <w:rFonts w:ascii="Times New Roman" w:eastAsia="仿宋_GB2312" w:hint="eastAsia"/>
          <w:sz w:val="32"/>
        </w:rPr>
        <w:t>高层次人才兑现奖励兑付完成率</w:t>
      </w:r>
      <w:r>
        <w:rPr>
          <w:rFonts w:ascii="Times New Roman" w:eastAsia="仿宋_GB2312" w:hint="eastAsia"/>
          <w:sz w:val="32"/>
        </w:rPr>
        <w:t>.</w:t>
      </w:r>
      <w:r w:rsidRPr="007A5A5E">
        <w:rPr>
          <w:rFonts w:hint="eastAsia"/>
        </w:rPr>
        <w:t xml:space="preserve"> </w:t>
      </w:r>
      <w:r w:rsidRPr="007A5A5E">
        <w:rPr>
          <w:rFonts w:ascii="Times New Roman" w:eastAsia="仿宋_GB2312" w:hint="eastAsia"/>
          <w:sz w:val="32"/>
        </w:rPr>
        <w:t>高层次人才兑现奖励兑付完成率</w:t>
      </w:r>
      <w:r w:rsidRPr="007A5A5E">
        <w:rPr>
          <w:rFonts w:ascii="Times New Roman" w:eastAsia="仿宋_GB2312" w:hint="eastAsia"/>
          <w:sz w:val="32"/>
        </w:rPr>
        <w:t>=</w:t>
      </w:r>
      <w:r w:rsidRPr="007A5A5E">
        <w:rPr>
          <w:rFonts w:ascii="Times New Roman" w:eastAsia="仿宋_GB2312" w:hint="eastAsia"/>
          <w:sz w:val="32"/>
        </w:rPr>
        <w:t>实际兑付人数</w:t>
      </w:r>
      <w:r w:rsidRPr="007A5A5E">
        <w:rPr>
          <w:rFonts w:ascii="Times New Roman" w:eastAsia="仿宋_GB2312" w:hint="eastAsia"/>
          <w:sz w:val="32"/>
        </w:rPr>
        <w:t>*</w:t>
      </w:r>
      <w:r w:rsidRPr="007A5A5E">
        <w:rPr>
          <w:rFonts w:ascii="Times New Roman" w:eastAsia="仿宋_GB2312" w:hint="eastAsia"/>
          <w:sz w:val="32"/>
        </w:rPr>
        <w:t>金额</w:t>
      </w:r>
      <w:r w:rsidRPr="007A5A5E">
        <w:rPr>
          <w:rFonts w:ascii="Times New Roman" w:eastAsia="仿宋_GB2312" w:hint="eastAsia"/>
          <w:sz w:val="32"/>
        </w:rPr>
        <w:t>/</w:t>
      </w:r>
      <w:r w:rsidRPr="007A5A5E">
        <w:rPr>
          <w:rFonts w:ascii="Times New Roman" w:eastAsia="仿宋_GB2312" w:hint="eastAsia"/>
          <w:sz w:val="32"/>
        </w:rPr>
        <w:t>批复兑付人数</w:t>
      </w:r>
      <w:r w:rsidRPr="007A5A5E">
        <w:rPr>
          <w:rFonts w:ascii="Times New Roman" w:eastAsia="仿宋_GB2312" w:hint="eastAsia"/>
          <w:sz w:val="32"/>
        </w:rPr>
        <w:t>*</w:t>
      </w:r>
      <w:r w:rsidRPr="007A5A5E">
        <w:rPr>
          <w:rFonts w:ascii="Times New Roman" w:eastAsia="仿宋_GB2312" w:hint="eastAsia"/>
          <w:sz w:val="32"/>
        </w:rPr>
        <w:t>金额</w:t>
      </w:r>
      <w:r>
        <w:rPr>
          <w:rFonts w:ascii="Times New Roman" w:eastAsia="仿宋_GB2312" w:hint="eastAsia"/>
          <w:sz w:val="32"/>
        </w:rPr>
        <w:t>。</w:t>
      </w:r>
      <w:r w:rsidR="00C56288" w:rsidRPr="00C56288">
        <w:rPr>
          <w:rFonts w:ascii="Times New Roman" w:eastAsia="仿宋_GB2312" w:hint="eastAsia"/>
          <w:sz w:val="32"/>
        </w:rPr>
        <w:t>高层次人才兑现奖励兑付完成率为</w:t>
      </w:r>
      <w:r w:rsidR="0042713A" w:rsidRPr="0042713A">
        <w:rPr>
          <w:rFonts w:ascii="Times New Roman" w:eastAsia="仿宋_GB2312"/>
          <w:sz w:val="32"/>
        </w:rPr>
        <w:t>86.36%</w:t>
      </w:r>
      <w:r w:rsidR="00C56288">
        <w:rPr>
          <w:rFonts w:ascii="Times New Roman" w:eastAsia="仿宋_GB2312" w:hint="eastAsia"/>
          <w:sz w:val="32"/>
        </w:rPr>
        <w:t>。</w:t>
      </w:r>
    </w:p>
    <w:p w:rsidR="001C2E51" w:rsidRDefault="001C2E51" w:rsidP="001C2E51">
      <w:pPr>
        <w:spacing w:line="600" w:lineRule="exact"/>
        <w:ind w:firstLineChars="200" w:firstLine="640"/>
        <w:rPr>
          <w:rFonts w:ascii="Times New Roman" w:eastAsia="仿宋_GB2312"/>
          <w:sz w:val="32"/>
        </w:rPr>
      </w:pPr>
      <w:r w:rsidRPr="001C2E51">
        <w:rPr>
          <w:rFonts w:ascii="Times New Roman" w:eastAsia="仿宋_GB2312" w:hint="eastAsia"/>
          <w:sz w:val="32"/>
        </w:rPr>
        <w:t>完成率达到</w:t>
      </w:r>
      <w:r w:rsidRPr="001C2E51">
        <w:rPr>
          <w:rFonts w:ascii="Times New Roman" w:eastAsia="仿宋_GB2312" w:hint="eastAsia"/>
          <w:sz w:val="32"/>
        </w:rPr>
        <w:t>85%</w:t>
      </w:r>
      <w:r w:rsidRPr="001C2E51">
        <w:rPr>
          <w:rFonts w:ascii="Times New Roman" w:eastAsia="仿宋_GB2312" w:hint="eastAsia"/>
          <w:sz w:val="32"/>
        </w:rPr>
        <w:t>，得满分；</w:t>
      </w:r>
      <w:r w:rsidRPr="001C2E51">
        <w:rPr>
          <w:rFonts w:ascii="Times New Roman" w:eastAsia="仿宋_GB2312" w:hint="eastAsia"/>
          <w:sz w:val="32"/>
        </w:rPr>
        <w:t>85%(</w:t>
      </w:r>
      <w:r w:rsidRPr="001C2E51">
        <w:rPr>
          <w:rFonts w:ascii="Times New Roman" w:eastAsia="仿宋_GB2312" w:hint="eastAsia"/>
          <w:sz w:val="32"/>
        </w:rPr>
        <w:t>含</w:t>
      </w:r>
      <w:r w:rsidRPr="001C2E51">
        <w:rPr>
          <w:rFonts w:ascii="Times New Roman" w:eastAsia="仿宋_GB2312" w:hint="eastAsia"/>
          <w:sz w:val="32"/>
        </w:rPr>
        <w:t>)-80%</w:t>
      </w:r>
      <w:r w:rsidRPr="001C2E51">
        <w:rPr>
          <w:rFonts w:ascii="Times New Roman" w:eastAsia="仿宋_GB2312" w:hint="eastAsia"/>
          <w:sz w:val="32"/>
        </w:rPr>
        <w:t>，扣</w:t>
      </w:r>
      <w:r w:rsidRPr="001C2E51">
        <w:rPr>
          <w:rFonts w:ascii="Times New Roman" w:eastAsia="仿宋_GB2312" w:hint="eastAsia"/>
          <w:sz w:val="32"/>
        </w:rPr>
        <w:t>2</w:t>
      </w:r>
      <w:r w:rsidRPr="001C2E51">
        <w:rPr>
          <w:rFonts w:ascii="Times New Roman" w:eastAsia="仿宋_GB2312" w:hint="eastAsia"/>
          <w:sz w:val="32"/>
        </w:rPr>
        <w:t>分；</w:t>
      </w:r>
      <w:r w:rsidRPr="001C2E51">
        <w:rPr>
          <w:rFonts w:ascii="Times New Roman" w:eastAsia="仿宋_GB2312" w:hint="eastAsia"/>
          <w:sz w:val="32"/>
        </w:rPr>
        <w:t>80%</w:t>
      </w:r>
      <w:r w:rsidRPr="001C2E51">
        <w:rPr>
          <w:rFonts w:ascii="Times New Roman" w:eastAsia="仿宋_GB2312" w:hint="eastAsia"/>
          <w:sz w:val="32"/>
        </w:rPr>
        <w:t>以下，不得分。</w:t>
      </w:r>
    </w:p>
    <w:p w:rsidR="007A5A5E" w:rsidRPr="007A5A5E" w:rsidRDefault="00DC7742" w:rsidP="00DC7742">
      <w:pPr>
        <w:spacing w:line="600" w:lineRule="exact"/>
        <w:ind w:firstLineChars="200" w:firstLine="640"/>
        <w:rPr>
          <w:rFonts w:ascii="Times New Roman" w:eastAsia="仿宋_GB2312"/>
          <w:sz w:val="32"/>
        </w:rPr>
      </w:pPr>
      <w:r>
        <w:rPr>
          <w:rFonts w:ascii="Times New Roman" w:eastAsia="仿宋_GB2312" w:hint="eastAsia"/>
          <w:sz w:val="32"/>
        </w:rPr>
        <w:t>该</w:t>
      </w:r>
      <w:r w:rsidRPr="00AF051E">
        <w:rPr>
          <w:rFonts w:ascii="Times New Roman" w:eastAsia="仿宋_GB2312"/>
          <w:sz w:val="32"/>
        </w:rPr>
        <w:t>项指标满分为</w:t>
      </w:r>
      <w:r w:rsidR="00461A83">
        <w:rPr>
          <w:rFonts w:ascii="Times New Roman" w:eastAsia="仿宋_GB2312" w:hint="eastAsia"/>
          <w:sz w:val="32"/>
        </w:rPr>
        <w:t>4</w:t>
      </w:r>
      <w:r w:rsidRPr="00AF051E">
        <w:rPr>
          <w:rFonts w:ascii="Times New Roman" w:eastAsia="仿宋_GB2312"/>
          <w:sz w:val="32"/>
        </w:rPr>
        <w:t>.00</w:t>
      </w:r>
      <w:r w:rsidRPr="00AF051E">
        <w:rPr>
          <w:rFonts w:ascii="Times New Roman" w:eastAsia="仿宋_GB2312"/>
          <w:sz w:val="32"/>
        </w:rPr>
        <w:t>分，根据评分标准得</w:t>
      </w:r>
      <w:r w:rsidR="00461A83">
        <w:rPr>
          <w:rFonts w:ascii="Times New Roman" w:eastAsia="仿宋_GB2312" w:hint="eastAsia"/>
          <w:sz w:val="32"/>
        </w:rPr>
        <w:t>4</w:t>
      </w:r>
      <w:r>
        <w:rPr>
          <w:rFonts w:ascii="Times New Roman" w:eastAsia="仿宋_GB2312"/>
          <w:sz w:val="32"/>
        </w:rPr>
        <w:t>.</w:t>
      </w:r>
      <w:r>
        <w:rPr>
          <w:rFonts w:ascii="Times New Roman" w:eastAsia="仿宋_GB2312" w:hint="eastAsia"/>
          <w:sz w:val="32"/>
        </w:rPr>
        <w:t>00</w:t>
      </w:r>
      <w:r w:rsidRPr="00AF051E">
        <w:rPr>
          <w:rFonts w:ascii="Times New Roman" w:eastAsia="仿宋_GB2312"/>
          <w:sz w:val="32"/>
        </w:rPr>
        <w:t>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C2.</w:t>
      </w:r>
      <w:r w:rsidRPr="00AF051E">
        <w:rPr>
          <w:rFonts w:ascii="Times New Roman" w:eastAsia="仿宋_GB2312"/>
          <w:sz w:val="32"/>
        </w:rPr>
        <w:t>项目效益</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通过对</w:t>
      </w:r>
      <w:r w:rsidR="00DC7742">
        <w:rPr>
          <w:rFonts w:ascii="Times New Roman" w:eastAsia="仿宋_GB2312" w:hint="eastAsia"/>
          <w:sz w:val="32"/>
        </w:rPr>
        <w:t>盘龙</w:t>
      </w:r>
      <w:r w:rsidR="00DC7742">
        <w:rPr>
          <w:rFonts w:ascii="Times New Roman" w:eastAsia="仿宋_GB2312"/>
          <w:sz w:val="32"/>
        </w:rPr>
        <w:t>区商务楼宇入驻企业</w:t>
      </w:r>
      <w:r w:rsidRPr="00AF051E">
        <w:rPr>
          <w:rFonts w:ascii="Times New Roman" w:eastAsia="仿宋_GB2312"/>
          <w:sz w:val="32"/>
        </w:rPr>
        <w:t>、</w:t>
      </w:r>
      <w:r w:rsidR="00DC7742">
        <w:rPr>
          <w:rFonts w:ascii="Times New Roman" w:eastAsia="仿宋_GB2312" w:hint="eastAsia"/>
          <w:sz w:val="32"/>
        </w:rPr>
        <w:t>受</w:t>
      </w:r>
      <w:r w:rsidR="00DC7742">
        <w:rPr>
          <w:rFonts w:ascii="Times New Roman" w:eastAsia="仿宋_GB2312"/>
          <w:sz w:val="32"/>
        </w:rPr>
        <w:t>奖励的企业高级管理人才及社会公众</w:t>
      </w:r>
      <w:r w:rsidRPr="00AF051E">
        <w:rPr>
          <w:rFonts w:ascii="Times New Roman" w:eastAsia="仿宋_GB2312"/>
          <w:sz w:val="32"/>
        </w:rPr>
        <w:t>的调查了解项目实施的总体效益，反映项目实施的</w:t>
      </w:r>
      <w:r w:rsidR="00DC7742">
        <w:rPr>
          <w:rFonts w:ascii="Times New Roman" w:eastAsia="仿宋_GB2312" w:hint="eastAsia"/>
          <w:sz w:val="32"/>
        </w:rPr>
        <w:t>社会</w:t>
      </w:r>
      <w:r w:rsidR="00DC7742">
        <w:rPr>
          <w:rFonts w:ascii="Times New Roman" w:eastAsia="仿宋_GB2312"/>
          <w:sz w:val="32"/>
        </w:rPr>
        <w:t>效益</w:t>
      </w:r>
      <w:r w:rsidRPr="00AF051E">
        <w:rPr>
          <w:rFonts w:ascii="Times New Roman" w:eastAsia="仿宋_GB2312"/>
          <w:sz w:val="32"/>
        </w:rPr>
        <w:t>、</w:t>
      </w:r>
      <w:r w:rsidR="00DC7742">
        <w:rPr>
          <w:rFonts w:ascii="Times New Roman" w:eastAsia="仿宋_GB2312"/>
          <w:sz w:val="32"/>
        </w:rPr>
        <w:t>经济效益</w:t>
      </w:r>
      <w:r w:rsidR="00DC7742">
        <w:rPr>
          <w:rFonts w:ascii="Times New Roman" w:eastAsia="仿宋_GB2312" w:hint="eastAsia"/>
          <w:sz w:val="32"/>
        </w:rPr>
        <w:t>、</w:t>
      </w:r>
      <w:r w:rsidRPr="00AF051E">
        <w:rPr>
          <w:rFonts w:ascii="Times New Roman" w:eastAsia="仿宋_GB2312"/>
          <w:sz w:val="32"/>
        </w:rPr>
        <w:t>可持续效益及服务对象满意度。</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C21.</w:t>
      </w:r>
      <w:r w:rsidRPr="00AF051E">
        <w:rPr>
          <w:rFonts w:ascii="Times New Roman" w:eastAsia="仿宋_GB2312"/>
          <w:sz w:val="32"/>
        </w:rPr>
        <w:t>社会效益</w:t>
      </w:r>
    </w:p>
    <w:p w:rsidR="00C04D88"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lastRenderedPageBreak/>
        <w:t>C211.</w:t>
      </w:r>
      <w:r w:rsidR="00DC7742" w:rsidRPr="00DC7742">
        <w:rPr>
          <w:rFonts w:hint="eastAsia"/>
        </w:rPr>
        <w:t xml:space="preserve"> </w:t>
      </w:r>
      <w:r w:rsidR="00DC7742" w:rsidRPr="00DC7742">
        <w:rPr>
          <w:rFonts w:ascii="Times New Roman" w:eastAsia="仿宋_GB2312" w:hint="eastAsia"/>
          <w:sz w:val="32"/>
        </w:rPr>
        <w:t>现代化商务楼宇规模的扩大</w:t>
      </w:r>
      <w:r w:rsidRPr="00AF051E">
        <w:rPr>
          <w:rFonts w:ascii="Times New Roman" w:eastAsia="仿宋_GB2312" w:hint="eastAsia"/>
          <w:sz w:val="32"/>
        </w:rPr>
        <w:t>。</w:t>
      </w:r>
      <w:r w:rsidR="00DC7742" w:rsidRPr="00DC7742">
        <w:rPr>
          <w:rFonts w:ascii="Times New Roman" w:eastAsia="仿宋_GB2312" w:hint="eastAsia"/>
          <w:sz w:val="32"/>
        </w:rPr>
        <w:t>楼宇的商用面积及知名企业落户数持续的增多。</w:t>
      </w:r>
      <w:r w:rsidR="00C22638" w:rsidRPr="00C22638">
        <w:rPr>
          <w:rFonts w:ascii="Times New Roman" w:eastAsia="仿宋_GB2312" w:hint="eastAsia"/>
          <w:sz w:val="32"/>
        </w:rPr>
        <w:t>楼宇总体商用面积增长率为</w:t>
      </w:r>
      <w:r w:rsidR="00C22638" w:rsidRPr="00C22638">
        <w:rPr>
          <w:rFonts w:ascii="Times New Roman" w:eastAsia="仿宋_GB2312" w:hint="eastAsia"/>
          <w:sz w:val="32"/>
        </w:rPr>
        <w:t>40.39%</w:t>
      </w:r>
      <w:r w:rsidR="00C22638">
        <w:rPr>
          <w:rFonts w:ascii="Times New Roman" w:eastAsia="仿宋_GB2312" w:hint="eastAsia"/>
          <w:sz w:val="32"/>
        </w:rPr>
        <w:t>。</w:t>
      </w:r>
    </w:p>
    <w:p w:rsidR="000700C1" w:rsidRDefault="000700C1" w:rsidP="000700C1">
      <w:pPr>
        <w:spacing w:line="600" w:lineRule="exact"/>
        <w:ind w:firstLineChars="200" w:firstLine="640"/>
        <w:rPr>
          <w:rFonts w:ascii="Times New Roman" w:eastAsia="仿宋_GB2312"/>
          <w:sz w:val="32"/>
        </w:rPr>
      </w:pPr>
      <w:r w:rsidRPr="000700C1">
        <w:rPr>
          <w:rFonts w:ascii="Times New Roman" w:eastAsia="仿宋_GB2312" w:hint="eastAsia"/>
          <w:sz w:val="32"/>
        </w:rPr>
        <w:t>楼宇总体商用面积增长率≥</w:t>
      </w:r>
      <w:r w:rsidRPr="000700C1">
        <w:rPr>
          <w:rFonts w:ascii="Times New Roman" w:eastAsia="仿宋_GB2312" w:hint="eastAsia"/>
          <w:sz w:val="32"/>
        </w:rPr>
        <w:t>30%</w:t>
      </w:r>
      <w:r w:rsidRPr="000700C1">
        <w:rPr>
          <w:rFonts w:ascii="Times New Roman" w:eastAsia="仿宋_GB2312" w:hint="eastAsia"/>
          <w:sz w:val="32"/>
        </w:rPr>
        <w:t>，得满分；</w:t>
      </w:r>
      <w:r w:rsidRPr="000700C1">
        <w:rPr>
          <w:rFonts w:ascii="Times New Roman" w:eastAsia="仿宋_GB2312" w:hint="eastAsia"/>
          <w:sz w:val="32"/>
        </w:rPr>
        <w:t>20%</w:t>
      </w:r>
      <w:r w:rsidRPr="000700C1">
        <w:rPr>
          <w:rFonts w:ascii="Times New Roman" w:eastAsia="仿宋_GB2312" w:hint="eastAsia"/>
          <w:sz w:val="32"/>
        </w:rPr>
        <w:t>（含）</w:t>
      </w:r>
      <w:r w:rsidRPr="000700C1">
        <w:rPr>
          <w:rFonts w:ascii="Times New Roman" w:eastAsia="仿宋_GB2312" w:hint="eastAsia"/>
          <w:sz w:val="32"/>
        </w:rPr>
        <w:t>-30%</w:t>
      </w:r>
      <w:r w:rsidRPr="000700C1">
        <w:rPr>
          <w:rFonts w:ascii="Times New Roman" w:eastAsia="仿宋_GB2312" w:hint="eastAsia"/>
          <w:sz w:val="32"/>
        </w:rPr>
        <w:t>得</w:t>
      </w:r>
      <w:r w:rsidRPr="000700C1">
        <w:rPr>
          <w:rFonts w:ascii="Times New Roman" w:eastAsia="仿宋_GB2312" w:hint="eastAsia"/>
          <w:sz w:val="32"/>
        </w:rPr>
        <w:t>3</w:t>
      </w:r>
      <w:r w:rsidRPr="000700C1">
        <w:rPr>
          <w:rFonts w:ascii="Times New Roman" w:eastAsia="仿宋_GB2312" w:hint="eastAsia"/>
          <w:sz w:val="32"/>
        </w:rPr>
        <w:t>分；</w:t>
      </w:r>
      <w:r w:rsidRPr="000700C1">
        <w:rPr>
          <w:rFonts w:ascii="Times New Roman" w:eastAsia="仿宋_GB2312" w:hint="eastAsia"/>
          <w:sz w:val="32"/>
        </w:rPr>
        <w:t>10%</w:t>
      </w:r>
      <w:r w:rsidRPr="000700C1">
        <w:rPr>
          <w:rFonts w:ascii="Times New Roman" w:eastAsia="仿宋_GB2312" w:hint="eastAsia"/>
          <w:sz w:val="32"/>
        </w:rPr>
        <w:t>（含）</w:t>
      </w:r>
      <w:r w:rsidRPr="000700C1">
        <w:rPr>
          <w:rFonts w:ascii="Times New Roman" w:eastAsia="仿宋_GB2312" w:hint="eastAsia"/>
          <w:sz w:val="32"/>
        </w:rPr>
        <w:t>-20%</w:t>
      </w:r>
      <w:r w:rsidRPr="000700C1">
        <w:rPr>
          <w:rFonts w:ascii="Times New Roman" w:eastAsia="仿宋_GB2312" w:hint="eastAsia"/>
          <w:sz w:val="32"/>
        </w:rPr>
        <w:t>，得</w:t>
      </w:r>
      <w:r w:rsidRPr="000700C1">
        <w:rPr>
          <w:rFonts w:ascii="Times New Roman" w:eastAsia="仿宋_GB2312" w:hint="eastAsia"/>
          <w:sz w:val="32"/>
        </w:rPr>
        <w:t>2</w:t>
      </w:r>
      <w:r w:rsidRPr="000700C1">
        <w:rPr>
          <w:rFonts w:ascii="Times New Roman" w:eastAsia="仿宋_GB2312" w:hint="eastAsia"/>
          <w:sz w:val="32"/>
        </w:rPr>
        <w:t>分；</w:t>
      </w:r>
      <w:r w:rsidRPr="000700C1">
        <w:rPr>
          <w:rFonts w:ascii="Times New Roman" w:eastAsia="仿宋_GB2312" w:hint="eastAsia"/>
          <w:sz w:val="32"/>
        </w:rPr>
        <w:t>1%</w:t>
      </w:r>
      <w:r w:rsidRPr="000700C1">
        <w:rPr>
          <w:rFonts w:ascii="Times New Roman" w:eastAsia="仿宋_GB2312" w:hint="eastAsia"/>
          <w:sz w:val="32"/>
        </w:rPr>
        <w:t>（含）</w:t>
      </w:r>
      <w:r w:rsidRPr="000700C1">
        <w:rPr>
          <w:rFonts w:ascii="Times New Roman" w:eastAsia="仿宋_GB2312" w:hint="eastAsia"/>
          <w:sz w:val="32"/>
        </w:rPr>
        <w:t>-10%</w:t>
      </w:r>
      <w:r w:rsidRPr="000700C1">
        <w:rPr>
          <w:rFonts w:ascii="Times New Roman" w:eastAsia="仿宋_GB2312" w:hint="eastAsia"/>
          <w:sz w:val="32"/>
        </w:rPr>
        <w:t>，得</w:t>
      </w:r>
      <w:r w:rsidRPr="000700C1">
        <w:rPr>
          <w:rFonts w:ascii="Times New Roman" w:eastAsia="仿宋_GB2312" w:hint="eastAsia"/>
          <w:sz w:val="32"/>
        </w:rPr>
        <w:t>1</w:t>
      </w:r>
      <w:r w:rsidRPr="000700C1">
        <w:rPr>
          <w:rFonts w:ascii="Times New Roman" w:eastAsia="仿宋_GB2312" w:hint="eastAsia"/>
          <w:sz w:val="32"/>
        </w:rPr>
        <w:t>分；</w:t>
      </w:r>
      <w:proofErr w:type="gramStart"/>
      <w:r w:rsidRPr="000700C1">
        <w:rPr>
          <w:rFonts w:ascii="Times New Roman" w:eastAsia="仿宋_GB2312" w:hint="eastAsia"/>
          <w:sz w:val="32"/>
        </w:rPr>
        <w:t>没增长</w:t>
      </w:r>
      <w:proofErr w:type="gramEnd"/>
      <w:r w:rsidRPr="000700C1">
        <w:rPr>
          <w:rFonts w:ascii="Times New Roman" w:eastAsia="仿宋_GB2312" w:hint="eastAsia"/>
          <w:sz w:val="32"/>
        </w:rPr>
        <w:t>或负增长不得分。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该项指标满分为</w:t>
      </w:r>
      <w:r w:rsidR="00DC7742">
        <w:rPr>
          <w:rFonts w:ascii="Times New Roman" w:eastAsia="仿宋_GB2312" w:hint="eastAsia"/>
          <w:sz w:val="32"/>
        </w:rPr>
        <w:t>4</w:t>
      </w:r>
      <w:r w:rsidRPr="00AF051E">
        <w:rPr>
          <w:rFonts w:ascii="Times New Roman" w:eastAsia="仿宋_GB2312"/>
          <w:sz w:val="32"/>
        </w:rPr>
        <w:t>.00</w:t>
      </w:r>
      <w:r w:rsidRPr="00AF051E">
        <w:rPr>
          <w:rFonts w:ascii="Times New Roman" w:eastAsia="仿宋_GB2312" w:hint="eastAsia"/>
          <w:sz w:val="32"/>
        </w:rPr>
        <w:t>分，</w:t>
      </w:r>
      <w:r w:rsidRPr="00AF051E">
        <w:rPr>
          <w:rFonts w:ascii="Times New Roman" w:eastAsia="仿宋_GB2312"/>
          <w:sz w:val="32"/>
        </w:rPr>
        <w:t>根据评分标准得</w:t>
      </w:r>
      <w:r w:rsidR="00DC7742">
        <w:rPr>
          <w:rFonts w:ascii="Times New Roman" w:eastAsia="仿宋_GB2312" w:hint="eastAsia"/>
          <w:sz w:val="32"/>
        </w:rPr>
        <w:t>4</w:t>
      </w:r>
      <w:r w:rsidRPr="00AF051E">
        <w:rPr>
          <w:rFonts w:ascii="Times New Roman" w:eastAsia="仿宋_GB2312"/>
          <w:sz w:val="32"/>
        </w:rPr>
        <w:t>.00</w:t>
      </w:r>
      <w:r w:rsidRPr="00AF051E">
        <w:rPr>
          <w:rFonts w:ascii="Times New Roman" w:eastAsia="仿宋_GB2312" w:hint="eastAsia"/>
          <w:sz w:val="32"/>
        </w:rPr>
        <w:t>分。</w:t>
      </w:r>
    </w:p>
    <w:p w:rsidR="00C04D88"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C212.</w:t>
      </w:r>
      <w:r w:rsidR="00DC7742" w:rsidRPr="00DC7742">
        <w:rPr>
          <w:rFonts w:hint="eastAsia"/>
        </w:rPr>
        <w:t xml:space="preserve"> </w:t>
      </w:r>
      <w:r w:rsidR="00DC7742" w:rsidRPr="00DC7742">
        <w:rPr>
          <w:rFonts w:ascii="Times New Roman" w:eastAsia="仿宋_GB2312" w:hint="eastAsia"/>
          <w:sz w:val="32"/>
        </w:rPr>
        <w:t>促进现代服务业发展</w:t>
      </w:r>
      <w:r w:rsidRPr="00AF051E">
        <w:rPr>
          <w:rFonts w:ascii="Times New Roman" w:eastAsia="仿宋_GB2312" w:hint="eastAsia"/>
          <w:sz w:val="32"/>
        </w:rPr>
        <w:t>。</w:t>
      </w:r>
      <w:r w:rsidR="00743898">
        <w:rPr>
          <w:rFonts w:ascii="Times New Roman" w:eastAsia="仿宋_GB2312" w:hint="eastAsia"/>
          <w:sz w:val="32"/>
        </w:rPr>
        <w:t>楼宇</w:t>
      </w:r>
      <w:proofErr w:type="gramStart"/>
      <w:r w:rsidR="00743898">
        <w:rPr>
          <w:rFonts w:ascii="Times New Roman" w:eastAsia="仿宋_GB2312" w:hint="eastAsia"/>
          <w:sz w:val="32"/>
        </w:rPr>
        <w:t>内行业</w:t>
      </w:r>
      <w:proofErr w:type="gramEnd"/>
      <w:r w:rsidR="00743898">
        <w:rPr>
          <w:rFonts w:ascii="Times New Roman" w:eastAsia="仿宋_GB2312" w:hint="eastAsia"/>
          <w:sz w:val="32"/>
        </w:rPr>
        <w:t>规模化发展</w:t>
      </w:r>
      <w:r w:rsidR="00DC7742" w:rsidRPr="00DC7742">
        <w:rPr>
          <w:rFonts w:ascii="Times New Roman" w:eastAsia="仿宋_GB2312" w:hint="eastAsia"/>
          <w:sz w:val="32"/>
        </w:rPr>
        <w:t>，</w:t>
      </w:r>
      <w:r w:rsidR="00743898">
        <w:rPr>
          <w:rFonts w:ascii="Times New Roman" w:eastAsia="仿宋_GB2312" w:hint="eastAsia"/>
          <w:sz w:val="32"/>
        </w:rPr>
        <w:t>楼宇平均行业聚集度高</w:t>
      </w:r>
      <w:r w:rsidR="00DC7742" w:rsidRPr="00DC7742">
        <w:rPr>
          <w:rFonts w:ascii="Times New Roman" w:eastAsia="仿宋_GB2312" w:hint="eastAsia"/>
          <w:sz w:val="32"/>
        </w:rPr>
        <w:t>，促使现代服务业规模化发展。</w:t>
      </w:r>
      <w:r w:rsidR="00C4776B" w:rsidRPr="00C4776B">
        <w:rPr>
          <w:rFonts w:ascii="Times New Roman" w:eastAsia="仿宋_GB2312" w:hint="eastAsia"/>
          <w:sz w:val="32"/>
        </w:rPr>
        <w:t>2018</w:t>
      </w:r>
      <w:r w:rsidR="00C4776B" w:rsidRPr="00C4776B">
        <w:rPr>
          <w:rFonts w:ascii="Times New Roman" w:eastAsia="仿宋_GB2312" w:hint="eastAsia"/>
          <w:sz w:val="32"/>
        </w:rPr>
        <w:t>年楼宇平均行业聚集度为</w:t>
      </w:r>
      <w:r w:rsidR="00C4776B" w:rsidRPr="00C4776B">
        <w:rPr>
          <w:rFonts w:ascii="Times New Roman" w:eastAsia="仿宋_GB2312" w:hint="eastAsia"/>
          <w:sz w:val="32"/>
        </w:rPr>
        <w:t>31.37%</w:t>
      </w:r>
      <w:r w:rsidR="00C4776B">
        <w:rPr>
          <w:rFonts w:ascii="Times New Roman" w:eastAsia="仿宋_GB2312" w:hint="eastAsia"/>
          <w:sz w:val="32"/>
        </w:rPr>
        <w:t>。</w:t>
      </w:r>
    </w:p>
    <w:p w:rsidR="0005304A" w:rsidRDefault="0005304A" w:rsidP="0005304A">
      <w:pPr>
        <w:spacing w:line="600" w:lineRule="exact"/>
        <w:ind w:firstLineChars="200" w:firstLine="640"/>
        <w:rPr>
          <w:rFonts w:ascii="Times New Roman" w:eastAsia="仿宋_GB2312"/>
          <w:sz w:val="32"/>
        </w:rPr>
      </w:pPr>
      <w:r w:rsidRPr="0005304A">
        <w:rPr>
          <w:rFonts w:ascii="Times New Roman" w:eastAsia="仿宋_GB2312" w:hint="eastAsia"/>
          <w:sz w:val="32"/>
        </w:rPr>
        <w:t>2018</w:t>
      </w:r>
      <w:r w:rsidRPr="0005304A">
        <w:rPr>
          <w:rFonts w:ascii="Times New Roman" w:eastAsia="仿宋_GB2312" w:hint="eastAsia"/>
          <w:sz w:val="32"/>
        </w:rPr>
        <w:t>年楼宇平均行业聚集度≥</w:t>
      </w:r>
      <w:r w:rsidRPr="0005304A">
        <w:rPr>
          <w:rFonts w:ascii="Times New Roman" w:eastAsia="仿宋_GB2312" w:hint="eastAsia"/>
          <w:sz w:val="32"/>
        </w:rPr>
        <w:t>40%</w:t>
      </w:r>
      <w:r w:rsidRPr="0005304A">
        <w:rPr>
          <w:rFonts w:ascii="Times New Roman" w:eastAsia="仿宋_GB2312" w:hint="eastAsia"/>
          <w:sz w:val="32"/>
        </w:rPr>
        <w:t>，得满分；</w:t>
      </w:r>
      <w:r w:rsidRPr="0005304A">
        <w:rPr>
          <w:rFonts w:ascii="Times New Roman" w:eastAsia="仿宋_GB2312" w:hint="eastAsia"/>
          <w:sz w:val="32"/>
        </w:rPr>
        <w:t>30%</w:t>
      </w:r>
      <w:r w:rsidRPr="0005304A">
        <w:rPr>
          <w:rFonts w:ascii="Times New Roman" w:eastAsia="仿宋_GB2312" w:hint="eastAsia"/>
          <w:sz w:val="32"/>
        </w:rPr>
        <w:t>（含）</w:t>
      </w:r>
      <w:r w:rsidRPr="0005304A">
        <w:rPr>
          <w:rFonts w:ascii="Times New Roman" w:eastAsia="仿宋_GB2312" w:hint="eastAsia"/>
          <w:sz w:val="32"/>
        </w:rPr>
        <w:t>-40%</w:t>
      </w:r>
      <w:r w:rsidRPr="0005304A">
        <w:rPr>
          <w:rFonts w:ascii="Times New Roman" w:eastAsia="仿宋_GB2312" w:hint="eastAsia"/>
          <w:sz w:val="32"/>
        </w:rPr>
        <w:t>，得</w:t>
      </w:r>
      <w:r w:rsidRPr="0005304A">
        <w:rPr>
          <w:rFonts w:ascii="Times New Roman" w:eastAsia="仿宋_GB2312" w:hint="eastAsia"/>
          <w:sz w:val="32"/>
        </w:rPr>
        <w:t>3</w:t>
      </w:r>
      <w:r w:rsidRPr="0005304A">
        <w:rPr>
          <w:rFonts w:ascii="Times New Roman" w:eastAsia="仿宋_GB2312" w:hint="eastAsia"/>
          <w:sz w:val="32"/>
        </w:rPr>
        <w:t>分；</w:t>
      </w:r>
      <w:r w:rsidRPr="0005304A">
        <w:rPr>
          <w:rFonts w:ascii="Times New Roman" w:eastAsia="仿宋_GB2312" w:hint="eastAsia"/>
          <w:sz w:val="32"/>
        </w:rPr>
        <w:t>20%</w:t>
      </w:r>
      <w:r w:rsidRPr="0005304A">
        <w:rPr>
          <w:rFonts w:ascii="Times New Roman" w:eastAsia="仿宋_GB2312" w:hint="eastAsia"/>
          <w:sz w:val="32"/>
        </w:rPr>
        <w:t>（含）</w:t>
      </w:r>
      <w:r w:rsidRPr="0005304A">
        <w:rPr>
          <w:rFonts w:ascii="Times New Roman" w:eastAsia="仿宋_GB2312" w:hint="eastAsia"/>
          <w:sz w:val="32"/>
        </w:rPr>
        <w:t>-30%</w:t>
      </w:r>
      <w:r w:rsidRPr="0005304A">
        <w:rPr>
          <w:rFonts w:ascii="Times New Roman" w:eastAsia="仿宋_GB2312" w:hint="eastAsia"/>
          <w:sz w:val="32"/>
        </w:rPr>
        <w:t>，得</w:t>
      </w:r>
      <w:r w:rsidRPr="0005304A">
        <w:rPr>
          <w:rFonts w:ascii="Times New Roman" w:eastAsia="仿宋_GB2312" w:hint="eastAsia"/>
          <w:sz w:val="32"/>
        </w:rPr>
        <w:t>2</w:t>
      </w:r>
      <w:r w:rsidRPr="0005304A">
        <w:rPr>
          <w:rFonts w:ascii="Times New Roman" w:eastAsia="仿宋_GB2312" w:hint="eastAsia"/>
          <w:sz w:val="32"/>
        </w:rPr>
        <w:t>分；</w:t>
      </w:r>
      <w:r w:rsidRPr="0005304A">
        <w:rPr>
          <w:rFonts w:ascii="Times New Roman" w:eastAsia="仿宋_GB2312" w:hint="eastAsia"/>
          <w:sz w:val="32"/>
        </w:rPr>
        <w:t>10%</w:t>
      </w:r>
      <w:r w:rsidRPr="0005304A">
        <w:rPr>
          <w:rFonts w:ascii="Times New Roman" w:eastAsia="仿宋_GB2312" w:hint="eastAsia"/>
          <w:sz w:val="32"/>
        </w:rPr>
        <w:t>（含）</w:t>
      </w:r>
      <w:r w:rsidRPr="0005304A">
        <w:rPr>
          <w:rFonts w:ascii="Times New Roman" w:eastAsia="仿宋_GB2312" w:hint="eastAsia"/>
          <w:sz w:val="32"/>
        </w:rPr>
        <w:t>-20%</w:t>
      </w:r>
      <w:r w:rsidRPr="0005304A">
        <w:rPr>
          <w:rFonts w:ascii="Times New Roman" w:eastAsia="仿宋_GB2312" w:hint="eastAsia"/>
          <w:sz w:val="32"/>
        </w:rPr>
        <w:t>，得</w:t>
      </w:r>
      <w:r w:rsidRPr="0005304A">
        <w:rPr>
          <w:rFonts w:ascii="Times New Roman" w:eastAsia="仿宋_GB2312" w:hint="eastAsia"/>
          <w:sz w:val="32"/>
        </w:rPr>
        <w:t>1</w:t>
      </w:r>
      <w:r w:rsidRPr="0005304A">
        <w:rPr>
          <w:rFonts w:ascii="Times New Roman" w:eastAsia="仿宋_GB2312" w:hint="eastAsia"/>
          <w:sz w:val="32"/>
        </w:rPr>
        <w:t>分；</w:t>
      </w:r>
      <w:r w:rsidRPr="0005304A">
        <w:rPr>
          <w:rFonts w:ascii="Times New Roman" w:eastAsia="仿宋_GB2312" w:hint="eastAsia"/>
          <w:sz w:val="32"/>
        </w:rPr>
        <w:t>10%</w:t>
      </w:r>
      <w:r w:rsidRPr="0005304A">
        <w:rPr>
          <w:rFonts w:ascii="Times New Roman" w:eastAsia="仿宋_GB2312" w:hint="eastAsia"/>
          <w:sz w:val="32"/>
        </w:rPr>
        <w:t>以下，不得分。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该项指标满分为</w:t>
      </w:r>
      <w:r w:rsidR="00DC7742">
        <w:rPr>
          <w:rFonts w:ascii="Times New Roman" w:eastAsia="仿宋_GB2312" w:hint="eastAsia"/>
          <w:sz w:val="32"/>
        </w:rPr>
        <w:t>4</w:t>
      </w:r>
      <w:r w:rsidRPr="00AF051E">
        <w:rPr>
          <w:rFonts w:ascii="Times New Roman" w:eastAsia="仿宋_GB2312"/>
          <w:sz w:val="32"/>
        </w:rPr>
        <w:t>.00</w:t>
      </w:r>
      <w:r w:rsidRPr="00AF051E">
        <w:rPr>
          <w:rFonts w:ascii="Times New Roman" w:eastAsia="仿宋_GB2312" w:hint="eastAsia"/>
          <w:sz w:val="32"/>
        </w:rPr>
        <w:t>分，</w:t>
      </w:r>
      <w:r w:rsidRPr="00AF051E">
        <w:rPr>
          <w:rFonts w:ascii="Times New Roman" w:eastAsia="仿宋_GB2312"/>
          <w:sz w:val="32"/>
        </w:rPr>
        <w:t>根据评分标准得</w:t>
      </w:r>
      <w:r w:rsidR="00F5422E">
        <w:rPr>
          <w:rFonts w:ascii="Times New Roman" w:eastAsia="仿宋_GB2312" w:hint="eastAsia"/>
          <w:sz w:val="32"/>
        </w:rPr>
        <w:t>3</w:t>
      </w:r>
      <w:r w:rsidRPr="00AF051E">
        <w:rPr>
          <w:rFonts w:ascii="Times New Roman" w:eastAsia="仿宋_GB2312"/>
          <w:sz w:val="32"/>
        </w:rPr>
        <w:t>.00</w:t>
      </w:r>
      <w:r w:rsidRPr="00AF051E">
        <w:rPr>
          <w:rFonts w:ascii="Times New Roman" w:eastAsia="仿宋_GB2312" w:hint="eastAsia"/>
          <w:sz w:val="32"/>
        </w:rPr>
        <w:t>分。</w:t>
      </w:r>
    </w:p>
    <w:p w:rsidR="00C04D88" w:rsidRDefault="00F96196" w:rsidP="00C04D88">
      <w:pPr>
        <w:spacing w:line="600" w:lineRule="exact"/>
        <w:ind w:firstLineChars="200" w:firstLine="640"/>
        <w:rPr>
          <w:rFonts w:ascii="Times New Roman" w:eastAsia="仿宋_GB2312"/>
          <w:sz w:val="32"/>
        </w:rPr>
      </w:pPr>
      <w:r w:rsidRPr="00AF051E">
        <w:rPr>
          <w:rFonts w:ascii="Times New Roman" w:eastAsia="仿宋_GB2312"/>
          <w:sz w:val="32"/>
        </w:rPr>
        <w:t>C213.</w:t>
      </w:r>
      <w:r w:rsidR="007D241B" w:rsidRPr="007D241B">
        <w:rPr>
          <w:rFonts w:hint="eastAsia"/>
        </w:rPr>
        <w:t xml:space="preserve"> </w:t>
      </w:r>
      <w:r w:rsidR="007D241B" w:rsidRPr="007D241B">
        <w:rPr>
          <w:rFonts w:ascii="Times New Roman" w:eastAsia="仿宋_GB2312" w:hint="eastAsia"/>
          <w:sz w:val="32"/>
        </w:rPr>
        <w:t>促进人才的增长</w:t>
      </w:r>
      <w:r w:rsidR="007D241B">
        <w:rPr>
          <w:rFonts w:ascii="Times New Roman" w:eastAsia="仿宋_GB2312" w:hint="eastAsia"/>
          <w:sz w:val="32"/>
        </w:rPr>
        <w:t>。</w:t>
      </w:r>
      <w:r w:rsidR="007D241B" w:rsidRPr="007D241B">
        <w:rPr>
          <w:rFonts w:ascii="Times New Roman" w:eastAsia="仿宋_GB2312" w:hint="eastAsia"/>
          <w:sz w:val="32"/>
        </w:rPr>
        <w:t>对楼宇内企业高级管理人才及高层次人才奖励，促进人才的增多。</w:t>
      </w:r>
      <w:r w:rsidR="00265149">
        <w:rPr>
          <w:rFonts w:ascii="Times New Roman" w:eastAsia="仿宋_GB2312" w:hint="eastAsia"/>
          <w:sz w:val="32"/>
        </w:rPr>
        <w:t>企业高级管理</w:t>
      </w:r>
      <w:r w:rsidR="006D08A9" w:rsidRPr="006D08A9">
        <w:rPr>
          <w:rFonts w:ascii="Times New Roman" w:eastAsia="仿宋_GB2312" w:hint="eastAsia"/>
          <w:sz w:val="32"/>
        </w:rPr>
        <w:t>人才增长率为</w:t>
      </w:r>
      <w:r w:rsidR="006D08A9" w:rsidRPr="006D08A9">
        <w:rPr>
          <w:rFonts w:ascii="Times New Roman" w:eastAsia="仿宋_GB2312" w:hint="eastAsia"/>
          <w:sz w:val="32"/>
        </w:rPr>
        <w:t>59.24%</w:t>
      </w:r>
      <w:r w:rsidR="006D08A9" w:rsidRPr="006D08A9">
        <w:rPr>
          <w:rFonts w:ascii="Times New Roman" w:eastAsia="仿宋_GB2312" w:hint="eastAsia"/>
          <w:sz w:val="32"/>
        </w:rPr>
        <w:t>，高层次人才增长率为</w:t>
      </w:r>
      <w:r w:rsidR="006D08A9" w:rsidRPr="006D08A9">
        <w:rPr>
          <w:rFonts w:ascii="Times New Roman" w:eastAsia="仿宋_GB2312" w:hint="eastAsia"/>
          <w:sz w:val="32"/>
        </w:rPr>
        <w:t>33.33%</w:t>
      </w:r>
      <w:r w:rsidR="006D08A9" w:rsidRPr="006D08A9">
        <w:rPr>
          <w:rFonts w:ascii="Times New Roman" w:eastAsia="仿宋_GB2312" w:hint="eastAsia"/>
          <w:sz w:val="32"/>
        </w:rPr>
        <w:t>，均大于</w:t>
      </w:r>
      <w:r w:rsidR="006D08A9" w:rsidRPr="006D08A9">
        <w:rPr>
          <w:rFonts w:ascii="Times New Roman" w:eastAsia="仿宋_GB2312" w:hint="eastAsia"/>
          <w:sz w:val="32"/>
        </w:rPr>
        <w:t>30%</w:t>
      </w:r>
      <w:r w:rsidR="006D08A9">
        <w:rPr>
          <w:rFonts w:ascii="Times New Roman" w:eastAsia="仿宋_GB2312" w:hint="eastAsia"/>
          <w:sz w:val="32"/>
        </w:rPr>
        <w:t>。</w:t>
      </w:r>
    </w:p>
    <w:p w:rsidR="00AF1E1A" w:rsidRDefault="00AF1E1A" w:rsidP="00AF1E1A">
      <w:pPr>
        <w:spacing w:line="600" w:lineRule="exact"/>
        <w:ind w:firstLineChars="200" w:firstLine="640"/>
        <w:rPr>
          <w:rFonts w:ascii="Times New Roman" w:eastAsia="仿宋_GB2312"/>
          <w:sz w:val="32"/>
        </w:rPr>
      </w:pPr>
      <w:r w:rsidRPr="00AF1E1A">
        <w:rPr>
          <w:rFonts w:ascii="Times New Roman" w:eastAsia="仿宋_GB2312" w:hint="eastAsia"/>
          <w:sz w:val="32"/>
        </w:rPr>
        <w:t>总体奖励人才增长率≥</w:t>
      </w:r>
      <w:r w:rsidRPr="00AF1E1A">
        <w:rPr>
          <w:rFonts w:ascii="Times New Roman" w:eastAsia="仿宋_GB2312" w:hint="eastAsia"/>
          <w:sz w:val="32"/>
        </w:rPr>
        <w:t>30%</w:t>
      </w:r>
      <w:r w:rsidRPr="00AF1E1A">
        <w:rPr>
          <w:rFonts w:ascii="Times New Roman" w:eastAsia="仿宋_GB2312" w:hint="eastAsia"/>
          <w:sz w:val="32"/>
        </w:rPr>
        <w:t>，得满分；</w:t>
      </w:r>
      <w:r w:rsidRPr="00AF1E1A">
        <w:rPr>
          <w:rFonts w:ascii="Times New Roman" w:eastAsia="仿宋_GB2312" w:hint="eastAsia"/>
          <w:sz w:val="32"/>
        </w:rPr>
        <w:t>20%</w:t>
      </w:r>
      <w:r w:rsidRPr="00AF1E1A">
        <w:rPr>
          <w:rFonts w:ascii="Times New Roman" w:eastAsia="仿宋_GB2312" w:hint="eastAsia"/>
          <w:sz w:val="32"/>
        </w:rPr>
        <w:t>（含）</w:t>
      </w:r>
      <w:r w:rsidRPr="00AF1E1A">
        <w:rPr>
          <w:rFonts w:ascii="Times New Roman" w:eastAsia="仿宋_GB2312" w:hint="eastAsia"/>
          <w:sz w:val="32"/>
        </w:rPr>
        <w:t>-30%</w:t>
      </w:r>
      <w:r w:rsidRPr="00AF1E1A">
        <w:rPr>
          <w:rFonts w:ascii="Times New Roman" w:eastAsia="仿宋_GB2312" w:hint="eastAsia"/>
          <w:sz w:val="32"/>
        </w:rPr>
        <w:t>，得</w:t>
      </w:r>
      <w:r w:rsidRPr="00AF1E1A">
        <w:rPr>
          <w:rFonts w:ascii="Times New Roman" w:eastAsia="仿宋_GB2312" w:hint="eastAsia"/>
          <w:sz w:val="32"/>
        </w:rPr>
        <w:t>3</w:t>
      </w:r>
      <w:r w:rsidRPr="00AF1E1A">
        <w:rPr>
          <w:rFonts w:ascii="Times New Roman" w:eastAsia="仿宋_GB2312" w:hint="eastAsia"/>
          <w:sz w:val="32"/>
        </w:rPr>
        <w:t>分，</w:t>
      </w:r>
      <w:r w:rsidRPr="00AF1E1A">
        <w:rPr>
          <w:rFonts w:ascii="Times New Roman" w:eastAsia="仿宋_GB2312" w:hint="eastAsia"/>
          <w:sz w:val="32"/>
        </w:rPr>
        <w:t>10%</w:t>
      </w:r>
      <w:r w:rsidRPr="00AF1E1A">
        <w:rPr>
          <w:rFonts w:ascii="Times New Roman" w:eastAsia="仿宋_GB2312" w:hint="eastAsia"/>
          <w:sz w:val="32"/>
        </w:rPr>
        <w:t>（含）</w:t>
      </w:r>
      <w:r w:rsidRPr="00AF1E1A">
        <w:rPr>
          <w:rFonts w:ascii="Times New Roman" w:eastAsia="仿宋_GB2312" w:hint="eastAsia"/>
          <w:sz w:val="32"/>
        </w:rPr>
        <w:t>-20%</w:t>
      </w:r>
      <w:r w:rsidRPr="00AF1E1A">
        <w:rPr>
          <w:rFonts w:ascii="Times New Roman" w:eastAsia="仿宋_GB2312" w:hint="eastAsia"/>
          <w:sz w:val="32"/>
        </w:rPr>
        <w:t>，得</w:t>
      </w:r>
      <w:r w:rsidRPr="00AF1E1A">
        <w:rPr>
          <w:rFonts w:ascii="Times New Roman" w:eastAsia="仿宋_GB2312" w:hint="eastAsia"/>
          <w:sz w:val="32"/>
        </w:rPr>
        <w:t>2</w:t>
      </w:r>
      <w:r w:rsidRPr="00AF1E1A">
        <w:rPr>
          <w:rFonts w:ascii="Times New Roman" w:eastAsia="仿宋_GB2312" w:hint="eastAsia"/>
          <w:sz w:val="32"/>
        </w:rPr>
        <w:t>分；</w:t>
      </w:r>
      <w:r w:rsidRPr="00AF1E1A">
        <w:rPr>
          <w:rFonts w:ascii="Times New Roman" w:eastAsia="仿宋_GB2312" w:hint="eastAsia"/>
          <w:sz w:val="32"/>
        </w:rPr>
        <w:t>1%</w:t>
      </w:r>
      <w:r w:rsidRPr="00AF1E1A">
        <w:rPr>
          <w:rFonts w:ascii="Times New Roman" w:eastAsia="仿宋_GB2312" w:hint="eastAsia"/>
          <w:sz w:val="32"/>
        </w:rPr>
        <w:t>（含）</w:t>
      </w:r>
      <w:r w:rsidRPr="00AF1E1A">
        <w:rPr>
          <w:rFonts w:ascii="Times New Roman" w:eastAsia="仿宋_GB2312" w:hint="eastAsia"/>
          <w:sz w:val="32"/>
        </w:rPr>
        <w:t>-10%</w:t>
      </w:r>
      <w:r w:rsidRPr="00AF1E1A">
        <w:rPr>
          <w:rFonts w:ascii="Times New Roman" w:eastAsia="仿宋_GB2312" w:hint="eastAsia"/>
          <w:sz w:val="32"/>
        </w:rPr>
        <w:t>，得</w:t>
      </w:r>
      <w:r w:rsidRPr="00AF1E1A">
        <w:rPr>
          <w:rFonts w:ascii="Times New Roman" w:eastAsia="仿宋_GB2312" w:hint="eastAsia"/>
          <w:sz w:val="32"/>
        </w:rPr>
        <w:t>1</w:t>
      </w:r>
      <w:r w:rsidRPr="00AF1E1A">
        <w:rPr>
          <w:rFonts w:ascii="Times New Roman" w:eastAsia="仿宋_GB2312" w:hint="eastAsia"/>
          <w:sz w:val="32"/>
        </w:rPr>
        <w:t>分，</w:t>
      </w:r>
      <w:r w:rsidRPr="00AF1E1A">
        <w:rPr>
          <w:rFonts w:ascii="Times New Roman" w:eastAsia="仿宋_GB2312" w:hint="eastAsia"/>
          <w:sz w:val="32"/>
        </w:rPr>
        <w:t>1%</w:t>
      </w:r>
      <w:r w:rsidRPr="00AF1E1A">
        <w:rPr>
          <w:rFonts w:ascii="Times New Roman" w:eastAsia="仿宋_GB2312" w:hint="eastAsia"/>
          <w:sz w:val="32"/>
        </w:rPr>
        <w:t>以下，不得分。</w:t>
      </w:r>
    </w:p>
    <w:p w:rsidR="00F96196" w:rsidRPr="00AF051E" w:rsidRDefault="00C04D88" w:rsidP="00C04D88">
      <w:pPr>
        <w:spacing w:line="600" w:lineRule="exact"/>
        <w:rPr>
          <w:rFonts w:ascii="Times New Roman" w:eastAsia="仿宋_GB2312"/>
          <w:sz w:val="32"/>
        </w:rPr>
      </w:pPr>
      <w:r>
        <w:rPr>
          <w:rFonts w:ascii="Times New Roman" w:eastAsia="仿宋_GB2312" w:hint="eastAsia"/>
          <w:sz w:val="32"/>
        </w:rPr>
        <w:t xml:space="preserve">   </w:t>
      </w:r>
      <w:r w:rsidR="00F96196" w:rsidRPr="00AF051E">
        <w:rPr>
          <w:rFonts w:ascii="Times New Roman" w:eastAsia="仿宋_GB2312" w:hint="eastAsia"/>
          <w:sz w:val="32"/>
        </w:rPr>
        <w:t>该项目指标满分</w:t>
      </w:r>
      <w:r w:rsidR="007D241B">
        <w:rPr>
          <w:rFonts w:ascii="Times New Roman" w:eastAsia="仿宋_GB2312" w:hint="eastAsia"/>
          <w:sz w:val="32"/>
        </w:rPr>
        <w:t>4</w:t>
      </w:r>
      <w:r w:rsidR="00F96196" w:rsidRPr="00AF051E">
        <w:rPr>
          <w:rFonts w:ascii="Times New Roman" w:eastAsia="仿宋_GB2312"/>
          <w:sz w:val="32"/>
        </w:rPr>
        <w:t>.00</w:t>
      </w:r>
      <w:r w:rsidR="007D241B">
        <w:rPr>
          <w:rFonts w:ascii="Times New Roman" w:eastAsia="仿宋_GB2312" w:hint="eastAsia"/>
          <w:sz w:val="32"/>
        </w:rPr>
        <w:t>分</w:t>
      </w:r>
      <w:r w:rsidR="00F96196" w:rsidRPr="00AF051E">
        <w:rPr>
          <w:rFonts w:ascii="Times New Roman" w:eastAsia="仿宋_GB2312" w:hint="eastAsia"/>
          <w:sz w:val="32"/>
        </w:rPr>
        <w:t>，</w:t>
      </w:r>
      <w:r w:rsidR="00F96196" w:rsidRPr="00AF051E">
        <w:rPr>
          <w:rFonts w:ascii="Times New Roman" w:eastAsia="仿宋_GB2312"/>
          <w:sz w:val="32"/>
        </w:rPr>
        <w:t>根据评分标准得</w:t>
      </w:r>
      <w:r w:rsidR="007D241B">
        <w:rPr>
          <w:rFonts w:ascii="Times New Roman" w:eastAsia="仿宋_GB2312" w:hint="eastAsia"/>
          <w:sz w:val="32"/>
        </w:rPr>
        <w:t>4</w:t>
      </w:r>
      <w:r w:rsidR="00F96196" w:rsidRPr="00AF051E">
        <w:rPr>
          <w:rFonts w:ascii="Times New Roman" w:eastAsia="仿宋_GB2312"/>
          <w:sz w:val="32"/>
        </w:rPr>
        <w:t>.</w:t>
      </w:r>
      <w:r w:rsidR="007D241B">
        <w:rPr>
          <w:rFonts w:ascii="Times New Roman" w:eastAsia="仿宋_GB2312" w:hint="eastAsia"/>
          <w:sz w:val="32"/>
        </w:rPr>
        <w:t>0</w:t>
      </w:r>
      <w:r w:rsidR="00F96196" w:rsidRPr="00AF051E">
        <w:rPr>
          <w:rFonts w:ascii="Times New Roman" w:eastAsia="仿宋_GB2312"/>
          <w:sz w:val="32"/>
        </w:rPr>
        <w:t>0</w:t>
      </w:r>
      <w:r w:rsidR="00F96196" w:rsidRPr="00AF051E">
        <w:rPr>
          <w:rFonts w:ascii="Times New Roman" w:eastAsia="仿宋_GB2312" w:hint="eastAsia"/>
          <w:sz w:val="32"/>
        </w:rPr>
        <w:t>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C22.</w:t>
      </w:r>
      <w:r w:rsidR="007D241B">
        <w:rPr>
          <w:rFonts w:ascii="Times New Roman" w:eastAsia="仿宋_GB2312" w:hint="eastAsia"/>
          <w:sz w:val="32"/>
        </w:rPr>
        <w:t>经济</w:t>
      </w:r>
      <w:r w:rsidRPr="00AF051E">
        <w:rPr>
          <w:rFonts w:ascii="Times New Roman" w:eastAsia="仿宋_GB2312" w:hint="eastAsia"/>
          <w:sz w:val="32"/>
        </w:rPr>
        <w:t>效益</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考察项目实施对</w:t>
      </w:r>
      <w:r w:rsidR="007D241B">
        <w:rPr>
          <w:rFonts w:ascii="Times New Roman" w:eastAsia="仿宋_GB2312" w:hint="eastAsia"/>
          <w:sz w:val="32"/>
        </w:rPr>
        <w:t>商务</w:t>
      </w:r>
      <w:r w:rsidR="007D241B">
        <w:rPr>
          <w:rFonts w:ascii="Times New Roman" w:eastAsia="仿宋_GB2312"/>
          <w:sz w:val="32"/>
        </w:rPr>
        <w:t>楼宇的经济发展及带动人才为企</w:t>
      </w:r>
      <w:r w:rsidR="007D241B">
        <w:rPr>
          <w:rFonts w:ascii="Times New Roman" w:eastAsia="仿宋_GB2312"/>
          <w:sz w:val="32"/>
        </w:rPr>
        <w:lastRenderedPageBreak/>
        <w:t>业创造经济价值的总体经济效益</w:t>
      </w:r>
      <w:r w:rsidRPr="00AF051E">
        <w:rPr>
          <w:rFonts w:ascii="Times New Roman" w:eastAsia="仿宋_GB2312" w:hint="eastAsia"/>
          <w:sz w:val="32"/>
        </w:rPr>
        <w:t>。</w:t>
      </w:r>
    </w:p>
    <w:p w:rsidR="00B12F06" w:rsidRDefault="00F96196" w:rsidP="00C04D88">
      <w:pPr>
        <w:spacing w:line="600" w:lineRule="exact"/>
        <w:ind w:firstLineChars="200" w:firstLine="640"/>
        <w:rPr>
          <w:rFonts w:ascii="Times New Roman" w:eastAsia="仿宋_GB2312"/>
          <w:sz w:val="32"/>
        </w:rPr>
      </w:pPr>
      <w:r w:rsidRPr="00AF051E">
        <w:rPr>
          <w:rFonts w:ascii="Times New Roman" w:eastAsia="仿宋_GB2312"/>
          <w:sz w:val="32"/>
        </w:rPr>
        <w:t>C221.</w:t>
      </w:r>
      <w:r w:rsidR="007D241B" w:rsidRPr="007D241B">
        <w:rPr>
          <w:rFonts w:hint="eastAsia"/>
        </w:rPr>
        <w:t xml:space="preserve"> </w:t>
      </w:r>
      <w:r w:rsidR="007D241B" w:rsidRPr="007D241B">
        <w:rPr>
          <w:rFonts w:ascii="Times New Roman" w:eastAsia="仿宋_GB2312" w:hint="eastAsia"/>
          <w:sz w:val="32"/>
        </w:rPr>
        <w:t>项目实施为地区经济发展提供良好的环境</w:t>
      </w:r>
      <w:r w:rsidRPr="00AF051E">
        <w:rPr>
          <w:rFonts w:ascii="Times New Roman" w:eastAsia="仿宋_GB2312" w:hint="eastAsia"/>
          <w:sz w:val="32"/>
        </w:rPr>
        <w:t>。</w:t>
      </w:r>
      <w:r w:rsidR="007012E0">
        <w:rPr>
          <w:rFonts w:ascii="Times New Roman" w:eastAsia="仿宋_GB2312" w:hint="eastAsia"/>
          <w:sz w:val="32"/>
        </w:rPr>
        <w:t>通过企业</w:t>
      </w:r>
      <w:proofErr w:type="gramStart"/>
      <w:r w:rsidR="007012E0">
        <w:rPr>
          <w:rFonts w:ascii="Times New Roman" w:eastAsia="仿宋_GB2312" w:hint="eastAsia"/>
          <w:sz w:val="32"/>
        </w:rPr>
        <w:t>入驻</w:t>
      </w:r>
      <w:r w:rsidR="007D241B" w:rsidRPr="007D241B">
        <w:rPr>
          <w:rFonts w:ascii="Times New Roman" w:eastAsia="仿宋_GB2312" w:hint="eastAsia"/>
          <w:sz w:val="32"/>
        </w:rPr>
        <w:t>率体现</w:t>
      </w:r>
      <w:proofErr w:type="gramEnd"/>
      <w:r w:rsidR="007D241B" w:rsidRPr="007D241B">
        <w:rPr>
          <w:rFonts w:ascii="Times New Roman" w:eastAsia="仿宋_GB2312" w:hint="eastAsia"/>
          <w:sz w:val="32"/>
        </w:rPr>
        <w:t>该项目能为地区经济发展提供良好的商业环境，从而体现经济效益。</w:t>
      </w:r>
      <w:r w:rsidR="00995969" w:rsidRPr="00995969">
        <w:rPr>
          <w:rFonts w:ascii="Times New Roman" w:eastAsia="仿宋_GB2312" w:hint="eastAsia"/>
          <w:sz w:val="32"/>
        </w:rPr>
        <w:t>2018</w:t>
      </w:r>
      <w:r w:rsidR="007012E0">
        <w:rPr>
          <w:rFonts w:ascii="Times New Roman" w:eastAsia="仿宋_GB2312" w:hint="eastAsia"/>
          <w:sz w:val="32"/>
        </w:rPr>
        <w:t>年企业平均</w:t>
      </w:r>
      <w:proofErr w:type="gramStart"/>
      <w:r w:rsidR="007012E0">
        <w:rPr>
          <w:rFonts w:ascii="Times New Roman" w:eastAsia="仿宋_GB2312" w:hint="eastAsia"/>
          <w:sz w:val="32"/>
        </w:rPr>
        <w:t>入驻</w:t>
      </w:r>
      <w:r w:rsidR="00995969" w:rsidRPr="00995969">
        <w:rPr>
          <w:rFonts w:ascii="Times New Roman" w:eastAsia="仿宋_GB2312" w:hint="eastAsia"/>
          <w:sz w:val="32"/>
        </w:rPr>
        <w:t>率</w:t>
      </w:r>
      <w:proofErr w:type="gramEnd"/>
      <w:r w:rsidR="00995969" w:rsidRPr="00995969">
        <w:rPr>
          <w:rFonts w:ascii="Times New Roman" w:eastAsia="仿宋_GB2312" w:hint="eastAsia"/>
          <w:sz w:val="32"/>
        </w:rPr>
        <w:t>为</w:t>
      </w:r>
      <w:r w:rsidR="00C04D88">
        <w:rPr>
          <w:rFonts w:ascii="Times New Roman" w:eastAsia="仿宋_GB2312" w:hint="eastAsia"/>
          <w:sz w:val="32"/>
        </w:rPr>
        <w:t xml:space="preserve">89.46 </w:t>
      </w:r>
      <w:r w:rsidR="007012E0">
        <w:rPr>
          <w:rFonts w:ascii="Times New Roman" w:eastAsia="仿宋_GB2312" w:hint="eastAsia"/>
          <w:sz w:val="32"/>
        </w:rPr>
        <w:t>%</w:t>
      </w:r>
      <w:r w:rsidR="00C04D88">
        <w:rPr>
          <w:rFonts w:ascii="Times New Roman" w:eastAsia="仿宋_GB2312" w:hint="eastAsia"/>
          <w:sz w:val="32"/>
        </w:rPr>
        <w:t xml:space="preserve"> </w:t>
      </w:r>
    </w:p>
    <w:p w:rsidR="00C04D88" w:rsidRDefault="00C04D88" w:rsidP="00C04D88">
      <w:pPr>
        <w:spacing w:line="600" w:lineRule="exact"/>
        <w:ind w:firstLineChars="200" w:firstLine="640"/>
        <w:rPr>
          <w:rFonts w:ascii="Times New Roman" w:eastAsia="仿宋_GB2312"/>
          <w:sz w:val="32"/>
        </w:rPr>
      </w:pPr>
      <w:r>
        <w:rPr>
          <w:rFonts w:ascii="Times New Roman" w:eastAsia="仿宋_GB2312" w:hint="eastAsia"/>
          <w:sz w:val="32"/>
        </w:rPr>
        <w:t xml:space="preserve">    </w:t>
      </w:r>
      <w:r w:rsidR="00B12F06" w:rsidRPr="00B12F06">
        <w:rPr>
          <w:rFonts w:ascii="Times New Roman" w:eastAsia="仿宋_GB2312" w:hint="eastAsia"/>
          <w:sz w:val="32"/>
        </w:rPr>
        <w:t>2018</w:t>
      </w:r>
      <w:r w:rsidR="00B12F06" w:rsidRPr="00B12F06">
        <w:rPr>
          <w:rFonts w:ascii="Times New Roman" w:eastAsia="仿宋_GB2312" w:hint="eastAsia"/>
          <w:sz w:val="32"/>
        </w:rPr>
        <w:t>年企业平均</w:t>
      </w:r>
      <w:proofErr w:type="gramStart"/>
      <w:r w:rsidR="00B12F06" w:rsidRPr="00B12F06">
        <w:rPr>
          <w:rFonts w:ascii="Times New Roman" w:eastAsia="仿宋_GB2312" w:hint="eastAsia"/>
          <w:sz w:val="32"/>
        </w:rPr>
        <w:t>入</w:t>
      </w:r>
      <w:r w:rsidR="00B12F06">
        <w:rPr>
          <w:rFonts w:ascii="Times New Roman" w:eastAsia="仿宋_GB2312" w:hint="eastAsia"/>
          <w:sz w:val="32"/>
        </w:rPr>
        <w:t>驻</w:t>
      </w:r>
      <w:r w:rsidR="00B12F06" w:rsidRPr="00B12F06">
        <w:rPr>
          <w:rFonts w:ascii="Times New Roman" w:eastAsia="仿宋_GB2312" w:hint="eastAsia"/>
          <w:sz w:val="32"/>
        </w:rPr>
        <w:t>率</w:t>
      </w:r>
      <w:proofErr w:type="gramEnd"/>
      <w:r w:rsidR="00B12F06" w:rsidRPr="00B12F06">
        <w:rPr>
          <w:rFonts w:ascii="Times New Roman" w:eastAsia="仿宋_GB2312" w:hint="eastAsia"/>
          <w:sz w:val="32"/>
        </w:rPr>
        <w:t>≥</w:t>
      </w:r>
      <w:r w:rsidR="00B12F06" w:rsidRPr="00B12F06">
        <w:rPr>
          <w:rFonts w:ascii="Times New Roman" w:eastAsia="仿宋_GB2312" w:hint="eastAsia"/>
          <w:sz w:val="32"/>
        </w:rPr>
        <w:t>90%</w:t>
      </w:r>
      <w:r w:rsidR="00B12F06" w:rsidRPr="00B12F06">
        <w:rPr>
          <w:rFonts w:ascii="Times New Roman" w:eastAsia="仿宋_GB2312" w:hint="eastAsia"/>
          <w:sz w:val="32"/>
        </w:rPr>
        <w:t>，得满分；</w:t>
      </w:r>
      <w:r w:rsidR="00B12F06" w:rsidRPr="00B12F06">
        <w:rPr>
          <w:rFonts w:ascii="Times New Roman" w:eastAsia="仿宋_GB2312" w:hint="eastAsia"/>
          <w:sz w:val="32"/>
        </w:rPr>
        <w:t>80%</w:t>
      </w:r>
      <w:r w:rsidR="00B12F06" w:rsidRPr="00B12F06">
        <w:rPr>
          <w:rFonts w:ascii="Times New Roman" w:eastAsia="仿宋_GB2312" w:hint="eastAsia"/>
          <w:sz w:val="32"/>
        </w:rPr>
        <w:t>（含）</w:t>
      </w:r>
      <w:r w:rsidR="00B12F06" w:rsidRPr="00B12F06">
        <w:rPr>
          <w:rFonts w:ascii="Times New Roman" w:eastAsia="仿宋_GB2312" w:hint="eastAsia"/>
          <w:sz w:val="32"/>
        </w:rPr>
        <w:t>-90%</w:t>
      </w:r>
      <w:r w:rsidR="00B12F06" w:rsidRPr="00B12F06">
        <w:rPr>
          <w:rFonts w:ascii="Times New Roman" w:eastAsia="仿宋_GB2312" w:hint="eastAsia"/>
          <w:sz w:val="32"/>
        </w:rPr>
        <w:t>，得</w:t>
      </w:r>
      <w:r w:rsidR="00B12F06" w:rsidRPr="00B12F06">
        <w:rPr>
          <w:rFonts w:ascii="Times New Roman" w:eastAsia="仿宋_GB2312" w:hint="eastAsia"/>
          <w:sz w:val="32"/>
        </w:rPr>
        <w:t>2</w:t>
      </w:r>
      <w:r w:rsidR="00B12F06" w:rsidRPr="00B12F06">
        <w:rPr>
          <w:rFonts w:ascii="Times New Roman" w:eastAsia="仿宋_GB2312" w:hint="eastAsia"/>
          <w:sz w:val="32"/>
        </w:rPr>
        <w:t>分；</w:t>
      </w:r>
      <w:r w:rsidR="00B12F06" w:rsidRPr="00B12F06">
        <w:rPr>
          <w:rFonts w:ascii="Times New Roman" w:eastAsia="仿宋_GB2312" w:hint="eastAsia"/>
          <w:sz w:val="32"/>
        </w:rPr>
        <w:t>80%</w:t>
      </w:r>
      <w:r w:rsidR="00B12F06" w:rsidRPr="00B12F06">
        <w:rPr>
          <w:rFonts w:ascii="Times New Roman" w:eastAsia="仿宋_GB2312" w:hint="eastAsia"/>
          <w:sz w:val="32"/>
        </w:rPr>
        <w:t>以下，不得分。</w:t>
      </w:r>
    </w:p>
    <w:p w:rsidR="00F96196" w:rsidRPr="00AF051E" w:rsidRDefault="00F96196" w:rsidP="00C04D88">
      <w:pPr>
        <w:spacing w:line="600" w:lineRule="exact"/>
        <w:ind w:firstLineChars="200" w:firstLine="640"/>
        <w:rPr>
          <w:rFonts w:ascii="Times New Roman" w:eastAsia="仿宋_GB2312"/>
          <w:sz w:val="32"/>
        </w:rPr>
      </w:pPr>
      <w:r w:rsidRPr="00AF051E">
        <w:rPr>
          <w:rFonts w:ascii="Times New Roman" w:eastAsia="仿宋_GB2312" w:hint="eastAsia"/>
          <w:sz w:val="32"/>
        </w:rPr>
        <w:t>该项指标满分为</w:t>
      </w:r>
      <w:r w:rsidRPr="00AF051E">
        <w:rPr>
          <w:rFonts w:ascii="Times New Roman" w:eastAsia="仿宋_GB2312" w:hint="eastAsia"/>
          <w:sz w:val="32"/>
        </w:rPr>
        <w:t>3</w:t>
      </w:r>
      <w:r w:rsidRPr="00AF051E">
        <w:rPr>
          <w:rFonts w:ascii="Times New Roman" w:eastAsia="仿宋_GB2312"/>
          <w:sz w:val="32"/>
        </w:rPr>
        <w:t>.00</w:t>
      </w:r>
      <w:r w:rsidRPr="00AF051E">
        <w:rPr>
          <w:rFonts w:ascii="Times New Roman" w:eastAsia="仿宋_GB2312" w:hint="eastAsia"/>
          <w:sz w:val="32"/>
        </w:rPr>
        <w:t>分，</w:t>
      </w:r>
      <w:r w:rsidRPr="00AF051E">
        <w:rPr>
          <w:rFonts w:ascii="Times New Roman" w:eastAsia="仿宋_GB2312"/>
          <w:sz w:val="32"/>
        </w:rPr>
        <w:t>根据评分标准得</w:t>
      </w:r>
      <w:r w:rsidR="008B19AF">
        <w:rPr>
          <w:rFonts w:ascii="Times New Roman" w:eastAsia="仿宋_GB2312" w:hint="eastAsia"/>
          <w:sz w:val="32"/>
        </w:rPr>
        <w:t>2</w:t>
      </w:r>
      <w:r w:rsidRPr="00AF051E">
        <w:rPr>
          <w:rFonts w:ascii="Times New Roman" w:eastAsia="仿宋_GB2312"/>
          <w:sz w:val="32"/>
        </w:rPr>
        <w:t>.00</w:t>
      </w:r>
      <w:r w:rsidRPr="00AF051E">
        <w:rPr>
          <w:rFonts w:ascii="Times New Roman" w:eastAsia="仿宋_GB2312" w:hint="eastAsia"/>
          <w:sz w:val="32"/>
        </w:rPr>
        <w:t>分。</w:t>
      </w:r>
    </w:p>
    <w:p w:rsidR="00C04D88"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C222.</w:t>
      </w:r>
      <w:r w:rsidR="007B6DED" w:rsidRPr="007B6DED">
        <w:rPr>
          <w:rFonts w:hint="eastAsia"/>
        </w:rPr>
        <w:t xml:space="preserve"> </w:t>
      </w:r>
      <w:r w:rsidR="007B6DED" w:rsidRPr="007B6DED">
        <w:rPr>
          <w:rFonts w:ascii="Times New Roman" w:eastAsia="仿宋_GB2312" w:hint="eastAsia"/>
          <w:sz w:val="32"/>
        </w:rPr>
        <w:t>项目实施鼓励人才积极参与企业管理，为企业创造价值</w:t>
      </w:r>
      <w:r w:rsidR="007B6DED">
        <w:rPr>
          <w:rFonts w:ascii="Times New Roman" w:eastAsia="仿宋_GB2312" w:hint="eastAsia"/>
          <w:sz w:val="32"/>
        </w:rPr>
        <w:t>。</w:t>
      </w:r>
      <w:r w:rsidR="007B6DED" w:rsidRPr="007B6DED">
        <w:rPr>
          <w:rFonts w:ascii="Times New Roman" w:eastAsia="仿宋_GB2312" w:hint="eastAsia"/>
          <w:sz w:val="32"/>
        </w:rPr>
        <w:t>项目实施鼓励人才积极参与企业管理，提高企业的盈利能力。</w:t>
      </w:r>
      <w:r w:rsidR="00DA37B4" w:rsidRPr="00DA37B4">
        <w:rPr>
          <w:rFonts w:ascii="Times New Roman" w:eastAsia="仿宋_GB2312" w:hint="eastAsia"/>
          <w:sz w:val="32"/>
        </w:rPr>
        <w:t>根据取得的问卷调查进行评分，指标得分</w:t>
      </w:r>
      <w:r w:rsidR="00DA37B4" w:rsidRPr="00DA37B4">
        <w:rPr>
          <w:rFonts w:ascii="Times New Roman" w:eastAsia="仿宋_GB2312" w:hint="eastAsia"/>
          <w:sz w:val="32"/>
        </w:rPr>
        <w:t>=</w:t>
      </w:r>
      <w:r w:rsidR="00DA37B4" w:rsidRPr="00DA37B4">
        <w:rPr>
          <w:rFonts w:ascii="Times New Roman" w:eastAsia="仿宋_GB2312" w:hint="eastAsia"/>
          <w:sz w:val="32"/>
        </w:rPr>
        <w:t>单项调查问卷百分比得分</w:t>
      </w:r>
      <w:r w:rsidR="00DA37B4" w:rsidRPr="00DA37B4">
        <w:rPr>
          <w:rFonts w:ascii="Times New Roman" w:eastAsia="仿宋_GB2312" w:hint="eastAsia"/>
          <w:sz w:val="32"/>
        </w:rPr>
        <w:t>*</w:t>
      </w:r>
      <w:r w:rsidR="00DA37B4" w:rsidRPr="00DA37B4">
        <w:rPr>
          <w:rFonts w:ascii="Times New Roman" w:eastAsia="仿宋_GB2312" w:hint="eastAsia"/>
          <w:sz w:val="32"/>
        </w:rPr>
        <w:t>权重。</w:t>
      </w:r>
      <w:r w:rsidR="00185B56" w:rsidRPr="00185B56">
        <w:rPr>
          <w:rFonts w:ascii="Times New Roman" w:eastAsia="仿宋_GB2312" w:hint="eastAsia"/>
          <w:sz w:val="32"/>
        </w:rPr>
        <w:t>指标得分</w:t>
      </w:r>
      <w:r w:rsidR="00185B56" w:rsidRPr="00185B56">
        <w:rPr>
          <w:rFonts w:ascii="Times New Roman" w:eastAsia="仿宋_GB2312" w:hint="eastAsia"/>
          <w:sz w:val="32"/>
        </w:rPr>
        <w:t>:95.00%*3.00=2.85</w:t>
      </w:r>
      <w:r w:rsidR="00185B56" w:rsidRPr="00185B56">
        <w:rPr>
          <w:rFonts w:ascii="Times New Roman" w:eastAsia="仿宋_GB2312" w:hint="eastAsia"/>
          <w:sz w:val="32"/>
        </w:rPr>
        <w:t>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该项指标满分为</w:t>
      </w:r>
      <w:r w:rsidRPr="00AF051E">
        <w:rPr>
          <w:rFonts w:ascii="Times New Roman" w:eastAsia="仿宋_GB2312"/>
          <w:sz w:val="32"/>
        </w:rPr>
        <w:t>3.00</w:t>
      </w:r>
      <w:r w:rsidRPr="00AF051E">
        <w:rPr>
          <w:rFonts w:ascii="Times New Roman" w:eastAsia="仿宋_GB2312" w:hint="eastAsia"/>
          <w:sz w:val="32"/>
        </w:rPr>
        <w:t>分，</w:t>
      </w:r>
      <w:r w:rsidRPr="00AF051E">
        <w:rPr>
          <w:rFonts w:ascii="Times New Roman" w:eastAsia="仿宋_GB2312"/>
          <w:sz w:val="32"/>
        </w:rPr>
        <w:t>根据评分标准得</w:t>
      </w:r>
      <w:r w:rsidR="00185B56" w:rsidRPr="00185B56">
        <w:rPr>
          <w:rFonts w:ascii="Times New Roman" w:eastAsia="仿宋_GB2312" w:hint="eastAsia"/>
          <w:sz w:val="32"/>
        </w:rPr>
        <w:t>2.85</w:t>
      </w:r>
      <w:r w:rsidRPr="00AF051E">
        <w:rPr>
          <w:rFonts w:ascii="Times New Roman" w:eastAsia="仿宋_GB2312" w:hint="eastAsia"/>
          <w:sz w:val="32"/>
        </w:rPr>
        <w:t>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C23.</w:t>
      </w:r>
      <w:r w:rsidRPr="00AF051E">
        <w:rPr>
          <w:rFonts w:ascii="Times New Roman" w:eastAsia="仿宋_GB2312" w:hint="eastAsia"/>
          <w:sz w:val="32"/>
        </w:rPr>
        <w:t>可持续效益</w:t>
      </w:r>
    </w:p>
    <w:p w:rsidR="00C04D88"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C231.</w:t>
      </w:r>
      <w:r w:rsidR="007B6DED" w:rsidRPr="007B6DED">
        <w:rPr>
          <w:rFonts w:hint="eastAsia"/>
        </w:rPr>
        <w:t xml:space="preserve"> </w:t>
      </w:r>
      <w:r w:rsidR="007B6DED" w:rsidRPr="007B6DED">
        <w:rPr>
          <w:rFonts w:ascii="Times New Roman" w:eastAsia="仿宋_GB2312" w:hint="eastAsia"/>
          <w:sz w:val="32"/>
        </w:rPr>
        <w:t>项目实施有助于盘龙区税收逐步提高</w:t>
      </w:r>
      <w:r w:rsidRPr="00AF051E">
        <w:rPr>
          <w:rFonts w:ascii="Times New Roman" w:eastAsia="仿宋_GB2312" w:hint="eastAsia"/>
          <w:sz w:val="32"/>
        </w:rPr>
        <w:t>。</w:t>
      </w:r>
      <w:r w:rsidR="007B6DED" w:rsidRPr="007B6DED">
        <w:rPr>
          <w:rFonts w:ascii="Times New Roman" w:eastAsia="仿宋_GB2312" w:hint="eastAsia"/>
          <w:sz w:val="32"/>
        </w:rPr>
        <w:t>通过楼宇</w:t>
      </w:r>
      <w:r w:rsidR="0091648A">
        <w:rPr>
          <w:rFonts w:ascii="Times New Roman" w:eastAsia="仿宋_GB2312" w:hint="eastAsia"/>
          <w:sz w:val="32"/>
        </w:rPr>
        <w:t>平均属地纳税率的</w:t>
      </w:r>
      <w:r w:rsidR="007B6DED" w:rsidRPr="007B6DED">
        <w:rPr>
          <w:rFonts w:ascii="Times New Roman" w:eastAsia="仿宋_GB2312" w:hint="eastAsia"/>
          <w:sz w:val="32"/>
        </w:rPr>
        <w:t>来考核对于该项目带来的可持续效益。</w:t>
      </w:r>
      <w:r w:rsidR="00E51B02" w:rsidRPr="00E51B02">
        <w:rPr>
          <w:rFonts w:ascii="Times New Roman" w:eastAsia="仿宋_GB2312" w:hint="eastAsia"/>
          <w:sz w:val="32"/>
        </w:rPr>
        <w:t>楼宇平均属地纳税率为</w:t>
      </w:r>
      <w:r w:rsidR="00C503F6">
        <w:rPr>
          <w:rFonts w:ascii="Times New Roman" w:eastAsia="仿宋_GB2312" w:hint="eastAsia"/>
          <w:sz w:val="32"/>
        </w:rPr>
        <w:t>71</w:t>
      </w:r>
      <w:r w:rsidR="00E51B02">
        <w:rPr>
          <w:rFonts w:ascii="Times New Roman" w:eastAsia="仿宋_GB2312" w:hint="eastAsia"/>
          <w:sz w:val="32"/>
        </w:rPr>
        <w:t>.</w:t>
      </w:r>
      <w:r w:rsidR="00C503F6">
        <w:rPr>
          <w:rFonts w:ascii="Times New Roman" w:eastAsia="仿宋_GB2312" w:hint="eastAsia"/>
          <w:sz w:val="32"/>
        </w:rPr>
        <w:t>02</w:t>
      </w:r>
      <w:r w:rsidR="00E51B02">
        <w:rPr>
          <w:rFonts w:ascii="Times New Roman" w:eastAsia="仿宋_GB2312" w:hint="eastAsia"/>
          <w:sz w:val="32"/>
        </w:rPr>
        <w:t>%</w:t>
      </w:r>
      <w:r w:rsidR="00E51B02">
        <w:rPr>
          <w:rFonts w:ascii="Times New Roman" w:eastAsia="仿宋_GB2312" w:hint="eastAsia"/>
          <w:sz w:val="32"/>
        </w:rPr>
        <w:t>。</w:t>
      </w:r>
    </w:p>
    <w:p w:rsidR="004B603E" w:rsidRDefault="004B603E" w:rsidP="004B603E">
      <w:pPr>
        <w:spacing w:line="600" w:lineRule="exact"/>
        <w:ind w:firstLineChars="200" w:firstLine="640"/>
        <w:rPr>
          <w:rFonts w:ascii="Times New Roman" w:eastAsia="仿宋_GB2312"/>
          <w:sz w:val="32"/>
        </w:rPr>
      </w:pPr>
      <w:r w:rsidRPr="004B603E">
        <w:rPr>
          <w:rFonts w:ascii="Times New Roman" w:eastAsia="仿宋_GB2312" w:hint="eastAsia"/>
          <w:sz w:val="32"/>
        </w:rPr>
        <w:t>楼宇平均属地纳税率≥</w:t>
      </w:r>
      <w:r w:rsidRPr="004B603E">
        <w:rPr>
          <w:rFonts w:ascii="Times New Roman" w:eastAsia="仿宋_GB2312" w:hint="eastAsia"/>
          <w:sz w:val="32"/>
        </w:rPr>
        <w:t>80%</w:t>
      </w:r>
      <w:r w:rsidRPr="004B603E">
        <w:rPr>
          <w:rFonts w:ascii="Times New Roman" w:eastAsia="仿宋_GB2312" w:hint="eastAsia"/>
          <w:sz w:val="32"/>
        </w:rPr>
        <w:t>得满分，</w:t>
      </w:r>
      <w:r w:rsidRPr="004B603E">
        <w:rPr>
          <w:rFonts w:ascii="Times New Roman" w:eastAsia="仿宋_GB2312" w:hint="eastAsia"/>
          <w:sz w:val="32"/>
        </w:rPr>
        <w:t>75%</w:t>
      </w:r>
      <w:r w:rsidRPr="004B603E">
        <w:rPr>
          <w:rFonts w:ascii="Times New Roman" w:eastAsia="仿宋_GB2312" w:hint="eastAsia"/>
          <w:sz w:val="32"/>
        </w:rPr>
        <w:t>（含）</w:t>
      </w:r>
      <w:r w:rsidRPr="004B603E">
        <w:rPr>
          <w:rFonts w:ascii="Times New Roman" w:eastAsia="仿宋_GB2312" w:hint="eastAsia"/>
          <w:sz w:val="32"/>
        </w:rPr>
        <w:t>-80%</w:t>
      </w:r>
      <w:r w:rsidRPr="004B603E">
        <w:rPr>
          <w:rFonts w:ascii="Times New Roman" w:eastAsia="仿宋_GB2312" w:hint="eastAsia"/>
          <w:sz w:val="32"/>
        </w:rPr>
        <w:t>得</w:t>
      </w:r>
      <w:r w:rsidRPr="004B603E">
        <w:rPr>
          <w:rFonts w:ascii="Times New Roman" w:eastAsia="仿宋_GB2312" w:hint="eastAsia"/>
          <w:sz w:val="32"/>
        </w:rPr>
        <w:t>2</w:t>
      </w:r>
      <w:r w:rsidRPr="004B603E">
        <w:rPr>
          <w:rFonts w:ascii="Times New Roman" w:eastAsia="仿宋_GB2312" w:hint="eastAsia"/>
          <w:sz w:val="32"/>
        </w:rPr>
        <w:t>分，</w:t>
      </w:r>
      <w:r w:rsidRPr="004B603E">
        <w:rPr>
          <w:rFonts w:ascii="Times New Roman" w:eastAsia="仿宋_GB2312" w:hint="eastAsia"/>
          <w:sz w:val="32"/>
        </w:rPr>
        <w:t>75%</w:t>
      </w:r>
      <w:r w:rsidRPr="004B603E">
        <w:rPr>
          <w:rFonts w:ascii="Times New Roman" w:eastAsia="仿宋_GB2312" w:hint="eastAsia"/>
          <w:sz w:val="32"/>
        </w:rPr>
        <w:t>以下得</w:t>
      </w:r>
      <w:r w:rsidRPr="004B603E">
        <w:rPr>
          <w:rFonts w:ascii="Times New Roman" w:eastAsia="仿宋_GB2312" w:hint="eastAsia"/>
          <w:sz w:val="32"/>
        </w:rPr>
        <w:t>1</w:t>
      </w:r>
      <w:r w:rsidRPr="004B603E">
        <w:rPr>
          <w:rFonts w:ascii="Times New Roman" w:eastAsia="仿宋_GB2312" w:hint="eastAsia"/>
          <w:sz w:val="32"/>
        </w:rPr>
        <w:t>分，负增长，不得分。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该项指标满分为</w:t>
      </w:r>
      <w:r w:rsidRPr="00AF051E">
        <w:rPr>
          <w:rFonts w:ascii="Times New Roman" w:eastAsia="仿宋_GB2312"/>
          <w:sz w:val="32"/>
        </w:rPr>
        <w:t>3.00</w:t>
      </w:r>
      <w:r w:rsidR="007B6DED">
        <w:rPr>
          <w:rFonts w:ascii="Times New Roman" w:eastAsia="仿宋_GB2312" w:hint="eastAsia"/>
          <w:sz w:val="32"/>
        </w:rPr>
        <w:t>分，根据评分标准</w:t>
      </w:r>
      <w:r w:rsidRPr="00AF051E">
        <w:rPr>
          <w:rFonts w:ascii="Times New Roman" w:eastAsia="仿宋_GB2312" w:hint="eastAsia"/>
          <w:sz w:val="32"/>
        </w:rPr>
        <w:t>得分为</w:t>
      </w:r>
      <w:r w:rsidR="009946FE">
        <w:rPr>
          <w:rFonts w:ascii="Times New Roman" w:eastAsia="仿宋_GB2312" w:hint="eastAsia"/>
          <w:sz w:val="32"/>
        </w:rPr>
        <w:t>1</w:t>
      </w:r>
      <w:r w:rsidRPr="00AF051E">
        <w:rPr>
          <w:rFonts w:ascii="Times New Roman" w:eastAsia="仿宋_GB2312"/>
          <w:sz w:val="32"/>
        </w:rPr>
        <w:t>.</w:t>
      </w:r>
      <w:r w:rsidR="007B6DED">
        <w:rPr>
          <w:rFonts w:ascii="Times New Roman" w:eastAsia="仿宋_GB2312" w:hint="eastAsia"/>
          <w:sz w:val="32"/>
        </w:rPr>
        <w:t>00</w:t>
      </w:r>
      <w:r w:rsidRPr="00AF051E">
        <w:rPr>
          <w:rFonts w:ascii="Times New Roman" w:eastAsia="仿宋_GB2312" w:hint="eastAsia"/>
          <w:sz w:val="32"/>
        </w:rPr>
        <w:t>分。</w:t>
      </w:r>
    </w:p>
    <w:p w:rsidR="00F96196" w:rsidRPr="00AF051E"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C24.</w:t>
      </w:r>
      <w:r w:rsidRPr="00AF051E">
        <w:rPr>
          <w:rFonts w:ascii="Times New Roman" w:eastAsia="仿宋_GB2312" w:hint="eastAsia"/>
          <w:sz w:val="32"/>
        </w:rPr>
        <w:t>服务对象满意度</w:t>
      </w:r>
    </w:p>
    <w:p w:rsidR="00C04D88"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C241.</w:t>
      </w:r>
      <w:r w:rsidR="007B6DED" w:rsidRPr="007B6DED">
        <w:rPr>
          <w:rFonts w:hint="eastAsia"/>
        </w:rPr>
        <w:t xml:space="preserve"> </w:t>
      </w:r>
      <w:proofErr w:type="gramStart"/>
      <w:r w:rsidR="007B6DED" w:rsidRPr="007B6DED">
        <w:rPr>
          <w:rFonts w:ascii="Times New Roman" w:eastAsia="仿宋_GB2312" w:hint="eastAsia"/>
          <w:sz w:val="32"/>
        </w:rPr>
        <w:t>楼宇奖补项目</w:t>
      </w:r>
      <w:proofErr w:type="gramEnd"/>
      <w:r w:rsidR="007B6DED" w:rsidRPr="007B6DED">
        <w:rPr>
          <w:rFonts w:ascii="Times New Roman" w:eastAsia="仿宋_GB2312" w:hint="eastAsia"/>
          <w:sz w:val="32"/>
        </w:rPr>
        <w:t>的满意度</w:t>
      </w:r>
      <w:r w:rsidRPr="00AF051E">
        <w:rPr>
          <w:rFonts w:ascii="Times New Roman" w:eastAsia="仿宋_GB2312" w:hint="eastAsia"/>
          <w:sz w:val="32"/>
        </w:rPr>
        <w:t>。</w:t>
      </w:r>
      <w:r w:rsidR="00955EA6">
        <w:rPr>
          <w:rFonts w:ascii="Times New Roman" w:eastAsia="仿宋_GB2312" w:hint="eastAsia"/>
          <w:sz w:val="32"/>
        </w:rPr>
        <w:t>根据调查问卷汇总情况，本次收回入驻楼宇企业填写问卷共计</w:t>
      </w:r>
      <w:r w:rsidR="00955EA6">
        <w:rPr>
          <w:rFonts w:ascii="Times New Roman" w:eastAsia="仿宋_GB2312" w:hint="eastAsia"/>
          <w:sz w:val="32"/>
        </w:rPr>
        <w:t>51</w:t>
      </w:r>
      <w:r w:rsidR="00955EA6">
        <w:rPr>
          <w:rFonts w:ascii="Times New Roman" w:eastAsia="仿宋_GB2312" w:hint="eastAsia"/>
          <w:sz w:val="32"/>
        </w:rPr>
        <w:t>份，根据问卷得分计算出总体平均得分为</w:t>
      </w:r>
      <w:r w:rsidR="00955EA6">
        <w:rPr>
          <w:rFonts w:ascii="Times New Roman" w:eastAsia="仿宋_GB2312" w:hint="eastAsia"/>
          <w:sz w:val="32"/>
        </w:rPr>
        <w:t>89.90</w:t>
      </w:r>
      <w:r w:rsidR="00955EA6">
        <w:rPr>
          <w:rFonts w:ascii="Times New Roman" w:eastAsia="仿宋_GB2312" w:hint="eastAsia"/>
          <w:sz w:val="32"/>
        </w:rPr>
        <w:t>分。</w:t>
      </w:r>
      <w:r w:rsidRPr="00AF051E">
        <w:rPr>
          <w:rFonts w:ascii="Times New Roman" w:eastAsia="仿宋_GB2312" w:hint="eastAsia"/>
          <w:sz w:val="32"/>
        </w:rPr>
        <w:t>根据评分标准计算</w:t>
      </w:r>
      <w:r w:rsidR="007B6DED" w:rsidRPr="007B6DED">
        <w:rPr>
          <w:rFonts w:ascii="Times New Roman" w:eastAsia="仿宋_GB2312"/>
          <w:sz w:val="32"/>
        </w:rPr>
        <w:t>89.90</w:t>
      </w:r>
      <w:r w:rsidR="00955EA6">
        <w:rPr>
          <w:rFonts w:ascii="Times New Roman" w:eastAsia="仿宋_GB2312" w:hint="eastAsia"/>
          <w:sz w:val="32"/>
        </w:rPr>
        <w:t>%</w:t>
      </w:r>
      <w:r w:rsidRPr="00AF051E">
        <w:rPr>
          <w:rFonts w:ascii="Times New Roman" w:eastAsia="仿宋_GB2312" w:hint="eastAsia"/>
          <w:sz w:val="32"/>
        </w:rPr>
        <w:lastRenderedPageBreak/>
        <w:t>×</w:t>
      </w:r>
      <w:r w:rsidRPr="00AF051E">
        <w:rPr>
          <w:rFonts w:ascii="Times New Roman" w:eastAsia="仿宋_GB2312"/>
          <w:sz w:val="32"/>
        </w:rPr>
        <w:t>3.</w:t>
      </w:r>
      <w:r w:rsidR="007B6DED">
        <w:rPr>
          <w:rFonts w:ascii="Times New Roman" w:eastAsia="仿宋_GB2312" w:hint="eastAsia"/>
          <w:sz w:val="32"/>
        </w:rPr>
        <w:t>0</w:t>
      </w:r>
      <w:r w:rsidRPr="00AF051E">
        <w:rPr>
          <w:rFonts w:ascii="Times New Roman" w:eastAsia="仿宋_GB2312"/>
          <w:sz w:val="32"/>
        </w:rPr>
        <w:t>0</w:t>
      </w:r>
      <w:r w:rsidRPr="00AF051E">
        <w:rPr>
          <w:rFonts w:ascii="Times New Roman" w:eastAsia="仿宋_GB2312" w:hint="eastAsia"/>
          <w:sz w:val="32"/>
        </w:rPr>
        <w:t>=</w:t>
      </w:r>
      <w:r w:rsidR="007B6DED">
        <w:rPr>
          <w:rFonts w:ascii="Times New Roman" w:eastAsia="仿宋_GB2312" w:hint="eastAsia"/>
          <w:sz w:val="32"/>
        </w:rPr>
        <w:t>2</w:t>
      </w:r>
      <w:r w:rsidRPr="00AF051E">
        <w:rPr>
          <w:rFonts w:ascii="Times New Roman" w:eastAsia="仿宋_GB2312"/>
          <w:sz w:val="32"/>
        </w:rPr>
        <w:t>.</w:t>
      </w:r>
      <w:r w:rsidR="007B6DED">
        <w:rPr>
          <w:rFonts w:ascii="Times New Roman" w:eastAsia="仿宋_GB2312" w:hint="eastAsia"/>
          <w:sz w:val="32"/>
        </w:rPr>
        <w:t>70</w:t>
      </w:r>
      <w:r w:rsidR="00C04D88">
        <w:rPr>
          <w:rFonts w:ascii="Times New Roman" w:eastAsia="仿宋_GB2312" w:hint="eastAsia"/>
          <w:sz w:val="32"/>
        </w:rPr>
        <w:t>分。</w:t>
      </w:r>
    </w:p>
    <w:p w:rsidR="00F96196" w:rsidRPr="00AF051E" w:rsidRDefault="005C173E" w:rsidP="00F96196">
      <w:pPr>
        <w:spacing w:line="600" w:lineRule="exact"/>
        <w:ind w:firstLineChars="200" w:firstLine="640"/>
        <w:rPr>
          <w:rFonts w:ascii="Times New Roman" w:eastAsia="仿宋_GB2312"/>
          <w:sz w:val="32"/>
        </w:rPr>
      </w:pPr>
      <w:r w:rsidRPr="005C173E">
        <w:rPr>
          <w:rFonts w:ascii="Times New Roman" w:eastAsia="仿宋_GB2312" w:hint="eastAsia"/>
          <w:sz w:val="32"/>
        </w:rPr>
        <w:t>该项指标满分为</w:t>
      </w:r>
      <w:r w:rsidRPr="005C173E">
        <w:rPr>
          <w:rFonts w:ascii="Times New Roman" w:eastAsia="仿宋_GB2312" w:hint="eastAsia"/>
          <w:sz w:val="32"/>
        </w:rPr>
        <w:t>3.00</w:t>
      </w:r>
      <w:r w:rsidRPr="005C173E">
        <w:rPr>
          <w:rFonts w:ascii="Times New Roman" w:eastAsia="仿宋_GB2312" w:hint="eastAsia"/>
          <w:sz w:val="32"/>
        </w:rPr>
        <w:t>分，</w:t>
      </w:r>
      <w:r w:rsidR="00F96196" w:rsidRPr="00AF051E">
        <w:rPr>
          <w:rFonts w:ascii="Times New Roman" w:eastAsia="仿宋_GB2312" w:hint="eastAsia"/>
          <w:sz w:val="32"/>
        </w:rPr>
        <w:t>该项指标得分为</w:t>
      </w:r>
      <w:r w:rsidR="007B6DED">
        <w:rPr>
          <w:rFonts w:ascii="Times New Roman" w:eastAsia="仿宋_GB2312" w:hint="eastAsia"/>
          <w:sz w:val="32"/>
        </w:rPr>
        <w:t>2</w:t>
      </w:r>
      <w:r w:rsidR="00F96196" w:rsidRPr="00AF051E">
        <w:rPr>
          <w:rFonts w:ascii="Times New Roman" w:eastAsia="仿宋_GB2312"/>
          <w:sz w:val="32"/>
        </w:rPr>
        <w:t>.</w:t>
      </w:r>
      <w:r w:rsidR="007B6DED">
        <w:rPr>
          <w:rFonts w:ascii="Times New Roman" w:eastAsia="仿宋_GB2312" w:hint="eastAsia"/>
          <w:sz w:val="32"/>
        </w:rPr>
        <w:t>70</w:t>
      </w:r>
      <w:r w:rsidR="00F96196" w:rsidRPr="00AF051E">
        <w:rPr>
          <w:rFonts w:ascii="Times New Roman" w:eastAsia="仿宋_GB2312" w:hint="eastAsia"/>
          <w:sz w:val="32"/>
        </w:rPr>
        <w:t>分。</w:t>
      </w:r>
    </w:p>
    <w:p w:rsidR="00C04D88" w:rsidRDefault="00F96196" w:rsidP="00F96196">
      <w:pPr>
        <w:spacing w:line="600" w:lineRule="exact"/>
        <w:ind w:firstLineChars="200" w:firstLine="640"/>
        <w:rPr>
          <w:rFonts w:ascii="Times New Roman" w:eastAsia="仿宋_GB2312"/>
          <w:sz w:val="32"/>
        </w:rPr>
      </w:pPr>
      <w:r w:rsidRPr="00AF051E">
        <w:rPr>
          <w:rFonts w:ascii="Times New Roman" w:eastAsia="仿宋_GB2312"/>
          <w:sz w:val="32"/>
        </w:rPr>
        <w:t>C242.</w:t>
      </w:r>
      <w:r w:rsidR="005C173E" w:rsidRPr="005C173E">
        <w:rPr>
          <w:rFonts w:hint="eastAsia"/>
        </w:rPr>
        <w:t xml:space="preserve"> </w:t>
      </w:r>
      <w:r w:rsidR="005C173E" w:rsidRPr="005C173E">
        <w:rPr>
          <w:rFonts w:ascii="Times New Roman" w:eastAsia="仿宋_GB2312" w:hint="eastAsia"/>
          <w:sz w:val="32"/>
        </w:rPr>
        <w:t>企业高级管理人才</w:t>
      </w:r>
      <w:proofErr w:type="gramStart"/>
      <w:r w:rsidR="005C173E" w:rsidRPr="005C173E">
        <w:rPr>
          <w:rFonts w:ascii="Times New Roman" w:eastAsia="仿宋_GB2312" w:hint="eastAsia"/>
          <w:sz w:val="32"/>
        </w:rPr>
        <w:t>奖补项目</w:t>
      </w:r>
      <w:proofErr w:type="gramEnd"/>
      <w:r w:rsidR="005C173E" w:rsidRPr="005C173E">
        <w:rPr>
          <w:rFonts w:ascii="Times New Roman" w:eastAsia="仿宋_GB2312" w:hint="eastAsia"/>
          <w:sz w:val="32"/>
        </w:rPr>
        <w:t>的满意度</w:t>
      </w:r>
      <w:r w:rsidRPr="00AF051E">
        <w:rPr>
          <w:rFonts w:ascii="Times New Roman" w:eastAsia="仿宋_GB2312" w:hint="eastAsia"/>
          <w:sz w:val="32"/>
        </w:rPr>
        <w:t>。</w:t>
      </w:r>
      <w:r w:rsidR="005C173E" w:rsidRPr="005C173E">
        <w:rPr>
          <w:rFonts w:ascii="Times New Roman" w:eastAsia="仿宋_GB2312" w:hint="eastAsia"/>
          <w:sz w:val="32"/>
        </w:rPr>
        <w:t>根据调查问卷汇总情况，本次收回</w:t>
      </w:r>
      <w:r w:rsidR="005C173E">
        <w:rPr>
          <w:rFonts w:ascii="Times New Roman" w:eastAsia="仿宋_GB2312" w:hint="eastAsia"/>
          <w:sz w:val="32"/>
        </w:rPr>
        <w:t>企业高级管理人才</w:t>
      </w:r>
      <w:r w:rsidR="005C173E" w:rsidRPr="005C173E">
        <w:rPr>
          <w:rFonts w:ascii="Times New Roman" w:eastAsia="仿宋_GB2312" w:hint="eastAsia"/>
          <w:sz w:val="32"/>
        </w:rPr>
        <w:t>填写问卷共计</w:t>
      </w:r>
      <w:r w:rsidR="005C173E">
        <w:rPr>
          <w:rFonts w:ascii="Times New Roman" w:eastAsia="仿宋_GB2312" w:hint="eastAsia"/>
          <w:sz w:val="32"/>
        </w:rPr>
        <w:t>102</w:t>
      </w:r>
      <w:r w:rsidR="005C173E" w:rsidRPr="005C173E">
        <w:rPr>
          <w:rFonts w:ascii="Times New Roman" w:eastAsia="仿宋_GB2312" w:hint="eastAsia"/>
          <w:sz w:val="32"/>
        </w:rPr>
        <w:t>份，根据问卷得分计算出总体平均得分为</w:t>
      </w:r>
      <w:r w:rsidR="005C173E" w:rsidRPr="005C173E">
        <w:rPr>
          <w:rFonts w:ascii="Times New Roman" w:eastAsia="仿宋_GB2312"/>
          <w:sz w:val="32"/>
        </w:rPr>
        <w:t>97.89</w:t>
      </w:r>
      <w:r w:rsidR="005C173E" w:rsidRPr="005C173E">
        <w:rPr>
          <w:rFonts w:ascii="Times New Roman" w:eastAsia="仿宋_GB2312" w:hint="eastAsia"/>
          <w:sz w:val="32"/>
        </w:rPr>
        <w:t>分。根据评分标准计算</w:t>
      </w:r>
      <w:r w:rsidR="005C173E">
        <w:rPr>
          <w:rFonts w:ascii="Times New Roman" w:eastAsia="仿宋_GB2312" w:hint="eastAsia"/>
          <w:sz w:val="32"/>
        </w:rPr>
        <w:t>97</w:t>
      </w:r>
      <w:r w:rsidR="005C173E" w:rsidRPr="005C173E">
        <w:rPr>
          <w:rFonts w:ascii="Times New Roman" w:eastAsia="仿宋_GB2312" w:hint="eastAsia"/>
          <w:sz w:val="32"/>
        </w:rPr>
        <w:t>.</w:t>
      </w:r>
      <w:r w:rsidR="005C173E">
        <w:rPr>
          <w:rFonts w:ascii="Times New Roman" w:eastAsia="仿宋_GB2312" w:hint="eastAsia"/>
          <w:sz w:val="32"/>
        </w:rPr>
        <w:t>89</w:t>
      </w:r>
      <w:r w:rsidR="005C173E" w:rsidRPr="005C173E">
        <w:rPr>
          <w:rFonts w:ascii="Times New Roman" w:eastAsia="仿宋_GB2312" w:hint="eastAsia"/>
          <w:sz w:val="32"/>
        </w:rPr>
        <w:t>%</w:t>
      </w:r>
      <w:r w:rsidR="005C173E" w:rsidRPr="005C173E">
        <w:rPr>
          <w:rFonts w:ascii="Times New Roman" w:eastAsia="仿宋_GB2312" w:hint="eastAsia"/>
          <w:sz w:val="32"/>
        </w:rPr>
        <w:t>×</w:t>
      </w:r>
      <w:r w:rsidR="005C173E" w:rsidRPr="005C173E">
        <w:rPr>
          <w:rFonts w:ascii="Times New Roman" w:eastAsia="仿宋_GB2312" w:hint="eastAsia"/>
          <w:sz w:val="32"/>
        </w:rPr>
        <w:t>3.00=2.</w:t>
      </w:r>
      <w:r w:rsidR="005C173E">
        <w:rPr>
          <w:rFonts w:ascii="Times New Roman" w:eastAsia="仿宋_GB2312" w:hint="eastAsia"/>
          <w:sz w:val="32"/>
        </w:rPr>
        <w:t>94</w:t>
      </w:r>
      <w:r w:rsidR="00C04D88">
        <w:rPr>
          <w:rFonts w:ascii="Times New Roman" w:eastAsia="仿宋_GB2312" w:hint="eastAsia"/>
          <w:sz w:val="32"/>
        </w:rPr>
        <w:t>分。</w:t>
      </w:r>
    </w:p>
    <w:p w:rsidR="00F96196" w:rsidRDefault="00F96196" w:rsidP="00F96196">
      <w:pPr>
        <w:spacing w:line="600" w:lineRule="exact"/>
        <w:ind w:firstLineChars="200" w:firstLine="640"/>
        <w:rPr>
          <w:rFonts w:ascii="Times New Roman" w:eastAsia="仿宋_GB2312"/>
          <w:sz w:val="32"/>
        </w:rPr>
      </w:pPr>
      <w:r w:rsidRPr="00AF051E">
        <w:rPr>
          <w:rFonts w:ascii="Times New Roman" w:eastAsia="仿宋_GB2312" w:hint="eastAsia"/>
          <w:sz w:val="32"/>
        </w:rPr>
        <w:t>该项指标满分为</w:t>
      </w:r>
      <w:r w:rsidRPr="00AF051E">
        <w:rPr>
          <w:rFonts w:ascii="Times New Roman" w:eastAsia="仿宋_GB2312"/>
          <w:sz w:val="32"/>
        </w:rPr>
        <w:t>3.</w:t>
      </w:r>
      <w:r w:rsidR="005C173E">
        <w:rPr>
          <w:rFonts w:ascii="Times New Roman" w:eastAsia="仿宋_GB2312" w:hint="eastAsia"/>
          <w:sz w:val="32"/>
        </w:rPr>
        <w:t>0</w:t>
      </w:r>
      <w:r w:rsidRPr="00AF051E">
        <w:rPr>
          <w:rFonts w:ascii="Times New Roman" w:eastAsia="仿宋_GB2312"/>
          <w:sz w:val="32"/>
        </w:rPr>
        <w:t>0</w:t>
      </w:r>
      <w:r w:rsidRPr="00AF051E">
        <w:rPr>
          <w:rFonts w:ascii="Times New Roman" w:eastAsia="仿宋_GB2312" w:hint="eastAsia"/>
          <w:sz w:val="32"/>
        </w:rPr>
        <w:t>分，该项指标得分为</w:t>
      </w:r>
      <w:r w:rsidR="005C173E" w:rsidRPr="005C173E">
        <w:rPr>
          <w:rFonts w:ascii="Times New Roman" w:eastAsia="仿宋_GB2312"/>
          <w:sz w:val="32"/>
        </w:rPr>
        <w:t>2.94</w:t>
      </w:r>
      <w:r w:rsidRPr="00AF051E">
        <w:rPr>
          <w:rFonts w:ascii="Times New Roman" w:eastAsia="仿宋_GB2312" w:hint="eastAsia"/>
          <w:sz w:val="32"/>
        </w:rPr>
        <w:t>分。</w:t>
      </w:r>
    </w:p>
    <w:p w:rsidR="00C04D88" w:rsidRDefault="00AF6595" w:rsidP="0040688D">
      <w:pPr>
        <w:spacing w:line="600" w:lineRule="exact"/>
        <w:ind w:firstLineChars="200" w:firstLine="640"/>
        <w:rPr>
          <w:rFonts w:ascii="Times New Roman" w:eastAsia="仿宋_GB2312"/>
          <w:sz w:val="32"/>
        </w:rPr>
      </w:pPr>
      <w:r w:rsidRPr="00AF051E">
        <w:rPr>
          <w:rFonts w:ascii="Times New Roman" w:eastAsia="仿宋_GB2312"/>
          <w:sz w:val="32"/>
        </w:rPr>
        <w:t>C24</w:t>
      </w:r>
      <w:r>
        <w:rPr>
          <w:rFonts w:ascii="Times New Roman" w:eastAsia="仿宋_GB2312" w:hint="eastAsia"/>
          <w:sz w:val="32"/>
        </w:rPr>
        <w:t>3</w:t>
      </w:r>
      <w:r w:rsidRPr="00AF051E">
        <w:rPr>
          <w:rFonts w:ascii="Times New Roman" w:eastAsia="仿宋_GB2312"/>
          <w:sz w:val="32"/>
        </w:rPr>
        <w:t>.</w:t>
      </w:r>
      <w:r w:rsidRPr="005C173E">
        <w:rPr>
          <w:rFonts w:hint="eastAsia"/>
        </w:rPr>
        <w:t xml:space="preserve"> </w:t>
      </w:r>
      <w:r w:rsidRPr="00AF6595">
        <w:rPr>
          <w:rFonts w:ascii="Times New Roman" w:eastAsia="仿宋_GB2312" w:hint="eastAsia"/>
          <w:sz w:val="32"/>
        </w:rPr>
        <w:t>高层次人才</w:t>
      </w:r>
      <w:proofErr w:type="gramStart"/>
      <w:r w:rsidRPr="00AF6595">
        <w:rPr>
          <w:rFonts w:ascii="Times New Roman" w:eastAsia="仿宋_GB2312" w:hint="eastAsia"/>
          <w:sz w:val="32"/>
        </w:rPr>
        <w:t>奖补项目</w:t>
      </w:r>
      <w:proofErr w:type="gramEnd"/>
      <w:r w:rsidRPr="00AF6595">
        <w:rPr>
          <w:rFonts w:ascii="Times New Roman" w:eastAsia="仿宋_GB2312" w:hint="eastAsia"/>
          <w:sz w:val="32"/>
        </w:rPr>
        <w:t>的满意度</w:t>
      </w:r>
      <w:r w:rsidRPr="00AF051E">
        <w:rPr>
          <w:rFonts w:ascii="Times New Roman" w:eastAsia="仿宋_GB2312" w:hint="eastAsia"/>
          <w:sz w:val="32"/>
        </w:rPr>
        <w:t>。</w:t>
      </w:r>
      <w:r w:rsidRPr="005C173E">
        <w:rPr>
          <w:rFonts w:ascii="Times New Roman" w:eastAsia="仿宋_GB2312" w:hint="eastAsia"/>
          <w:sz w:val="32"/>
        </w:rPr>
        <w:t>根据调查问卷汇总情况，本次收回</w:t>
      </w:r>
      <w:r>
        <w:rPr>
          <w:rFonts w:ascii="Times New Roman" w:eastAsia="仿宋_GB2312" w:hint="eastAsia"/>
          <w:sz w:val="32"/>
        </w:rPr>
        <w:t>社会公众</w:t>
      </w:r>
      <w:r w:rsidRPr="005C173E">
        <w:rPr>
          <w:rFonts w:ascii="Times New Roman" w:eastAsia="仿宋_GB2312" w:hint="eastAsia"/>
          <w:sz w:val="32"/>
        </w:rPr>
        <w:t>填写问卷共计</w:t>
      </w:r>
      <w:r>
        <w:rPr>
          <w:rFonts w:ascii="Times New Roman" w:eastAsia="仿宋_GB2312" w:hint="eastAsia"/>
          <w:sz w:val="32"/>
        </w:rPr>
        <w:t>61</w:t>
      </w:r>
      <w:r w:rsidRPr="005C173E">
        <w:rPr>
          <w:rFonts w:ascii="Times New Roman" w:eastAsia="仿宋_GB2312" w:hint="eastAsia"/>
          <w:sz w:val="32"/>
        </w:rPr>
        <w:t>份，根据问卷得分计算出总体平均得分为</w:t>
      </w:r>
      <w:r w:rsidRPr="00AF6595">
        <w:rPr>
          <w:rFonts w:ascii="Times New Roman" w:eastAsia="仿宋_GB2312"/>
          <w:sz w:val="32"/>
        </w:rPr>
        <w:t>91.15</w:t>
      </w:r>
      <w:r w:rsidRPr="005C173E">
        <w:rPr>
          <w:rFonts w:ascii="Times New Roman" w:eastAsia="仿宋_GB2312" w:hint="eastAsia"/>
          <w:sz w:val="32"/>
        </w:rPr>
        <w:t>分。根据评分标准计算</w:t>
      </w:r>
      <w:r>
        <w:rPr>
          <w:rFonts w:ascii="Times New Roman" w:eastAsia="仿宋_GB2312" w:hint="eastAsia"/>
          <w:sz w:val="32"/>
        </w:rPr>
        <w:t>91</w:t>
      </w:r>
      <w:r w:rsidRPr="005C173E">
        <w:rPr>
          <w:rFonts w:ascii="Times New Roman" w:eastAsia="仿宋_GB2312" w:hint="eastAsia"/>
          <w:sz w:val="32"/>
        </w:rPr>
        <w:t>.</w:t>
      </w:r>
      <w:r>
        <w:rPr>
          <w:rFonts w:ascii="Times New Roman" w:eastAsia="仿宋_GB2312" w:hint="eastAsia"/>
          <w:sz w:val="32"/>
        </w:rPr>
        <w:t>51</w:t>
      </w:r>
      <w:r w:rsidRPr="005C173E">
        <w:rPr>
          <w:rFonts w:ascii="Times New Roman" w:eastAsia="仿宋_GB2312" w:hint="eastAsia"/>
          <w:sz w:val="32"/>
        </w:rPr>
        <w:t>%</w:t>
      </w:r>
      <w:r w:rsidRPr="005C173E">
        <w:rPr>
          <w:rFonts w:ascii="Times New Roman" w:eastAsia="仿宋_GB2312" w:hint="eastAsia"/>
          <w:sz w:val="32"/>
        </w:rPr>
        <w:t>×</w:t>
      </w:r>
      <w:r w:rsidRPr="005C173E">
        <w:rPr>
          <w:rFonts w:ascii="Times New Roman" w:eastAsia="仿宋_GB2312" w:hint="eastAsia"/>
          <w:sz w:val="32"/>
        </w:rPr>
        <w:t>3.00=2.</w:t>
      </w:r>
      <w:r>
        <w:rPr>
          <w:rFonts w:ascii="Times New Roman" w:eastAsia="仿宋_GB2312" w:hint="eastAsia"/>
          <w:sz w:val="32"/>
        </w:rPr>
        <w:t>75</w:t>
      </w:r>
      <w:r w:rsidR="00C04D88">
        <w:rPr>
          <w:rFonts w:ascii="Times New Roman" w:eastAsia="仿宋_GB2312" w:hint="eastAsia"/>
          <w:sz w:val="32"/>
        </w:rPr>
        <w:t>分。</w:t>
      </w:r>
    </w:p>
    <w:p w:rsidR="00AF6595" w:rsidRPr="00AF6595" w:rsidRDefault="00AF6595" w:rsidP="0040688D">
      <w:pPr>
        <w:spacing w:line="600" w:lineRule="exact"/>
        <w:ind w:firstLineChars="200" w:firstLine="640"/>
        <w:rPr>
          <w:rFonts w:ascii="Times New Roman" w:eastAsia="仿宋_GB2312"/>
          <w:sz w:val="32"/>
        </w:rPr>
      </w:pPr>
      <w:r w:rsidRPr="00AF051E">
        <w:rPr>
          <w:rFonts w:ascii="Times New Roman" w:eastAsia="仿宋_GB2312" w:hint="eastAsia"/>
          <w:sz w:val="32"/>
        </w:rPr>
        <w:t>该项指标满分为</w:t>
      </w:r>
      <w:r w:rsidRPr="00AF051E">
        <w:rPr>
          <w:rFonts w:ascii="Times New Roman" w:eastAsia="仿宋_GB2312"/>
          <w:sz w:val="32"/>
        </w:rPr>
        <w:t>3.</w:t>
      </w:r>
      <w:r>
        <w:rPr>
          <w:rFonts w:ascii="Times New Roman" w:eastAsia="仿宋_GB2312" w:hint="eastAsia"/>
          <w:sz w:val="32"/>
        </w:rPr>
        <w:t>0</w:t>
      </w:r>
      <w:r w:rsidRPr="00AF051E">
        <w:rPr>
          <w:rFonts w:ascii="Times New Roman" w:eastAsia="仿宋_GB2312"/>
          <w:sz w:val="32"/>
        </w:rPr>
        <w:t>0</w:t>
      </w:r>
      <w:r w:rsidRPr="00AF051E">
        <w:rPr>
          <w:rFonts w:ascii="Times New Roman" w:eastAsia="仿宋_GB2312" w:hint="eastAsia"/>
          <w:sz w:val="32"/>
        </w:rPr>
        <w:t>分，该项指标得分为</w:t>
      </w:r>
      <w:r w:rsidRPr="005C173E">
        <w:rPr>
          <w:rFonts w:ascii="Times New Roman" w:eastAsia="仿宋_GB2312"/>
          <w:sz w:val="32"/>
        </w:rPr>
        <w:t>2.</w:t>
      </w:r>
      <w:r>
        <w:rPr>
          <w:rFonts w:ascii="Times New Roman" w:eastAsia="仿宋_GB2312" w:hint="eastAsia"/>
          <w:sz w:val="32"/>
        </w:rPr>
        <w:t>75</w:t>
      </w:r>
      <w:r w:rsidRPr="00AF051E">
        <w:rPr>
          <w:rFonts w:ascii="Times New Roman" w:eastAsia="仿宋_GB2312" w:hint="eastAsia"/>
          <w:sz w:val="32"/>
        </w:rPr>
        <w:t>分。</w:t>
      </w:r>
    </w:p>
    <w:p w:rsidR="00F96196" w:rsidRDefault="0040688D" w:rsidP="00F96196">
      <w:pPr>
        <w:pStyle w:val="1"/>
        <w:spacing w:line="500" w:lineRule="exact"/>
        <w:ind w:firstLineChars="150" w:firstLine="480"/>
        <w:rPr>
          <w:rFonts w:ascii="黑体" w:eastAsia="黑体" w:hAnsi="黑体"/>
          <w:b w:val="0"/>
          <w:sz w:val="32"/>
          <w:szCs w:val="32"/>
        </w:rPr>
      </w:pPr>
      <w:bookmarkStart w:id="71" w:name="_Toc48082214"/>
      <w:bookmarkStart w:id="72" w:name="_Toc48991985"/>
      <w:bookmarkStart w:id="73" w:name="_Toc71274282"/>
      <w:r>
        <w:rPr>
          <w:rFonts w:ascii="黑体" w:eastAsia="黑体" w:hAnsi="黑体" w:hint="eastAsia"/>
          <w:b w:val="0"/>
          <w:sz w:val="32"/>
          <w:szCs w:val="32"/>
        </w:rPr>
        <w:t>四</w:t>
      </w:r>
      <w:r w:rsidR="00F96196" w:rsidRPr="002A3751">
        <w:rPr>
          <w:rFonts w:ascii="黑体" w:eastAsia="黑体" w:hAnsi="黑体" w:hint="eastAsia"/>
          <w:b w:val="0"/>
          <w:sz w:val="32"/>
          <w:szCs w:val="32"/>
        </w:rPr>
        <w:t>、主要经验及做法、存在的问题和建议</w:t>
      </w:r>
      <w:bookmarkEnd w:id="71"/>
      <w:bookmarkEnd w:id="72"/>
      <w:bookmarkEnd w:id="73"/>
    </w:p>
    <w:p w:rsidR="001D1656" w:rsidRPr="001D1656" w:rsidRDefault="001D1656" w:rsidP="001D1656">
      <w:pPr>
        <w:pStyle w:val="2"/>
        <w:spacing w:line="500" w:lineRule="exact"/>
        <w:ind w:firstLineChars="150" w:firstLine="480"/>
        <w:rPr>
          <w:rFonts w:ascii="楷体_GB2312" w:eastAsia="楷体_GB2312"/>
          <w:b w:val="0"/>
        </w:rPr>
      </w:pPr>
      <w:r>
        <w:rPr>
          <w:rFonts w:ascii="楷体_GB2312" w:eastAsia="楷体_GB2312" w:hint="eastAsia"/>
          <w:b w:val="0"/>
        </w:rPr>
        <w:t xml:space="preserve"> </w:t>
      </w:r>
      <w:bookmarkStart w:id="74" w:name="_Toc71274283"/>
      <w:r>
        <w:rPr>
          <w:rFonts w:ascii="楷体_GB2312" w:eastAsia="楷体_GB2312" w:hint="eastAsia"/>
          <w:b w:val="0"/>
        </w:rPr>
        <w:t>（一）主要经验及做法</w:t>
      </w:r>
      <w:bookmarkEnd w:id="74"/>
    </w:p>
    <w:p w:rsidR="001D1656" w:rsidRPr="001E3457" w:rsidRDefault="001D1656" w:rsidP="001D1656">
      <w:pPr>
        <w:spacing w:line="600" w:lineRule="exact"/>
        <w:ind w:firstLineChars="200" w:firstLine="420"/>
        <w:rPr>
          <w:rFonts w:ascii="仿宋_GB2312" w:eastAsia="仿宋_GB2312" w:hAnsi="楷体"/>
          <w:sz w:val="32"/>
          <w:szCs w:val="32"/>
        </w:rPr>
      </w:pPr>
      <w:r>
        <w:rPr>
          <w:rFonts w:hint="eastAsia"/>
        </w:rPr>
        <w:t xml:space="preserve">  </w:t>
      </w:r>
      <w:r w:rsidRPr="001E3457">
        <w:rPr>
          <w:rFonts w:ascii="仿宋_GB2312" w:eastAsia="仿宋_GB2312" w:hAnsi="楷体" w:hint="eastAsia"/>
          <w:sz w:val="32"/>
          <w:szCs w:val="32"/>
        </w:rPr>
        <w:t>1.建立1+1+6楼宇服务中心，增强企业与政府之间联动性</w:t>
      </w:r>
    </w:p>
    <w:p w:rsidR="001D1656" w:rsidRDefault="001D1656" w:rsidP="001D1656">
      <w:pPr>
        <w:spacing w:line="600" w:lineRule="exact"/>
        <w:ind w:firstLineChars="200" w:firstLine="640"/>
        <w:rPr>
          <w:rFonts w:ascii="仿宋_GB2312" w:eastAsia="仿宋_GB2312" w:hAnsi="楷体"/>
          <w:sz w:val="32"/>
          <w:szCs w:val="32"/>
        </w:rPr>
      </w:pPr>
      <w:r w:rsidRPr="001E49D1">
        <w:rPr>
          <w:rFonts w:ascii="仿宋_GB2312" w:eastAsia="仿宋_GB2312" w:hAnsi="楷体" w:hint="eastAsia"/>
          <w:sz w:val="32"/>
          <w:szCs w:val="32"/>
        </w:rPr>
        <w:t>由所属街道办事处主任任楼宇服务中心主任、所属街道办事处经济科长任楼宇首席服务员，区经投局、区国税分局、区地税分局、区人社局、区市场监管局、属地派出所工作人员任楼宇服务专员，对楼宇企业实行工商注册登记、国税（地税）登记、人力资源服务等上门服务。</w:t>
      </w:r>
      <w:r>
        <w:rPr>
          <w:rFonts w:ascii="仿宋_GB2312" w:eastAsia="仿宋_GB2312" w:hAnsi="楷体" w:hint="eastAsia"/>
          <w:sz w:val="32"/>
          <w:szCs w:val="32"/>
        </w:rPr>
        <w:t>实现企业之间人才信息、资源共享，强化政府对企业经济的引导、服务和管理功</w:t>
      </w:r>
      <w:r>
        <w:rPr>
          <w:rFonts w:ascii="仿宋_GB2312" w:eastAsia="仿宋_GB2312" w:hAnsi="楷体" w:hint="eastAsia"/>
          <w:sz w:val="32"/>
          <w:szCs w:val="32"/>
        </w:rPr>
        <w:lastRenderedPageBreak/>
        <w:t>能，建立政府、街道与企业沟通联系的渠道，及时解决运营过程中的各类困难和问题。</w:t>
      </w:r>
    </w:p>
    <w:p w:rsidR="001D1656" w:rsidRDefault="001D1656" w:rsidP="001D1656">
      <w:pPr>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2</w:t>
      </w:r>
      <w:r w:rsidRPr="001E3457">
        <w:rPr>
          <w:rFonts w:ascii="仿宋_GB2312" w:eastAsia="仿宋_GB2312" w:hAnsi="楷体" w:hint="eastAsia"/>
          <w:sz w:val="32"/>
          <w:szCs w:val="32"/>
        </w:rPr>
        <w:t>.</w:t>
      </w:r>
      <w:r>
        <w:rPr>
          <w:rFonts w:ascii="仿宋_GB2312" w:eastAsia="仿宋_GB2312" w:hAnsi="楷体" w:hint="eastAsia"/>
          <w:sz w:val="32"/>
          <w:szCs w:val="32"/>
        </w:rPr>
        <w:t>利用现代科技服务，带动楼宇经济发展</w:t>
      </w:r>
    </w:p>
    <w:p w:rsidR="001D1656" w:rsidRPr="003C436E" w:rsidRDefault="001D1656" w:rsidP="001D1656">
      <w:pPr>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引进联合办公项目，打造</w:t>
      </w:r>
      <w:r w:rsidRPr="00AC6AF7">
        <w:rPr>
          <w:rFonts w:ascii="仿宋_GB2312" w:eastAsia="仿宋_GB2312" w:hAnsi="楷体" w:hint="eastAsia"/>
          <w:sz w:val="32"/>
          <w:szCs w:val="32"/>
        </w:rPr>
        <w:t>首个</w:t>
      </w:r>
      <w:r>
        <w:rPr>
          <w:rFonts w:ascii="仿宋_GB2312" w:eastAsia="仿宋_GB2312" w:hAnsi="楷体" w:hint="eastAsia"/>
          <w:sz w:val="32"/>
          <w:szCs w:val="32"/>
        </w:rPr>
        <w:t>盘龙区新型</w:t>
      </w:r>
      <w:proofErr w:type="gramStart"/>
      <w:r>
        <w:rPr>
          <w:rFonts w:ascii="仿宋_GB2312" w:eastAsia="仿宋_GB2312" w:hAnsi="楷体" w:hint="eastAsia"/>
          <w:sz w:val="32"/>
          <w:szCs w:val="32"/>
        </w:rPr>
        <w:t>楼宇散售代表</w:t>
      </w:r>
      <w:proofErr w:type="gramEnd"/>
      <w:r>
        <w:rPr>
          <w:rFonts w:ascii="仿宋_GB2312" w:eastAsia="仿宋_GB2312" w:hAnsi="楷体" w:hint="eastAsia"/>
          <w:sz w:val="32"/>
          <w:szCs w:val="32"/>
        </w:rPr>
        <w:t>，为楼宇引入更多的现代服务企业，提高楼宇的产值和税收。</w:t>
      </w:r>
    </w:p>
    <w:p w:rsidR="001D1656" w:rsidRDefault="001D1656" w:rsidP="001D1656">
      <w:pPr>
        <w:pStyle w:val="2"/>
        <w:spacing w:line="500" w:lineRule="exact"/>
        <w:ind w:firstLineChars="150" w:firstLine="480"/>
        <w:rPr>
          <w:rFonts w:ascii="楷体_GB2312" w:eastAsia="楷体_GB2312"/>
          <w:b w:val="0"/>
        </w:rPr>
      </w:pPr>
      <w:bookmarkStart w:id="75" w:name="_Toc71274284"/>
      <w:r>
        <w:rPr>
          <w:rFonts w:ascii="楷体_GB2312" w:eastAsia="楷体_GB2312" w:hint="eastAsia"/>
          <w:b w:val="0"/>
        </w:rPr>
        <w:t>（二）存在的问题</w:t>
      </w:r>
      <w:bookmarkEnd w:id="75"/>
    </w:p>
    <w:p w:rsidR="00973D38" w:rsidRDefault="00973D38" w:rsidP="00973D38">
      <w:pPr>
        <w:spacing w:line="600" w:lineRule="exact"/>
        <w:ind w:firstLineChars="200" w:firstLine="640"/>
        <w:rPr>
          <w:rFonts w:ascii="Times New Roman" w:eastAsia="仿宋_GB2312" w:hAnsi="Times New Roman"/>
          <w:sz w:val="32"/>
        </w:rPr>
      </w:pPr>
      <w:r w:rsidRPr="00AA6B6A">
        <w:rPr>
          <w:rFonts w:ascii="Times New Roman" w:eastAsia="仿宋_GB2312" w:hAnsi="Times New Roman"/>
          <w:sz w:val="32"/>
        </w:rPr>
        <w:t>1.</w:t>
      </w:r>
      <w:r w:rsidRPr="00C41F02">
        <w:rPr>
          <w:rFonts w:ascii="Times New Roman" w:eastAsia="仿宋_GB2312" w:hAnsi="Times New Roman" w:hint="eastAsia"/>
          <w:sz w:val="32"/>
        </w:rPr>
        <w:t xml:space="preserve"> 2018</w:t>
      </w:r>
      <w:r w:rsidRPr="00C41F02">
        <w:rPr>
          <w:rFonts w:ascii="Times New Roman" w:eastAsia="仿宋_GB2312" w:hAnsi="Times New Roman" w:hint="eastAsia"/>
          <w:sz w:val="32"/>
        </w:rPr>
        <w:t>年星级楼宇奖励及总部企业奖励兑付</w:t>
      </w:r>
      <w:r>
        <w:rPr>
          <w:rFonts w:ascii="Times New Roman" w:eastAsia="仿宋_GB2312" w:hAnsi="Times New Roman" w:hint="eastAsia"/>
          <w:sz w:val="32"/>
        </w:rPr>
        <w:t>项目存在企业纳税地与其所属楼宇所在地不相符的情况</w:t>
      </w:r>
      <w:r w:rsidRPr="00AA6B6A">
        <w:rPr>
          <w:rFonts w:ascii="Times New Roman" w:eastAsia="仿宋_GB2312" w:hAnsi="Times New Roman" w:hint="eastAsia"/>
          <w:sz w:val="32"/>
        </w:rPr>
        <w:t>。</w:t>
      </w:r>
    </w:p>
    <w:p w:rsidR="00973D38" w:rsidRDefault="00973D38" w:rsidP="00973D38">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盘龙区</w:t>
      </w:r>
      <w:r w:rsidRPr="00442542">
        <w:rPr>
          <w:rFonts w:ascii="Times New Roman" w:eastAsia="仿宋_GB2312" w:hAnsi="Times New Roman" w:hint="eastAsia"/>
          <w:sz w:val="32"/>
        </w:rPr>
        <w:t>楼宇存在一部分企业在该楼宇中办公，但纳税</w:t>
      </w:r>
      <w:r>
        <w:rPr>
          <w:rFonts w:ascii="Times New Roman" w:eastAsia="仿宋_GB2312" w:hAnsi="Times New Roman" w:hint="eastAsia"/>
          <w:sz w:val="32"/>
        </w:rPr>
        <w:t>地却在</w:t>
      </w:r>
      <w:r w:rsidRPr="00442542">
        <w:rPr>
          <w:rFonts w:ascii="Times New Roman" w:eastAsia="仿宋_GB2312" w:hAnsi="Times New Roman" w:hint="eastAsia"/>
          <w:sz w:val="32"/>
        </w:rPr>
        <w:t>其他</w:t>
      </w:r>
      <w:r>
        <w:rPr>
          <w:rFonts w:ascii="Times New Roman" w:eastAsia="仿宋_GB2312" w:hAnsi="Times New Roman" w:hint="eastAsia"/>
          <w:sz w:val="32"/>
        </w:rPr>
        <w:t>地区，存在企业纳税地与其所属楼宇所在地不相符的情况</w:t>
      </w:r>
      <w:r w:rsidRPr="00442542">
        <w:rPr>
          <w:rFonts w:ascii="Times New Roman" w:eastAsia="仿宋_GB2312" w:hAnsi="Times New Roman" w:hint="eastAsia"/>
          <w:sz w:val="32"/>
        </w:rPr>
        <w:t>。</w:t>
      </w:r>
      <w:r>
        <w:rPr>
          <w:rFonts w:ascii="Times New Roman" w:eastAsia="仿宋_GB2312" w:hAnsi="Times New Roman" w:hint="eastAsia"/>
          <w:sz w:val="32"/>
        </w:rPr>
        <w:t>该部分企业</w:t>
      </w:r>
      <w:r w:rsidRPr="007B6584">
        <w:rPr>
          <w:rFonts w:ascii="Times New Roman" w:eastAsia="仿宋_GB2312" w:hAnsi="Times New Roman" w:hint="eastAsia"/>
          <w:sz w:val="32"/>
        </w:rPr>
        <w:t>不能为所在楼宇</w:t>
      </w:r>
      <w:r>
        <w:rPr>
          <w:rFonts w:ascii="Times New Roman" w:eastAsia="仿宋_GB2312" w:hAnsi="Times New Roman" w:hint="eastAsia"/>
          <w:sz w:val="32"/>
        </w:rPr>
        <w:t>及盘龙区</w:t>
      </w:r>
      <w:r w:rsidRPr="007B6584">
        <w:rPr>
          <w:rFonts w:ascii="Times New Roman" w:eastAsia="仿宋_GB2312" w:hAnsi="Times New Roman" w:hint="eastAsia"/>
          <w:sz w:val="32"/>
        </w:rPr>
        <w:t>创造税收贡献。</w:t>
      </w:r>
    </w:p>
    <w:p w:rsidR="00973D38" w:rsidRDefault="00973D38" w:rsidP="00973D38">
      <w:pPr>
        <w:spacing w:line="600" w:lineRule="exact"/>
        <w:ind w:firstLineChars="200" w:firstLine="640"/>
        <w:rPr>
          <w:rFonts w:ascii="Times New Roman" w:eastAsia="仿宋_GB2312" w:hAnsi="Times New Roman"/>
          <w:sz w:val="32"/>
        </w:rPr>
      </w:pPr>
      <w:r w:rsidRPr="00AA6B6A">
        <w:rPr>
          <w:rFonts w:ascii="Times New Roman" w:eastAsia="仿宋_GB2312" w:hAnsi="Times New Roman" w:hint="eastAsia"/>
          <w:sz w:val="32"/>
        </w:rPr>
        <w:t>2</w:t>
      </w:r>
      <w:r w:rsidRPr="00AA6B6A">
        <w:rPr>
          <w:rFonts w:ascii="Times New Roman" w:eastAsia="仿宋_GB2312" w:hAnsi="Times New Roman"/>
          <w:sz w:val="32"/>
        </w:rPr>
        <w:t>.</w:t>
      </w:r>
      <w:r>
        <w:rPr>
          <w:rFonts w:ascii="Times New Roman" w:eastAsia="仿宋_GB2312" w:hAnsi="Times New Roman" w:hint="eastAsia"/>
          <w:sz w:val="32"/>
        </w:rPr>
        <w:t>实施单位对楼宇奖励资金的用途监管不严</w:t>
      </w:r>
    </w:p>
    <w:p w:rsidR="00973D38" w:rsidRDefault="00973D38" w:rsidP="00973D38">
      <w:pPr>
        <w:spacing w:line="600" w:lineRule="exact"/>
        <w:ind w:firstLineChars="200" w:firstLine="640"/>
        <w:rPr>
          <w:rFonts w:ascii="Times New Roman" w:eastAsia="仿宋_GB2312" w:hAnsi="Times New Roman"/>
          <w:sz w:val="32"/>
        </w:rPr>
      </w:pPr>
      <w:r w:rsidRPr="00F45A23">
        <w:rPr>
          <w:rFonts w:ascii="Times New Roman" w:eastAsia="仿宋_GB2312" w:hAnsi="Times New Roman" w:hint="eastAsia"/>
          <w:sz w:val="32"/>
        </w:rPr>
        <w:t>实施单位在收到区</w:t>
      </w:r>
      <w:proofErr w:type="gramStart"/>
      <w:r w:rsidRPr="00F45A23">
        <w:rPr>
          <w:rFonts w:ascii="Times New Roman" w:eastAsia="仿宋_GB2312" w:hAnsi="Times New Roman" w:hint="eastAsia"/>
          <w:sz w:val="32"/>
        </w:rPr>
        <w:t>商投局拨付</w:t>
      </w:r>
      <w:proofErr w:type="gramEnd"/>
      <w:r w:rsidRPr="00F45A23">
        <w:rPr>
          <w:rFonts w:ascii="Times New Roman" w:eastAsia="仿宋_GB2312" w:hAnsi="Times New Roman" w:hint="eastAsia"/>
          <w:sz w:val="32"/>
        </w:rPr>
        <w:t>的奖励资金后，根据会审通过的资料，把资金转给相对应的企业，只要求楼宇企业按规定用途使用资金但并未对该笔资金的用途进行监管，缺乏相应的监督检查和管理。</w:t>
      </w:r>
    </w:p>
    <w:p w:rsidR="00973D38" w:rsidRDefault="00973D38" w:rsidP="00973D38">
      <w:pPr>
        <w:spacing w:line="600" w:lineRule="exact"/>
        <w:ind w:firstLineChars="200" w:firstLine="640"/>
        <w:rPr>
          <w:rFonts w:ascii="Times New Roman" w:eastAsia="仿宋_GB2312" w:hAnsi="Times New Roman"/>
          <w:sz w:val="32"/>
        </w:rPr>
      </w:pPr>
      <w:r w:rsidRPr="00A6027B">
        <w:rPr>
          <w:rFonts w:ascii="Times New Roman" w:eastAsia="仿宋_GB2312" w:hAnsi="Times New Roman" w:hint="eastAsia"/>
          <w:sz w:val="32"/>
        </w:rPr>
        <w:t>3.</w:t>
      </w:r>
      <w:r w:rsidRPr="00A6027B">
        <w:rPr>
          <w:rFonts w:hint="eastAsia"/>
        </w:rPr>
        <w:t xml:space="preserve"> </w:t>
      </w:r>
      <w:r w:rsidRPr="00A6027B">
        <w:rPr>
          <w:rFonts w:ascii="Times New Roman" w:eastAsia="仿宋_GB2312" w:hAnsi="Times New Roman" w:hint="eastAsia"/>
          <w:sz w:val="32"/>
        </w:rPr>
        <w:t>2018</w:t>
      </w:r>
      <w:r w:rsidRPr="00A6027B">
        <w:rPr>
          <w:rFonts w:ascii="Times New Roman" w:eastAsia="仿宋_GB2312" w:hAnsi="Times New Roman" w:hint="eastAsia"/>
          <w:sz w:val="32"/>
        </w:rPr>
        <w:t>年星级楼宇奖励及总部企业奖励兑付项目存在部分楼宇未按规定使用奖励资金</w:t>
      </w:r>
      <w:r>
        <w:rPr>
          <w:rFonts w:ascii="Times New Roman" w:eastAsia="仿宋_GB2312" w:hAnsi="Times New Roman" w:hint="eastAsia"/>
          <w:sz w:val="32"/>
        </w:rPr>
        <w:t>的现象。</w:t>
      </w:r>
    </w:p>
    <w:p w:rsidR="00973D38" w:rsidRDefault="00973D38" w:rsidP="00973D38">
      <w:pPr>
        <w:spacing w:line="600" w:lineRule="exact"/>
        <w:ind w:firstLineChars="200" w:firstLine="640"/>
        <w:rPr>
          <w:rFonts w:ascii="Times New Roman" w:eastAsia="仿宋_GB2312" w:hAnsi="Times New Roman"/>
          <w:sz w:val="32"/>
        </w:rPr>
      </w:pPr>
      <w:r w:rsidRPr="00F45A23">
        <w:rPr>
          <w:rFonts w:ascii="Times New Roman" w:eastAsia="仿宋_GB2312" w:hAnsi="Times New Roman" w:hint="eastAsia"/>
          <w:sz w:val="32"/>
        </w:rPr>
        <w:t>部分楼宇用奖励资金发放员工奖励</w:t>
      </w:r>
      <w:r w:rsidRPr="00F45A23">
        <w:rPr>
          <w:rFonts w:ascii="Times New Roman" w:eastAsia="仿宋_GB2312" w:hAnsi="Times New Roman" w:hint="eastAsia"/>
          <w:sz w:val="32"/>
        </w:rPr>
        <w:t>20.00</w:t>
      </w:r>
      <w:r w:rsidRPr="00F45A23">
        <w:rPr>
          <w:rFonts w:ascii="Times New Roman" w:eastAsia="仿宋_GB2312" w:hAnsi="Times New Roman" w:hint="eastAsia"/>
          <w:sz w:val="32"/>
        </w:rPr>
        <w:t>万，及捐赠疫情物资</w:t>
      </w:r>
      <w:r w:rsidRPr="00F45A23">
        <w:rPr>
          <w:rFonts w:ascii="Times New Roman" w:eastAsia="仿宋_GB2312" w:hAnsi="Times New Roman" w:hint="eastAsia"/>
          <w:sz w:val="32"/>
        </w:rPr>
        <w:t>10.39</w:t>
      </w:r>
      <w:r w:rsidRPr="00F45A23">
        <w:rPr>
          <w:rFonts w:ascii="Times New Roman" w:eastAsia="仿宋_GB2312" w:hAnsi="Times New Roman" w:hint="eastAsia"/>
          <w:sz w:val="32"/>
        </w:rPr>
        <w:t>万元。项目资金用途与区</w:t>
      </w:r>
      <w:proofErr w:type="gramStart"/>
      <w:r w:rsidRPr="00F45A23">
        <w:rPr>
          <w:rFonts w:ascii="Times New Roman" w:eastAsia="仿宋_GB2312" w:hAnsi="Times New Roman" w:hint="eastAsia"/>
          <w:sz w:val="32"/>
        </w:rPr>
        <w:t>商投局</w:t>
      </w:r>
      <w:proofErr w:type="gramEnd"/>
      <w:r w:rsidRPr="00F45A23">
        <w:rPr>
          <w:rFonts w:ascii="Times New Roman" w:eastAsia="仿宋_GB2312" w:hAnsi="Times New Roman" w:hint="eastAsia"/>
          <w:sz w:val="32"/>
        </w:rPr>
        <w:t>制定的《专项资金管理办法》里规定的“</w:t>
      </w:r>
      <w:r>
        <w:rPr>
          <w:rFonts w:ascii="Times New Roman" w:eastAsia="仿宋_GB2312" w:hAnsi="Times New Roman" w:hint="eastAsia"/>
          <w:sz w:val="32"/>
        </w:rPr>
        <w:t>资金用于</w:t>
      </w:r>
      <w:r w:rsidRPr="00BE27CE">
        <w:rPr>
          <w:rFonts w:ascii="Times New Roman" w:eastAsia="仿宋_GB2312" w:hAnsi="Times New Roman" w:hint="eastAsia"/>
          <w:sz w:val="32"/>
        </w:rPr>
        <w:t>被奖励楼宇的日常维护、运用等费用</w:t>
      </w:r>
      <w:r>
        <w:rPr>
          <w:rFonts w:ascii="Times New Roman" w:eastAsia="仿宋_GB2312" w:hAnsi="Times New Roman" w:hint="eastAsia"/>
          <w:sz w:val="32"/>
        </w:rPr>
        <w:t>，</w:t>
      </w:r>
      <w:r w:rsidRPr="005A12BE">
        <w:rPr>
          <w:rFonts w:ascii="Times New Roman" w:eastAsia="仿宋_GB2312" w:hAnsi="Times New Roman" w:hint="eastAsia"/>
          <w:sz w:val="32"/>
        </w:rPr>
        <w:t>日常经营支出为与企业经营相关的合理开支，</w:t>
      </w:r>
      <w:r w:rsidRPr="005A12BE">
        <w:rPr>
          <w:rFonts w:ascii="Times New Roman" w:eastAsia="仿宋_GB2312" w:hAnsi="Times New Roman" w:hint="eastAsia"/>
          <w:sz w:val="32"/>
        </w:rPr>
        <w:lastRenderedPageBreak/>
        <w:t>不得变向用于企业个人消费及奖励</w:t>
      </w:r>
      <w:r>
        <w:rPr>
          <w:rFonts w:ascii="Times New Roman" w:eastAsia="仿宋_GB2312" w:hAnsi="Times New Roman" w:hint="eastAsia"/>
          <w:sz w:val="32"/>
        </w:rPr>
        <w:t>”相违背。</w:t>
      </w:r>
    </w:p>
    <w:p w:rsidR="00973D38" w:rsidRDefault="00973D38" w:rsidP="00973D38">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4.</w:t>
      </w:r>
      <w:r w:rsidRPr="00851B04">
        <w:rPr>
          <w:rFonts w:hint="eastAsia"/>
        </w:rPr>
        <w:t xml:space="preserve"> </w:t>
      </w:r>
      <w:r w:rsidRPr="00851B04">
        <w:rPr>
          <w:rFonts w:ascii="Times New Roman" w:eastAsia="仿宋_GB2312" w:hAnsi="Times New Roman" w:hint="eastAsia"/>
          <w:sz w:val="32"/>
        </w:rPr>
        <w:t>2018</w:t>
      </w:r>
      <w:r w:rsidRPr="00851B04">
        <w:rPr>
          <w:rFonts w:ascii="Times New Roman" w:eastAsia="仿宋_GB2312" w:hAnsi="Times New Roman" w:hint="eastAsia"/>
          <w:sz w:val="32"/>
        </w:rPr>
        <w:t>年星级楼宇奖励及总部企业奖励兑付项目</w:t>
      </w:r>
      <w:r>
        <w:rPr>
          <w:rFonts w:ascii="Times New Roman" w:eastAsia="仿宋_GB2312" w:hAnsi="Times New Roman" w:hint="eastAsia"/>
          <w:sz w:val="32"/>
        </w:rPr>
        <w:t>存在没有完成绩效目标的情况。</w:t>
      </w:r>
    </w:p>
    <w:p w:rsidR="00973D38" w:rsidRDefault="00973D38" w:rsidP="00973D38">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项目目标要求：截止</w:t>
      </w:r>
      <w:r>
        <w:rPr>
          <w:rFonts w:ascii="Times New Roman" w:eastAsia="仿宋_GB2312" w:hAnsi="Times New Roman" w:hint="eastAsia"/>
          <w:sz w:val="32"/>
        </w:rPr>
        <w:t>2018</w:t>
      </w:r>
      <w:r>
        <w:rPr>
          <w:rFonts w:ascii="Times New Roman" w:eastAsia="仿宋_GB2312" w:hAnsi="Times New Roman" w:hint="eastAsia"/>
          <w:sz w:val="32"/>
        </w:rPr>
        <w:t>年度建成</w:t>
      </w:r>
      <w:r w:rsidRPr="00BE27CE">
        <w:rPr>
          <w:rFonts w:ascii="Times New Roman" w:eastAsia="仿宋_GB2312" w:hAnsi="Times New Roman" w:hint="eastAsia"/>
          <w:sz w:val="32"/>
        </w:rPr>
        <w:t>国际排名前</w:t>
      </w:r>
      <w:r w:rsidRPr="00BE27CE">
        <w:rPr>
          <w:rFonts w:ascii="Times New Roman" w:eastAsia="仿宋_GB2312" w:hAnsi="Times New Roman" w:hint="eastAsia"/>
          <w:sz w:val="32"/>
        </w:rPr>
        <w:t>20</w:t>
      </w:r>
      <w:r w:rsidRPr="00BE27CE">
        <w:rPr>
          <w:rFonts w:ascii="Times New Roman" w:eastAsia="仿宋_GB2312" w:hAnsi="Times New Roman" w:hint="eastAsia"/>
          <w:sz w:val="32"/>
        </w:rPr>
        <w:t>位的知名酒店</w:t>
      </w:r>
      <w:r w:rsidRPr="00BE27CE">
        <w:rPr>
          <w:rFonts w:ascii="Times New Roman" w:eastAsia="仿宋_GB2312" w:hAnsi="Times New Roman" w:hint="eastAsia"/>
          <w:sz w:val="32"/>
        </w:rPr>
        <w:t>3</w:t>
      </w:r>
      <w:r w:rsidRPr="00BE27CE">
        <w:rPr>
          <w:rFonts w:ascii="Times New Roman" w:eastAsia="仿宋_GB2312" w:hAnsi="Times New Roman" w:hint="eastAsia"/>
          <w:sz w:val="32"/>
        </w:rPr>
        <w:t>个</w:t>
      </w:r>
      <w:r>
        <w:rPr>
          <w:rFonts w:ascii="Times New Roman" w:eastAsia="仿宋_GB2312" w:hAnsi="Times New Roman" w:hint="eastAsia"/>
          <w:sz w:val="32"/>
        </w:rPr>
        <w:t>。但实际截止</w:t>
      </w:r>
      <w:r>
        <w:rPr>
          <w:rFonts w:ascii="Times New Roman" w:eastAsia="仿宋_GB2312" w:hAnsi="Times New Roman" w:hint="eastAsia"/>
          <w:sz w:val="32"/>
        </w:rPr>
        <w:t>2018</w:t>
      </w:r>
      <w:r>
        <w:rPr>
          <w:rFonts w:ascii="Times New Roman" w:eastAsia="仿宋_GB2312" w:hAnsi="Times New Roman" w:hint="eastAsia"/>
          <w:sz w:val="32"/>
        </w:rPr>
        <w:t>年度盘龙区楼宇建成</w:t>
      </w:r>
      <w:r w:rsidRPr="00BE27CE">
        <w:rPr>
          <w:rFonts w:ascii="Times New Roman" w:eastAsia="仿宋_GB2312" w:hAnsi="Times New Roman" w:hint="eastAsia"/>
          <w:sz w:val="32"/>
        </w:rPr>
        <w:t>国际排名前</w:t>
      </w:r>
      <w:r w:rsidRPr="00BE27CE">
        <w:rPr>
          <w:rFonts w:ascii="Times New Roman" w:eastAsia="仿宋_GB2312" w:hAnsi="Times New Roman" w:hint="eastAsia"/>
          <w:sz w:val="32"/>
        </w:rPr>
        <w:t>20</w:t>
      </w:r>
      <w:r w:rsidRPr="00BE27CE">
        <w:rPr>
          <w:rFonts w:ascii="Times New Roman" w:eastAsia="仿宋_GB2312" w:hAnsi="Times New Roman" w:hint="eastAsia"/>
          <w:sz w:val="32"/>
        </w:rPr>
        <w:t>位的知名酒店</w:t>
      </w:r>
      <w:r>
        <w:rPr>
          <w:rFonts w:ascii="Times New Roman" w:eastAsia="仿宋_GB2312" w:hAnsi="Times New Roman" w:hint="eastAsia"/>
          <w:sz w:val="32"/>
        </w:rPr>
        <w:t>为</w:t>
      </w:r>
      <w:r>
        <w:rPr>
          <w:rFonts w:ascii="Times New Roman" w:eastAsia="仿宋_GB2312" w:hAnsi="Times New Roman" w:hint="eastAsia"/>
          <w:sz w:val="32"/>
        </w:rPr>
        <w:t>0</w:t>
      </w:r>
      <w:r>
        <w:rPr>
          <w:rFonts w:ascii="Times New Roman" w:eastAsia="仿宋_GB2312" w:hAnsi="Times New Roman" w:hint="eastAsia"/>
          <w:sz w:val="32"/>
        </w:rPr>
        <w:t>个。</w:t>
      </w:r>
    </w:p>
    <w:p w:rsidR="00973D38" w:rsidRDefault="00973D38" w:rsidP="00973D38">
      <w:pPr>
        <w:pStyle w:val="2"/>
        <w:spacing w:line="500" w:lineRule="exact"/>
        <w:ind w:firstLineChars="150" w:firstLine="480"/>
        <w:rPr>
          <w:rFonts w:ascii="楷体_GB2312" w:eastAsia="楷体_GB2312"/>
          <w:b w:val="0"/>
        </w:rPr>
      </w:pPr>
      <w:bookmarkStart w:id="76" w:name="_Toc71274285"/>
      <w:r>
        <w:rPr>
          <w:rFonts w:ascii="楷体_GB2312" w:eastAsia="楷体_GB2312" w:hint="eastAsia"/>
          <w:b w:val="0"/>
        </w:rPr>
        <w:t>（三）改进措施及建议</w:t>
      </w:r>
      <w:bookmarkEnd w:id="76"/>
    </w:p>
    <w:p w:rsidR="00973D38" w:rsidRPr="00993387" w:rsidRDefault="00973D38" w:rsidP="00973D38">
      <w:pPr>
        <w:spacing w:line="600" w:lineRule="exact"/>
        <w:ind w:firstLineChars="200" w:firstLine="640"/>
        <w:rPr>
          <w:rFonts w:ascii="Times New Roman" w:eastAsia="仿宋_GB2312" w:hAnsi="Times New Roman"/>
          <w:sz w:val="32"/>
        </w:rPr>
      </w:pPr>
      <w:r w:rsidRPr="00BE27CE">
        <w:rPr>
          <w:rFonts w:ascii="Times New Roman" w:eastAsia="仿宋_GB2312" w:hAnsi="Times New Roman" w:hint="eastAsia"/>
          <w:sz w:val="32"/>
        </w:rPr>
        <w:t>1.</w:t>
      </w:r>
      <w:r w:rsidRPr="00BE27CE">
        <w:rPr>
          <w:rFonts w:ascii="Times New Roman" w:eastAsia="仿宋_GB2312" w:hAnsi="Times New Roman" w:hint="eastAsia"/>
          <w:sz w:val="32"/>
        </w:rPr>
        <w:t>鼓励企业转移税务关系，</w:t>
      </w:r>
      <w:r>
        <w:rPr>
          <w:rFonts w:ascii="Times New Roman" w:eastAsia="仿宋_GB2312" w:hAnsi="Times New Roman" w:hint="eastAsia"/>
          <w:sz w:val="32"/>
        </w:rPr>
        <w:t>将纳税地迁移至</w:t>
      </w:r>
      <w:r w:rsidRPr="00BE27CE">
        <w:rPr>
          <w:rFonts w:ascii="Times New Roman" w:eastAsia="仿宋_GB2312" w:hAnsi="Times New Roman" w:hint="eastAsia"/>
          <w:sz w:val="32"/>
        </w:rPr>
        <w:t>所在楼宇</w:t>
      </w:r>
      <w:r>
        <w:rPr>
          <w:rFonts w:ascii="Times New Roman" w:eastAsia="仿宋_GB2312" w:hAnsi="Times New Roman" w:hint="eastAsia"/>
          <w:sz w:val="32"/>
        </w:rPr>
        <w:t>纳税</w:t>
      </w:r>
      <w:r w:rsidRPr="00BE27CE">
        <w:rPr>
          <w:rFonts w:ascii="Times New Roman" w:eastAsia="仿宋_GB2312" w:hAnsi="Times New Roman" w:hint="eastAsia"/>
          <w:sz w:val="32"/>
        </w:rPr>
        <w:t>辖区。</w:t>
      </w:r>
    </w:p>
    <w:p w:rsidR="00973D38" w:rsidRDefault="00973D38" w:rsidP="00973D38">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建议由区</w:t>
      </w:r>
      <w:proofErr w:type="gramStart"/>
      <w:r>
        <w:rPr>
          <w:rFonts w:ascii="Times New Roman" w:eastAsia="仿宋_GB2312" w:hAnsi="Times New Roman" w:hint="eastAsia"/>
          <w:sz w:val="32"/>
        </w:rPr>
        <w:t>商投局</w:t>
      </w:r>
      <w:proofErr w:type="gramEnd"/>
      <w:r>
        <w:rPr>
          <w:rFonts w:ascii="Times New Roman" w:eastAsia="仿宋_GB2312" w:hAnsi="Times New Roman" w:hint="eastAsia"/>
          <w:sz w:val="32"/>
        </w:rPr>
        <w:t>联合工商部门根据企业纳税地不在其楼宇纳税辖区的情况制定相关奖惩办法，</w:t>
      </w:r>
      <w:r w:rsidRPr="00442542">
        <w:rPr>
          <w:rFonts w:ascii="Times New Roman" w:eastAsia="仿宋_GB2312" w:hAnsi="Times New Roman" w:hint="eastAsia"/>
          <w:sz w:val="32"/>
        </w:rPr>
        <w:t>积极促使该部分企业将税务关系</w:t>
      </w:r>
      <w:r>
        <w:rPr>
          <w:rFonts w:ascii="Times New Roman" w:eastAsia="仿宋_GB2312" w:hAnsi="Times New Roman" w:hint="eastAsia"/>
          <w:sz w:val="32"/>
        </w:rPr>
        <w:t>转移至盘龙区</w:t>
      </w:r>
      <w:r w:rsidRPr="00442542">
        <w:rPr>
          <w:rFonts w:ascii="Times New Roman" w:eastAsia="仿宋_GB2312" w:hAnsi="Times New Roman" w:hint="eastAsia"/>
          <w:sz w:val="32"/>
        </w:rPr>
        <w:t>内，从而便于相关</w:t>
      </w:r>
      <w:r>
        <w:rPr>
          <w:rFonts w:ascii="Times New Roman" w:eastAsia="仿宋_GB2312" w:hAnsi="Times New Roman" w:hint="eastAsia"/>
          <w:sz w:val="32"/>
        </w:rPr>
        <w:t>部门对企业的服务及管理并进一步提升属地纳税率，提高税收贡献</w:t>
      </w:r>
      <w:r w:rsidRPr="00993387">
        <w:rPr>
          <w:rFonts w:ascii="Times New Roman" w:eastAsia="仿宋_GB2312" w:hAnsi="Times New Roman" w:hint="eastAsia"/>
          <w:sz w:val="32"/>
        </w:rPr>
        <w:t>。</w:t>
      </w:r>
    </w:p>
    <w:p w:rsidR="00973D38" w:rsidRDefault="00973D38" w:rsidP="00973D38">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sz w:val="32"/>
        </w:rPr>
        <w:t>.</w:t>
      </w:r>
      <w:r>
        <w:rPr>
          <w:rFonts w:ascii="Times New Roman" w:eastAsia="仿宋_GB2312" w:hAnsi="Times New Roman" w:hint="eastAsia"/>
          <w:sz w:val="32"/>
        </w:rPr>
        <w:t>建立监督检查计划，严格监管奖励资金的使用情况</w:t>
      </w:r>
    </w:p>
    <w:p w:rsidR="00973D38" w:rsidRPr="00F45A23" w:rsidRDefault="00973D38" w:rsidP="00973D38">
      <w:pPr>
        <w:spacing w:line="600" w:lineRule="exact"/>
        <w:ind w:firstLineChars="200" w:firstLine="640"/>
        <w:rPr>
          <w:rFonts w:ascii="Times New Roman" w:eastAsia="仿宋_GB2312"/>
          <w:sz w:val="32"/>
        </w:rPr>
      </w:pPr>
      <w:r w:rsidRPr="00F45A23">
        <w:rPr>
          <w:rFonts w:ascii="Times New Roman" w:eastAsia="仿宋_GB2312" w:hint="eastAsia"/>
          <w:sz w:val="32"/>
        </w:rPr>
        <w:t>建议由区</w:t>
      </w:r>
      <w:proofErr w:type="gramStart"/>
      <w:r w:rsidRPr="00F45A23">
        <w:rPr>
          <w:rFonts w:ascii="Times New Roman" w:eastAsia="仿宋_GB2312" w:hint="eastAsia"/>
          <w:sz w:val="32"/>
        </w:rPr>
        <w:t>商投局</w:t>
      </w:r>
      <w:proofErr w:type="gramEnd"/>
      <w:r w:rsidRPr="00F45A23">
        <w:rPr>
          <w:rFonts w:ascii="Times New Roman" w:eastAsia="仿宋_GB2312" w:hint="eastAsia"/>
          <w:sz w:val="32"/>
        </w:rPr>
        <w:t>牵头制定项目资金用途的工作监督检查制度，规定由各街道办事处按制度执行相关的监督检查工作。把项目资金用途落实到位。</w:t>
      </w:r>
    </w:p>
    <w:p w:rsidR="00973D38" w:rsidRDefault="00973D38" w:rsidP="00973D38">
      <w:pPr>
        <w:spacing w:line="600" w:lineRule="exact"/>
        <w:ind w:firstLineChars="200" w:firstLine="640"/>
        <w:rPr>
          <w:rFonts w:ascii="Times New Roman" w:eastAsia="仿宋_GB2312"/>
          <w:sz w:val="32"/>
        </w:rPr>
      </w:pPr>
      <w:r w:rsidRPr="00F45A23">
        <w:rPr>
          <w:rFonts w:ascii="Times New Roman" w:eastAsia="仿宋_GB2312" w:hint="eastAsia"/>
          <w:sz w:val="32"/>
        </w:rPr>
        <w:t>3.</w:t>
      </w:r>
      <w:r w:rsidRPr="00F45A23">
        <w:rPr>
          <w:rFonts w:ascii="Times New Roman" w:eastAsia="仿宋_GB2312" w:hint="eastAsia"/>
          <w:sz w:val="32"/>
        </w:rPr>
        <w:t>严格要求企业按照资金管理办法</w:t>
      </w:r>
      <w:r>
        <w:rPr>
          <w:rFonts w:ascii="Times New Roman" w:eastAsia="仿宋_GB2312" w:hint="eastAsia"/>
          <w:sz w:val="32"/>
        </w:rPr>
        <w:t>的规定使用资金</w:t>
      </w:r>
    </w:p>
    <w:p w:rsidR="00973D38" w:rsidRDefault="00973D38" w:rsidP="00973D38">
      <w:pPr>
        <w:spacing w:line="600" w:lineRule="exact"/>
        <w:ind w:firstLineChars="200" w:firstLine="640"/>
        <w:rPr>
          <w:rFonts w:ascii="方正小标宋_GBK" w:eastAsia="方正小标宋_GBK" w:hAnsi="方正小标宋简体" w:cs="方正小标宋简体"/>
          <w:spacing w:val="6"/>
          <w:kern w:val="0"/>
          <w:sz w:val="40"/>
          <w:szCs w:val="40"/>
        </w:rPr>
      </w:pPr>
      <w:r>
        <w:rPr>
          <w:rFonts w:ascii="Times New Roman" w:eastAsia="仿宋_GB2312" w:hint="eastAsia"/>
          <w:sz w:val="32"/>
        </w:rPr>
        <w:t>建议由区</w:t>
      </w:r>
      <w:proofErr w:type="gramStart"/>
      <w:r>
        <w:rPr>
          <w:rFonts w:ascii="Times New Roman" w:eastAsia="仿宋_GB2312" w:hint="eastAsia"/>
          <w:sz w:val="32"/>
        </w:rPr>
        <w:t>商投局</w:t>
      </w:r>
      <w:proofErr w:type="gramEnd"/>
      <w:r w:rsidRPr="00FC13FE">
        <w:rPr>
          <w:rFonts w:ascii="Times New Roman" w:eastAsia="仿宋_GB2312" w:hint="eastAsia"/>
          <w:sz w:val="32"/>
        </w:rPr>
        <w:t>严格要求企业按照</w:t>
      </w:r>
      <w:r>
        <w:rPr>
          <w:rFonts w:ascii="Times New Roman" w:eastAsia="仿宋_GB2312" w:hint="eastAsia"/>
          <w:sz w:val="32"/>
        </w:rPr>
        <w:t>《专项</w:t>
      </w:r>
      <w:r w:rsidRPr="00FC13FE">
        <w:rPr>
          <w:rFonts w:ascii="Times New Roman" w:eastAsia="仿宋_GB2312" w:hint="eastAsia"/>
          <w:sz w:val="32"/>
        </w:rPr>
        <w:t>资金管理办法</w:t>
      </w:r>
      <w:r>
        <w:rPr>
          <w:rFonts w:ascii="Times New Roman" w:eastAsia="仿宋_GB2312" w:hint="eastAsia"/>
          <w:sz w:val="32"/>
        </w:rPr>
        <w:t>》</w:t>
      </w:r>
      <w:r w:rsidRPr="00FC13FE">
        <w:rPr>
          <w:rFonts w:ascii="Times New Roman" w:eastAsia="仿宋_GB2312" w:hint="eastAsia"/>
          <w:sz w:val="32"/>
        </w:rPr>
        <w:t>的规定使用资金</w:t>
      </w:r>
      <w:r>
        <w:rPr>
          <w:rFonts w:ascii="Times New Roman" w:eastAsia="仿宋_GB2312" w:hint="eastAsia"/>
          <w:sz w:val="32"/>
        </w:rPr>
        <w:t>并制定相关的惩罚制度，对于企业未按规定使用项目资金的情况进行相应的惩罚。</w:t>
      </w:r>
    </w:p>
    <w:p w:rsidR="00973D38" w:rsidRDefault="00973D38" w:rsidP="00973D38">
      <w:pPr>
        <w:spacing w:line="600" w:lineRule="exact"/>
        <w:ind w:firstLineChars="200" w:firstLine="640"/>
        <w:rPr>
          <w:rFonts w:ascii="Times New Roman" w:eastAsia="仿宋_GB2312"/>
          <w:sz w:val="32"/>
        </w:rPr>
      </w:pPr>
      <w:r>
        <w:rPr>
          <w:rFonts w:ascii="Times New Roman" w:eastAsia="仿宋_GB2312" w:hint="eastAsia"/>
          <w:sz w:val="32"/>
        </w:rPr>
        <w:t>4.</w:t>
      </w:r>
      <w:r>
        <w:rPr>
          <w:rFonts w:ascii="Times New Roman" w:eastAsia="仿宋_GB2312" w:hint="eastAsia"/>
          <w:sz w:val="32"/>
        </w:rPr>
        <w:t>努力完成</w:t>
      </w:r>
      <w:r w:rsidRPr="00766A95">
        <w:rPr>
          <w:rFonts w:ascii="Times New Roman" w:eastAsia="仿宋_GB2312" w:hint="eastAsia"/>
          <w:sz w:val="32"/>
        </w:rPr>
        <w:t>2018</w:t>
      </w:r>
      <w:r w:rsidRPr="00766A95">
        <w:rPr>
          <w:rFonts w:ascii="Times New Roman" w:eastAsia="仿宋_GB2312" w:hint="eastAsia"/>
          <w:sz w:val="32"/>
        </w:rPr>
        <w:t>年星级楼宇奖励及总部企业奖励兑付</w:t>
      </w:r>
      <w:r w:rsidRPr="00766A95">
        <w:rPr>
          <w:rFonts w:ascii="Times New Roman" w:eastAsia="仿宋_GB2312" w:hint="eastAsia"/>
          <w:sz w:val="32"/>
        </w:rPr>
        <w:lastRenderedPageBreak/>
        <w:t>项目</w:t>
      </w:r>
      <w:r>
        <w:rPr>
          <w:rFonts w:ascii="Times New Roman" w:eastAsia="仿宋_GB2312" w:hint="eastAsia"/>
          <w:sz w:val="32"/>
        </w:rPr>
        <w:t>未完成的目标</w:t>
      </w:r>
      <w:r w:rsidRPr="00DA0016">
        <w:rPr>
          <w:rFonts w:ascii="Times New Roman" w:eastAsia="仿宋_GB2312" w:hint="eastAsia"/>
          <w:sz w:val="32"/>
        </w:rPr>
        <w:t>。</w:t>
      </w:r>
    </w:p>
    <w:p w:rsidR="00973D38" w:rsidRDefault="00156F8A" w:rsidP="00156F8A">
      <w:pPr>
        <w:spacing w:line="600" w:lineRule="exact"/>
        <w:ind w:firstLineChars="200" w:firstLine="640"/>
        <w:rPr>
          <w:rFonts w:ascii="Times New Roman" w:eastAsia="仿宋_GB2312"/>
          <w:sz w:val="32"/>
        </w:rPr>
      </w:pPr>
      <w:r w:rsidRPr="00156F8A">
        <w:rPr>
          <w:rFonts w:ascii="Times New Roman" w:eastAsia="仿宋_GB2312" w:hint="eastAsia"/>
          <w:sz w:val="32"/>
        </w:rPr>
        <w:t>建议由区</w:t>
      </w:r>
      <w:proofErr w:type="gramStart"/>
      <w:r w:rsidRPr="00156F8A">
        <w:rPr>
          <w:rFonts w:ascii="Times New Roman" w:eastAsia="仿宋_GB2312" w:hint="eastAsia"/>
          <w:sz w:val="32"/>
        </w:rPr>
        <w:t>商投局</w:t>
      </w:r>
      <w:proofErr w:type="gramEnd"/>
      <w:r w:rsidR="00973D38">
        <w:rPr>
          <w:rFonts w:ascii="Times New Roman" w:eastAsia="仿宋_GB2312"/>
          <w:sz w:val="32"/>
        </w:rPr>
        <w:t>对项目的开展积极进行调研及市场调查</w:t>
      </w:r>
      <w:r w:rsidR="00973D38">
        <w:rPr>
          <w:rFonts w:ascii="Times New Roman" w:eastAsia="仿宋_GB2312" w:hint="eastAsia"/>
          <w:sz w:val="32"/>
        </w:rPr>
        <w:t>，</w:t>
      </w:r>
      <w:r w:rsidR="00973D38">
        <w:rPr>
          <w:rFonts w:ascii="Times New Roman" w:eastAsia="仿宋_GB2312"/>
          <w:sz w:val="32"/>
        </w:rPr>
        <w:t>与国际知名酒店进行政策的宣传</w:t>
      </w:r>
      <w:r w:rsidR="00973D38">
        <w:rPr>
          <w:rFonts w:ascii="Times New Roman" w:eastAsia="仿宋_GB2312" w:hint="eastAsia"/>
          <w:sz w:val="32"/>
        </w:rPr>
        <w:t>，</w:t>
      </w:r>
      <w:r w:rsidR="00973D38">
        <w:rPr>
          <w:rFonts w:ascii="Times New Roman" w:eastAsia="仿宋_GB2312"/>
          <w:sz w:val="32"/>
        </w:rPr>
        <w:t>鼓励国际知名酒店入住盘龙区楼宇</w:t>
      </w:r>
      <w:r w:rsidR="00973D38">
        <w:rPr>
          <w:rFonts w:ascii="Times New Roman" w:eastAsia="仿宋_GB2312" w:hint="eastAsia"/>
          <w:sz w:val="32"/>
        </w:rPr>
        <w:t>。</w:t>
      </w:r>
    </w:p>
    <w:p w:rsidR="00156F8A" w:rsidRPr="00DA0016" w:rsidRDefault="00156F8A" w:rsidP="00973D38">
      <w:pPr>
        <w:spacing w:line="600" w:lineRule="exact"/>
        <w:ind w:firstLineChars="200" w:firstLine="640"/>
        <w:rPr>
          <w:rFonts w:ascii="Times New Roman" w:eastAsia="仿宋_GB2312"/>
          <w:sz w:val="32"/>
        </w:rPr>
      </w:pPr>
      <w:r>
        <w:rPr>
          <w:rFonts w:ascii="Times New Roman" w:eastAsia="仿宋_GB2312" w:hint="eastAsia"/>
          <w:sz w:val="32"/>
        </w:rPr>
        <w:t>5.</w:t>
      </w:r>
      <w:r>
        <w:rPr>
          <w:rFonts w:ascii="Times New Roman" w:eastAsia="仿宋_GB2312" w:hint="eastAsia"/>
          <w:sz w:val="32"/>
        </w:rPr>
        <w:t>合理设置绩效目标</w:t>
      </w:r>
    </w:p>
    <w:p w:rsidR="001B2369" w:rsidRPr="00265181" w:rsidRDefault="00156F8A" w:rsidP="00265181">
      <w:pPr>
        <w:spacing w:line="600" w:lineRule="exact"/>
        <w:rPr>
          <w:rFonts w:ascii="Times New Roman" w:eastAsia="仿宋_GB2312"/>
          <w:sz w:val="32"/>
        </w:rPr>
      </w:pPr>
      <w:r w:rsidRPr="00156F8A">
        <w:rPr>
          <w:rFonts w:ascii="Times New Roman" w:eastAsia="仿宋_GB2312" w:hint="eastAsia"/>
          <w:sz w:val="32"/>
        </w:rPr>
        <w:t>建议由区商投局</w:t>
      </w:r>
      <w:r>
        <w:rPr>
          <w:rFonts w:ascii="Times New Roman" w:eastAsia="仿宋_GB2312"/>
          <w:sz w:val="32"/>
        </w:rPr>
        <w:t>对于绩效目标的设立进行前期调研</w:t>
      </w:r>
      <w:r>
        <w:rPr>
          <w:rFonts w:ascii="Times New Roman" w:eastAsia="仿宋_GB2312" w:hint="eastAsia"/>
          <w:sz w:val="32"/>
        </w:rPr>
        <w:t>，</w:t>
      </w:r>
      <w:r>
        <w:rPr>
          <w:rFonts w:ascii="Times New Roman" w:eastAsia="仿宋_GB2312"/>
          <w:sz w:val="32"/>
        </w:rPr>
        <w:t>在项目能够合理完成的前提下设置绩效目标</w:t>
      </w:r>
      <w:r>
        <w:rPr>
          <w:rFonts w:ascii="Times New Roman" w:eastAsia="仿宋_GB2312" w:hint="eastAsia"/>
          <w:sz w:val="32"/>
        </w:rPr>
        <w:t>，</w:t>
      </w:r>
      <w:r>
        <w:rPr>
          <w:rFonts w:ascii="Times New Roman" w:eastAsia="仿宋_GB2312"/>
          <w:sz w:val="32"/>
        </w:rPr>
        <w:t>避免绩效目标与实际结果不匹配</w:t>
      </w:r>
      <w:r>
        <w:rPr>
          <w:rFonts w:ascii="Times New Roman" w:eastAsia="仿宋_GB2312" w:hint="eastAsia"/>
          <w:sz w:val="32"/>
        </w:rPr>
        <w:t>。</w:t>
      </w:r>
    </w:p>
    <w:p w:rsidR="00F96196" w:rsidRPr="001D1656" w:rsidRDefault="00612EEF" w:rsidP="00E631ED">
      <w:pPr>
        <w:pStyle w:val="1"/>
        <w:spacing w:line="500" w:lineRule="exact"/>
        <w:ind w:firstLineChars="150" w:firstLine="480"/>
        <w:rPr>
          <w:rFonts w:ascii="黑体" w:eastAsia="黑体" w:hAnsi="黑体"/>
          <w:b w:val="0"/>
          <w:sz w:val="32"/>
          <w:szCs w:val="32"/>
        </w:rPr>
      </w:pPr>
      <w:bookmarkStart w:id="77" w:name="_Toc71274286"/>
      <w:r w:rsidRPr="001D1656">
        <w:rPr>
          <w:rFonts w:ascii="黑体" w:eastAsia="黑体" w:hAnsi="黑体" w:hint="eastAsia"/>
          <w:b w:val="0"/>
          <w:sz w:val="32"/>
          <w:szCs w:val="32"/>
        </w:rPr>
        <w:t>五、</w:t>
      </w:r>
      <w:r w:rsidR="00F96196" w:rsidRPr="001D1656">
        <w:rPr>
          <w:rFonts w:ascii="黑体" w:eastAsia="黑体" w:hAnsi="黑体" w:hint="eastAsia"/>
          <w:b w:val="0"/>
          <w:sz w:val="32"/>
          <w:szCs w:val="32"/>
        </w:rPr>
        <w:t>附件</w:t>
      </w:r>
      <w:bookmarkEnd w:id="77"/>
    </w:p>
    <w:p w:rsidR="00F96196" w:rsidRPr="00800538" w:rsidRDefault="00DB1423" w:rsidP="00F96196">
      <w:pPr>
        <w:spacing w:line="360" w:lineRule="auto"/>
        <w:ind w:firstLineChars="200" w:firstLine="640"/>
        <w:rPr>
          <w:rFonts w:ascii="Times New Roman" w:eastAsia="仿宋_GB2312" w:hAnsi="Times New Roman"/>
          <w:sz w:val="32"/>
          <w:szCs w:val="32"/>
        </w:rPr>
      </w:pPr>
      <w:r w:rsidRPr="00800538">
        <w:rPr>
          <w:rFonts w:ascii="Times New Roman" w:eastAsia="仿宋_GB2312" w:hAnsi="Times New Roman" w:hint="eastAsia"/>
          <w:sz w:val="32"/>
          <w:szCs w:val="32"/>
        </w:rPr>
        <w:t>附件一：</w:t>
      </w:r>
      <w:r w:rsidR="00F96196" w:rsidRPr="00800538">
        <w:rPr>
          <w:rFonts w:ascii="Times New Roman" w:eastAsia="仿宋_GB2312" w:hAnsi="Times New Roman" w:hint="eastAsia"/>
          <w:sz w:val="32"/>
          <w:szCs w:val="32"/>
        </w:rPr>
        <w:t>绩效评价指标体系</w:t>
      </w:r>
    </w:p>
    <w:p w:rsidR="00F96196" w:rsidRPr="00800538" w:rsidRDefault="00DB1423" w:rsidP="00F96196">
      <w:pPr>
        <w:spacing w:line="360" w:lineRule="auto"/>
        <w:ind w:firstLineChars="200" w:firstLine="640"/>
        <w:rPr>
          <w:rFonts w:ascii="Times New Roman" w:eastAsia="仿宋_GB2312" w:hAnsi="Times New Roman"/>
          <w:sz w:val="32"/>
          <w:szCs w:val="32"/>
        </w:rPr>
      </w:pPr>
      <w:r w:rsidRPr="00800538">
        <w:rPr>
          <w:rFonts w:ascii="Times New Roman" w:eastAsia="仿宋_GB2312" w:hAnsi="Times New Roman" w:hint="eastAsia"/>
          <w:sz w:val="32"/>
          <w:szCs w:val="32"/>
        </w:rPr>
        <w:t>附件二：</w:t>
      </w:r>
      <w:r w:rsidR="00F96196" w:rsidRPr="00800538">
        <w:rPr>
          <w:rFonts w:ascii="Times New Roman" w:eastAsia="仿宋_GB2312" w:hAnsi="Times New Roman" w:hint="eastAsia"/>
          <w:sz w:val="32"/>
          <w:szCs w:val="32"/>
        </w:rPr>
        <w:t>基础数据表</w:t>
      </w:r>
    </w:p>
    <w:p w:rsidR="00F96196" w:rsidRPr="00800538" w:rsidRDefault="00DB1423" w:rsidP="00F96196">
      <w:pPr>
        <w:spacing w:line="360" w:lineRule="auto"/>
        <w:ind w:firstLineChars="200" w:firstLine="640"/>
        <w:rPr>
          <w:rFonts w:ascii="Times New Roman" w:eastAsia="仿宋_GB2312" w:hAnsi="Times New Roman"/>
          <w:sz w:val="32"/>
          <w:szCs w:val="32"/>
        </w:rPr>
      </w:pPr>
      <w:r w:rsidRPr="00800538">
        <w:rPr>
          <w:rFonts w:ascii="Times New Roman" w:eastAsia="仿宋_GB2312" w:hAnsi="Times New Roman" w:hint="eastAsia"/>
          <w:sz w:val="32"/>
          <w:szCs w:val="32"/>
        </w:rPr>
        <w:t>附件三：</w:t>
      </w:r>
      <w:r w:rsidR="00F96196" w:rsidRPr="00800538">
        <w:rPr>
          <w:rFonts w:ascii="Times New Roman" w:eastAsia="仿宋_GB2312" w:hAnsi="Times New Roman" w:hint="eastAsia"/>
          <w:sz w:val="32"/>
          <w:szCs w:val="32"/>
        </w:rPr>
        <w:t>访谈</w:t>
      </w:r>
      <w:r w:rsidR="00D03B80" w:rsidRPr="00800538">
        <w:rPr>
          <w:rFonts w:ascii="Times New Roman" w:eastAsia="仿宋_GB2312" w:hAnsi="Times New Roman" w:hint="eastAsia"/>
          <w:sz w:val="32"/>
          <w:szCs w:val="32"/>
        </w:rPr>
        <w:t>汇总</w:t>
      </w:r>
      <w:r w:rsidR="00F96196" w:rsidRPr="00800538">
        <w:rPr>
          <w:rFonts w:ascii="Times New Roman" w:eastAsia="仿宋_GB2312" w:hAnsi="Times New Roman" w:hint="eastAsia"/>
          <w:sz w:val="32"/>
          <w:szCs w:val="32"/>
        </w:rPr>
        <w:t>分析报告</w:t>
      </w:r>
    </w:p>
    <w:p w:rsidR="00E631ED" w:rsidRDefault="00DB1423" w:rsidP="00800538">
      <w:pPr>
        <w:spacing w:line="360" w:lineRule="auto"/>
        <w:ind w:firstLineChars="200" w:firstLine="640"/>
        <w:rPr>
          <w:rFonts w:ascii="Times New Roman" w:eastAsia="仿宋_GB2312" w:hAnsi="Times New Roman"/>
          <w:sz w:val="32"/>
          <w:szCs w:val="32"/>
        </w:rPr>
      </w:pPr>
      <w:r w:rsidRPr="00800538">
        <w:rPr>
          <w:rFonts w:ascii="Times New Roman" w:eastAsia="仿宋_GB2312" w:hAnsi="Times New Roman" w:hint="eastAsia"/>
          <w:sz w:val="32"/>
          <w:szCs w:val="32"/>
        </w:rPr>
        <w:t>附件四：</w:t>
      </w:r>
      <w:r w:rsidR="00F96196" w:rsidRPr="00800538">
        <w:rPr>
          <w:rFonts w:ascii="Times New Roman" w:eastAsia="仿宋_GB2312" w:hAnsi="Times New Roman" w:hint="eastAsia"/>
          <w:sz w:val="32"/>
          <w:szCs w:val="32"/>
        </w:rPr>
        <w:t>问卷调查</w:t>
      </w:r>
      <w:r w:rsidR="00D03B80" w:rsidRPr="00800538">
        <w:rPr>
          <w:rFonts w:ascii="Times New Roman" w:eastAsia="仿宋_GB2312" w:hAnsi="Times New Roman" w:hint="eastAsia"/>
          <w:sz w:val="32"/>
          <w:szCs w:val="32"/>
        </w:rPr>
        <w:t>汇总</w:t>
      </w:r>
      <w:r w:rsidR="00F96196" w:rsidRPr="00800538">
        <w:rPr>
          <w:rFonts w:ascii="Times New Roman" w:eastAsia="仿宋_GB2312" w:hAnsi="Times New Roman" w:hint="eastAsia"/>
          <w:sz w:val="32"/>
          <w:szCs w:val="32"/>
        </w:rPr>
        <w:t>分析报告</w:t>
      </w:r>
    </w:p>
    <w:p w:rsidR="00E631ED" w:rsidRDefault="00E631ED" w:rsidP="00F96196">
      <w:pPr>
        <w:spacing w:line="360" w:lineRule="auto"/>
        <w:ind w:firstLineChars="200" w:firstLine="640"/>
        <w:rPr>
          <w:rFonts w:ascii="Times New Roman" w:eastAsia="仿宋_GB2312" w:hAnsi="Times New Roman"/>
          <w:sz w:val="32"/>
          <w:szCs w:val="32"/>
        </w:rPr>
      </w:pPr>
    </w:p>
    <w:p w:rsidR="00E631ED" w:rsidRDefault="00E631ED" w:rsidP="00F96196">
      <w:pPr>
        <w:spacing w:line="360" w:lineRule="auto"/>
        <w:ind w:firstLineChars="200" w:firstLine="640"/>
        <w:rPr>
          <w:rFonts w:ascii="Times New Roman" w:eastAsia="仿宋_GB2312" w:hAnsi="Times New Roman"/>
          <w:sz w:val="32"/>
          <w:szCs w:val="32"/>
        </w:rPr>
      </w:pPr>
    </w:p>
    <w:p w:rsidR="00EF1B2F" w:rsidRDefault="00EF1B2F" w:rsidP="00F96196">
      <w:pPr>
        <w:spacing w:line="360" w:lineRule="auto"/>
        <w:ind w:firstLineChars="200" w:firstLine="640"/>
        <w:rPr>
          <w:rFonts w:ascii="Times New Roman" w:eastAsia="仿宋_GB2312" w:hAnsi="Times New Roman"/>
          <w:sz w:val="32"/>
          <w:szCs w:val="32"/>
        </w:rPr>
      </w:pPr>
    </w:p>
    <w:p w:rsidR="00F96196" w:rsidRDefault="00F96196" w:rsidP="00F96196">
      <w:pPr>
        <w:spacing w:line="360" w:lineRule="auto"/>
        <w:ind w:firstLineChars="200" w:firstLine="640"/>
        <w:rPr>
          <w:rFonts w:ascii="Times New Roman" w:eastAsia="仿宋_GB2312" w:hAnsi="Times New Roman"/>
          <w:sz w:val="32"/>
          <w:szCs w:val="32"/>
        </w:rPr>
      </w:pPr>
    </w:p>
    <w:p w:rsidR="00F96196" w:rsidRPr="00812472" w:rsidRDefault="00F96196" w:rsidP="00F96196">
      <w:pPr>
        <w:spacing w:line="360" w:lineRule="auto"/>
        <w:ind w:firstLineChars="900" w:firstLine="2880"/>
        <w:rPr>
          <w:rFonts w:ascii="Times New Roman" w:eastAsia="仿宋_GB2312" w:hAnsi="Times New Roman"/>
          <w:sz w:val="32"/>
          <w:szCs w:val="32"/>
        </w:rPr>
      </w:pPr>
      <w:proofErr w:type="gramStart"/>
      <w:r w:rsidRPr="00812472">
        <w:rPr>
          <w:rFonts w:ascii="Times New Roman" w:eastAsia="仿宋_GB2312" w:hAnsi="Times New Roman" w:hint="eastAsia"/>
          <w:sz w:val="32"/>
          <w:szCs w:val="32"/>
        </w:rPr>
        <w:t>昆明旭坤会计师</w:t>
      </w:r>
      <w:proofErr w:type="gramEnd"/>
      <w:r w:rsidRPr="00812472">
        <w:rPr>
          <w:rFonts w:ascii="Times New Roman" w:eastAsia="仿宋_GB2312" w:hAnsi="Times New Roman" w:hint="eastAsia"/>
          <w:sz w:val="32"/>
          <w:szCs w:val="32"/>
        </w:rPr>
        <w:t>事务所有限责任公司</w:t>
      </w:r>
    </w:p>
    <w:p w:rsidR="00D357CA" w:rsidRPr="000330F8" w:rsidRDefault="00F96196" w:rsidP="000330F8">
      <w:pPr>
        <w:spacing w:line="360" w:lineRule="auto"/>
        <w:ind w:firstLineChars="1400" w:firstLine="4480"/>
        <w:rPr>
          <w:rFonts w:ascii="Times New Roman" w:eastAsia="仿宋_GB2312" w:hAnsi="Times New Roman"/>
          <w:sz w:val="32"/>
          <w:szCs w:val="32"/>
        </w:rPr>
      </w:pPr>
      <w:r w:rsidRPr="00812472">
        <w:rPr>
          <w:rFonts w:ascii="Times New Roman" w:eastAsia="仿宋_GB2312" w:hAnsi="Times New Roman" w:hint="eastAsia"/>
          <w:sz w:val="32"/>
          <w:szCs w:val="32"/>
        </w:rPr>
        <w:t>2020</w:t>
      </w:r>
      <w:r w:rsidRPr="00812472">
        <w:rPr>
          <w:rFonts w:ascii="Times New Roman" w:eastAsia="仿宋_GB2312" w:hAnsi="Times New Roman" w:hint="eastAsia"/>
          <w:sz w:val="32"/>
          <w:szCs w:val="32"/>
        </w:rPr>
        <w:t>年</w:t>
      </w:r>
      <w:r w:rsidR="003C436E">
        <w:rPr>
          <w:rFonts w:ascii="Times New Roman" w:eastAsia="仿宋_GB2312" w:hAnsi="Times New Roman" w:hint="eastAsia"/>
          <w:sz w:val="32"/>
          <w:szCs w:val="32"/>
        </w:rPr>
        <w:t>11</w:t>
      </w:r>
      <w:r w:rsidRPr="00812472">
        <w:rPr>
          <w:rFonts w:ascii="Times New Roman" w:eastAsia="仿宋_GB2312" w:hAnsi="Times New Roman" w:hint="eastAsia"/>
          <w:sz w:val="32"/>
          <w:szCs w:val="32"/>
        </w:rPr>
        <w:t>月</w:t>
      </w:r>
      <w:r w:rsidR="0013725E">
        <w:rPr>
          <w:rFonts w:ascii="Times New Roman" w:eastAsia="仿宋_GB2312" w:hAnsi="Times New Roman" w:hint="eastAsia"/>
          <w:sz w:val="32"/>
          <w:szCs w:val="32"/>
        </w:rPr>
        <w:t>9</w:t>
      </w:r>
      <w:r w:rsidRPr="00812472">
        <w:rPr>
          <w:rFonts w:ascii="Times New Roman" w:eastAsia="仿宋_GB2312" w:hAnsi="Times New Roman" w:hint="eastAsia"/>
          <w:sz w:val="32"/>
          <w:szCs w:val="32"/>
        </w:rPr>
        <w:t>日</w:t>
      </w:r>
    </w:p>
    <w:sectPr w:rsidR="00D357CA" w:rsidRPr="000330F8" w:rsidSect="005A09FA">
      <w:footerReference w:type="default" r:id="rId11"/>
      <w:headerReference w:type="firs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EA5" w:rsidRDefault="00651EA5" w:rsidP="00896F92">
      <w:r>
        <w:separator/>
      </w:r>
    </w:p>
  </w:endnote>
  <w:endnote w:type="continuationSeparator" w:id="0">
    <w:p w:rsidR="00651EA5" w:rsidRDefault="00651EA5" w:rsidP="0089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919" w:rsidRDefault="00A84919" w:rsidP="005A09FA">
    <w:pPr>
      <w:pStyle w:val="a4"/>
    </w:pPr>
  </w:p>
  <w:p w:rsidR="00A84919" w:rsidRDefault="00A8491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656993"/>
      <w:docPartObj>
        <w:docPartGallery w:val="Page Numbers (Bottom of Page)"/>
        <w:docPartUnique/>
      </w:docPartObj>
    </w:sdtPr>
    <w:sdtEndPr/>
    <w:sdtContent>
      <w:p w:rsidR="00A84919" w:rsidRDefault="00A84919">
        <w:pPr>
          <w:pStyle w:val="a4"/>
          <w:jc w:val="center"/>
        </w:pPr>
        <w:r>
          <w:fldChar w:fldCharType="begin"/>
        </w:r>
        <w:r>
          <w:instrText>PAGE   \* MERGEFORMAT</w:instrText>
        </w:r>
        <w:r>
          <w:fldChar w:fldCharType="separate"/>
        </w:r>
        <w:r w:rsidR="00A850B3" w:rsidRPr="00A850B3">
          <w:rPr>
            <w:noProof/>
            <w:lang w:val="zh-CN"/>
          </w:rPr>
          <w:t>42</w:t>
        </w:r>
        <w:r>
          <w:fldChar w:fldCharType="end"/>
        </w:r>
      </w:p>
    </w:sdtContent>
  </w:sdt>
  <w:p w:rsidR="00A84919" w:rsidRDefault="00A849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EA5" w:rsidRDefault="00651EA5" w:rsidP="00896F92">
      <w:r>
        <w:separator/>
      </w:r>
    </w:p>
  </w:footnote>
  <w:footnote w:type="continuationSeparator" w:id="0">
    <w:p w:rsidR="00651EA5" w:rsidRDefault="00651EA5" w:rsidP="00896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919" w:rsidRDefault="00A84919" w:rsidP="00681F4D">
    <w:pPr>
      <w:pStyle w:val="a4"/>
      <w:tabs>
        <w:tab w:val="left" w:pos="185"/>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919" w:rsidRDefault="00A84919" w:rsidP="00681F4D">
    <w:pPr>
      <w:pStyle w:val="a4"/>
      <w:tabs>
        <w:tab w:val="left" w:pos="18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63EF"/>
    <w:multiLevelType w:val="hybridMultilevel"/>
    <w:tmpl w:val="97541014"/>
    <w:lvl w:ilvl="0" w:tplc="D6FE7742">
      <w:start w:val="56"/>
      <w:numFmt w:val="bullet"/>
      <w:lvlText w:val="•"/>
      <w:lvlJc w:val="left"/>
      <w:pPr>
        <w:ind w:left="842" w:hanging="360"/>
      </w:pPr>
      <w:rPr>
        <w:rFonts w:ascii="宋体" w:eastAsia="宋体" w:hAnsi="宋体" w:cs="宋体" w:hint="eastAsia"/>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
    <w:nsid w:val="0F7122A6"/>
    <w:multiLevelType w:val="hybridMultilevel"/>
    <w:tmpl w:val="D972A58E"/>
    <w:lvl w:ilvl="0" w:tplc="086A42B8">
      <w:start w:val="1"/>
      <w:numFmt w:val="decimalEnclosedCircle"/>
      <w:lvlText w:val="%1"/>
      <w:lvlJc w:val="left"/>
      <w:pPr>
        <w:ind w:left="502" w:hanging="360"/>
      </w:pPr>
      <w:rPr>
        <w:rFonts w:ascii="Times New Roman"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nsid w:val="20B045AC"/>
    <w:multiLevelType w:val="hybridMultilevel"/>
    <w:tmpl w:val="1BCE34EE"/>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EEC49F5"/>
    <w:multiLevelType w:val="hybridMultilevel"/>
    <w:tmpl w:val="A790C092"/>
    <w:lvl w:ilvl="0" w:tplc="5F8ABBF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F44AA4"/>
    <w:multiLevelType w:val="hybridMultilevel"/>
    <w:tmpl w:val="78F26A6E"/>
    <w:lvl w:ilvl="0" w:tplc="04090001">
      <w:start w:val="1"/>
      <w:numFmt w:val="bullet"/>
      <w:lvlText w:val=""/>
      <w:lvlJc w:val="left"/>
      <w:pPr>
        <w:ind w:left="902" w:hanging="420"/>
      </w:pPr>
      <w:rPr>
        <w:rFonts w:ascii="Wingdings" w:hAnsi="Wingdings" w:hint="default"/>
      </w:rPr>
    </w:lvl>
    <w:lvl w:ilvl="1" w:tplc="04090003">
      <w:start w:val="1"/>
      <w:numFmt w:val="bullet"/>
      <w:lvlText w:val=""/>
      <w:lvlJc w:val="left"/>
      <w:pPr>
        <w:ind w:left="1322" w:hanging="420"/>
      </w:pPr>
      <w:rPr>
        <w:rFonts w:ascii="Wingdings" w:hAnsi="Wingdings" w:hint="default"/>
      </w:rPr>
    </w:lvl>
    <w:lvl w:ilvl="2" w:tplc="04090005">
      <w:start w:val="1"/>
      <w:numFmt w:val="bullet"/>
      <w:lvlText w:val=""/>
      <w:lvlJc w:val="left"/>
      <w:pPr>
        <w:ind w:left="1742" w:hanging="420"/>
      </w:pPr>
      <w:rPr>
        <w:rFonts w:ascii="Wingdings" w:hAnsi="Wingdings" w:hint="default"/>
      </w:rPr>
    </w:lvl>
    <w:lvl w:ilvl="3" w:tplc="04090001">
      <w:start w:val="1"/>
      <w:numFmt w:val="bullet"/>
      <w:lvlText w:val=""/>
      <w:lvlJc w:val="left"/>
      <w:pPr>
        <w:ind w:left="2162" w:hanging="420"/>
      </w:pPr>
      <w:rPr>
        <w:rFonts w:ascii="Wingdings" w:hAnsi="Wingdings" w:hint="default"/>
      </w:rPr>
    </w:lvl>
    <w:lvl w:ilvl="4" w:tplc="04090003">
      <w:start w:val="1"/>
      <w:numFmt w:val="bullet"/>
      <w:lvlText w:val=""/>
      <w:lvlJc w:val="left"/>
      <w:pPr>
        <w:ind w:left="2582" w:hanging="420"/>
      </w:pPr>
      <w:rPr>
        <w:rFonts w:ascii="Wingdings" w:hAnsi="Wingdings" w:hint="default"/>
      </w:rPr>
    </w:lvl>
    <w:lvl w:ilvl="5" w:tplc="04090005">
      <w:start w:val="1"/>
      <w:numFmt w:val="bullet"/>
      <w:lvlText w:val=""/>
      <w:lvlJc w:val="left"/>
      <w:pPr>
        <w:ind w:left="3002" w:hanging="420"/>
      </w:pPr>
      <w:rPr>
        <w:rFonts w:ascii="Wingdings" w:hAnsi="Wingdings" w:hint="default"/>
      </w:rPr>
    </w:lvl>
    <w:lvl w:ilvl="6" w:tplc="04090001">
      <w:start w:val="1"/>
      <w:numFmt w:val="bullet"/>
      <w:lvlText w:val=""/>
      <w:lvlJc w:val="left"/>
      <w:pPr>
        <w:ind w:left="3422" w:hanging="420"/>
      </w:pPr>
      <w:rPr>
        <w:rFonts w:ascii="Wingdings" w:hAnsi="Wingdings" w:hint="default"/>
      </w:rPr>
    </w:lvl>
    <w:lvl w:ilvl="7" w:tplc="04090003">
      <w:start w:val="1"/>
      <w:numFmt w:val="bullet"/>
      <w:lvlText w:val=""/>
      <w:lvlJc w:val="left"/>
      <w:pPr>
        <w:ind w:left="3842" w:hanging="420"/>
      </w:pPr>
      <w:rPr>
        <w:rFonts w:ascii="Wingdings" w:hAnsi="Wingdings" w:hint="default"/>
      </w:rPr>
    </w:lvl>
    <w:lvl w:ilvl="8" w:tplc="04090005">
      <w:start w:val="1"/>
      <w:numFmt w:val="bullet"/>
      <w:lvlText w:val=""/>
      <w:lvlJc w:val="left"/>
      <w:pPr>
        <w:ind w:left="4262" w:hanging="420"/>
      </w:pPr>
      <w:rPr>
        <w:rFonts w:ascii="Wingdings" w:hAnsi="Wingdings" w:hint="default"/>
      </w:rPr>
    </w:lvl>
  </w:abstractNum>
  <w:abstractNum w:abstractNumId="5">
    <w:nsid w:val="346013FE"/>
    <w:multiLevelType w:val="hybridMultilevel"/>
    <w:tmpl w:val="D3BEDCF0"/>
    <w:lvl w:ilvl="0" w:tplc="6824962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4794EA2"/>
    <w:multiLevelType w:val="hybridMultilevel"/>
    <w:tmpl w:val="D4C894DE"/>
    <w:lvl w:ilvl="0" w:tplc="028C02B2">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34B414C2"/>
    <w:multiLevelType w:val="hybridMultilevel"/>
    <w:tmpl w:val="B3124CDC"/>
    <w:lvl w:ilvl="0" w:tplc="70D28402">
      <w:start w:val="6"/>
      <w:numFmt w:val="bullet"/>
      <w:lvlText w:val="•"/>
      <w:lvlJc w:val="left"/>
      <w:pPr>
        <w:ind w:left="842" w:hanging="360"/>
      </w:pPr>
      <w:rPr>
        <w:rFonts w:ascii="宋体" w:eastAsia="宋体" w:hAnsi="宋体" w:cs="宋体" w:hint="eastAsia"/>
        <w:b/>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8">
    <w:nsid w:val="380A27EC"/>
    <w:multiLevelType w:val="hybridMultilevel"/>
    <w:tmpl w:val="7280F1D8"/>
    <w:lvl w:ilvl="0" w:tplc="8208DF92">
      <w:start w:val="1"/>
      <w:numFmt w:val="decimal"/>
      <w:lvlText w:val="%1."/>
      <w:lvlJc w:val="left"/>
      <w:pPr>
        <w:ind w:left="1012" w:hanging="372"/>
      </w:pPr>
      <w:rPr>
        <w:rFonts w:ascii="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39442647"/>
    <w:multiLevelType w:val="hybridMultilevel"/>
    <w:tmpl w:val="3266F778"/>
    <w:lvl w:ilvl="0" w:tplc="04090001">
      <w:start w:val="1"/>
      <w:numFmt w:val="bullet"/>
      <w:lvlText w:val=""/>
      <w:lvlJc w:val="left"/>
      <w:pPr>
        <w:ind w:left="902" w:hanging="420"/>
      </w:pPr>
      <w:rPr>
        <w:rFonts w:ascii="Wingdings" w:hAnsi="Wingdings" w:hint="default"/>
      </w:rPr>
    </w:lvl>
    <w:lvl w:ilvl="1" w:tplc="04090003">
      <w:start w:val="1"/>
      <w:numFmt w:val="bullet"/>
      <w:lvlText w:val=""/>
      <w:lvlJc w:val="left"/>
      <w:pPr>
        <w:ind w:left="1322" w:hanging="420"/>
      </w:pPr>
      <w:rPr>
        <w:rFonts w:ascii="Wingdings" w:hAnsi="Wingdings" w:hint="default"/>
      </w:rPr>
    </w:lvl>
    <w:lvl w:ilvl="2" w:tplc="04090005">
      <w:start w:val="1"/>
      <w:numFmt w:val="bullet"/>
      <w:lvlText w:val=""/>
      <w:lvlJc w:val="left"/>
      <w:pPr>
        <w:ind w:left="1742" w:hanging="420"/>
      </w:pPr>
      <w:rPr>
        <w:rFonts w:ascii="Wingdings" w:hAnsi="Wingdings" w:hint="default"/>
      </w:rPr>
    </w:lvl>
    <w:lvl w:ilvl="3" w:tplc="04090001">
      <w:start w:val="1"/>
      <w:numFmt w:val="bullet"/>
      <w:lvlText w:val=""/>
      <w:lvlJc w:val="left"/>
      <w:pPr>
        <w:ind w:left="2162" w:hanging="420"/>
      </w:pPr>
      <w:rPr>
        <w:rFonts w:ascii="Wingdings" w:hAnsi="Wingdings" w:hint="default"/>
      </w:rPr>
    </w:lvl>
    <w:lvl w:ilvl="4" w:tplc="04090003">
      <w:start w:val="1"/>
      <w:numFmt w:val="bullet"/>
      <w:lvlText w:val=""/>
      <w:lvlJc w:val="left"/>
      <w:pPr>
        <w:ind w:left="2582" w:hanging="420"/>
      </w:pPr>
      <w:rPr>
        <w:rFonts w:ascii="Wingdings" w:hAnsi="Wingdings" w:hint="default"/>
      </w:rPr>
    </w:lvl>
    <w:lvl w:ilvl="5" w:tplc="04090005">
      <w:start w:val="1"/>
      <w:numFmt w:val="bullet"/>
      <w:lvlText w:val=""/>
      <w:lvlJc w:val="left"/>
      <w:pPr>
        <w:ind w:left="3002" w:hanging="420"/>
      </w:pPr>
      <w:rPr>
        <w:rFonts w:ascii="Wingdings" w:hAnsi="Wingdings" w:hint="default"/>
      </w:rPr>
    </w:lvl>
    <w:lvl w:ilvl="6" w:tplc="04090001">
      <w:start w:val="1"/>
      <w:numFmt w:val="bullet"/>
      <w:lvlText w:val=""/>
      <w:lvlJc w:val="left"/>
      <w:pPr>
        <w:ind w:left="3422" w:hanging="420"/>
      </w:pPr>
      <w:rPr>
        <w:rFonts w:ascii="Wingdings" w:hAnsi="Wingdings" w:hint="default"/>
      </w:rPr>
    </w:lvl>
    <w:lvl w:ilvl="7" w:tplc="04090003">
      <w:start w:val="1"/>
      <w:numFmt w:val="bullet"/>
      <w:lvlText w:val=""/>
      <w:lvlJc w:val="left"/>
      <w:pPr>
        <w:ind w:left="3842" w:hanging="420"/>
      </w:pPr>
      <w:rPr>
        <w:rFonts w:ascii="Wingdings" w:hAnsi="Wingdings" w:hint="default"/>
      </w:rPr>
    </w:lvl>
    <w:lvl w:ilvl="8" w:tplc="04090005">
      <w:start w:val="1"/>
      <w:numFmt w:val="bullet"/>
      <w:lvlText w:val=""/>
      <w:lvlJc w:val="left"/>
      <w:pPr>
        <w:ind w:left="4262" w:hanging="420"/>
      </w:pPr>
      <w:rPr>
        <w:rFonts w:ascii="Wingdings" w:hAnsi="Wingdings" w:hint="default"/>
      </w:rPr>
    </w:lvl>
  </w:abstractNum>
  <w:abstractNum w:abstractNumId="10">
    <w:nsid w:val="3C3E6871"/>
    <w:multiLevelType w:val="hybridMultilevel"/>
    <w:tmpl w:val="0C684454"/>
    <w:lvl w:ilvl="0" w:tplc="9D58CA6C">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54F22157"/>
    <w:multiLevelType w:val="hybridMultilevel"/>
    <w:tmpl w:val="CE5ADEF2"/>
    <w:lvl w:ilvl="0" w:tplc="17C40E88">
      <w:start w:val="1"/>
      <w:numFmt w:val="decimalEnclosedCircle"/>
      <w:lvlText w:val="%1"/>
      <w:lvlJc w:val="left"/>
      <w:pPr>
        <w:ind w:left="862" w:hanging="360"/>
      </w:pPr>
      <w:rPr>
        <w:rFonts w:ascii="Times New Roman" w:hAnsi="Calibri" w:hint="default"/>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12">
    <w:nsid w:val="5C462E7E"/>
    <w:multiLevelType w:val="hybridMultilevel"/>
    <w:tmpl w:val="79F8C056"/>
    <w:lvl w:ilvl="0" w:tplc="BE5EBCF4">
      <w:start w:val="1"/>
      <w:numFmt w:val="decimalEnclosedCircle"/>
      <w:lvlText w:val="%1"/>
      <w:lvlJc w:val="left"/>
      <w:pPr>
        <w:ind w:left="1222" w:hanging="360"/>
      </w:pPr>
      <w:rPr>
        <w:rFonts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13">
    <w:nsid w:val="655B2840"/>
    <w:multiLevelType w:val="hybridMultilevel"/>
    <w:tmpl w:val="91F04158"/>
    <w:lvl w:ilvl="0" w:tplc="523637D8">
      <w:start w:val="1"/>
      <w:numFmt w:val="decimal"/>
      <w:lvlText w:val="(%1)"/>
      <w:lvlJc w:val="left"/>
      <w:pPr>
        <w:ind w:left="1066"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522B92"/>
    <w:multiLevelType w:val="hybridMultilevel"/>
    <w:tmpl w:val="6164C5F8"/>
    <w:lvl w:ilvl="0" w:tplc="04090001">
      <w:start w:val="1"/>
      <w:numFmt w:val="bullet"/>
      <w:lvlText w:val=""/>
      <w:lvlJc w:val="left"/>
      <w:pPr>
        <w:ind w:left="902" w:hanging="420"/>
      </w:pPr>
      <w:rPr>
        <w:rFonts w:ascii="Wingdings" w:hAnsi="Wingdings" w:hint="default"/>
      </w:rPr>
    </w:lvl>
    <w:lvl w:ilvl="1" w:tplc="04090003">
      <w:start w:val="1"/>
      <w:numFmt w:val="bullet"/>
      <w:lvlText w:val=""/>
      <w:lvlJc w:val="left"/>
      <w:pPr>
        <w:ind w:left="1322" w:hanging="420"/>
      </w:pPr>
      <w:rPr>
        <w:rFonts w:ascii="Wingdings" w:hAnsi="Wingdings" w:hint="default"/>
      </w:rPr>
    </w:lvl>
    <w:lvl w:ilvl="2" w:tplc="04090005">
      <w:start w:val="1"/>
      <w:numFmt w:val="bullet"/>
      <w:lvlText w:val=""/>
      <w:lvlJc w:val="left"/>
      <w:pPr>
        <w:ind w:left="1742" w:hanging="420"/>
      </w:pPr>
      <w:rPr>
        <w:rFonts w:ascii="Wingdings" w:hAnsi="Wingdings" w:hint="default"/>
      </w:rPr>
    </w:lvl>
    <w:lvl w:ilvl="3" w:tplc="04090001">
      <w:start w:val="1"/>
      <w:numFmt w:val="bullet"/>
      <w:lvlText w:val=""/>
      <w:lvlJc w:val="left"/>
      <w:pPr>
        <w:ind w:left="2162" w:hanging="420"/>
      </w:pPr>
      <w:rPr>
        <w:rFonts w:ascii="Wingdings" w:hAnsi="Wingdings" w:hint="default"/>
      </w:rPr>
    </w:lvl>
    <w:lvl w:ilvl="4" w:tplc="04090003">
      <w:start w:val="1"/>
      <w:numFmt w:val="bullet"/>
      <w:lvlText w:val=""/>
      <w:lvlJc w:val="left"/>
      <w:pPr>
        <w:ind w:left="2582" w:hanging="420"/>
      </w:pPr>
      <w:rPr>
        <w:rFonts w:ascii="Wingdings" w:hAnsi="Wingdings" w:hint="default"/>
      </w:rPr>
    </w:lvl>
    <w:lvl w:ilvl="5" w:tplc="04090005">
      <w:start w:val="1"/>
      <w:numFmt w:val="bullet"/>
      <w:lvlText w:val=""/>
      <w:lvlJc w:val="left"/>
      <w:pPr>
        <w:ind w:left="3002" w:hanging="420"/>
      </w:pPr>
      <w:rPr>
        <w:rFonts w:ascii="Wingdings" w:hAnsi="Wingdings" w:hint="default"/>
      </w:rPr>
    </w:lvl>
    <w:lvl w:ilvl="6" w:tplc="04090001">
      <w:start w:val="1"/>
      <w:numFmt w:val="bullet"/>
      <w:lvlText w:val=""/>
      <w:lvlJc w:val="left"/>
      <w:pPr>
        <w:ind w:left="3422" w:hanging="420"/>
      </w:pPr>
      <w:rPr>
        <w:rFonts w:ascii="Wingdings" w:hAnsi="Wingdings" w:hint="default"/>
      </w:rPr>
    </w:lvl>
    <w:lvl w:ilvl="7" w:tplc="04090003">
      <w:start w:val="1"/>
      <w:numFmt w:val="bullet"/>
      <w:lvlText w:val=""/>
      <w:lvlJc w:val="left"/>
      <w:pPr>
        <w:ind w:left="3842" w:hanging="420"/>
      </w:pPr>
      <w:rPr>
        <w:rFonts w:ascii="Wingdings" w:hAnsi="Wingdings" w:hint="default"/>
      </w:rPr>
    </w:lvl>
    <w:lvl w:ilvl="8" w:tplc="04090005">
      <w:start w:val="1"/>
      <w:numFmt w:val="bullet"/>
      <w:lvlText w:val=""/>
      <w:lvlJc w:val="left"/>
      <w:pPr>
        <w:ind w:left="4262" w:hanging="420"/>
      </w:pPr>
      <w:rPr>
        <w:rFonts w:ascii="Wingdings" w:hAnsi="Wingdings" w:hint="default"/>
      </w:rPr>
    </w:lvl>
  </w:abstractNum>
  <w:abstractNum w:abstractNumId="15">
    <w:nsid w:val="7C826ACE"/>
    <w:multiLevelType w:val="hybridMultilevel"/>
    <w:tmpl w:val="A540083E"/>
    <w:lvl w:ilvl="0" w:tplc="846E07C4">
      <w:start w:val="1"/>
      <w:numFmt w:val="decimalEnclosedCircle"/>
      <w:lvlText w:val="%1"/>
      <w:lvlJc w:val="left"/>
      <w:pPr>
        <w:ind w:left="502" w:hanging="360"/>
      </w:pPr>
      <w:rPr>
        <w:rFonts w:ascii="Times New Roman" w:hAnsi="Times New Roman" w:cs="Times New Roman" w:hint="default"/>
        <w:sz w:val="32"/>
        <w:szCs w:val="32"/>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9"/>
  </w:num>
  <w:num w:numId="2">
    <w:abstractNumId w:val="4"/>
  </w:num>
  <w:num w:numId="3">
    <w:abstractNumId w:val="14"/>
  </w:num>
  <w:num w:numId="4">
    <w:abstractNumId w:val="7"/>
  </w:num>
  <w:num w:numId="5">
    <w:abstractNumId w:val="0"/>
  </w:num>
  <w:num w:numId="6">
    <w:abstractNumId w:val="2"/>
  </w:num>
  <w:num w:numId="7">
    <w:abstractNumId w:val="13"/>
  </w:num>
  <w:num w:numId="8">
    <w:abstractNumId w:val="5"/>
  </w:num>
  <w:num w:numId="9">
    <w:abstractNumId w:val="10"/>
  </w:num>
  <w:num w:numId="10">
    <w:abstractNumId w:val="8"/>
  </w:num>
  <w:num w:numId="11">
    <w:abstractNumId w:val="3"/>
  </w:num>
  <w:num w:numId="12">
    <w:abstractNumId w:val="15"/>
  </w:num>
  <w:num w:numId="13">
    <w:abstractNumId w:val="1"/>
  </w:num>
  <w:num w:numId="14">
    <w:abstractNumId w:val="1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0D"/>
    <w:rsid w:val="0000022B"/>
    <w:rsid w:val="0001171F"/>
    <w:rsid w:val="0002220C"/>
    <w:rsid w:val="00025696"/>
    <w:rsid w:val="00026688"/>
    <w:rsid w:val="000330F8"/>
    <w:rsid w:val="000453AD"/>
    <w:rsid w:val="00046B73"/>
    <w:rsid w:val="0005304A"/>
    <w:rsid w:val="00054A3C"/>
    <w:rsid w:val="00055176"/>
    <w:rsid w:val="00055DA3"/>
    <w:rsid w:val="00061565"/>
    <w:rsid w:val="000628EE"/>
    <w:rsid w:val="000666E9"/>
    <w:rsid w:val="000700C1"/>
    <w:rsid w:val="00070597"/>
    <w:rsid w:val="00070F79"/>
    <w:rsid w:val="0007145F"/>
    <w:rsid w:val="000746D4"/>
    <w:rsid w:val="00075970"/>
    <w:rsid w:val="00077CC2"/>
    <w:rsid w:val="000838ED"/>
    <w:rsid w:val="00083F54"/>
    <w:rsid w:val="00094605"/>
    <w:rsid w:val="00094A73"/>
    <w:rsid w:val="00095C60"/>
    <w:rsid w:val="000A0A83"/>
    <w:rsid w:val="000A2816"/>
    <w:rsid w:val="000A2E05"/>
    <w:rsid w:val="000A3AFD"/>
    <w:rsid w:val="000C4B0F"/>
    <w:rsid w:val="000C5370"/>
    <w:rsid w:val="000C6E91"/>
    <w:rsid w:val="000D0003"/>
    <w:rsid w:val="000D0EEA"/>
    <w:rsid w:val="000E23B7"/>
    <w:rsid w:val="000E2909"/>
    <w:rsid w:val="000F4A19"/>
    <w:rsid w:val="000F648F"/>
    <w:rsid w:val="000F6950"/>
    <w:rsid w:val="001001F9"/>
    <w:rsid w:val="0010151B"/>
    <w:rsid w:val="00101EC3"/>
    <w:rsid w:val="0011230A"/>
    <w:rsid w:val="0011502E"/>
    <w:rsid w:val="001231C3"/>
    <w:rsid w:val="00124992"/>
    <w:rsid w:val="0012550A"/>
    <w:rsid w:val="00127F97"/>
    <w:rsid w:val="0013433D"/>
    <w:rsid w:val="0013725E"/>
    <w:rsid w:val="001409AD"/>
    <w:rsid w:val="0014215F"/>
    <w:rsid w:val="00144ADA"/>
    <w:rsid w:val="001453CC"/>
    <w:rsid w:val="00150BD4"/>
    <w:rsid w:val="00156F8A"/>
    <w:rsid w:val="00160BC4"/>
    <w:rsid w:val="00171826"/>
    <w:rsid w:val="00177034"/>
    <w:rsid w:val="001774EF"/>
    <w:rsid w:val="00177A8E"/>
    <w:rsid w:val="00180581"/>
    <w:rsid w:val="00185B56"/>
    <w:rsid w:val="0019628B"/>
    <w:rsid w:val="00197F89"/>
    <w:rsid w:val="001A420D"/>
    <w:rsid w:val="001A4A0B"/>
    <w:rsid w:val="001B0464"/>
    <w:rsid w:val="001B0F3C"/>
    <w:rsid w:val="001B2369"/>
    <w:rsid w:val="001B3655"/>
    <w:rsid w:val="001B7165"/>
    <w:rsid w:val="001C2297"/>
    <w:rsid w:val="001C2E51"/>
    <w:rsid w:val="001C3C2F"/>
    <w:rsid w:val="001C3EA4"/>
    <w:rsid w:val="001D07FA"/>
    <w:rsid w:val="001D1656"/>
    <w:rsid w:val="001D1817"/>
    <w:rsid w:val="001D2762"/>
    <w:rsid w:val="001D37B2"/>
    <w:rsid w:val="001D71D5"/>
    <w:rsid w:val="001E3457"/>
    <w:rsid w:val="001E49D1"/>
    <w:rsid w:val="001E6AE3"/>
    <w:rsid w:val="001E7EA7"/>
    <w:rsid w:val="001F1B3D"/>
    <w:rsid w:val="001F79D9"/>
    <w:rsid w:val="00213348"/>
    <w:rsid w:val="00244173"/>
    <w:rsid w:val="00245EB3"/>
    <w:rsid w:val="00250919"/>
    <w:rsid w:val="00260AE3"/>
    <w:rsid w:val="00265149"/>
    <w:rsid w:val="00265181"/>
    <w:rsid w:val="00284D19"/>
    <w:rsid w:val="00285DAD"/>
    <w:rsid w:val="002A0319"/>
    <w:rsid w:val="002B4607"/>
    <w:rsid w:val="002B5D8A"/>
    <w:rsid w:val="002C377D"/>
    <w:rsid w:val="002C7F2B"/>
    <w:rsid w:val="002E1386"/>
    <w:rsid w:val="002E2381"/>
    <w:rsid w:val="002E480A"/>
    <w:rsid w:val="002E6F19"/>
    <w:rsid w:val="002F4ECF"/>
    <w:rsid w:val="00306363"/>
    <w:rsid w:val="00310952"/>
    <w:rsid w:val="00311C11"/>
    <w:rsid w:val="0031479B"/>
    <w:rsid w:val="0031487A"/>
    <w:rsid w:val="00314A8A"/>
    <w:rsid w:val="0033402A"/>
    <w:rsid w:val="0034045A"/>
    <w:rsid w:val="00341A5A"/>
    <w:rsid w:val="00341E92"/>
    <w:rsid w:val="003435E3"/>
    <w:rsid w:val="00346DE9"/>
    <w:rsid w:val="003645F8"/>
    <w:rsid w:val="00382EE5"/>
    <w:rsid w:val="0039163F"/>
    <w:rsid w:val="00392D9C"/>
    <w:rsid w:val="003A53A0"/>
    <w:rsid w:val="003A5E05"/>
    <w:rsid w:val="003B24F4"/>
    <w:rsid w:val="003B51E2"/>
    <w:rsid w:val="003C15D9"/>
    <w:rsid w:val="003C34F0"/>
    <w:rsid w:val="003C436E"/>
    <w:rsid w:val="003C6D34"/>
    <w:rsid w:val="003C7930"/>
    <w:rsid w:val="003D1488"/>
    <w:rsid w:val="003F5B04"/>
    <w:rsid w:val="003F5EB0"/>
    <w:rsid w:val="003F7879"/>
    <w:rsid w:val="0040688D"/>
    <w:rsid w:val="00416D96"/>
    <w:rsid w:val="004220DB"/>
    <w:rsid w:val="00425C42"/>
    <w:rsid w:val="0042713A"/>
    <w:rsid w:val="00430D50"/>
    <w:rsid w:val="00432565"/>
    <w:rsid w:val="00436C89"/>
    <w:rsid w:val="00441D1C"/>
    <w:rsid w:val="00442542"/>
    <w:rsid w:val="00442A55"/>
    <w:rsid w:val="00443AD5"/>
    <w:rsid w:val="00445328"/>
    <w:rsid w:val="00445C3F"/>
    <w:rsid w:val="00446009"/>
    <w:rsid w:val="004460B2"/>
    <w:rsid w:val="00447B88"/>
    <w:rsid w:val="00461413"/>
    <w:rsid w:val="00461A83"/>
    <w:rsid w:val="0046375C"/>
    <w:rsid w:val="00463BB6"/>
    <w:rsid w:val="004662D7"/>
    <w:rsid w:val="00480FAE"/>
    <w:rsid w:val="00487985"/>
    <w:rsid w:val="00493083"/>
    <w:rsid w:val="004A4D74"/>
    <w:rsid w:val="004B007B"/>
    <w:rsid w:val="004B0491"/>
    <w:rsid w:val="004B246E"/>
    <w:rsid w:val="004B5A5A"/>
    <w:rsid w:val="004B5C21"/>
    <w:rsid w:val="004B5E85"/>
    <w:rsid w:val="004B603E"/>
    <w:rsid w:val="004D238A"/>
    <w:rsid w:val="004F1E6F"/>
    <w:rsid w:val="004F3AF0"/>
    <w:rsid w:val="004F562E"/>
    <w:rsid w:val="00500FB6"/>
    <w:rsid w:val="00502C16"/>
    <w:rsid w:val="00506840"/>
    <w:rsid w:val="00527F6E"/>
    <w:rsid w:val="0053148B"/>
    <w:rsid w:val="00535ECA"/>
    <w:rsid w:val="00562708"/>
    <w:rsid w:val="00572BA3"/>
    <w:rsid w:val="00576B1E"/>
    <w:rsid w:val="00577DFF"/>
    <w:rsid w:val="00580A58"/>
    <w:rsid w:val="00584BCC"/>
    <w:rsid w:val="00584BD7"/>
    <w:rsid w:val="0058572B"/>
    <w:rsid w:val="00586FAC"/>
    <w:rsid w:val="00587E82"/>
    <w:rsid w:val="00592F85"/>
    <w:rsid w:val="0059713D"/>
    <w:rsid w:val="00597304"/>
    <w:rsid w:val="00597A83"/>
    <w:rsid w:val="005A09FA"/>
    <w:rsid w:val="005A12BE"/>
    <w:rsid w:val="005A2139"/>
    <w:rsid w:val="005B0313"/>
    <w:rsid w:val="005B29B1"/>
    <w:rsid w:val="005B3BA4"/>
    <w:rsid w:val="005B43DA"/>
    <w:rsid w:val="005B53FA"/>
    <w:rsid w:val="005B6D60"/>
    <w:rsid w:val="005B7760"/>
    <w:rsid w:val="005C173E"/>
    <w:rsid w:val="005C3A77"/>
    <w:rsid w:val="005C4A72"/>
    <w:rsid w:val="005C505E"/>
    <w:rsid w:val="005E0ED3"/>
    <w:rsid w:val="005E2C39"/>
    <w:rsid w:val="005E6DE0"/>
    <w:rsid w:val="005F1041"/>
    <w:rsid w:val="005F2C57"/>
    <w:rsid w:val="005F5117"/>
    <w:rsid w:val="005F62EC"/>
    <w:rsid w:val="00612EEF"/>
    <w:rsid w:val="0061494D"/>
    <w:rsid w:val="00614ABF"/>
    <w:rsid w:val="0061663E"/>
    <w:rsid w:val="0063508F"/>
    <w:rsid w:val="006352C0"/>
    <w:rsid w:val="00635837"/>
    <w:rsid w:val="006400F6"/>
    <w:rsid w:val="00646341"/>
    <w:rsid w:val="00647020"/>
    <w:rsid w:val="00647DD9"/>
    <w:rsid w:val="00651C84"/>
    <w:rsid w:val="00651EA5"/>
    <w:rsid w:val="006521CF"/>
    <w:rsid w:val="006528B1"/>
    <w:rsid w:val="00655018"/>
    <w:rsid w:val="0066052C"/>
    <w:rsid w:val="00662DA1"/>
    <w:rsid w:val="006655ED"/>
    <w:rsid w:val="00677107"/>
    <w:rsid w:val="00677E2D"/>
    <w:rsid w:val="00680AFC"/>
    <w:rsid w:val="00681F4D"/>
    <w:rsid w:val="0068799D"/>
    <w:rsid w:val="00687AE4"/>
    <w:rsid w:val="006925B9"/>
    <w:rsid w:val="006A7DB5"/>
    <w:rsid w:val="006B39BC"/>
    <w:rsid w:val="006B5F1B"/>
    <w:rsid w:val="006C28C5"/>
    <w:rsid w:val="006C5438"/>
    <w:rsid w:val="006D08A9"/>
    <w:rsid w:val="006D08EE"/>
    <w:rsid w:val="006D2F59"/>
    <w:rsid w:val="006D5874"/>
    <w:rsid w:val="006D67B0"/>
    <w:rsid w:val="006E17AC"/>
    <w:rsid w:val="006E1C5E"/>
    <w:rsid w:val="007012E0"/>
    <w:rsid w:val="007153CD"/>
    <w:rsid w:val="00720C06"/>
    <w:rsid w:val="00722BBD"/>
    <w:rsid w:val="00724C9B"/>
    <w:rsid w:val="007253CE"/>
    <w:rsid w:val="00725A5C"/>
    <w:rsid w:val="007312E1"/>
    <w:rsid w:val="00735A66"/>
    <w:rsid w:val="00740BEA"/>
    <w:rsid w:val="00743898"/>
    <w:rsid w:val="007462F0"/>
    <w:rsid w:val="0074668D"/>
    <w:rsid w:val="007535AE"/>
    <w:rsid w:val="00755179"/>
    <w:rsid w:val="0075533E"/>
    <w:rsid w:val="007616CF"/>
    <w:rsid w:val="00766A95"/>
    <w:rsid w:val="0077078D"/>
    <w:rsid w:val="007715F1"/>
    <w:rsid w:val="00784E8D"/>
    <w:rsid w:val="00790762"/>
    <w:rsid w:val="00796DF8"/>
    <w:rsid w:val="007A155E"/>
    <w:rsid w:val="007A306D"/>
    <w:rsid w:val="007A5A5E"/>
    <w:rsid w:val="007A748C"/>
    <w:rsid w:val="007A74FC"/>
    <w:rsid w:val="007B1B73"/>
    <w:rsid w:val="007B417B"/>
    <w:rsid w:val="007B6584"/>
    <w:rsid w:val="007B6DED"/>
    <w:rsid w:val="007B7B14"/>
    <w:rsid w:val="007C1058"/>
    <w:rsid w:val="007C15C8"/>
    <w:rsid w:val="007C46F2"/>
    <w:rsid w:val="007C4A49"/>
    <w:rsid w:val="007C63D3"/>
    <w:rsid w:val="007C693E"/>
    <w:rsid w:val="007C75E8"/>
    <w:rsid w:val="007D07E8"/>
    <w:rsid w:val="007D241B"/>
    <w:rsid w:val="007D3963"/>
    <w:rsid w:val="007D4EA4"/>
    <w:rsid w:val="007E24C1"/>
    <w:rsid w:val="007E6923"/>
    <w:rsid w:val="007F017F"/>
    <w:rsid w:val="007F109C"/>
    <w:rsid w:val="007F10EA"/>
    <w:rsid w:val="007F526A"/>
    <w:rsid w:val="007F547C"/>
    <w:rsid w:val="00800538"/>
    <w:rsid w:val="00801C6D"/>
    <w:rsid w:val="00814E4A"/>
    <w:rsid w:val="008233D4"/>
    <w:rsid w:val="008306FC"/>
    <w:rsid w:val="00831BE9"/>
    <w:rsid w:val="0083570A"/>
    <w:rsid w:val="008405D0"/>
    <w:rsid w:val="00842511"/>
    <w:rsid w:val="00843A97"/>
    <w:rsid w:val="00845856"/>
    <w:rsid w:val="0084670E"/>
    <w:rsid w:val="00851B04"/>
    <w:rsid w:val="008521EF"/>
    <w:rsid w:val="00852612"/>
    <w:rsid w:val="0085332D"/>
    <w:rsid w:val="00855E9B"/>
    <w:rsid w:val="008571C4"/>
    <w:rsid w:val="0086722A"/>
    <w:rsid w:val="00870DB6"/>
    <w:rsid w:val="00871572"/>
    <w:rsid w:val="0087297E"/>
    <w:rsid w:val="00881633"/>
    <w:rsid w:val="008839F4"/>
    <w:rsid w:val="00884056"/>
    <w:rsid w:val="0088524C"/>
    <w:rsid w:val="008866E3"/>
    <w:rsid w:val="0089310C"/>
    <w:rsid w:val="00896F92"/>
    <w:rsid w:val="00897686"/>
    <w:rsid w:val="008A3113"/>
    <w:rsid w:val="008A7CB3"/>
    <w:rsid w:val="008B111F"/>
    <w:rsid w:val="008B19AF"/>
    <w:rsid w:val="008B7DF3"/>
    <w:rsid w:val="008C0E24"/>
    <w:rsid w:val="008C136B"/>
    <w:rsid w:val="008C4714"/>
    <w:rsid w:val="008E39CB"/>
    <w:rsid w:val="008E4ADA"/>
    <w:rsid w:val="008E51CE"/>
    <w:rsid w:val="009009EF"/>
    <w:rsid w:val="00902A83"/>
    <w:rsid w:val="009047FF"/>
    <w:rsid w:val="009145F7"/>
    <w:rsid w:val="0091648A"/>
    <w:rsid w:val="00916DDA"/>
    <w:rsid w:val="00923612"/>
    <w:rsid w:val="00925920"/>
    <w:rsid w:val="009350AA"/>
    <w:rsid w:val="00935A38"/>
    <w:rsid w:val="009368C9"/>
    <w:rsid w:val="009404C8"/>
    <w:rsid w:val="0094193B"/>
    <w:rsid w:val="00941C92"/>
    <w:rsid w:val="00945543"/>
    <w:rsid w:val="00945CFE"/>
    <w:rsid w:val="00951A0A"/>
    <w:rsid w:val="00951A7D"/>
    <w:rsid w:val="00955EA6"/>
    <w:rsid w:val="009569F0"/>
    <w:rsid w:val="009572E6"/>
    <w:rsid w:val="0096241C"/>
    <w:rsid w:val="0096543E"/>
    <w:rsid w:val="009663AE"/>
    <w:rsid w:val="009672FE"/>
    <w:rsid w:val="00971241"/>
    <w:rsid w:val="00973911"/>
    <w:rsid w:val="00973D38"/>
    <w:rsid w:val="009752F9"/>
    <w:rsid w:val="00985172"/>
    <w:rsid w:val="00987526"/>
    <w:rsid w:val="00993387"/>
    <w:rsid w:val="00993DE7"/>
    <w:rsid w:val="009946FE"/>
    <w:rsid w:val="00994DEC"/>
    <w:rsid w:val="00995969"/>
    <w:rsid w:val="00996978"/>
    <w:rsid w:val="009A4356"/>
    <w:rsid w:val="009B032E"/>
    <w:rsid w:val="009B29B2"/>
    <w:rsid w:val="009B33CE"/>
    <w:rsid w:val="009B4BC2"/>
    <w:rsid w:val="009C06A5"/>
    <w:rsid w:val="009D23D4"/>
    <w:rsid w:val="009D2DDF"/>
    <w:rsid w:val="009E318D"/>
    <w:rsid w:val="009E43C5"/>
    <w:rsid w:val="009E46B2"/>
    <w:rsid w:val="009E7FDF"/>
    <w:rsid w:val="00A111A7"/>
    <w:rsid w:val="00A131E0"/>
    <w:rsid w:val="00A2651B"/>
    <w:rsid w:val="00A27953"/>
    <w:rsid w:val="00A34BB5"/>
    <w:rsid w:val="00A354F7"/>
    <w:rsid w:val="00A4264A"/>
    <w:rsid w:val="00A43D86"/>
    <w:rsid w:val="00A441C6"/>
    <w:rsid w:val="00A45C39"/>
    <w:rsid w:val="00A463C6"/>
    <w:rsid w:val="00A6027B"/>
    <w:rsid w:val="00A61D72"/>
    <w:rsid w:val="00A61E37"/>
    <w:rsid w:val="00A625AD"/>
    <w:rsid w:val="00A66B8E"/>
    <w:rsid w:val="00A81731"/>
    <w:rsid w:val="00A82D1B"/>
    <w:rsid w:val="00A8365F"/>
    <w:rsid w:val="00A83BA4"/>
    <w:rsid w:val="00A8448E"/>
    <w:rsid w:val="00A84919"/>
    <w:rsid w:val="00A850B3"/>
    <w:rsid w:val="00A861FE"/>
    <w:rsid w:val="00A86D7B"/>
    <w:rsid w:val="00A94309"/>
    <w:rsid w:val="00A97351"/>
    <w:rsid w:val="00A975F2"/>
    <w:rsid w:val="00AA0B26"/>
    <w:rsid w:val="00AA6B6A"/>
    <w:rsid w:val="00AB0949"/>
    <w:rsid w:val="00AB1601"/>
    <w:rsid w:val="00AB3398"/>
    <w:rsid w:val="00AC0F33"/>
    <w:rsid w:val="00AC18EC"/>
    <w:rsid w:val="00AC283D"/>
    <w:rsid w:val="00AC52F3"/>
    <w:rsid w:val="00AC6AF7"/>
    <w:rsid w:val="00AC6F86"/>
    <w:rsid w:val="00AD24C8"/>
    <w:rsid w:val="00AD748E"/>
    <w:rsid w:val="00AD75A5"/>
    <w:rsid w:val="00AE0A68"/>
    <w:rsid w:val="00AE5852"/>
    <w:rsid w:val="00AF1E1A"/>
    <w:rsid w:val="00AF55CB"/>
    <w:rsid w:val="00AF6595"/>
    <w:rsid w:val="00B027D4"/>
    <w:rsid w:val="00B04F00"/>
    <w:rsid w:val="00B079CE"/>
    <w:rsid w:val="00B12F06"/>
    <w:rsid w:val="00B13199"/>
    <w:rsid w:val="00B1365C"/>
    <w:rsid w:val="00B263C3"/>
    <w:rsid w:val="00B34431"/>
    <w:rsid w:val="00B35669"/>
    <w:rsid w:val="00B42977"/>
    <w:rsid w:val="00B44D76"/>
    <w:rsid w:val="00B4669B"/>
    <w:rsid w:val="00B47F13"/>
    <w:rsid w:val="00B53C05"/>
    <w:rsid w:val="00B7364B"/>
    <w:rsid w:val="00B82FB5"/>
    <w:rsid w:val="00B85F8B"/>
    <w:rsid w:val="00B86CB0"/>
    <w:rsid w:val="00B92334"/>
    <w:rsid w:val="00B954B0"/>
    <w:rsid w:val="00B95E1E"/>
    <w:rsid w:val="00BA1075"/>
    <w:rsid w:val="00BA274A"/>
    <w:rsid w:val="00BA591F"/>
    <w:rsid w:val="00BC088F"/>
    <w:rsid w:val="00BC13BB"/>
    <w:rsid w:val="00BC453D"/>
    <w:rsid w:val="00BC511C"/>
    <w:rsid w:val="00BD220F"/>
    <w:rsid w:val="00BD5340"/>
    <w:rsid w:val="00BD6B4C"/>
    <w:rsid w:val="00BE15B6"/>
    <w:rsid w:val="00BE1FC2"/>
    <w:rsid w:val="00BE27CE"/>
    <w:rsid w:val="00BE286E"/>
    <w:rsid w:val="00BE3DAD"/>
    <w:rsid w:val="00BE49AE"/>
    <w:rsid w:val="00BE520D"/>
    <w:rsid w:val="00BF33A5"/>
    <w:rsid w:val="00C04979"/>
    <w:rsid w:val="00C04D88"/>
    <w:rsid w:val="00C17751"/>
    <w:rsid w:val="00C2126B"/>
    <w:rsid w:val="00C21C28"/>
    <w:rsid w:val="00C21E7A"/>
    <w:rsid w:val="00C22638"/>
    <w:rsid w:val="00C27A03"/>
    <w:rsid w:val="00C30C50"/>
    <w:rsid w:val="00C34405"/>
    <w:rsid w:val="00C3444A"/>
    <w:rsid w:val="00C40604"/>
    <w:rsid w:val="00C41F02"/>
    <w:rsid w:val="00C4776B"/>
    <w:rsid w:val="00C478DD"/>
    <w:rsid w:val="00C479B3"/>
    <w:rsid w:val="00C503F6"/>
    <w:rsid w:val="00C50980"/>
    <w:rsid w:val="00C5201A"/>
    <w:rsid w:val="00C56288"/>
    <w:rsid w:val="00C63F57"/>
    <w:rsid w:val="00C74CEF"/>
    <w:rsid w:val="00C8586B"/>
    <w:rsid w:val="00C91A80"/>
    <w:rsid w:val="00CA4DDD"/>
    <w:rsid w:val="00CB2B47"/>
    <w:rsid w:val="00CC198F"/>
    <w:rsid w:val="00CC2903"/>
    <w:rsid w:val="00CC405C"/>
    <w:rsid w:val="00CC4069"/>
    <w:rsid w:val="00CC49BD"/>
    <w:rsid w:val="00CD23C0"/>
    <w:rsid w:val="00CD7EDE"/>
    <w:rsid w:val="00CE21B3"/>
    <w:rsid w:val="00CE3AAA"/>
    <w:rsid w:val="00CE5D31"/>
    <w:rsid w:val="00CF0E1E"/>
    <w:rsid w:val="00D00522"/>
    <w:rsid w:val="00D03B80"/>
    <w:rsid w:val="00D067DE"/>
    <w:rsid w:val="00D075D4"/>
    <w:rsid w:val="00D10235"/>
    <w:rsid w:val="00D20960"/>
    <w:rsid w:val="00D218C8"/>
    <w:rsid w:val="00D2621D"/>
    <w:rsid w:val="00D26EB2"/>
    <w:rsid w:val="00D355E0"/>
    <w:rsid w:val="00D357CA"/>
    <w:rsid w:val="00D41267"/>
    <w:rsid w:val="00D46DC9"/>
    <w:rsid w:val="00D56C7A"/>
    <w:rsid w:val="00D57647"/>
    <w:rsid w:val="00D608AE"/>
    <w:rsid w:val="00D61429"/>
    <w:rsid w:val="00D633BC"/>
    <w:rsid w:val="00D63F82"/>
    <w:rsid w:val="00D66059"/>
    <w:rsid w:val="00D705AB"/>
    <w:rsid w:val="00D738CA"/>
    <w:rsid w:val="00D73DBB"/>
    <w:rsid w:val="00D81398"/>
    <w:rsid w:val="00D85A95"/>
    <w:rsid w:val="00D95EC7"/>
    <w:rsid w:val="00DA0016"/>
    <w:rsid w:val="00DA37B4"/>
    <w:rsid w:val="00DB1423"/>
    <w:rsid w:val="00DB1484"/>
    <w:rsid w:val="00DB3B56"/>
    <w:rsid w:val="00DC4915"/>
    <w:rsid w:val="00DC7742"/>
    <w:rsid w:val="00DD65A8"/>
    <w:rsid w:val="00DD7C51"/>
    <w:rsid w:val="00DE14DC"/>
    <w:rsid w:val="00DE6EF5"/>
    <w:rsid w:val="00DF329C"/>
    <w:rsid w:val="00E11351"/>
    <w:rsid w:val="00E17B26"/>
    <w:rsid w:val="00E27F50"/>
    <w:rsid w:val="00E3033A"/>
    <w:rsid w:val="00E317D9"/>
    <w:rsid w:val="00E35068"/>
    <w:rsid w:val="00E44677"/>
    <w:rsid w:val="00E4595C"/>
    <w:rsid w:val="00E50653"/>
    <w:rsid w:val="00E50D6A"/>
    <w:rsid w:val="00E51B02"/>
    <w:rsid w:val="00E54A58"/>
    <w:rsid w:val="00E560EE"/>
    <w:rsid w:val="00E57639"/>
    <w:rsid w:val="00E604EF"/>
    <w:rsid w:val="00E631ED"/>
    <w:rsid w:val="00E6336E"/>
    <w:rsid w:val="00E71826"/>
    <w:rsid w:val="00E7401E"/>
    <w:rsid w:val="00E81B0A"/>
    <w:rsid w:val="00E92AC5"/>
    <w:rsid w:val="00E95CCB"/>
    <w:rsid w:val="00E96F74"/>
    <w:rsid w:val="00EA3671"/>
    <w:rsid w:val="00EA75D9"/>
    <w:rsid w:val="00EB2775"/>
    <w:rsid w:val="00EB71B2"/>
    <w:rsid w:val="00EB793C"/>
    <w:rsid w:val="00ED2569"/>
    <w:rsid w:val="00ED3064"/>
    <w:rsid w:val="00ED7102"/>
    <w:rsid w:val="00ED76F8"/>
    <w:rsid w:val="00EF1B2F"/>
    <w:rsid w:val="00EF6F79"/>
    <w:rsid w:val="00F00A0F"/>
    <w:rsid w:val="00F01B9A"/>
    <w:rsid w:val="00F0294A"/>
    <w:rsid w:val="00F143E5"/>
    <w:rsid w:val="00F23138"/>
    <w:rsid w:val="00F458CE"/>
    <w:rsid w:val="00F45A23"/>
    <w:rsid w:val="00F5422E"/>
    <w:rsid w:val="00F568EE"/>
    <w:rsid w:val="00F61035"/>
    <w:rsid w:val="00F6287B"/>
    <w:rsid w:val="00F64D4E"/>
    <w:rsid w:val="00F65C82"/>
    <w:rsid w:val="00F67FAD"/>
    <w:rsid w:val="00F71C09"/>
    <w:rsid w:val="00F73C4E"/>
    <w:rsid w:val="00F76010"/>
    <w:rsid w:val="00F765F5"/>
    <w:rsid w:val="00F76A4C"/>
    <w:rsid w:val="00F773B0"/>
    <w:rsid w:val="00F7793B"/>
    <w:rsid w:val="00F82BA1"/>
    <w:rsid w:val="00F83168"/>
    <w:rsid w:val="00F86C27"/>
    <w:rsid w:val="00F94D18"/>
    <w:rsid w:val="00F96196"/>
    <w:rsid w:val="00FB12E4"/>
    <w:rsid w:val="00FB386D"/>
    <w:rsid w:val="00FC13FE"/>
    <w:rsid w:val="00FC527D"/>
    <w:rsid w:val="00FC6170"/>
    <w:rsid w:val="00FC7E8C"/>
    <w:rsid w:val="00FD6447"/>
    <w:rsid w:val="00FE2FE0"/>
    <w:rsid w:val="00FF11A0"/>
    <w:rsid w:val="00FF20A1"/>
    <w:rsid w:val="00FF6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2D7"/>
    <w:pPr>
      <w:widowControl w:val="0"/>
      <w:jc w:val="both"/>
    </w:pPr>
    <w:rPr>
      <w:rFonts w:ascii="Calibri" w:eastAsia="宋体" w:hAnsi="Calibri" w:cs="Times New Roman"/>
    </w:rPr>
  </w:style>
  <w:style w:type="paragraph" w:styleId="1">
    <w:name w:val="heading 1"/>
    <w:basedOn w:val="a"/>
    <w:next w:val="a"/>
    <w:link w:val="1Char"/>
    <w:uiPriority w:val="9"/>
    <w:qFormat/>
    <w:rsid w:val="009C06A5"/>
    <w:pPr>
      <w:keepNext/>
      <w:keepLines/>
      <w:spacing w:before="340" w:after="330" w:line="576" w:lineRule="auto"/>
      <w:outlineLvl w:val="0"/>
    </w:pPr>
    <w:rPr>
      <w:b/>
      <w:bCs/>
      <w:kern w:val="44"/>
      <w:sz w:val="44"/>
      <w:szCs w:val="44"/>
    </w:rPr>
  </w:style>
  <w:style w:type="paragraph" w:styleId="2">
    <w:name w:val="heading 2"/>
    <w:basedOn w:val="a"/>
    <w:next w:val="a"/>
    <w:link w:val="2Char"/>
    <w:uiPriority w:val="9"/>
    <w:unhideWhenUsed/>
    <w:qFormat/>
    <w:rsid w:val="009C06A5"/>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96F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96F92"/>
    <w:rPr>
      <w:sz w:val="18"/>
      <w:szCs w:val="18"/>
    </w:rPr>
  </w:style>
  <w:style w:type="paragraph" w:styleId="a4">
    <w:name w:val="footer"/>
    <w:basedOn w:val="a"/>
    <w:link w:val="Char0"/>
    <w:uiPriority w:val="99"/>
    <w:unhideWhenUsed/>
    <w:qFormat/>
    <w:rsid w:val="00896F9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96F92"/>
    <w:rPr>
      <w:sz w:val="18"/>
      <w:szCs w:val="18"/>
    </w:rPr>
  </w:style>
  <w:style w:type="character" w:customStyle="1" w:styleId="1Char">
    <w:name w:val="标题 1 Char"/>
    <w:basedOn w:val="a0"/>
    <w:link w:val="1"/>
    <w:uiPriority w:val="9"/>
    <w:rsid w:val="009C06A5"/>
    <w:rPr>
      <w:rFonts w:ascii="Calibri" w:eastAsia="宋体" w:hAnsi="Calibri" w:cs="Times New Roman"/>
      <w:b/>
      <w:bCs/>
      <w:kern w:val="44"/>
      <w:sz w:val="44"/>
      <w:szCs w:val="44"/>
    </w:rPr>
  </w:style>
  <w:style w:type="character" w:customStyle="1" w:styleId="2Char">
    <w:name w:val="标题 2 Char"/>
    <w:basedOn w:val="a0"/>
    <w:link w:val="2"/>
    <w:uiPriority w:val="9"/>
    <w:rsid w:val="009C06A5"/>
    <w:rPr>
      <w:rFonts w:asciiTheme="majorHAnsi" w:eastAsiaTheme="majorEastAsia" w:hAnsiTheme="majorHAnsi" w:cstheme="majorBidi"/>
      <w:b/>
      <w:bCs/>
      <w:sz w:val="32"/>
      <w:szCs w:val="32"/>
    </w:rPr>
  </w:style>
  <w:style w:type="table" w:styleId="a5">
    <w:name w:val="Table Grid"/>
    <w:basedOn w:val="a1"/>
    <w:uiPriority w:val="39"/>
    <w:rsid w:val="009C06A5"/>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OC1">
    <w:name w:val="TOC 标题1"/>
    <w:basedOn w:val="1"/>
    <w:next w:val="a"/>
    <w:uiPriority w:val="99"/>
    <w:rsid w:val="00F96196"/>
    <w:pPr>
      <w:widowControl/>
      <w:spacing w:before="480" w:after="0" w:line="276" w:lineRule="auto"/>
      <w:jc w:val="left"/>
      <w:outlineLvl w:val="9"/>
    </w:pPr>
    <w:rPr>
      <w:rFonts w:ascii="Cambria" w:hAnsi="Cambria" w:cs="Cambria"/>
      <w:color w:val="365F91"/>
      <w:kern w:val="0"/>
      <w:sz w:val="28"/>
      <w:szCs w:val="28"/>
    </w:rPr>
  </w:style>
  <w:style w:type="paragraph" w:styleId="a6">
    <w:name w:val="Balloon Text"/>
    <w:basedOn w:val="a"/>
    <w:link w:val="Char1"/>
    <w:uiPriority w:val="99"/>
    <w:semiHidden/>
    <w:unhideWhenUsed/>
    <w:rsid w:val="00F96196"/>
    <w:rPr>
      <w:sz w:val="18"/>
      <w:szCs w:val="18"/>
    </w:rPr>
  </w:style>
  <w:style w:type="character" w:customStyle="1" w:styleId="Char1">
    <w:name w:val="批注框文本 Char"/>
    <w:basedOn w:val="a0"/>
    <w:link w:val="a6"/>
    <w:uiPriority w:val="99"/>
    <w:semiHidden/>
    <w:rsid w:val="00F96196"/>
    <w:rPr>
      <w:rFonts w:ascii="Calibri" w:eastAsia="宋体" w:hAnsi="Calibri" w:cs="Times New Roman"/>
      <w:sz w:val="18"/>
      <w:szCs w:val="18"/>
    </w:rPr>
  </w:style>
  <w:style w:type="paragraph" w:styleId="10">
    <w:name w:val="toc 1"/>
    <w:basedOn w:val="a"/>
    <w:next w:val="a"/>
    <w:autoRedefine/>
    <w:uiPriority w:val="39"/>
    <w:unhideWhenUsed/>
    <w:rsid w:val="00F96196"/>
  </w:style>
  <w:style w:type="paragraph" w:styleId="20">
    <w:name w:val="toc 2"/>
    <w:basedOn w:val="a"/>
    <w:next w:val="a"/>
    <w:autoRedefine/>
    <w:uiPriority w:val="39"/>
    <w:unhideWhenUsed/>
    <w:rsid w:val="00720C06"/>
    <w:pPr>
      <w:tabs>
        <w:tab w:val="right" w:leader="dot" w:pos="8296"/>
      </w:tabs>
      <w:spacing w:line="360" w:lineRule="auto"/>
      <w:ind w:leftChars="200" w:left="420"/>
    </w:pPr>
  </w:style>
  <w:style w:type="character" w:customStyle="1" w:styleId="c-gap-right-small3">
    <w:name w:val="c-gap-right-small3"/>
    <w:basedOn w:val="a0"/>
    <w:rsid w:val="00F96196"/>
  </w:style>
  <w:style w:type="paragraph" w:customStyle="1" w:styleId="TableParagraph">
    <w:name w:val="Table Paragraph"/>
    <w:basedOn w:val="a"/>
    <w:rsid w:val="00F96196"/>
    <w:pPr>
      <w:autoSpaceDE w:val="0"/>
      <w:autoSpaceDN w:val="0"/>
      <w:jc w:val="center"/>
    </w:pPr>
    <w:rPr>
      <w:rFonts w:ascii="仿宋_GB2312" w:eastAsia="仿宋_GB2312" w:hAnsi="宋体" w:cs="宋体"/>
      <w:kern w:val="0"/>
      <w:sz w:val="22"/>
    </w:rPr>
  </w:style>
  <w:style w:type="character" w:styleId="a7">
    <w:name w:val="annotation reference"/>
    <w:basedOn w:val="a0"/>
    <w:uiPriority w:val="99"/>
    <w:semiHidden/>
    <w:unhideWhenUsed/>
    <w:rsid w:val="00F96196"/>
    <w:rPr>
      <w:sz w:val="21"/>
      <w:szCs w:val="21"/>
    </w:rPr>
  </w:style>
  <w:style w:type="paragraph" w:styleId="a8">
    <w:name w:val="annotation text"/>
    <w:basedOn w:val="a"/>
    <w:link w:val="Char2"/>
    <w:uiPriority w:val="99"/>
    <w:semiHidden/>
    <w:unhideWhenUsed/>
    <w:rsid w:val="00F96196"/>
    <w:pPr>
      <w:jc w:val="left"/>
    </w:pPr>
    <w:rPr>
      <w:rFonts w:asciiTheme="minorHAnsi" w:eastAsiaTheme="minorEastAsia" w:hAnsiTheme="minorHAnsi" w:cstheme="minorBidi"/>
    </w:rPr>
  </w:style>
  <w:style w:type="character" w:customStyle="1" w:styleId="Char2">
    <w:name w:val="批注文字 Char"/>
    <w:basedOn w:val="a0"/>
    <w:link w:val="a8"/>
    <w:uiPriority w:val="99"/>
    <w:semiHidden/>
    <w:rsid w:val="00F96196"/>
  </w:style>
  <w:style w:type="paragraph" w:styleId="a9">
    <w:name w:val="annotation subject"/>
    <w:basedOn w:val="a8"/>
    <w:next w:val="a8"/>
    <w:link w:val="Char3"/>
    <w:uiPriority w:val="99"/>
    <w:semiHidden/>
    <w:unhideWhenUsed/>
    <w:rsid w:val="00F96196"/>
    <w:rPr>
      <w:b/>
      <w:bCs/>
    </w:rPr>
  </w:style>
  <w:style w:type="character" w:customStyle="1" w:styleId="Char3">
    <w:name w:val="批注主题 Char"/>
    <w:basedOn w:val="Char2"/>
    <w:link w:val="a9"/>
    <w:uiPriority w:val="99"/>
    <w:semiHidden/>
    <w:rsid w:val="00F96196"/>
    <w:rPr>
      <w:b/>
      <w:bCs/>
    </w:rPr>
  </w:style>
  <w:style w:type="paragraph" w:customStyle="1" w:styleId="11">
    <w:name w:val="正文1"/>
    <w:link w:val="1Char0"/>
    <w:qFormat/>
    <w:rsid w:val="00F96196"/>
    <w:pPr>
      <w:jc w:val="both"/>
    </w:pPr>
    <w:rPr>
      <w:rFonts w:ascii="Calibri" w:eastAsia="宋体" w:hAnsi="Calibri" w:cs="Calibri"/>
      <w:szCs w:val="21"/>
    </w:rPr>
  </w:style>
  <w:style w:type="paragraph" w:customStyle="1" w:styleId="Aa">
    <w:name w:val="正文 A"/>
    <w:uiPriority w:val="99"/>
    <w:rsid w:val="00F96196"/>
    <w:pPr>
      <w:spacing w:after="200" w:line="276" w:lineRule="auto"/>
    </w:pPr>
    <w:rPr>
      <w:rFonts w:ascii="Calibri" w:eastAsia="宋体" w:hAnsi="Calibri" w:cs="Calibri"/>
      <w:color w:val="000000"/>
      <w:kern w:val="0"/>
      <w:sz w:val="22"/>
      <w:u w:color="000000"/>
    </w:rPr>
  </w:style>
  <w:style w:type="character" w:styleId="ab">
    <w:name w:val="Hyperlink"/>
    <w:basedOn w:val="a0"/>
    <w:uiPriority w:val="99"/>
    <w:unhideWhenUsed/>
    <w:rsid w:val="00F96196"/>
    <w:rPr>
      <w:color w:val="0000FF" w:themeColor="hyperlink"/>
      <w:u w:val="single"/>
    </w:rPr>
  </w:style>
  <w:style w:type="paragraph" w:styleId="TOC">
    <w:name w:val="TOC Heading"/>
    <w:basedOn w:val="1"/>
    <w:next w:val="a"/>
    <w:uiPriority w:val="39"/>
    <w:unhideWhenUsed/>
    <w:qFormat/>
    <w:rsid w:val="00F9619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c">
    <w:name w:val="List Paragraph"/>
    <w:basedOn w:val="a"/>
    <w:uiPriority w:val="34"/>
    <w:qFormat/>
    <w:rsid w:val="00AA0B26"/>
    <w:pPr>
      <w:ind w:firstLineChars="200" w:firstLine="420"/>
    </w:pPr>
  </w:style>
  <w:style w:type="character" w:customStyle="1" w:styleId="1Char0">
    <w:name w:val="正文1 Char"/>
    <w:basedOn w:val="a0"/>
    <w:link w:val="11"/>
    <w:qFormat/>
    <w:rsid w:val="005E6DE0"/>
    <w:rPr>
      <w:rFonts w:ascii="Calibri" w:eastAsia="宋体" w:hAnsi="Calibri" w:cs="Calibri"/>
      <w:szCs w:val="21"/>
    </w:rPr>
  </w:style>
  <w:style w:type="table" w:customStyle="1" w:styleId="12">
    <w:name w:val="网格型1"/>
    <w:basedOn w:val="a1"/>
    <w:next w:val="a5"/>
    <w:uiPriority w:val="59"/>
    <w:qFormat/>
    <w:rsid w:val="00F6103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2D7"/>
    <w:pPr>
      <w:widowControl w:val="0"/>
      <w:jc w:val="both"/>
    </w:pPr>
    <w:rPr>
      <w:rFonts w:ascii="Calibri" w:eastAsia="宋体" w:hAnsi="Calibri" w:cs="Times New Roman"/>
    </w:rPr>
  </w:style>
  <w:style w:type="paragraph" w:styleId="1">
    <w:name w:val="heading 1"/>
    <w:basedOn w:val="a"/>
    <w:next w:val="a"/>
    <w:link w:val="1Char"/>
    <w:uiPriority w:val="9"/>
    <w:qFormat/>
    <w:rsid w:val="009C06A5"/>
    <w:pPr>
      <w:keepNext/>
      <w:keepLines/>
      <w:spacing w:before="340" w:after="330" w:line="576" w:lineRule="auto"/>
      <w:outlineLvl w:val="0"/>
    </w:pPr>
    <w:rPr>
      <w:b/>
      <w:bCs/>
      <w:kern w:val="44"/>
      <w:sz w:val="44"/>
      <w:szCs w:val="44"/>
    </w:rPr>
  </w:style>
  <w:style w:type="paragraph" w:styleId="2">
    <w:name w:val="heading 2"/>
    <w:basedOn w:val="a"/>
    <w:next w:val="a"/>
    <w:link w:val="2Char"/>
    <w:uiPriority w:val="9"/>
    <w:unhideWhenUsed/>
    <w:qFormat/>
    <w:rsid w:val="009C06A5"/>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96F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96F92"/>
    <w:rPr>
      <w:sz w:val="18"/>
      <w:szCs w:val="18"/>
    </w:rPr>
  </w:style>
  <w:style w:type="paragraph" w:styleId="a4">
    <w:name w:val="footer"/>
    <w:basedOn w:val="a"/>
    <w:link w:val="Char0"/>
    <w:uiPriority w:val="99"/>
    <w:unhideWhenUsed/>
    <w:qFormat/>
    <w:rsid w:val="00896F9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96F92"/>
    <w:rPr>
      <w:sz w:val="18"/>
      <w:szCs w:val="18"/>
    </w:rPr>
  </w:style>
  <w:style w:type="character" w:customStyle="1" w:styleId="1Char">
    <w:name w:val="标题 1 Char"/>
    <w:basedOn w:val="a0"/>
    <w:link w:val="1"/>
    <w:uiPriority w:val="9"/>
    <w:rsid w:val="009C06A5"/>
    <w:rPr>
      <w:rFonts w:ascii="Calibri" w:eastAsia="宋体" w:hAnsi="Calibri" w:cs="Times New Roman"/>
      <w:b/>
      <w:bCs/>
      <w:kern w:val="44"/>
      <w:sz w:val="44"/>
      <w:szCs w:val="44"/>
    </w:rPr>
  </w:style>
  <w:style w:type="character" w:customStyle="1" w:styleId="2Char">
    <w:name w:val="标题 2 Char"/>
    <w:basedOn w:val="a0"/>
    <w:link w:val="2"/>
    <w:uiPriority w:val="9"/>
    <w:rsid w:val="009C06A5"/>
    <w:rPr>
      <w:rFonts w:asciiTheme="majorHAnsi" w:eastAsiaTheme="majorEastAsia" w:hAnsiTheme="majorHAnsi" w:cstheme="majorBidi"/>
      <w:b/>
      <w:bCs/>
      <w:sz w:val="32"/>
      <w:szCs w:val="32"/>
    </w:rPr>
  </w:style>
  <w:style w:type="table" w:styleId="a5">
    <w:name w:val="Table Grid"/>
    <w:basedOn w:val="a1"/>
    <w:uiPriority w:val="39"/>
    <w:rsid w:val="009C06A5"/>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OC1">
    <w:name w:val="TOC 标题1"/>
    <w:basedOn w:val="1"/>
    <w:next w:val="a"/>
    <w:uiPriority w:val="99"/>
    <w:rsid w:val="00F96196"/>
    <w:pPr>
      <w:widowControl/>
      <w:spacing w:before="480" w:after="0" w:line="276" w:lineRule="auto"/>
      <w:jc w:val="left"/>
      <w:outlineLvl w:val="9"/>
    </w:pPr>
    <w:rPr>
      <w:rFonts w:ascii="Cambria" w:hAnsi="Cambria" w:cs="Cambria"/>
      <w:color w:val="365F91"/>
      <w:kern w:val="0"/>
      <w:sz w:val="28"/>
      <w:szCs w:val="28"/>
    </w:rPr>
  </w:style>
  <w:style w:type="paragraph" w:styleId="a6">
    <w:name w:val="Balloon Text"/>
    <w:basedOn w:val="a"/>
    <w:link w:val="Char1"/>
    <w:uiPriority w:val="99"/>
    <w:semiHidden/>
    <w:unhideWhenUsed/>
    <w:rsid w:val="00F96196"/>
    <w:rPr>
      <w:sz w:val="18"/>
      <w:szCs w:val="18"/>
    </w:rPr>
  </w:style>
  <w:style w:type="character" w:customStyle="1" w:styleId="Char1">
    <w:name w:val="批注框文本 Char"/>
    <w:basedOn w:val="a0"/>
    <w:link w:val="a6"/>
    <w:uiPriority w:val="99"/>
    <w:semiHidden/>
    <w:rsid w:val="00F96196"/>
    <w:rPr>
      <w:rFonts w:ascii="Calibri" w:eastAsia="宋体" w:hAnsi="Calibri" w:cs="Times New Roman"/>
      <w:sz w:val="18"/>
      <w:szCs w:val="18"/>
    </w:rPr>
  </w:style>
  <w:style w:type="paragraph" w:styleId="10">
    <w:name w:val="toc 1"/>
    <w:basedOn w:val="a"/>
    <w:next w:val="a"/>
    <w:autoRedefine/>
    <w:uiPriority w:val="39"/>
    <w:unhideWhenUsed/>
    <w:rsid w:val="00F96196"/>
  </w:style>
  <w:style w:type="paragraph" w:styleId="20">
    <w:name w:val="toc 2"/>
    <w:basedOn w:val="a"/>
    <w:next w:val="a"/>
    <w:autoRedefine/>
    <w:uiPriority w:val="39"/>
    <w:unhideWhenUsed/>
    <w:rsid w:val="00720C06"/>
    <w:pPr>
      <w:tabs>
        <w:tab w:val="right" w:leader="dot" w:pos="8296"/>
      </w:tabs>
      <w:spacing w:line="360" w:lineRule="auto"/>
      <w:ind w:leftChars="200" w:left="420"/>
    </w:pPr>
  </w:style>
  <w:style w:type="character" w:customStyle="1" w:styleId="c-gap-right-small3">
    <w:name w:val="c-gap-right-small3"/>
    <w:basedOn w:val="a0"/>
    <w:rsid w:val="00F96196"/>
  </w:style>
  <w:style w:type="paragraph" w:customStyle="1" w:styleId="TableParagraph">
    <w:name w:val="Table Paragraph"/>
    <w:basedOn w:val="a"/>
    <w:rsid w:val="00F96196"/>
    <w:pPr>
      <w:autoSpaceDE w:val="0"/>
      <w:autoSpaceDN w:val="0"/>
      <w:jc w:val="center"/>
    </w:pPr>
    <w:rPr>
      <w:rFonts w:ascii="仿宋_GB2312" w:eastAsia="仿宋_GB2312" w:hAnsi="宋体" w:cs="宋体"/>
      <w:kern w:val="0"/>
      <w:sz w:val="22"/>
    </w:rPr>
  </w:style>
  <w:style w:type="character" w:styleId="a7">
    <w:name w:val="annotation reference"/>
    <w:basedOn w:val="a0"/>
    <w:uiPriority w:val="99"/>
    <w:semiHidden/>
    <w:unhideWhenUsed/>
    <w:rsid w:val="00F96196"/>
    <w:rPr>
      <w:sz w:val="21"/>
      <w:szCs w:val="21"/>
    </w:rPr>
  </w:style>
  <w:style w:type="paragraph" w:styleId="a8">
    <w:name w:val="annotation text"/>
    <w:basedOn w:val="a"/>
    <w:link w:val="Char2"/>
    <w:uiPriority w:val="99"/>
    <w:semiHidden/>
    <w:unhideWhenUsed/>
    <w:rsid w:val="00F96196"/>
    <w:pPr>
      <w:jc w:val="left"/>
    </w:pPr>
    <w:rPr>
      <w:rFonts w:asciiTheme="minorHAnsi" w:eastAsiaTheme="minorEastAsia" w:hAnsiTheme="minorHAnsi" w:cstheme="minorBidi"/>
    </w:rPr>
  </w:style>
  <w:style w:type="character" w:customStyle="1" w:styleId="Char2">
    <w:name w:val="批注文字 Char"/>
    <w:basedOn w:val="a0"/>
    <w:link w:val="a8"/>
    <w:uiPriority w:val="99"/>
    <w:semiHidden/>
    <w:rsid w:val="00F96196"/>
  </w:style>
  <w:style w:type="paragraph" w:styleId="a9">
    <w:name w:val="annotation subject"/>
    <w:basedOn w:val="a8"/>
    <w:next w:val="a8"/>
    <w:link w:val="Char3"/>
    <w:uiPriority w:val="99"/>
    <w:semiHidden/>
    <w:unhideWhenUsed/>
    <w:rsid w:val="00F96196"/>
    <w:rPr>
      <w:b/>
      <w:bCs/>
    </w:rPr>
  </w:style>
  <w:style w:type="character" w:customStyle="1" w:styleId="Char3">
    <w:name w:val="批注主题 Char"/>
    <w:basedOn w:val="Char2"/>
    <w:link w:val="a9"/>
    <w:uiPriority w:val="99"/>
    <w:semiHidden/>
    <w:rsid w:val="00F96196"/>
    <w:rPr>
      <w:b/>
      <w:bCs/>
    </w:rPr>
  </w:style>
  <w:style w:type="paragraph" w:customStyle="1" w:styleId="11">
    <w:name w:val="正文1"/>
    <w:link w:val="1Char0"/>
    <w:qFormat/>
    <w:rsid w:val="00F96196"/>
    <w:pPr>
      <w:jc w:val="both"/>
    </w:pPr>
    <w:rPr>
      <w:rFonts w:ascii="Calibri" w:eastAsia="宋体" w:hAnsi="Calibri" w:cs="Calibri"/>
      <w:szCs w:val="21"/>
    </w:rPr>
  </w:style>
  <w:style w:type="paragraph" w:customStyle="1" w:styleId="Aa">
    <w:name w:val="正文 A"/>
    <w:uiPriority w:val="99"/>
    <w:rsid w:val="00F96196"/>
    <w:pPr>
      <w:spacing w:after="200" w:line="276" w:lineRule="auto"/>
    </w:pPr>
    <w:rPr>
      <w:rFonts w:ascii="Calibri" w:eastAsia="宋体" w:hAnsi="Calibri" w:cs="Calibri"/>
      <w:color w:val="000000"/>
      <w:kern w:val="0"/>
      <w:sz w:val="22"/>
      <w:u w:color="000000"/>
    </w:rPr>
  </w:style>
  <w:style w:type="character" w:styleId="ab">
    <w:name w:val="Hyperlink"/>
    <w:basedOn w:val="a0"/>
    <w:uiPriority w:val="99"/>
    <w:unhideWhenUsed/>
    <w:rsid w:val="00F96196"/>
    <w:rPr>
      <w:color w:val="0000FF" w:themeColor="hyperlink"/>
      <w:u w:val="single"/>
    </w:rPr>
  </w:style>
  <w:style w:type="paragraph" w:styleId="TOC">
    <w:name w:val="TOC Heading"/>
    <w:basedOn w:val="1"/>
    <w:next w:val="a"/>
    <w:uiPriority w:val="39"/>
    <w:unhideWhenUsed/>
    <w:qFormat/>
    <w:rsid w:val="00F9619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c">
    <w:name w:val="List Paragraph"/>
    <w:basedOn w:val="a"/>
    <w:uiPriority w:val="34"/>
    <w:qFormat/>
    <w:rsid w:val="00AA0B26"/>
    <w:pPr>
      <w:ind w:firstLineChars="200" w:firstLine="420"/>
    </w:pPr>
  </w:style>
  <w:style w:type="character" w:customStyle="1" w:styleId="1Char0">
    <w:name w:val="正文1 Char"/>
    <w:basedOn w:val="a0"/>
    <w:link w:val="11"/>
    <w:qFormat/>
    <w:rsid w:val="005E6DE0"/>
    <w:rPr>
      <w:rFonts w:ascii="Calibri" w:eastAsia="宋体" w:hAnsi="Calibri" w:cs="Calibri"/>
      <w:szCs w:val="21"/>
    </w:rPr>
  </w:style>
  <w:style w:type="table" w:customStyle="1" w:styleId="12">
    <w:name w:val="网格型1"/>
    <w:basedOn w:val="a1"/>
    <w:next w:val="a5"/>
    <w:uiPriority w:val="59"/>
    <w:qFormat/>
    <w:rsid w:val="00F6103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98837">
      <w:bodyDiv w:val="1"/>
      <w:marLeft w:val="0"/>
      <w:marRight w:val="0"/>
      <w:marTop w:val="0"/>
      <w:marBottom w:val="0"/>
      <w:divBdr>
        <w:top w:val="none" w:sz="0" w:space="0" w:color="auto"/>
        <w:left w:val="none" w:sz="0" w:space="0" w:color="auto"/>
        <w:bottom w:val="none" w:sz="0" w:space="0" w:color="auto"/>
        <w:right w:val="none" w:sz="0" w:space="0" w:color="auto"/>
      </w:divBdr>
    </w:div>
    <w:div w:id="651105415">
      <w:bodyDiv w:val="1"/>
      <w:marLeft w:val="0"/>
      <w:marRight w:val="0"/>
      <w:marTop w:val="0"/>
      <w:marBottom w:val="0"/>
      <w:divBdr>
        <w:top w:val="none" w:sz="0" w:space="0" w:color="auto"/>
        <w:left w:val="none" w:sz="0" w:space="0" w:color="auto"/>
        <w:bottom w:val="none" w:sz="0" w:space="0" w:color="auto"/>
        <w:right w:val="none" w:sz="0" w:space="0" w:color="auto"/>
      </w:divBdr>
    </w:div>
    <w:div w:id="1005862968">
      <w:bodyDiv w:val="1"/>
      <w:marLeft w:val="0"/>
      <w:marRight w:val="0"/>
      <w:marTop w:val="0"/>
      <w:marBottom w:val="0"/>
      <w:divBdr>
        <w:top w:val="none" w:sz="0" w:space="0" w:color="auto"/>
        <w:left w:val="none" w:sz="0" w:space="0" w:color="auto"/>
        <w:bottom w:val="none" w:sz="0" w:space="0" w:color="auto"/>
        <w:right w:val="none" w:sz="0" w:space="0" w:color="auto"/>
      </w:divBdr>
    </w:div>
    <w:div w:id="108838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FFC3C-7A6B-4B03-8D1C-AD871BD0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3617</Words>
  <Characters>20618</Characters>
  <Application>Microsoft Office Word</Application>
  <DocSecurity>0</DocSecurity>
  <Lines>171</Lines>
  <Paragraphs>48</Paragraphs>
  <ScaleCrop>false</ScaleCrop>
  <Company/>
  <LinksUpToDate>false</LinksUpToDate>
  <CharactersWithSpaces>24187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我的电脑</dc:creator>
  <cp:lastModifiedBy>崔</cp:lastModifiedBy>
  <cp:revision>130</cp:revision>
  <dcterms:created xsi:type="dcterms:W3CDTF">2020-11-15T10:01:00Z</dcterms:created>
  <dcterms:modified xsi:type="dcterms:W3CDTF">2021-05-08T06:06:00Z</dcterms:modified>
</cp:coreProperties>
</file>