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95"/>
        </w:tabs>
        <w:autoSpaceDE w:val="0"/>
        <w:autoSpaceDN w:val="0"/>
        <w:spacing w:before="60" w:line="240" w:lineRule="auto"/>
        <w:ind w:left="440" w:leftChars="200" w:firstLine="0" w:firstLineChars="0"/>
        <w:jc w:val="left"/>
        <w:outlineLvl w:val="1"/>
        <w:rPr>
          <w:rFonts w:ascii="仿宋_GB2312" w:hAnsi="仿宋_GB2312" w:eastAsia="仿宋_GB2312"/>
          <w:bCs/>
          <w:sz w:val="32"/>
          <w:szCs w:val="32"/>
          <w:lang w:eastAsia="zh-CN" w:bidi="ar-SA"/>
        </w:rPr>
      </w:pPr>
      <w:r>
        <w:rPr>
          <w:rFonts w:ascii="仿宋_GB2312" w:hAnsi="仿宋_GB2312" w:eastAsia="仿宋_GB2312"/>
          <w:bCs/>
          <w:sz w:val="32"/>
          <w:szCs w:val="32"/>
          <w:lang w:eastAsia="zh-CN" w:bidi="ar-SA"/>
        </w:rPr>
        <w:t>3.访谈汇总分析报告</w:t>
      </w:r>
    </w:p>
    <w:p>
      <w:pPr>
        <w:tabs>
          <w:tab w:val="left" w:pos="995"/>
        </w:tabs>
        <w:autoSpaceDE w:val="0"/>
        <w:autoSpaceDN w:val="0"/>
        <w:spacing w:before="60" w:line="240" w:lineRule="auto"/>
        <w:ind w:left="440" w:leftChars="200" w:firstLine="0" w:firstLineChars="0"/>
        <w:jc w:val="left"/>
        <w:outlineLvl w:val="1"/>
        <w:rPr>
          <w:rFonts w:ascii="仿宋_GB2312" w:hAnsi="仿宋_GB2312" w:eastAsia="仿宋_GB2312"/>
          <w:bCs/>
          <w:sz w:val="32"/>
          <w:szCs w:val="32"/>
          <w:lang w:eastAsia="zh-CN" w:bidi="ar-SA"/>
        </w:rPr>
      </w:pPr>
    </w:p>
    <w:p>
      <w:pPr>
        <w:pStyle w:val="8"/>
        <w:tabs>
          <w:tab w:val="left" w:pos="851"/>
          <w:tab w:val="left" w:pos="993"/>
        </w:tabs>
        <w:adjustRightInd w:val="0"/>
        <w:snapToGrid w:val="0"/>
        <w:ind w:firstLine="0" w:firstLineChars="0"/>
        <w:jc w:val="center"/>
        <w:rPr>
          <w:rFonts w:ascii="方正小标宋_GBK" w:eastAsia="方正小标宋_GBK"/>
          <w:sz w:val="44"/>
          <w:szCs w:val="44"/>
          <w:lang w:eastAsia="zh-CN"/>
        </w:rPr>
      </w:pPr>
      <w:r>
        <w:rPr>
          <w:rFonts w:hint="eastAsia" w:ascii="方正小标宋_GBK" w:eastAsia="方正小标宋_GBK"/>
          <w:sz w:val="44"/>
          <w:szCs w:val="44"/>
          <w:lang w:eastAsia="zh-CN"/>
        </w:rPr>
        <w:t>盘龙区财政局市级福利彩票公益项目访谈汇总分析报告</w:t>
      </w:r>
    </w:p>
    <w:p>
      <w:pPr>
        <w:autoSpaceDE w:val="0"/>
        <w:autoSpaceDN w:val="0"/>
        <w:spacing w:before="29"/>
        <w:ind w:firstLine="640"/>
        <w:jc w:val="left"/>
        <w:rPr>
          <w:rFonts w:ascii="黑体" w:hAnsi="黑体" w:eastAsia="黑体" w:cs="仿宋_GB2312"/>
          <w:bCs/>
          <w:sz w:val="32"/>
          <w:szCs w:val="32"/>
          <w:lang w:eastAsia="zh-CN"/>
        </w:rPr>
      </w:pPr>
      <w:r>
        <w:rPr>
          <w:rFonts w:hint="eastAsia" w:ascii="黑体" w:hAnsi="黑体" w:eastAsia="黑体" w:cs="仿宋_GB2312"/>
          <w:bCs/>
          <w:sz w:val="32"/>
          <w:szCs w:val="32"/>
          <w:lang w:eastAsia="zh-CN"/>
        </w:rPr>
        <w:t>一、访谈目的</w:t>
      </w:r>
    </w:p>
    <w:p>
      <w:pPr>
        <w:pStyle w:val="8"/>
        <w:tabs>
          <w:tab w:val="left" w:pos="851"/>
          <w:tab w:val="left" w:pos="993"/>
        </w:tabs>
        <w:adjustRightInd w:val="0"/>
        <w:snapToGrid w:val="0"/>
        <w:spacing w:line="600" w:lineRule="exact"/>
        <w:ind w:firstLine="640"/>
        <w:rPr>
          <w:rFonts w:ascii="仿宋_GB2312" w:eastAsia="仿宋_GB2312"/>
          <w:sz w:val="32"/>
          <w:szCs w:val="32"/>
          <w:lang w:eastAsia="zh-CN"/>
        </w:rPr>
      </w:pPr>
      <w:r>
        <w:rPr>
          <w:rFonts w:hint="eastAsia" w:ascii="仿宋_GB2312" w:eastAsia="仿宋_GB2312"/>
          <w:sz w:val="32"/>
          <w:szCs w:val="32"/>
          <w:lang w:eastAsia="zh-CN"/>
        </w:rPr>
        <w:t>本次绩效评价访谈旨在通过与项目单位相关人员进行沟通，了解项目组织、实施、管理的具体情况，评估资金使用的效率和效果，发现项目实施和管理中的问题，进而为昆明市财政学前教育发展专项资金的使用提出建议。</w:t>
      </w:r>
    </w:p>
    <w:p>
      <w:pPr>
        <w:autoSpaceDE w:val="0"/>
        <w:autoSpaceDN w:val="0"/>
        <w:spacing w:before="29"/>
        <w:ind w:firstLine="640"/>
        <w:jc w:val="left"/>
        <w:rPr>
          <w:rFonts w:ascii="黑体" w:hAnsi="黑体" w:eastAsia="黑体" w:cs="仿宋_GB2312"/>
          <w:bCs/>
          <w:sz w:val="32"/>
          <w:szCs w:val="32"/>
          <w:lang w:eastAsia="zh-CN"/>
        </w:rPr>
      </w:pPr>
      <w:r>
        <w:rPr>
          <w:rFonts w:hint="eastAsia" w:ascii="黑体" w:hAnsi="黑体" w:eastAsia="黑体" w:cs="仿宋_GB2312"/>
          <w:bCs/>
          <w:sz w:val="32"/>
          <w:szCs w:val="32"/>
          <w:lang w:eastAsia="zh-CN"/>
        </w:rPr>
        <w:t>二、访谈对象</w:t>
      </w:r>
    </w:p>
    <w:p>
      <w:pPr>
        <w:pStyle w:val="8"/>
        <w:tabs>
          <w:tab w:val="left" w:pos="851"/>
          <w:tab w:val="left" w:pos="993"/>
        </w:tabs>
        <w:adjustRightInd w:val="0"/>
        <w:snapToGrid w:val="0"/>
        <w:spacing w:line="600" w:lineRule="exact"/>
        <w:ind w:firstLine="640"/>
        <w:rPr>
          <w:rFonts w:ascii="仿宋_GB2312" w:eastAsia="仿宋_GB2312"/>
          <w:sz w:val="32"/>
          <w:szCs w:val="32"/>
          <w:lang w:eastAsia="zh-CN"/>
        </w:rPr>
      </w:pPr>
      <w:r>
        <w:rPr>
          <w:rFonts w:hint="eastAsia" w:ascii="仿宋_GB2312" w:eastAsia="仿宋_GB2312"/>
          <w:sz w:val="32"/>
          <w:szCs w:val="32"/>
          <w:lang w:eastAsia="zh-CN"/>
        </w:rPr>
        <w:t>本次访谈的对象主要包括盘龙区民政局和辖区内各街道项目实施单位。</w:t>
      </w:r>
    </w:p>
    <w:p>
      <w:pPr>
        <w:autoSpaceDE w:val="0"/>
        <w:autoSpaceDN w:val="0"/>
        <w:spacing w:before="29"/>
        <w:ind w:firstLine="640"/>
        <w:jc w:val="left"/>
        <w:rPr>
          <w:rFonts w:ascii="黑体" w:hAnsi="黑体" w:eastAsia="黑体" w:cs="仿宋_GB2312"/>
          <w:bCs/>
          <w:sz w:val="32"/>
          <w:szCs w:val="32"/>
          <w:lang w:eastAsia="zh-CN"/>
        </w:rPr>
      </w:pPr>
      <w:r>
        <w:rPr>
          <w:rFonts w:hint="eastAsia" w:ascii="黑体" w:hAnsi="黑体" w:eastAsia="黑体" w:cs="仿宋_GB2312"/>
          <w:bCs/>
          <w:sz w:val="32"/>
          <w:szCs w:val="32"/>
          <w:lang w:eastAsia="zh-CN"/>
        </w:rPr>
        <w:t>三、访谈类型与访谈方式</w:t>
      </w:r>
    </w:p>
    <w:p>
      <w:pPr>
        <w:pStyle w:val="8"/>
        <w:tabs>
          <w:tab w:val="left" w:pos="851"/>
          <w:tab w:val="left" w:pos="993"/>
        </w:tabs>
        <w:adjustRightInd w:val="0"/>
        <w:snapToGrid w:val="0"/>
        <w:spacing w:line="600" w:lineRule="exact"/>
        <w:ind w:firstLine="640"/>
        <w:rPr>
          <w:rFonts w:ascii="仿宋_GB2312" w:eastAsia="仿宋_GB2312"/>
          <w:sz w:val="32"/>
          <w:szCs w:val="32"/>
          <w:lang w:eastAsia="zh-CN"/>
        </w:rPr>
      </w:pPr>
      <w:r>
        <w:rPr>
          <w:rFonts w:hint="eastAsia" w:ascii="仿宋_GB2312" w:eastAsia="仿宋_GB2312"/>
          <w:sz w:val="32"/>
          <w:szCs w:val="32"/>
          <w:lang w:eastAsia="zh-CN"/>
        </w:rPr>
        <w:t>对于相关对象的访谈采用一对一访谈的形式进行。对项目涉及的</w:t>
      </w:r>
      <w:r>
        <w:rPr>
          <w:rFonts w:hint="eastAsia" w:ascii="仿宋_GB2312" w:eastAsia="仿宋_GB2312"/>
          <w:sz w:val="32"/>
          <w:szCs w:val="32"/>
          <w:lang w:val="en-US" w:eastAsia="zh-CN"/>
        </w:rPr>
        <w:t>主管方盘龙区民政局和</w:t>
      </w:r>
      <w:r>
        <w:rPr>
          <w:rFonts w:hint="eastAsia" w:eastAsia="仿宋_GB2312"/>
          <w:sz w:val="32"/>
          <w:szCs w:val="32"/>
          <w:lang w:eastAsia="zh-CN"/>
        </w:rPr>
        <w:t>4个街道</w:t>
      </w:r>
      <w:r>
        <w:rPr>
          <w:rFonts w:hint="eastAsia" w:ascii="仿宋_GB2312" w:eastAsia="仿宋_GB2312"/>
          <w:sz w:val="32"/>
          <w:szCs w:val="32"/>
          <w:lang w:eastAsia="zh-CN"/>
        </w:rPr>
        <w:t>分别进行访谈。访谈正式开展前，先将访谈提纲发给访谈对象。</w:t>
      </w:r>
    </w:p>
    <w:p>
      <w:pPr>
        <w:autoSpaceDE w:val="0"/>
        <w:autoSpaceDN w:val="0"/>
        <w:spacing w:before="29"/>
        <w:ind w:firstLine="640"/>
        <w:jc w:val="left"/>
        <w:rPr>
          <w:rFonts w:ascii="黑体" w:hAnsi="黑体" w:eastAsia="黑体" w:cs="仿宋_GB2312"/>
          <w:bCs/>
          <w:sz w:val="32"/>
          <w:szCs w:val="32"/>
          <w:lang w:eastAsia="zh-CN"/>
        </w:rPr>
      </w:pPr>
      <w:r>
        <w:rPr>
          <w:rFonts w:hint="eastAsia" w:ascii="黑体" w:hAnsi="黑体" w:eastAsia="黑体" w:cs="仿宋_GB2312"/>
          <w:bCs/>
          <w:sz w:val="32"/>
          <w:szCs w:val="32"/>
          <w:lang w:eastAsia="zh-CN"/>
        </w:rPr>
        <w:t>四、访谈结论</w:t>
      </w:r>
    </w:p>
    <w:p>
      <w:pPr>
        <w:autoSpaceDE w:val="0"/>
        <w:autoSpaceDN w:val="0"/>
        <w:spacing w:before="29"/>
        <w:ind w:firstLine="640"/>
        <w:jc w:val="left"/>
        <w:rPr>
          <w:rFonts w:ascii="仿宋_GB2312" w:hAnsi="仿宋_GB2312" w:eastAsia="仿宋_GB2312" w:cs="仿宋_GB2312"/>
          <w:bCs/>
          <w:color w:val="FF0000"/>
          <w:sz w:val="32"/>
          <w:szCs w:val="32"/>
          <w:lang w:eastAsia="zh-CN"/>
        </w:rPr>
      </w:pPr>
      <w:r>
        <w:rPr>
          <w:rFonts w:hint="eastAsia" w:ascii="仿宋_GB2312" w:hAnsi="仿宋_GB2312" w:eastAsia="仿宋_GB2312" w:cs="仿宋_GB2312"/>
          <w:bCs/>
          <w:sz w:val="32"/>
          <w:szCs w:val="32"/>
          <w:lang w:eastAsia="zh-CN"/>
        </w:rPr>
        <w:t>经过项目组走访共取得访谈</w:t>
      </w:r>
      <w:r>
        <w:rPr>
          <w:rFonts w:hint="eastAsia" w:eastAsia="仿宋_GB2312"/>
          <w:sz w:val="32"/>
          <w:szCs w:val="32"/>
          <w:lang w:eastAsia="zh-CN"/>
        </w:rPr>
        <w:t>6</w:t>
      </w:r>
      <w:r>
        <w:rPr>
          <w:rFonts w:hint="eastAsia" w:ascii="仿宋_GB2312" w:hAnsi="仿宋_GB2312" w:eastAsia="仿宋_GB2312" w:cs="仿宋_GB2312"/>
          <w:bCs/>
          <w:sz w:val="32"/>
          <w:szCs w:val="32"/>
          <w:lang w:eastAsia="zh-CN"/>
        </w:rPr>
        <w:t>份，其中：盘龙区民政局访谈记录</w:t>
      </w:r>
      <w:r>
        <w:rPr>
          <w:rFonts w:hint="eastAsia" w:eastAsia="仿宋_GB2312"/>
          <w:sz w:val="32"/>
          <w:szCs w:val="32"/>
          <w:lang w:eastAsia="zh-CN"/>
        </w:rPr>
        <w:t>1</w:t>
      </w:r>
      <w:r>
        <w:rPr>
          <w:rFonts w:hint="eastAsia" w:ascii="仿宋_GB2312" w:hAnsi="仿宋_GB2312" w:eastAsia="仿宋_GB2312" w:cs="仿宋_GB2312"/>
          <w:bCs/>
          <w:sz w:val="32"/>
          <w:szCs w:val="32"/>
          <w:lang w:eastAsia="zh-CN"/>
        </w:rPr>
        <w:t>份、滇源街道访谈2份，阿子营街道1份，联盟街道1份，双龙街道1份。</w:t>
      </w:r>
    </w:p>
    <w:p>
      <w:pPr>
        <w:autoSpaceDE w:val="0"/>
        <w:autoSpaceDN w:val="0"/>
        <w:spacing w:before="29"/>
        <w:ind w:firstLine="640"/>
        <w:jc w:val="left"/>
        <w:rPr>
          <w:rFonts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综合</w:t>
      </w:r>
      <w:r>
        <w:rPr>
          <w:rFonts w:hint="eastAsia" w:eastAsia="仿宋_GB2312"/>
          <w:bCs/>
          <w:sz w:val="32"/>
          <w:szCs w:val="32"/>
          <w:lang w:eastAsia="zh-CN"/>
        </w:rPr>
        <w:t>6</w:t>
      </w:r>
      <w:r>
        <w:rPr>
          <w:rFonts w:hint="eastAsia" w:ascii="仿宋_GB2312" w:hAnsi="仿宋_GB2312" w:eastAsia="仿宋_GB2312" w:cs="仿宋_GB2312"/>
          <w:bCs/>
          <w:sz w:val="32"/>
          <w:szCs w:val="32"/>
          <w:lang w:eastAsia="zh-CN"/>
        </w:rPr>
        <w:t>份访谈情况，结论如下：</w:t>
      </w:r>
    </w:p>
    <w:p>
      <w:pPr>
        <w:autoSpaceDE w:val="0"/>
        <w:autoSpaceDN w:val="0"/>
        <w:spacing w:before="29"/>
        <w:ind w:firstLine="640"/>
        <w:jc w:val="left"/>
        <w:rPr>
          <w:rFonts w:ascii="楷体_GB2312" w:eastAsia="楷体_GB2312"/>
          <w:sz w:val="32"/>
          <w:szCs w:val="32"/>
          <w:lang w:eastAsia="zh-CN"/>
        </w:rPr>
      </w:pPr>
      <w:r>
        <w:rPr>
          <w:rFonts w:hint="eastAsia" w:ascii="楷体_GB2312" w:eastAsia="楷体_GB2312"/>
          <w:sz w:val="32"/>
          <w:szCs w:val="32"/>
          <w:lang w:eastAsia="zh-CN"/>
        </w:rPr>
        <w:t>（一）盘龙区民政局主管方结论：</w:t>
      </w:r>
    </w:p>
    <w:p>
      <w:pPr>
        <w:autoSpaceDE w:val="0"/>
        <w:autoSpaceDN w:val="0"/>
        <w:spacing w:before="29"/>
        <w:ind w:firstLine="640"/>
        <w:jc w:val="left"/>
        <w:rPr>
          <w:rFonts w:eastAsia="仿宋_GB2312"/>
          <w:sz w:val="32"/>
          <w:szCs w:val="32"/>
          <w:lang w:eastAsia="zh-CN"/>
        </w:rPr>
      </w:pPr>
      <w:r>
        <w:rPr>
          <w:rFonts w:hint="eastAsia" w:eastAsia="仿宋_GB2312"/>
          <w:sz w:val="32"/>
          <w:szCs w:val="32"/>
          <w:lang w:eastAsia="zh-CN"/>
        </w:rPr>
        <w:t>昆明市盘龙区民政局良好的履行了职能职责，对项目进行了必要的指导、管理、督查；在项目实施过程中对项目实施情况进行定期或不定期的实地检查。</w:t>
      </w:r>
    </w:p>
    <w:p>
      <w:pPr>
        <w:autoSpaceDE w:val="0"/>
        <w:autoSpaceDN w:val="0"/>
        <w:spacing w:before="29"/>
        <w:ind w:firstLine="640"/>
        <w:jc w:val="left"/>
        <w:rPr>
          <w:rFonts w:ascii="楷体_GB2312" w:eastAsia="楷体_GB2312"/>
          <w:sz w:val="32"/>
          <w:szCs w:val="32"/>
          <w:lang w:eastAsia="zh-CN"/>
        </w:rPr>
      </w:pPr>
      <w:r>
        <w:rPr>
          <w:rFonts w:hint="eastAsia" w:ascii="楷体_GB2312" w:eastAsia="楷体_GB2312"/>
          <w:sz w:val="32"/>
          <w:szCs w:val="32"/>
          <w:lang w:eastAsia="zh-CN"/>
        </w:rPr>
        <w:t>（二）项目实施方结论：</w:t>
      </w:r>
    </w:p>
    <w:p>
      <w:pPr>
        <w:autoSpaceDE w:val="0"/>
        <w:autoSpaceDN w:val="0"/>
        <w:spacing w:before="29"/>
        <w:ind w:firstLine="640"/>
        <w:jc w:val="left"/>
        <w:rPr>
          <w:rFonts w:eastAsia="仿宋_GB2312"/>
          <w:sz w:val="32"/>
          <w:szCs w:val="32"/>
          <w:highlight w:val="yellow"/>
          <w:lang w:eastAsia="zh-CN"/>
        </w:rPr>
      </w:pPr>
      <w:r>
        <w:rPr>
          <w:rFonts w:hint="eastAsia" w:eastAsia="仿宋_GB2312"/>
          <w:sz w:val="32"/>
          <w:szCs w:val="32"/>
          <w:highlight w:val="none"/>
          <w:lang w:eastAsia="zh-CN"/>
        </w:rPr>
        <w:t>涉及市级福彩公益金项目的街道都已实施完成并兑付资金。</w:t>
      </w:r>
    </w:p>
    <w:p>
      <w:pPr>
        <w:autoSpaceDE w:val="0"/>
        <w:autoSpaceDN w:val="0"/>
        <w:spacing w:before="29"/>
        <w:ind w:firstLine="640"/>
        <w:jc w:val="left"/>
        <w:rPr>
          <w:rFonts w:hint="eastAsia" w:eastAsia="仿宋_GB2312"/>
          <w:sz w:val="32"/>
          <w:szCs w:val="32"/>
          <w:highlight w:val="none"/>
          <w:lang w:eastAsia="zh-CN"/>
        </w:rPr>
      </w:pPr>
      <w:r>
        <w:rPr>
          <w:rFonts w:hint="eastAsia" w:eastAsia="仿宋_GB2312"/>
          <w:sz w:val="32"/>
          <w:szCs w:val="32"/>
          <w:highlight w:val="none"/>
          <w:lang w:eastAsia="zh-CN"/>
        </w:rPr>
        <w:t>个别项目未及时兑付，具体为：</w:t>
      </w:r>
    </w:p>
    <w:p>
      <w:pPr>
        <w:autoSpaceDE w:val="0"/>
        <w:autoSpaceDN w:val="0"/>
        <w:spacing w:before="29"/>
        <w:ind w:firstLine="640"/>
        <w:jc w:val="left"/>
        <w:rPr>
          <w:rFonts w:eastAsia="仿宋_GB2312"/>
          <w:sz w:val="32"/>
          <w:szCs w:val="32"/>
          <w:highlight w:val="none"/>
          <w:lang w:eastAsia="zh-CN"/>
        </w:rPr>
      </w:pPr>
      <w:r>
        <w:rPr>
          <w:rFonts w:hint="eastAsia" w:eastAsia="仿宋_GB2312"/>
          <w:sz w:val="32"/>
          <w:szCs w:val="32"/>
          <w:highlight w:val="none"/>
          <w:lang w:val="en-US" w:eastAsia="zh-CN"/>
        </w:rPr>
        <w:t>1.</w:t>
      </w:r>
      <w:r>
        <w:rPr>
          <w:rFonts w:hint="eastAsia" w:eastAsia="仿宋_GB2312"/>
          <w:sz w:val="32"/>
          <w:szCs w:val="32"/>
          <w:highlight w:val="none"/>
          <w:lang w:eastAsia="zh-CN"/>
        </w:rPr>
        <w:t>滇源街道敬老院设施改造及设备购置项目因新冠肺炎疫情</w:t>
      </w:r>
      <w:r>
        <w:rPr>
          <w:rFonts w:hint="eastAsia" w:eastAsia="仿宋_GB2312"/>
          <w:sz w:val="32"/>
          <w:szCs w:val="32"/>
          <w:highlight w:val="none"/>
          <w:lang w:val="en-US" w:eastAsia="zh-CN"/>
        </w:rPr>
        <w:t>防控</w:t>
      </w:r>
      <w:r>
        <w:rPr>
          <w:rFonts w:hint="eastAsia" w:eastAsia="仿宋_GB2312"/>
          <w:sz w:val="32"/>
          <w:szCs w:val="32"/>
          <w:highlight w:val="none"/>
          <w:lang w:eastAsia="zh-CN"/>
        </w:rPr>
        <w:t>期间敬老院实行封闭管理，消防改造收尾工程未完成，没有及时对项目进行验收，所以导致资金兑付不及时。</w:t>
      </w:r>
    </w:p>
    <w:p>
      <w:pPr>
        <w:keepNext w:val="0"/>
        <w:keepLines w:val="0"/>
        <w:pageBreakBefore w:val="0"/>
        <w:widowControl w:val="0"/>
        <w:tabs>
          <w:tab w:val="left" w:pos="5670"/>
        </w:tabs>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rPr>
      </w:pPr>
      <w:r>
        <w:rPr>
          <w:rFonts w:hint="eastAsia" w:eastAsia="仿宋_GB2312"/>
          <w:sz w:val="32"/>
          <w:szCs w:val="32"/>
          <w:highlight w:val="none"/>
          <w:lang w:val="en-US" w:eastAsia="zh-CN"/>
        </w:rPr>
        <w:t>2.</w:t>
      </w:r>
      <w:r>
        <w:rPr>
          <w:rFonts w:hint="eastAsia" w:eastAsia="仿宋_GB2312"/>
          <w:sz w:val="32"/>
          <w:szCs w:val="32"/>
          <w:highlight w:val="none"/>
          <w:lang w:eastAsia="zh-CN"/>
        </w:rPr>
        <w:t>联盟街道工程尾款尚未支付，根据合同约定付款方式，联盟街道购买服务培育社会组织参与社区治理项目尾款未支付</w:t>
      </w:r>
      <w:r>
        <w:rPr>
          <w:rFonts w:hint="eastAsia" w:ascii="仿宋_GB2312" w:eastAsia="仿宋_GB2312"/>
          <w:sz w:val="32"/>
          <w:lang w:eastAsia="zh-CN"/>
        </w:rPr>
        <w:t>，</w:t>
      </w:r>
      <w:r>
        <w:rPr>
          <w:rFonts w:hint="eastAsia" w:ascii="仿宋_GB2312" w:eastAsia="仿宋_GB2312"/>
          <w:sz w:val="32"/>
        </w:rPr>
        <w:t>项目经费按照6:3:1的比例拨付给乙方。首期拨款：甲方在项目合同签署后10天内拨付项目经费总额的60%给乙方，金额为：人民币6</w:t>
      </w:r>
      <w:r>
        <w:rPr>
          <w:rFonts w:hint="eastAsia" w:ascii="仿宋_GB2312" w:eastAsia="仿宋_GB2312"/>
          <w:sz w:val="32"/>
          <w:lang w:val="en-US" w:eastAsia="zh-CN"/>
        </w:rPr>
        <w:t>.00万</w:t>
      </w:r>
      <w:r>
        <w:rPr>
          <w:rFonts w:hint="eastAsia" w:ascii="仿宋_GB2312" w:eastAsia="仿宋_GB2312"/>
          <w:sz w:val="32"/>
        </w:rPr>
        <w:t>元</w:t>
      </w:r>
      <w:r>
        <w:rPr>
          <w:rFonts w:hint="eastAsia" w:ascii="仿宋_GB2312" w:eastAsia="仿宋_GB2312"/>
          <w:sz w:val="32"/>
          <w:lang w:eastAsia="zh-CN"/>
        </w:rPr>
        <w:t>，</w:t>
      </w:r>
      <w:r>
        <w:rPr>
          <w:rFonts w:hint="eastAsia" w:ascii="仿宋_GB2312" w:eastAsia="仿宋_GB2312"/>
          <w:sz w:val="32"/>
        </w:rPr>
        <w:t>中期拨款：甲方在项目中期评估合格后10天内拨付项目经费总额的30%给乙方，金额为：人民币</w:t>
      </w:r>
      <w:r>
        <w:rPr>
          <w:rFonts w:hint="eastAsia" w:ascii="仿宋_GB2312" w:eastAsia="仿宋_GB2312"/>
          <w:sz w:val="32"/>
          <w:lang w:val="en-US" w:eastAsia="zh-CN"/>
        </w:rPr>
        <w:t>3.00万</w:t>
      </w:r>
      <w:r>
        <w:rPr>
          <w:rFonts w:hint="eastAsia" w:ascii="仿宋_GB2312" w:eastAsia="仿宋_GB2312"/>
          <w:sz w:val="32"/>
        </w:rPr>
        <w:t>元</w:t>
      </w:r>
      <w:r>
        <w:rPr>
          <w:rFonts w:hint="eastAsia" w:ascii="仿宋_GB2312" w:eastAsia="仿宋_GB2312"/>
          <w:sz w:val="32"/>
          <w:lang w:eastAsia="zh-CN"/>
        </w:rPr>
        <w:t>，</w:t>
      </w:r>
      <w:r>
        <w:rPr>
          <w:rFonts w:hint="eastAsia" w:ascii="仿宋_GB2312" w:eastAsia="仿宋_GB2312"/>
          <w:sz w:val="32"/>
        </w:rPr>
        <w:t>尾款拨付：项目末期评估，乙方评估成绩为合格，则在项目结项后10天内拨付项目经费的10%给乙方，金额为：人民币</w:t>
      </w:r>
      <w:r>
        <w:rPr>
          <w:rFonts w:hint="eastAsia" w:ascii="仿宋_GB2312" w:eastAsia="仿宋_GB2312"/>
          <w:sz w:val="32"/>
          <w:lang w:val="en-US" w:eastAsia="zh-CN"/>
        </w:rPr>
        <w:t>1.00万</w:t>
      </w:r>
      <w:r>
        <w:rPr>
          <w:rFonts w:hint="eastAsia" w:ascii="仿宋_GB2312" w:eastAsia="仿宋_GB2312"/>
          <w:sz w:val="32"/>
        </w:rPr>
        <w:t>元。</w:t>
      </w:r>
    </w:p>
    <w:p>
      <w:pPr>
        <w:tabs>
          <w:tab w:val="left" w:pos="5485"/>
        </w:tabs>
        <w:bidi w:val="0"/>
        <w:jc w:val="left"/>
        <w:rPr>
          <w:rFonts w:hint="eastAsia" w:ascii="Times New Roman" w:hAnsi="Times New Roman" w:eastAsia="宋体" w:cs="Times New Roman"/>
          <w:sz w:val="22"/>
          <w:szCs w:val="22"/>
          <w:lang w:val="en-US" w:eastAsia="zh-CN" w:bidi="en-US"/>
        </w:rPr>
      </w:pPr>
      <w:r>
        <w:rPr>
          <w:rFonts w:hint="eastAsia" w:cs="Times New Roman"/>
          <w:sz w:val="22"/>
          <w:szCs w:val="22"/>
          <w:lang w:val="en-US" w:eastAsia="zh-CN" w:bidi="en-US"/>
        </w:rPr>
        <w:tab/>
      </w:r>
    </w:p>
    <w:p>
      <w:pPr>
        <w:autoSpaceDE w:val="0"/>
        <w:autoSpaceDN w:val="0"/>
        <w:spacing w:before="29"/>
        <w:ind w:firstLine="640"/>
        <w:jc w:val="left"/>
        <w:rPr>
          <w:rFonts w:eastAsia="仿宋_GB2312"/>
          <w:sz w:val="32"/>
          <w:szCs w:val="32"/>
          <w:lang w:eastAsia="zh-CN"/>
        </w:rPr>
      </w:pPr>
      <w:r>
        <w:rPr>
          <w:rFonts w:hint="eastAsia" w:eastAsia="仿宋_GB2312"/>
          <w:sz w:val="32"/>
          <w:szCs w:val="32"/>
          <w:highlight w:val="none"/>
          <w:lang w:val="en-US" w:eastAsia="zh-CN"/>
        </w:rPr>
        <w:t>3.</w:t>
      </w:r>
      <w:r>
        <w:rPr>
          <w:rFonts w:hint="eastAsia" w:ascii="仿宋_GB2312" w:hAnsi="Times New Roman" w:eastAsia="仿宋_GB2312"/>
          <w:sz w:val="32"/>
          <w:highlight w:val="none"/>
          <w:lang w:val="en-US" w:eastAsia="zh-CN"/>
        </w:rPr>
        <w:t>庄房社区目前在用的三栋办公楼均为C、D级危房需拆除重建，项目工程量较大，</w:t>
      </w:r>
      <w:r>
        <w:rPr>
          <w:rFonts w:hint="eastAsia" w:ascii="仿宋_GB2312" w:hAnsi="Times New Roman" w:eastAsia="仿宋_GB2312"/>
          <w:sz w:val="32"/>
          <w:highlight w:val="none"/>
        </w:rPr>
        <w:t>资金缺口较大，项目未实施</w:t>
      </w:r>
      <w:r>
        <w:rPr>
          <w:rFonts w:hint="eastAsia" w:ascii="仿宋_GB2312" w:hAnsi="Times New Roman" w:eastAsia="仿宋_GB2312"/>
          <w:sz w:val="32"/>
          <w:highlight w:val="none"/>
          <w:lang w:eastAsia="zh-CN"/>
        </w:rPr>
        <w:t>，</w:t>
      </w:r>
      <w:r>
        <w:rPr>
          <w:rFonts w:hint="eastAsia" w:ascii="仿宋_GB2312" w:eastAsia="仿宋_GB2312"/>
          <w:sz w:val="32"/>
        </w:rPr>
        <w:t>导致资金留存。</w:t>
      </w:r>
    </w:p>
    <w:p>
      <w:pPr>
        <w:autoSpaceDE w:val="0"/>
        <w:autoSpaceDN w:val="0"/>
        <w:spacing w:before="29"/>
        <w:ind w:firstLine="640"/>
        <w:jc w:val="left"/>
        <w:rPr>
          <w:rFonts w:ascii="黑体" w:hAnsi="黑体" w:eastAsia="黑体" w:cs="仿宋_GB2312"/>
          <w:bCs/>
          <w:sz w:val="32"/>
          <w:szCs w:val="32"/>
          <w:lang w:eastAsia="zh-CN"/>
        </w:rPr>
      </w:pPr>
      <w:r>
        <w:rPr>
          <w:rFonts w:hint="eastAsia" w:ascii="黑体" w:hAnsi="黑体" w:eastAsia="黑体" w:cs="仿宋_GB2312"/>
          <w:bCs/>
          <w:sz w:val="32"/>
          <w:szCs w:val="32"/>
          <w:lang w:eastAsia="zh-CN"/>
        </w:rPr>
        <w:t>五、访谈内容汇总</w:t>
      </w:r>
    </w:p>
    <w:p>
      <w:pPr>
        <w:pStyle w:val="8"/>
        <w:tabs>
          <w:tab w:val="left" w:pos="851"/>
          <w:tab w:val="left" w:pos="993"/>
        </w:tabs>
        <w:adjustRightInd w:val="0"/>
        <w:snapToGrid w:val="0"/>
        <w:ind w:firstLine="640"/>
        <w:rPr>
          <w:rFonts w:ascii="仿宋_GB2312" w:eastAsia="仿宋_GB2312"/>
          <w:sz w:val="32"/>
          <w:szCs w:val="32"/>
          <w:lang w:eastAsia="zh-CN"/>
        </w:rPr>
      </w:pPr>
      <w:r>
        <w:rPr>
          <w:rFonts w:hint="eastAsia" w:ascii="仿宋_GB2312" w:eastAsia="仿宋_GB2312"/>
          <w:sz w:val="32"/>
          <w:szCs w:val="32"/>
          <w:lang w:eastAsia="zh-CN"/>
        </w:rPr>
        <w:t>根据访谈，整理相关意见，主要内容如下：</w:t>
      </w:r>
    </w:p>
    <w:p>
      <w:pPr>
        <w:pStyle w:val="9"/>
        <w:autoSpaceDE w:val="0"/>
        <w:autoSpaceDN w:val="0"/>
        <w:spacing w:before="29"/>
        <w:ind w:firstLine="643"/>
        <w:jc w:val="left"/>
        <w:rPr>
          <w:rFonts w:ascii="楷体_GB2312" w:eastAsia="楷体_GB2312"/>
          <w:b/>
          <w:bCs/>
          <w:color w:val="333333"/>
          <w:sz w:val="32"/>
          <w:szCs w:val="32"/>
          <w:lang w:eastAsia="zh-CN"/>
        </w:rPr>
      </w:pPr>
      <w:r>
        <w:rPr>
          <w:rFonts w:hint="eastAsia" w:ascii="楷体_GB2312" w:eastAsia="楷体_GB2312"/>
          <w:b/>
          <w:bCs/>
          <w:color w:val="333333"/>
          <w:sz w:val="32"/>
          <w:szCs w:val="32"/>
          <w:lang w:eastAsia="zh-CN"/>
        </w:rPr>
        <w:t>（一）盘龙区民政局访谈记录</w:t>
      </w:r>
    </w:p>
    <w:p>
      <w:pPr>
        <w:autoSpaceDE w:val="0"/>
        <w:autoSpaceDN w:val="0"/>
        <w:spacing w:before="29"/>
        <w:ind w:firstLine="640"/>
        <w:jc w:val="left"/>
        <w:rPr>
          <w:rFonts w:eastAsia="仿宋_GB2312"/>
          <w:color w:val="FF0000"/>
          <w:sz w:val="32"/>
          <w:szCs w:val="32"/>
          <w:lang w:eastAsia="zh-CN"/>
        </w:rPr>
      </w:pPr>
      <w:r>
        <w:rPr>
          <w:rFonts w:hint="eastAsia" w:eastAsia="仿宋_GB2312"/>
          <w:color w:val="333333"/>
          <w:sz w:val="32"/>
          <w:szCs w:val="32"/>
          <w:lang w:eastAsia="zh-CN"/>
        </w:rPr>
        <w:t>（1）</w:t>
      </w:r>
      <w:r>
        <w:rPr>
          <w:rFonts w:eastAsia="仿宋_GB2312"/>
          <w:color w:val="333333"/>
          <w:sz w:val="32"/>
          <w:szCs w:val="32"/>
          <w:lang w:eastAsia="zh-CN"/>
        </w:rPr>
        <w:t>贵单位在实施项目</w:t>
      </w:r>
      <w:r>
        <w:rPr>
          <w:rFonts w:hint="eastAsia" w:eastAsia="仿宋_GB2312"/>
          <w:color w:val="333333"/>
          <w:sz w:val="32"/>
          <w:szCs w:val="32"/>
          <w:lang w:eastAsia="zh-CN"/>
        </w:rPr>
        <w:t>的主要工作部署为？项目申报的流程为？</w:t>
      </w:r>
      <w:r>
        <w:rPr>
          <w:rFonts w:eastAsia="仿宋_GB2312"/>
          <w:color w:val="333333"/>
          <w:sz w:val="32"/>
          <w:szCs w:val="32"/>
          <w:lang w:eastAsia="zh-CN"/>
        </w:rPr>
        <w:br w:type="textWrapping"/>
      </w:r>
      <w:r>
        <w:rPr>
          <w:rFonts w:hint="eastAsia" w:eastAsia="仿宋_GB2312"/>
          <w:color w:val="333333"/>
          <w:sz w:val="32"/>
          <w:szCs w:val="32"/>
          <w:lang w:eastAsia="zh-CN"/>
        </w:rPr>
        <w:t xml:space="preserve">    各街道办事处将《关于申请专项彩票公益金资助项目的请示》文件，连同《专项彩票公益金申请汇总表》、《项目基本情况说明》以及具体项目相关申报材料报区民政局对口业务科室，由各对口业务科室汇总后统一报送社会事务科，社会事务科收集整理报局领导研究后上报市民政局。</w:t>
      </w:r>
    </w:p>
    <w:p>
      <w:pPr>
        <w:ind w:firstLine="640"/>
        <w:rPr>
          <w:rFonts w:eastAsia="仿宋_GB2312"/>
          <w:color w:val="333333"/>
          <w:sz w:val="32"/>
          <w:szCs w:val="32"/>
          <w:lang w:eastAsia="zh-CN"/>
        </w:rPr>
      </w:pPr>
      <w:r>
        <w:rPr>
          <w:rFonts w:hint="eastAsia" w:eastAsia="仿宋_GB2312"/>
          <w:color w:val="333333"/>
          <w:sz w:val="32"/>
          <w:szCs w:val="32"/>
          <w:lang w:eastAsia="zh-CN"/>
        </w:rPr>
        <w:t>（2）该项</w:t>
      </w:r>
      <w:r>
        <w:rPr>
          <w:rFonts w:eastAsia="仿宋_GB2312"/>
          <w:color w:val="333333"/>
          <w:sz w:val="32"/>
          <w:szCs w:val="32"/>
          <w:lang w:eastAsia="zh-CN"/>
        </w:rPr>
        <w:t>目的资金渠道来源于哪几个方面？资金是怎么进行拨付和监管的</w:t>
      </w:r>
      <w:r>
        <w:rPr>
          <w:rFonts w:hint="eastAsia" w:eastAsia="仿宋_GB2312"/>
          <w:color w:val="333333"/>
          <w:sz w:val="32"/>
          <w:szCs w:val="32"/>
          <w:lang w:eastAsia="zh-CN"/>
        </w:rPr>
        <w:t>？具体拨付流程为？</w:t>
      </w:r>
    </w:p>
    <w:p>
      <w:pPr>
        <w:ind w:firstLine="640"/>
        <w:rPr>
          <w:rFonts w:eastAsia="仿宋_GB2312"/>
          <w:color w:val="333333"/>
          <w:sz w:val="32"/>
          <w:szCs w:val="32"/>
          <w:lang w:eastAsia="zh-CN"/>
        </w:rPr>
      </w:pPr>
      <w:r>
        <w:rPr>
          <w:rFonts w:hint="eastAsia" w:eastAsia="仿宋_GB2312"/>
          <w:color w:val="333333"/>
          <w:sz w:val="32"/>
          <w:szCs w:val="32"/>
          <w:lang w:eastAsia="zh-CN"/>
        </w:rPr>
        <w:t>资金渠道来源于上级拨付资金，不足部分由区财政补助和项目建设单位自筹，资金到位后将建设项目报局长办公会</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研究，通过后拟写拨款通知发项目建设单位，拨款至街道指</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定账户。对50万元以下（不包含）上级财政和民政部门不</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定项分配下达的中央、省、市福彩公益金指标资金，由区民政局和区财政局研究同意后，进行分配下拨。对50万元以</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上（包含）上级财政和民政部门不定项分配下达的中央、省、</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市福彩公益金指标资金，由区民政局和区财政局研究同意后</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联合上报区政府研究分配下拨.根据业务对口原则，区民政</w:t>
      </w:r>
    </w:p>
    <w:p>
      <w:pPr>
        <w:ind w:firstLine="0" w:firstLineChars="0"/>
        <w:rPr>
          <w:rFonts w:eastAsia="仿宋_GB2312"/>
          <w:color w:val="333333"/>
          <w:sz w:val="32"/>
          <w:szCs w:val="32"/>
          <w:lang w:eastAsia="zh-CN"/>
        </w:rPr>
      </w:pPr>
      <w:r>
        <w:rPr>
          <w:rFonts w:hint="eastAsia" w:eastAsia="仿宋_GB2312"/>
          <w:color w:val="333333"/>
          <w:sz w:val="32"/>
          <w:szCs w:val="32"/>
          <w:lang w:eastAsia="zh-CN"/>
        </w:rPr>
        <w:t>局各相关业务科室联合财政加强对福彩公益金资助项目的审核、跟踪问效及监督检查。</w:t>
      </w:r>
    </w:p>
    <w:p>
      <w:pPr>
        <w:ind w:firstLine="640"/>
        <w:rPr>
          <w:rFonts w:eastAsia="仿宋_GB2312"/>
          <w:color w:val="333333"/>
          <w:sz w:val="32"/>
          <w:szCs w:val="32"/>
          <w:lang w:eastAsia="zh-CN"/>
        </w:rPr>
      </w:pPr>
      <w:r>
        <w:rPr>
          <w:rFonts w:hint="eastAsia" w:eastAsia="仿宋_GB2312"/>
          <w:color w:val="333333"/>
          <w:sz w:val="32"/>
          <w:szCs w:val="32"/>
          <w:lang w:eastAsia="zh-CN"/>
        </w:rPr>
        <w:t>（3）项目在实施过程中，是否存在组织、管理方面的不足？主要不足之处是什么？</w:t>
      </w:r>
    </w:p>
    <w:p>
      <w:pPr>
        <w:spacing w:line="600" w:lineRule="exact"/>
        <w:ind w:firstLine="640"/>
        <w:jc w:val="left"/>
        <w:rPr>
          <w:rFonts w:eastAsia="仿宋_GB2312"/>
          <w:color w:val="333333"/>
          <w:sz w:val="32"/>
          <w:szCs w:val="32"/>
          <w:lang w:eastAsia="zh-CN"/>
        </w:rPr>
      </w:pPr>
      <w:r>
        <w:rPr>
          <w:rFonts w:hint="eastAsia" w:eastAsia="仿宋_GB2312"/>
          <w:color w:val="333333"/>
          <w:sz w:val="32"/>
          <w:szCs w:val="32"/>
          <w:lang w:eastAsia="zh-CN"/>
        </w:rPr>
        <w:t>不存在。</w:t>
      </w:r>
    </w:p>
    <w:p>
      <w:pPr>
        <w:ind w:firstLine="640"/>
        <w:rPr>
          <w:rFonts w:eastAsia="仿宋_GB2312"/>
          <w:color w:val="333333"/>
          <w:sz w:val="32"/>
          <w:szCs w:val="32"/>
          <w:lang w:eastAsia="zh-CN"/>
        </w:rPr>
      </w:pPr>
      <w:r>
        <w:rPr>
          <w:rFonts w:hint="eastAsia" w:eastAsia="仿宋_GB2312"/>
          <w:color w:val="333333"/>
          <w:sz w:val="32"/>
          <w:szCs w:val="32"/>
          <w:lang w:eastAsia="zh-CN"/>
        </w:rPr>
        <w:t>（4）</w:t>
      </w:r>
      <w:r>
        <w:rPr>
          <w:rFonts w:eastAsia="仿宋_GB2312"/>
          <w:color w:val="333333"/>
          <w:sz w:val="32"/>
          <w:szCs w:val="32"/>
          <w:lang w:eastAsia="zh-CN"/>
        </w:rPr>
        <w:t>贵单位在项目实施过程中</w:t>
      </w:r>
      <w:r>
        <w:rPr>
          <w:rFonts w:hint="eastAsia" w:eastAsia="仿宋_GB2312"/>
          <w:color w:val="333333"/>
          <w:sz w:val="32"/>
          <w:szCs w:val="32"/>
          <w:lang w:eastAsia="zh-CN"/>
        </w:rPr>
        <w:t>是否对</w:t>
      </w:r>
      <w:r>
        <w:rPr>
          <w:rFonts w:eastAsia="仿宋_GB2312"/>
          <w:color w:val="333333"/>
          <w:sz w:val="32"/>
          <w:szCs w:val="32"/>
          <w:lang w:eastAsia="zh-CN"/>
        </w:rPr>
        <w:t>项目的实施情况存在定期或者不定期的检查？检查方式是什么</w:t>
      </w:r>
      <w:r>
        <w:rPr>
          <w:rFonts w:hint="eastAsia" w:eastAsia="仿宋_GB2312"/>
          <w:color w:val="333333"/>
          <w:sz w:val="32"/>
          <w:szCs w:val="32"/>
          <w:lang w:eastAsia="zh-CN"/>
        </w:rPr>
        <w:t>？</w:t>
      </w:r>
    </w:p>
    <w:p>
      <w:pPr>
        <w:spacing w:line="600" w:lineRule="exact"/>
        <w:ind w:firstLine="640"/>
        <w:jc w:val="left"/>
        <w:rPr>
          <w:rFonts w:eastAsia="仿宋_GB2312"/>
          <w:color w:val="333333"/>
          <w:sz w:val="32"/>
          <w:szCs w:val="32"/>
          <w:lang w:eastAsia="zh-CN"/>
        </w:rPr>
      </w:pPr>
      <w:r>
        <w:rPr>
          <w:rFonts w:hint="eastAsia" w:eastAsia="仿宋_GB2312"/>
          <w:color w:val="333333"/>
          <w:sz w:val="32"/>
          <w:szCs w:val="32"/>
          <w:lang w:eastAsia="zh-CN"/>
        </w:rPr>
        <w:t>在项目实施过程中对项目的实施情况存在定期或者不定期的检查，实地查看方式。</w:t>
      </w:r>
    </w:p>
    <w:p>
      <w:pPr>
        <w:ind w:firstLine="640"/>
        <w:rPr>
          <w:rFonts w:eastAsia="仿宋_GB2312"/>
          <w:color w:val="333333"/>
          <w:sz w:val="32"/>
          <w:szCs w:val="32"/>
          <w:lang w:eastAsia="zh-CN"/>
        </w:rPr>
      </w:pPr>
      <w:r>
        <w:rPr>
          <w:rFonts w:hint="eastAsia" w:eastAsia="仿宋_GB2312"/>
          <w:color w:val="333333"/>
          <w:sz w:val="32"/>
          <w:szCs w:val="32"/>
          <w:lang w:eastAsia="zh-CN"/>
        </w:rPr>
        <w:t>（5）</w:t>
      </w:r>
      <w:r>
        <w:rPr>
          <w:rFonts w:eastAsia="仿宋_GB2312"/>
          <w:color w:val="333333"/>
          <w:sz w:val="32"/>
          <w:szCs w:val="32"/>
          <w:lang w:eastAsia="zh-CN"/>
        </w:rPr>
        <w:t>项目是否按预期计划正常实施？实施进度情况如何？影响实施进度的原因有哪些？</w:t>
      </w:r>
    </w:p>
    <w:p>
      <w:pPr>
        <w:spacing w:line="600" w:lineRule="exact"/>
        <w:ind w:firstLine="640"/>
        <w:jc w:val="left"/>
        <w:rPr>
          <w:rFonts w:eastAsia="仿宋_GB2312"/>
          <w:color w:val="333333"/>
          <w:sz w:val="32"/>
          <w:szCs w:val="32"/>
          <w:lang w:eastAsia="zh-CN"/>
        </w:rPr>
      </w:pPr>
      <w:r>
        <w:rPr>
          <w:rFonts w:eastAsia="仿宋_GB2312"/>
          <w:color w:val="333333"/>
          <w:sz w:val="32"/>
          <w:szCs w:val="32"/>
          <w:lang w:eastAsia="zh-CN"/>
        </w:rPr>
        <w:t>5个项目均已按预期计划正常实施，庄房社区为民服务</w:t>
      </w:r>
    </w:p>
    <w:p>
      <w:pPr>
        <w:spacing w:line="600" w:lineRule="exact"/>
        <w:ind w:firstLine="0" w:firstLineChars="0"/>
        <w:jc w:val="left"/>
        <w:rPr>
          <w:rFonts w:eastAsia="仿宋_GB2312"/>
          <w:color w:val="333333"/>
          <w:sz w:val="32"/>
          <w:szCs w:val="32"/>
          <w:lang w:eastAsia="zh-CN"/>
        </w:rPr>
      </w:pPr>
      <w:r>
        <w:rPr>
          <w:rFonts w:eastAsia="仿宋_GB2312"/>
          <w:color w:val="333333"/>
          <w:sz w:val="32"/>
          <w:szCs w:val="32"/>
          <w:lang w:eastAsia="zh-CN"/>
        </w:rPr>
        <w:t>站因庄房社区办公用房</w:t>
      </w:r>
      <w:r>
        <w:rPr>
          <w:rFonts w:eastAsia="仿宋_GB2312"/>
          <w:color w:val="333333"/>
          <w:sz w:val="32"/>
          <w:szCs w:val="32"/>
          <w:highlight w:val="none"/>
          <w:lang w:eastAsia="zh-CN"/>
        </w:rPr>
        <w:t>改造项目</w:t>
      </w:r>
      <w:r>
        <w:rPr>
          <w:rFonts w:eastAsia="仿宋_GB2312"/>
          <w:color w:val="333333"/>
          <w:sz w:val="32"/>
          <w:szCs w:val="32"/>
          <w:lang w:eastAsia="zh-CN"/>
        </w:rPr>
        <w:t>预计需要投200</w:t>
      </w:r>
      <w:r>
        <w:rPr>
          <w:rFonts w:hint="eastAsia" w:eastAsia="仿宋_GB2312"/>
          <w:color w:val="333333"/>
          <w:sz w:val="32"/>
          <w:szCs w:val="32"/>
          <w:lang w:val="en-US" w:eastAsia="zh-CN"/>
        </w:rPr>
        <w:t>.00</w:t>
      </w:r>
      <w:r>
        <w:rPr>
          <w:rFonts w:eastAsia="仿宋_GB2312"/>
          <w:color w:val="333333"/>
          <w:sz w:val="32"/>
          <w:szCs w:val="32"/>
          <w:lang w:eastAsia="zh-CN"/>
        </w:rPr>
        <w:t>万元资金，由于资金缺口较大，项目目前暂无法开展。</w:t>
      </w:r>
    </w:p>
    <w:p>
      <w:pPr>
        <w:ind w:firstLine="640"/>
        <w:rPr>
          <w:rFonts w:eastAsia="仿宋_GB2312"/>
          <w:color w:val="333333"/>
          <w:sz w:val="32"/>
          <w:szCs w:val="32"/>
          <w:lang w:eastAsia="zh-CN"/>
        </w:rPr>
      </w:pPr>
      <w:r>
        <w:rPr>
          <w:rFonts w:hint="eastAsia" w:eastAsia="仿宋_GB2312"/>
          <w:color w:val="333333"/>
          <w:sz w:val="32"/>
          <w:szCs w:val="32"/>
          <w:lang w:eastAsia="zh-CN"/>
        </w:rPr>
        <w:t>（6）贵单位项目实施是否达到质量要求，建设完成后是否对项目进行检查验收？是否明确项目的管护主体、责任等事项</w:t>
      </w:r>
      <w:r>
        <w:rPr>
          <w:rFonts w:hint="eastAsia" w:eastAsia="仿宋_GB2312"/>
          <w:color w:val="333333"/>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eastAsia="仿宋_GB2312"/>
          <w:color w:val="333333"/>
          <w:sz w:val="32"/>
          <w:szCs w:val="32"/>
          <w:highlight w:val="none"/>
          <w:lang w:eastAsia="zh-CN"/>
        </w:rPr>
      </w:pPr>
      <w:r>
        <w:rPr>
          <w:rFonts w:hint="eastAsia" w:eastAsia="仿宋_GB2312"/>
          <w:color w:val="333333"/>
          <w:sz w:val="32"/>
          <w:szCs w:val="32"/>
          <w:highlight w:val="none"/>
          <w:lang w:eastAsia="zh-CN"/>
        </w:rPr>
        <w:t>项目实施达到质量要求，建设完成后对项目进行检查验收。已明确管护主体。</w:t>
      </w:r>
    </w:p>
    <w:p>
      <w:pPr>
        <w:ind w:firstLine="640"/>
        <w:rPr>
          <w:rFonts w:eastAsia="仿宋_GB2312"/>
          <w:color w:val="333333"/>
          <w:sz w:val="32"/>
          <w:szCs w:val="32"/>
          <w:lang w:eastAsia="zh-CN"/>
        </w:rPr>
      </w:pPr>
      <w:r>
        <w:rPr>
          <w:rFonts w:hint="eastAsia" w:eastAsia="仿宋_GB2312"/>
          <w:color w:val="333333"/>
          <w:sz w:val="32"/>
          <w:szCs w:val="32"/>
          <w:lang w:eastAsia="zh-CN"/>
        </w:rPr>
        <w:t>（7）贵单位在项目实施管理过程中觉得最大的困难和问题是什么？造成这些问题的因素存在哪些？</w:t>
      </w:r>
    </w:p>
    <w:p>
      <w:pPr>
        <w:spacing w:line="600" w:lineRule="exact"/>
        <w:ind w:firstLine="640"/>
        <w:jc w:val="left"/>
        <w:rPr>
          <w:rFonts w:eastAsia="仿宋_GB2312"/>
          <w:color w:val="333333"/>
          <w:sz w:val="32"/>
          <w:szCs w:val="32"/>
          <w:lang w:eastAsia="zh-CN"/>
        </w:rPr>
      </w:pPr>
      <w:r>
        <w:rPr>
          <w:rFonts w:hint="eastAsia" w:eastAsia="仿宋_GB2312"/>
          <w:color w:val="333333"/>
          <w:sz w:val="32"/>
          <w:szCs w:val="32"/>
          <w:lang w:eastAsia="zh-CN"/>
        </w:rPr>
        <w:t>无</w:t>
      </w:r>
    </w:p>
    <w:p>
      <w:pPr>
        <w:ind w:firstLine="643" w:firstLineChars="200"/>
        <w:rPr>
          <w:rFonts w:eastAsia="仿宋_GB2312"/>
          <w:b/>
          <w:bCs/>
          <w:color w:val="333333"/>
          <w:sz w:val="32"/>
          <w:szCs w:val="32"/>
          <w:lang w:eastAsia="zh-CN"/>
        </w:rPr>
      </w:pPr>
      <w:r>
        <w:rPr>
          <w:rFonts w:hint="eastAsia" w:ascii="楷体_GB2312" w:eastAsia="楷体_GB2312"/>
          <w:b/>
          <w:bCs/>
          <w:color w:val="333333"/>
          <w:sz w:val="32"/>
          <w:szCs w:val="32"/>
          <w:lang w:eastAsia="zh-CN"/>
        </w:rPr>
        <w:t>（二）滇源街道敬老院设施改造及设备购置项目</w:t>
      </w:r>
    </w:p>
    <w:p>
      <w:pPr>
        <w:keepNext w:val="0"/>
        <w:keepLines w:val="0"/>
        <w:pageBreakBefore w:val="0"/>
        <w:widowControl/>
        <w:kinsoku/>
        <w:wordWrap/>
        <w:overflowPunct/>
        <w:topLinePunct w:val="0"/>
        <w:autoSpaceDE w:val="0"/>
        <w:autoSpaceDN w:val="0"/>
        <w:bidi w:val="0"/>
        <w:adjustRightInd/>
        <w:snapToGrid/>
        <w:spacing w:before="29"/>
        <w:ind w:firstLine="640" w:firstLineChars="200"/>
        <w:jc w:val="left"/>
        <w:textAlignment w:val="auto"/>
        <w:rPr>
          <w:rFonts w:ascii="仿宋_GB2312" w:hAnsi="仿宋_GB2312" w:eastAsia="仿宋_GB2312" w:cs="仿宋_GB2312"/>
          <w:color w:val="333333"/>
          <w:sz w:val="32"/>
          <w:szCs w:val="32"/>
          <w:highlight w:val="none"/>
          <w:lang w:eastAsia="zh-CN"/>
        </w:rPr>
      </w:pPr>
      <w:r>
        <w:rPr>
          <w:rFonts w:hint="eastAsia" w:ascii="仿宋_GB2312" w:hAnsi="仿宋_GB2312" w:eastAsia="仿宋_GB2312" w:cs="仿宋_GB2312"/>
          <w:color w:val="333333"/>
          <w:sz w:val="32"/>
          <w:szCs w:val="32"/>
          <w:lang w:eastAsia="zh-CN"/>
        </w:rPr>
        <w:t>（1）项目是否履行政府采购程序？施工方是如何选取的？</w:t>
      </w:r>
      <w:r>
        <w:rPr>
          <w:rFonts w:eastAsia="仿宋_GB2312"/>
          <w:color w:val="333333"/>
          <w:sz w:val="32"/>
          <w:szCs w:val="32"/>
          <w:lang w:eastAsia="zh-CN"/>
        </w:rPr>
        <w:br w:type="textWrapping"/>
      </w:r>
      <w:r>
        <w:rPr>
          <w:rFonts w:hint="eastAsia" w:eastAsia="仿宋_GB2312"/>
          <w:color w:val="333333"/>
          <w:sz w:val="32"/>
          <w:szCs w:val="32"/>
          <w:lang w:val="en-US" w:eastAsia="zh-CN"/>
        </w:rPr>
        <w:t xml:space="preserve">     </w:t>
      </w:r>
      <w:r>
        <w:rPr>
          <w:rFonts w:hint="eastAsia" w:ascii="仿宋_GB2312" w:hAnsi="仿宋_GB2312" w:eastAsia="仿宋_GB2312" w:cs="仿宋_GB2312"/>
          <w:color w:val="333333"/>
          <w:sz w:val="32"/>
          <w:szCs w:val="32"/>
          <w:highlight w:val="none"/>
          <w:lang w:eastAsia="zh-CN"/>
        </w:rPr>
        <w:t>项目履行政府采购程序。采用竞争性谈判选取。</w:t>
      </w:r>
    </w:p>
    <w:p>
      <w:pPr>
        <w:ind w:firstLine="640"/>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（2）项目的实施是否助力解决敬老院设备老化问题？是否有效提升敬老院人居环境？</w:t>
      </w:r>
    </w:p>
    <w:p>
      <w:pPr>
        <w:autoSpaceDE w:val="0"/>
        <w:autoSpaceDN w:val="0"/>
        <w:spacing w:before="29"/>
        <w:ind w:firstLine="640"/>
        <w:jc w:val="left"/>
        <w:rPr>
          <w:rFonts w:eastAsia="仿宋_GB2312"/>
          <w:color w:val="333333"/>
          <w:sz w:val="32"/>
          <w:szCs w:val="32"/>
          <w:lang w:eastAsia="zh-CN"/>
        </w:rPr>
      </w:pPr>
      <w:r>
        <w:rPr>
          <w:rFonts w:hint="eastAsia" w:eastAsia="仿宋_GB2312"/>
          <w:color w:val="333333"/>
          <w:sz w:val="32"/>
          <w:szCs w:val="32"/>
          <w:lang w:eastAsia="zh-CN"/>
        </w:rPr>
        <w:t>项目的实施解决敬老院设备老化问题，有效提升敬老院人居环境。</w:t>
      </w:r>
    </w:p>
    <w:p>
      <w:pPr>
        <w:ind w:firstLine="640"/>
        <w:rPr>
          <w:rFonts w:ascii="仿宋_GB2312" w:hAnsi="宋体" w:eastAsia="仿宋_GB2312" w:cs="宋体"/>
          <w:color w:val="333333"/>
          <w:sz w:val="32"/>
          <w:szCs w:val="32"/>
          <w:lang w:eastAsia="zh-CN"/>
        </w:rPr>
      </w:pPr>
      <w:r>
        <w:rPr>
          <w:rFonts w:hint="eastAsia" w:ascii="仿宋_GB2312" w:hAnsi="仿宋_GB2312" w:eastAsia="仿宋_GB2312" w:cs="仿宋_GB2312"/>
          <w:color w:val="333333"/>
          <w:sz w:val="32"/>
          <w:szCs w:val="32"/>
          <w:lang w:eastAsia="zh-CN"/>
        </w:rPr>
        <w:t>（3）</w:t>
      </w:r>
      <w:r>
        <w:rPr>
          <w:rFonts w:hint="eastAsia" w:ascii="仿宋_GB2312" w:hAnsi="宋体" w:eastAsia="仿宋_GB2312" w:cs="宋体"/>
          <w:color w:val="333333"/>
          <w:sz w:val="32"/>
          <w:szCs w:val="32"/>
          <w:lang w:eastAsia="zh-CN"/>
        </w:rPr>
        <w:t>基础设施建设及设备购置是否达标？是否成立小组或组织专人进行验收？</w:t>
      </w:r>
    </w:p>
    <w:p>
      <w:pPr>
        <w:ind w:firstLine="640"/>
        <w:rPr>
          <w:rFonts w:hint="eastAsia" w:ascii="仿宋_GB2312" w:hAnsi="宋体" w:eastAsia="仿宋_GB2312" w:cs="宋体"/>
          <w:color w:val="333333"/>
          <w:sz w:val="32"/>
          <w:szCs w:val="32"/>
          <w:lang w:eastAsia="zh-CN"/>
        </w:rPr>
      </w:pPr>
      <w:r>
        <w:rPr>
          <w:rFonts w:hint="eastAsia" w:ascii="仿宋_GB2312" w:hAnsi="宋体" w:eastAsia="仿宋_GB2312" w:cs="宋体"/>
          <w:color w:val="333333"/>
          <w:sz w:val="32"/>
          <w:szCs w:val="32"/>
          <w:lang w:eastAsia="zh-CN"/>
        </w:rPr>
        <w:t>基础设施建设及设备采购达标，组织专人进行验收。</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（4）项目在实施过程中是否接受过上级部门检查、审计和考核？检查、审计、考核情况如何？</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项目实施过程中接受上级部门检查，本级审计等待出报告中。</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（5）项目资金兑付的及时性如何？未及时兑现的主要原因有哪些？</w:t>
      </w:r>
    </w:p>
    <w:p>
      <w:pPr>
        <w:autoSpaceDE w:val="0"/>
        <w:autoSpaceDN w:val="0"/>
        <w:spacing w:before="29"/>
        <w:ind w:firstLine="640"/>
        <w:jc w:val="left"/>
        <w:rPr>
          <w:rFonts w:eastAsia="仿宋_GB2312"/>
          <w:sz w:val="32"/>
          <w:szCs w:val="32"/>
          <w:lang w:eastAsia="zh-CN"/>
        </w:rPr>
      </w:pPr>
      <w:r>
        <w:rPr>
          <w:rFonts w:hint="eastAsia" w:eastAsia="仿宋_GB2312"/>
          <w:sz w:val="32"/>
          <w:szCs w:val="32"/>
          <w:lang w:eastAsia="zh-CN"/>
        </w:rPr>
        <w:t>项目资金未及时兑付，因受疫情影响，</w:t>
      </w:r>
      <w:r>
        <w:rPr>
          <w:rFonts w:hint="eastAsia" w:eastAsia="仿宋_GB2312"/>
          <w:sz w:val="32"/>
          <w:szCs w:val="32"/>
          <w:highlight w:val="none"/>
          <w:lang w:eastAsia="zh-CN"/>
        </w:rPr>
        <w:t>疫情</w:t>
      </w:r>
      <w:r>
        <w:rPr>
          <w:rFonts w:hint="eastAsia" w:eastAsia="仿宋_GB2312"/>
          <w:sz w:val="32"/>
          <w:szCs w:val="32"/>
          <w:highlight w:val="none"/>
          <w:lang w:val="en-US" w:eastAsia="zh-CN"/>
        </w:rPr>
        <w:t>防控</w:t>
      </w:r>
      <w:r>
        <w:rPr>
          <w:rFonts w:hint="eastAsia" w:eastAsia="仿宋_GB2312"/>
          <w:sz w:val="32"/>
          <w:szCs w:val="32"/>
          <w:highlight w:val="none"/>
          <w:lang w:eastAsia="zh-CN"/>
        </w:rPr>
        <w:t>期间</w:t>
      </w:r>
      <w:r>
        <w:rPr>
          <w:rFonts w:hint="eastAsia" w:eastAsia="仿宋_GB2312"/>
          <w:sz w:val="32"/>
          <w:szCs w:val="32"/>
          <w:lang w:eastAsia="zh-CN"/>
        </w:rPr>
        <w:t>敬老院一直处于封闭式管理，消防改造收尾工程未完成，没有及时验收，导致资金兑付不及时。</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（6）项目是否按预期计划正常实施？实施进度情况如何？影响实施进度的原因有哪些？</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项目按预期计划正常实施，但受</w:t>
      </w:r>
      <w:r>
        <w:rPr>
          <w:rFonts w:hint="eastAsia" w:ascii="仿宋_GB2312" w:hAnsi="仿宋_GB2312" w:eastAsia="仿宋_GB2312" w:cs="仿宋_GB2312"/>
          <w:color w:val="333333"/>
          <w:sz w:val="32"/>
          <w:szCs w:val="32"/>
          <w:highlight w:val="none"/>
          <w:lang w:eastAsia="zh-CN"/>
        </w:rPr>
        <w:t>疫情</w:t>
      </w:r>
      <w:r>
        <w:rPr>
          <w:rFonts w:hint="eastAsia" w:ascii="仿宋_GB2312" w:hAnsi="仿宋_GB2312" w:eastAsia="仿宋_GB2312" w:cs="仿宋_GB2312"/>
          <w:color w:val="333333"/>
          <w:sz w:val="32"/>
          <w:szCs w:val="32"/>
          <w:highlight w:val="none"/>
          <w:lang w:val="en-US" w:eastAsia="zh-CN"/>
        </w:rPr>
        <w:t>影响</w:t>
      </w:r>
      <w:r>
        <w:rPr>
          <w:rFonts w:hint="eastAsia" w:ascii="仿宋_GB2312" w:hAnsi="仿宋_GB2312" w:eastAsia="仿宋_GB2312" w:cs="仿宋_GB2312"/>
          <w:color w:val="333333"/>
          <w:sz w:val="32"/>
          <w:szCs w:val="32"/>
          <w:lang w:eastAsia="zh-CN"/>
        </w:rPr>
        <w:t>敬老院一直处于封闭式管理，影响了实施</w:t>
      </w:r>
      <w:r>
        <w:rPr>
          <w:rFonts w:hint="eastAsia" w:ascii="仿宋_GB2312" w:hAnsi="仿宋_GB2312" w:eastAsia="仿宋_GB2312" w:cs="仿宋_GB2312"/>
          <w:color w:val="333333"/>
          <w:sz w:val="32"/>
          <w:szCs w:val="32"/>
          <w:lang w:val="en-US" w:eastAsia="zh-CN"/>
        </w:rPr>
        <w:t>进</w:t>
      </w:r>
      <w:r>
        <w:rPr>
          <w:rFonts w:hint="eastAsia" w:ascii="仿宋_GB2312" w:hAnsi="仿宋_GB2312" w:eastAsia="仿宋_GB2312" w:cs="仿宋_GB2312"/>
          <w:color w:val="333333"/>
          <w:sz w:val="32"/>
          <w:szCs w:val="32"/>
          <w:lang w:eastAsia="zh-CN"/>
        </w:rPr>
        <w:t>度。</w:t>
      </w:r>
    </w:p>
    <w:p>
      <w:pPr>
        <w:ind w:firstLine="640"/>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（7）项目管理实施过程中存在的困难和问题？主要原因是什么？</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老人住房不规则，家具安装困难，消防管到安装困难。</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（8）项目实施管理中，较为创新的管理方法或模式，值得推广的先进经验和做法。</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因老人房间不规则，针对每个老人房间定制了不同尺寸的衣柜和床。</w:t>
      </w:r>
    </w:p>
    <w:p>
      <w:pPr>
        <w:autoSpaceDE w:val="0"/>
        <w:autoSpaceDN w:val="0"/>
        <w:spacing w:before="29"/>
        <w:ind w:firstLine="643" w:firstLineChars="200"/>
        <w:jc w:val="left"/>
        <w:rPr>
          <w:rFonts w:ascii="楷体_GB2312" w:eastAsia="楷体_GB2312"/>
          <w:color w:val="333333"/>
          <w:sz w:val="32"/>
          <w:szCs w:val="32"/>
          <w:lang w:eastAsia="zh-CN"/>
        </w:rPr>
      </w:pPr>
      <w:r>
        <w:rPr>
          <w:rFonts w:hint="eastAsia" w:ascii="楷体_GB2312" w:eastAsia="楷体_GB2312"/>
          <w:b/>
          <w:bCs/>
          <w:color w:val="333333"/>
          <w:sz w:val="32"/>
          <w:szCs w:val="32"/>
          <w:lang w:eastAsia="zh-CN"/>
        </w:rPr>
        <w:t>（三）联盟街道购买服务培育社会组织参与社区治理</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（1）项目实施主要内容是什么？社会组织是如何参与社区管理的？</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项目实施的主要内容：联盟街道购买服务，培育社会组织，参与社区治理项目。社会组织通过三种方式参与社区管理：一是推荐优秀社会组织参与街道社区治理；二是开展社区五级治理公益提案大赛及居民楼栋长、小组长培育工作；三是开展街道政府购买服务项目监测工作。</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（2）项目实施后对辖区内主要的作用是什么？</w:t>
      </w:r>
    </w:p>
    <w:p>
      <w:pPr>
        <w:autoSpaceDE w:val="0"/>
        <w:autoSpaceDN w:val="0"/>
        <w:spacing w:before="29"/>
        <w:ind w:firstLine="640"/>
        <w:jc w:val="left"/>
        <w:rPr>
          <w:rFonts w:ascii="仿宋_GB2312" w:hAnsi="仿宋_GB2312" w:eastAsia="仿宋_GB2312" w:cs="仿宋_GB2312"/>
          <w:color w:val="333333"/>
          <w:sz w:val="32"/>
          <w:szCs w:val="32"/>
          <w:lang w:eastAsia="zh-CN"/>
        </w:rPr>
      </w:pPr>
      <w:r>
        <w:rPr>
          <w:rFonts w:hint="eastAsia" w:ascii="仿宋_GB2312" w:hAnsi="仿宋_GB2312" w:eastAsia="仿宋_GB2312" w:cs="仿宋_GB2312"/>
          <w:color w:val="333333"/>
          <w:sz w:val="32"/>
          <w:szCs w:val="32"/>
          <w:lang w:eastAsia="zh-CN"/>
        </w:rPr>
        <w:t>发挥社会组织在社会建设中的综合服务平台作用，强化党委领导在五级治理工作的引领，发挥街道的枢纽功能，深化社区五级治理工作，以志愿者、楼栋长、网格小组长等方式，培育社区居民成为五级治理的主力军。推动了社区、社工及社会组织的“三社联动”，提高了居民群众的参与度，提升了社区凝聚力和对社区服务的满意度。</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（3）</w:t>
      </w:r>
      <w:r>
        <w:rPr>
          <w:rFonts w:hint="eastAsia" w:ascii="仿宋_GB2312" w:eastAsia="仿宋_GB2312"/>
          <w:sz w:val="32"/>
          <w:szCs w:val="32"/>
          <w:lang w:eastAsia="zh-CN"/>
        </w:rPr>
        <w:t>社区居民对于社会组织参与社区治理的接受程度如何？</w:t>
      </w:r>
    </w:p>
    <w:p>
      <w:pPr>
        <w:autoSpaceDE w:val="0"/>
        <w:autoSpaceDN w:val="0"/>
        <w:spacing w:before="29"/>
        <w:ind w:firstLine="640"/>
        <w:jc w:val="left"/>
        <w:rPr>
          <w:rFonts w:ascii="仿宋_GB2312" w:eastAsia="仿宋_GB2312"/>
          <w:sz w:val="32"/>
          <w:szCs w:val="32"/>
          <w:lang w:eastAsia="zh-CN"/>
        </w:rPr>
      </w:pPr>
      <w:r>
        <w:rPr>
          <w:rFonts w:hint="eastAsia" w:ascii="仿宋_GB2312" w:eastAsia="仿宋_GB2312"/>
          <w:sz w:val="32"/>
          <w:szCs w:val="32"/>
          <w:lang w:eastAsia="zh-CN"/>
        </w:rPr>
        <w:t>社区居民骨干积极参与“五级治理”公益提案大赛，例如院坝安全卫生服务、特殊老年人精神陪伴服务、邻里互助、院坝自治等，社区居民对于社会组织参与社区治理的接受程度进一步提高。</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（4）</w:t>
      </w:r>
      <w:r>
        <w:rPr>
          <w:rFonts w:hint="eastAsia" w:ascii="仿宋_GB2312" w:eastAsia="仿宋_GB2312"/>
          <w:sz w:val="32"/>
          <w:szCs w:val="32"/>
          <w:lang w:eastAsia="zh-CN"/>
        </w:rPr>
        <w:t>项目在实施过程中是否接受过上级部门检查、审计和考核</w:t>
      </w:r>
      <w:r>
        <w:rPr>
          <w:rFonts w:hint="eastAsia" w:ascii="仿宋_GB2312" w:eastAsia="仿宋_GB2312"/>
          <w:sz w:val="32"/>
          <w:szCs w:val="32"/>
          <w:highlight w:val="none"/>
          <w:lang w:eastAsia="zh-CN"/>
        </w:rPr>
        <w:t>?</w:t>
      </w:r>
      <w:r>
        <w:rPr>
          <w:rFonts w:hint="eastAsia" w:ascii="仿宋_GB2312" w:eastAsia="仿宋_GB2312"/>
          <w:sz w:val="32"/>
          <w:szCs w:val="32"/>
          <w:lang w:eastAsia="zh-CN"/>
        </w:rPr>
        <w:t>检查、审计、考核情况如何</w:t>
      </w:r>
      <w:r>
        <w:rPr>
          <w:rFonts w:hint="eastAsia" w:ascii="仿宋_GB2312" w:eastAsia="仿宋_GB2312"/>
          <w:sz w:val="32"/>
          <w:szCs w:val="32"/>
          <w:highlight w:val="none"/>
          <w:lang w:eastAsia="zh-CN"/>
        </w:rPr>
        <w:t>?</w:t>
      </w:r>
    </w:p>
    <w:p>
      <w:pPr>
        <w:autoSpaceDE w:val="0"/>
        <w:autoSpaceDN w:val="0"/>
        <w:spacing w:before="29"/>
        <w:ind w:firstLine="640"/>
        <w:jc w:val="left"/>
        <w:rPr>
          <w:rFonts w:ascii="仿宋_GB2312" w:eastAsia="仿宋_GB2312"/>
          <w:sz w:val="32"/>
          <w:szCs w:val="32"/>
          <w:lang w:eastAsia="zh-CN"/>
        </w:rPr>
      </w:pPr>
      <w:r>
        <w:rPr>
          <w:rFonts w:hint="eastAsia" w:ascii="仿宋_GB2312" w:eastAsia="仿宋_GB2312"/>
          <w:sz w:val="32"/>
          <w:szCs w:val="32"/>
          <w:lang w:eastAsia="zh-CN"/>
        </w:rPr>
        <w:t>项目在实施过程中接受过街道、区民政局的检查、审计和考核，包括财务规范化、项目治理监管、资金使用规范等方面的监测，保障项目资金使用的合理合规、项目质量。</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（5）</w:t>
      </w:r>
      <w:r>
        <w:rPr>
          <w:rFonts w:hint="eastAsia" w:ascii="仿宋_GB2312" w:eastAsia="仿宋_GB2312"/>
          <w:sz w:val="32"/>
          <w:szCs w:val="32"/>
          <w:lang w:eastAsia="zh-CN"/>
        </w:rPr>
        <w:t>项目资金是如何兑付的？主要流程是什么</w:t>
      </w:r>
      <w:r>
        <w:rPr>
          <w:rFonts w:hint="eastAsia" w:ascii="仿宋_GB2312" w:eastAsia="仿宋_GB2312"/>
          <w:sz w:val="32"/>
          <w:szCs w:val="32"/>
          <w:highlight w:val="none"/>
          <w:lang w:eastAsia="zh-CN"/>
        </w:rPr>
        <w:t>?</w:t>
      </w:r>
    </w:p>
    <w:p>
      <w:pPr>
        <w:autoSpaceDE w:val="0"/>
        <w:autoSpaceDN w:val="0"/>
        <w:spacing w:before="29"/>
        <w:ind w:firstLine="640"/>
        <w:jc w:val="left"/>
        <w:rPr>
          <w:rFonts w:ascii="仿宋_GB2312" w:eastAsia="仿宋_GB2312"/>
          <w:sz w:val="32"/>
          <w:szCs w:val="32"/>
          <w:lang w:eastAsia="zh-CN"/>
        </w:rPr>
      </w:pPr>
      <w:r>
        <w:rPr>
          <w:rFonts w:hint="eastAsia" w:ascii="仿宋_GB2312" w:eastAsia="仿宋_GB2312"/>
          <w:sz w:val="32"/>
          <w:szCs w:val="32"/>
          <w:lang w:eastAsia="zh-CN"/>
        </w:rPr>
        <w:t>项目资金的兑付通过银行转账方式。主要流程：项目经费按照6：3:1的比例拨付给乙方。首期拨款在合同签署后10天内拨付项目经费总额的60%；中期拨款在项目中期评估合格后10天内拨付项目经费总额的30%；尾款拨付在项目评估成绩合格，在项目结项后10天内拨付项目经费的10%，若乙方评估成绩为不合格，需要延长项目服务周期1个月，整改合格后拨付。</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（6）</w:t>
      </w:r>
      <w:r>
        <w:rPr>
          <w:rFonts w:hint="eastAsia" w:ascii="仿宋_GB2312" w:eastAsia="仿宋_GB2312"/>
          <w:sz w:val="32"/>
          <w:szCs w:val="32"/>
          <w:lang w:eastAsia="zh-CN"/>
        </w:rPr>
        <w:t>社区是如何管理参与社区治理的社会组织？具体有哪些措施？</w:t>
      </w:r>
    </w:p>
    <w:p>
      <w:pPr>
        <w:autoSpaceDE w:val="0"/>
        <w:autoSpaceDN w:val="0"/>
        <w:spacing w:before="29"/>
        <w:ind w:firstLine="640"/>
        <w:jc w:val="left"/>
        <w:rPr>
          <w:rFonts w:ascii="仿宋_GB2312" w:eastAsia="仿宋_GB2312"/>
          <w:sz w:val="32"/>
          <w:szCs w:val="32"/>
          <w:lang w:eastAsia="zh-CN"/>
        </w:rPr>
      </w:pPr>
      <w:r>
        <w:rPr>
          <w:rFonts w:hint="eastAsia" w:ascii="仿宋_GB2312" w:eastAsia="仿宋_GB2312"/>
          <w:sz w:val="32"/>
          <w:szCs w:val="32"/>
          <w:lang w:eastAsia="zh-CN"/>
        </w:rPr>
        <w:t>社会组织由社区党委指导、监督和管理，协同社区居委会工作。具体措施：社区党委和居委会支持和参与社会</w:t>
      </w:r>
    </w:p>
    <w:p>
      <w:pPr>
        <w:autoSpaceDE w:val="0"/>
        <w:autoSpaceDN w:val="0"/>
        <w:spacing w:before="29"/>
        <w:ind w:firstLine="0" w:firstLineChars="0"/>
        <w:jc w:val="left"/>
        <w:rPr>
          <w:rFonts w:ascii="仿宋_GB2312" w:eastAsia="仿宋_GB2312"/>
          <w:sz w:val="32"/>
          <w:szCs w:val="32"/>
          <w:lang w:eastAsia="zh-CN"/>
        </w:rPr>
      </w:pPr>
      <w:r>
        <w:rPr>
          <w:rFonts w:hint="eastAsia" w:ascii="仿宋_GB2312" w:eastAsia="仿宋_GB2312"/>
          <w:sz w:val="32"/>
          <w:szCs w:val="32"/>
          <w:lang w:eastAsia="zh-CN"/>
        </w:rPr>
        <w:t>组织活动；进行服务项目筛选、过程评估和绩效考核，联系</w:t>
      </w:r>
    </w:p>
    <w:p>
      <w:pPr>
        <w:autoSpaceDE w:val="0"/>
        <w:autoSpaceDN w:val="0"/>
        <w:spacing w:before="29"/>
        <w:ind w:firstLine="0" w:firstLineChars="0"/>
        <w:jc w:val="left"/>
        <w:rPr>
          <w:rFonts w:ascii="仿宋_GB2312" w:eastAsia="仿宋_GB2312"/>
          <w:sz w:val="32"/>
          <w:szCs w:val="32"/>
          <w:lang w:eastAsia="zh-CN"/>
        </w:rPr>
      </w:pPr>
      <w:r>
        <w:rPr>
          <w:rFonts w:hint="eastAsia" w:ascii="仿宋_GB2312" w:eastAsia="仿宋_GB2312"/>
          <w:sz w:val="32"/>
          <w:szCs w:val="32"/>
          <w:lang w:eastAsia="zh-CN"/>
        </w:rPr>
        <w:t>政府部门，组织多方协商，为其解决困难和问题。</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（7）</w:t>
      </w:r>
      <w:r>
        <w:rPr>
          <w:rFonts w:hint="eastAsia" w:ascii="仿宋_GB2312" w:eastAsia="仿宋_GB2312"/>
          <w:sz w:val="32"/>
          <w:szCs w:val="32"/>
          <w:lang w:eastAsia="zh-CN"/>
        </w:rPr>
        <w:t>项目管理实施过程中存在的困难和问题？存在组织、管理方面的不足？主要原因是什么？</w:t>
      </w:r>
    </w:p>
    <w:p>
      <w:pPr>
        <w:autoSpaceDE w:val="0"/>
        <w:autoSpaceDN w:val="0"/>
        <w:spacing w:before="29"/>
        <w:ind w:firstLine="640"/>
        <w:jc w:val="left"/>
        <w:rPr>
          <w:rFonts w:ascii="仿宋_GB2312" w:eastAsia="仿宋_GB2312"/>
          <w:sz w:val="32"/>
          <w:szCs w:val="32"/>
          <w:lang w:eastAsia="zh-CN"/>
        </w:rPr>
      </w:pPr>
      <w:r>
        <w:rPr>
          <w:rFonts w:hint="eastAsia" w:ascii="仿宋_GB2312" w:eastAsia="仿宋_GB2312"/>
          <w:sz w:val="32"/>
          <w:szCs w:val="32"/>
          <w:lang w:eastAsia="zh-CN"/>
        </w:rPr>
        <w:t>实施过程中存在的困难和问题主要是：链接资源的困难。社区医疗资源不足，辖区没有省市级医院，老年人家庭健康精品服务受限；社区老年人空巢、独居情况突出，老年人自我照顾护理难；社区文体生活服务覆盖面低、质量不高。存在组织管理方面的不足：缺乏专业的医务服务社会组织；老年人个性化服务水平不高；社区文体活动质量有待提升。主要原因：医疗资源的不均衡，医学护理、老年人服务专业社会工作者少；社区文体素养不高，有些社区需求不在政府购买服务范围内，社会组织无法参与。</w:t>
      </w:r>
    </w:p>
    <w:p>
      <w:pPr>
        <w:autoSpaceDE w:val="0"/>
        <w:autoSpaceDN w:val="0"/>
        <w:spacing w:before="29"/>
        <w:ind w:firstLine="640"/>
        <w:jc w:val="left"/>
        <w:rPr>
          <w:rFonts w:ascii="仿宋_GB2312" w:eastAsia="仿宋_GB2312"/>
          <w:sz w:val="32"/>
          <w:szCs w:val="32"/>
          <w:lang w:eastAsia="zh-CN"/>
        </w:rPr>
      </w:pPr>
      <w:r>
        <w:rPr>
          <w:rFonts w:hint="eastAsia" w:ascii="仿宋_GB2312" w:hAnsi="仿宋_GB2312" w:eastAsia="仿宋_GB2312" w:cs="仿宋_GB2312"/>
          <w:color w:val="333333"/>
          <w:sz w:val="32"/>
          <w:szCs w:val="32"/>
          <w:lang w:eastAsia="zh-CN"/>
        </w:rPr>
        <w:t>（8）</w:t>
      </w:r>
      <w:r>
        <w:rPr>
          <w:rFonts w:hint="eastAsia" w:ascii="仿宋_GB2312" w:eastAsia="仿宋_GB2312"/>
          <w:sz w:val="32"/>
          <w:szCs w:val="32"/>
          <w:lang w:eastAsia="zh-CN"/>
        </w:rPr>
        <w:t>项目实施管理中，较为创新的管理方法或模式，值得推广的先进经验和做法。</w:t>
      </w:r>
    </w:p>
    <w:p>
      <w:pPr>
        <w:autoSpaceDE w:val="0"/>
        <w:autoSpaceDN w:val="0"/>
        <w:spacing w:before="29"/>
        <w:ind w:firstLine="640"/>
        <w:jc w:val="left"/>
        <w:rPr>
          <w:rFonts w:ascii="仿宋_GB2312" w:eastAsia="仿宋_GB2312"/>
          <w:color w:val="FF0000"/>
          <w:sz w:val="32"/>
          <w:szCs w:val="32"/>
          <w:lang w:eastAsia="zh-CN"/>
        </w:rPr>
      </w:pPr>
      <w:r>
        <w:rPr>
          <w:rFonts w:hint="eastAsia" w:ascii="仿宋_GB2312" w:eastAsia="仿宋_GB2312"/>
          <w:sz w:val="32"/>
          <w:szCs w:val="32"/>
          <w:lang w:eastAsia="zh-CN"/>
        </w:rPr>
        <w:t>创新“居民为参与主体社区治理多元化”的新模式。以服务社区居民，满足社区居民们的需求为目标。通过提案的方式引导、鼓励居民自我服务和管理，由居民自主创意，并讨论策划、共同实施，多维度的宣传，提升社区凝聚力，建立社区基金池，提高社区居民参与度和认知度。目的性地培育社区自组织，整合社区资源，推动形成共建共治共享的社会治理格局。增进了居民间的熟悉和信任，及时了解和处置发现的问题，疏导、化解社会矛盾，逐步提升辖区居民对社区的认同感和满意度。</w:t>
      </w:r>
    </w:p>
    <w:p>
      <w:pPr>
        <w:autoSpaceDE w:val="0"/>
        <w:autoSpaceDN w:val="0"/>
        <w:spacing w:before="29"/>
        <w:ind w:firstLine="520" w:firstLineChars="162"/>
        <w:jc w:val="left"/>
        <w:rPr>
          <w:rFonts w:eastAsia="楷体_GB2312"/>
          <w:b/>
          <w:bCs/>
          <w:color w:val="333333"/>
          <w:sz w:val="32"/>
          <w:szCs w:val="32"/>
          <w:lang w:eastAsia="zh-CN"/>
        </w:rPr>
      </w:pPr>
      <w:r>
        <w:rPr>
          <w:rFonts w:hint="eastAsia" w:eastAsia="楷体_GB2312"/>
          <w:b/>
          <w:bCs/>
          <w:color w:val="333333"/>
          <w:sz w:val="32"/>
          <w:szCs w:val="32"/>
          <w:lang w:eastAsia="zh-CN"/>
        </w:rPr>
        <w:t>（四）</w:t>
      </w:r>
      <w:r>
        <w:rPr>
          <w:rFonts w:hint="eastAsia" w:eastAsia="楷体_GB2312"/>
          <w:b/>
          <w:bCs/>
          <w:color w:val="333333"/>
          <w:sz w:val="32"/>
          <w:szCs w:val="32"/>
          <w:lang w:eastAsia="zh-CN"/>
        </w:rPr>
        <w:tab/>
      </w:r>
      <w:r>
        <w:rPr>
          <w:rFonts w:hint="eastAsia" w:eastAsia="楷体_GB2312"/>
          <w:b/>
          <w:bCs/>
          <w:color w:val="333333"/>
          <w:sz w:val="32"/>
          <w:szCs w:val="32"/>
          <w:lang w:eastAsia="zh-CN"/>
        </w:rPr>
        <w:t>盘龙区特困难群体火化补助项目（</w:t>
      </w:r>
      <w:r>
        <w:rPr>
          <w:rFonts w:hint="eastAsia" w:eastAsia="楷体_GB2312"/>
          <w:b/>
          <w:bCs/>
          <w:color w:val="333333"/>
          <w:sz w:val="32"/>
          <w:szCs w:val="32"/>
          <w:lang w:val="en-US" w:eastAsia="zh-CN"/>
        </w:rPr>
        <w:t>滇源、阿子营</w:t>
      </w:r>
      <w:r>
        <w:rPr>
          <w:rFonts w:hint="eastAsia" w:eastAsia="楷体_GB2312"/>
          <w:b/>
          <w:bCs/>
          <w:color w:val="333333"/>
          <w:sz w:val="32"/>
          <w:szCs w:val="32"/>
          <w:lang w:eastAsia="zh-CN"/>
        </w:rPr>
        <w:t>）</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（1）</w:t>
      </w:r>
      <w:r>
        <w:rPr>
          <w:rFonts w:hint="eastAsia" w:eastAsia="仿宋_GB2312"/>
          <w:color w:val="333333"/>
          <w:sz w:val="32"/>
          <w:szCs w:val="32"/>
          <w:lang w:eastAsia="zh-CN"/>
        </w:rPr>
        <w:t>火化补助发放具体内容是什么？领取标准是什么？</w:t>
      </w:r>
    </w:p>
    <w:p>
      <w:pPr>
        <w:ind w:firstLine="640"/>
        <w:jc w:val="left"/>
        <w:rPr>
          <w:rFonts w:eastAsia="仿宋_GB2312"/>
          <w:color w:val="333333"/>
          <w:sz w:val="32"/>
          <w:szCs w:val="32"/>
          <w:lang w:eastAsia="zh-CN"/>
        </w:rPr>
      </w:pPr>
      <w:r>
        <w:rPr>
          <w:rFonts w:hint="eastAsia" w:eastAsia="仿宋_GB2312"/>
          <w:color w:val="333333"/>
          <w:sz w:val="32"/>
          <w:szCs w:val="32"/>
          <w:lang w:eastAsia="zh-CN"/>
        </w:rPr>
        <w:t>对辖区内农村居民死亡人员并进行火化的人员发放补助，特困群体有棺木补助2800元/人，特困群体无棺木补助2500元/人，普通居民有棺木补助2800元/人；普通居民无棺木2000元/人。火化运费及棺木回收补助，运费补助是2500元，棺木补助660元一副。</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（2）</w:t>
      </w:r>
      <w:r>
        <w:rPr>
          <w:rFonts w:hint="eastAsia" w:eastAsia="仿宋_GB2312"/>
          <w:color w:val="333333"/>
          <w:sz w:val="32"/>
          <w:szCs w:val="32"/>
          <w:lang w:eastAsia="zh-CN"/>
        </w:rPr>
        <w:t>火化补助发放过程中存在的困难和问题？主要原因是什么？</w:t>
      </w:r>
    </w:p>
    <w:p>
      <w:pPr>
        <w:ind w:firstLine="640"/>
        <w:jc w:val="left"/>
        <w:rPr>
          <w:rFonts w:eastAsia="仿宋_GB2312"/>
          <w:color w:val="333333"/>
          <w:sz w:val="32"/>
          <w:szCs w:val="32"/>
          <w:lang w:eastAsia="zh-CN"/>
        </w:rPr>
      </w:pPr>
      <w:r>
        <w:rPr>
          <w:rFonts w:hint="eastAsia" w:eastAsia="仿宋_GB2312"/>
          <w:color w:val="333333"/>
          <w:sz w:val="32"/>
          <w:szCs w:val="32"/>
          <w:lang w:eastAsia="zh-CN"/>
        </w:rPr>
        <w:t>滇源街道无困难和问题。阿子营补助发放过程中资金不足。</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（3）</w:t>
      </w:r>
      <w:r>
        <w:rPr>
          <w:rFonts w:hint="eastAsia" w:eastAsia="仿宋_GB2312"/>
          <w:color w:val="333333"/>
          <w:sz w:val="32"/>
          <w:szCs w:val="32"/>
          <w:lang w:eastAsia="zh-CN"/>
        </w:rPr>
        <w:t>贵单位是否在辖区内对火化补</w:t>
      </w:r>
      <w:bookmarkStart w:id="0" w:name="_GoBack"/>
      <w:bookmarkEnd w:id="0"/>
      <w:r>
        <w:rPr>
          <w:rFonts w:hint="eastAsia" w:eastAsia="仿宋_GB2312"/>
          <w:color w:val="333333"/>
          <w:sz w:val="32"/>
          <w:szCs w:val="32"/>
          <w:lang w:eastAsia="zh-CN"/>
        </w:rPr>
        <w:t>助发放政策进行宣传</w:t>
      </w:r>
      <w:r>
        <w:rPr>
          <w:rFonts w:hint="eastAsia" w:eastAsia="仿宋_GB2312"/>
          <w:color w:val="333333"/>
          <w:sz w:val="32"/>
          <w:szCs w:val="32"/>
          <w:highlight w:val="none"/>
          <w:lang w:eastAsia="zh-CN"/>
        </w:rPr>
        <w:t>?</w:t>
      </w:r>
      <w:r>
        <w:rPr>
          <w:rFonts w:hint="eastAsia" w:eastAsia="仿宋_GB2312"/>
          <w:color w:val="333333"/>
          <w:sz w:val="32"/>
          <w:szCs w:val="32"/>
          <w:lang w:eastAsia="zh-CN"/>
        </w:rPr>
        <w:t>主要宣传方式是什么？</w:t>
      </w:r>
    </w:p>
    <w:p>
      <w:pPr>
        <w:ind w:firstLine="640"/>
        <w:jc w:val="left"/>
        <w:rPr>
          <w:rFonts w:eastAsia="仿宋_GB2312"/>
          <w:color w:val="333333"/>
          <w:sz w:val="32"/>
          <w:szCs w:val="32"/>
          <w:lang w:eastAsia="zh-CN"/>
        </w:rPr>
      </w:pPr>
      <w:r>
        <w:rPr>
          <w:rFonts w:hint="eastAsia" w:eastAsia="仿宋_GB2312"/>
          <w:color w:val="333333"/>
          <w:sz w:val="32"/>
          <w:szCs w:val="32"/>
          <w:lang w:eastAsia="zh-CN"/>
        </w:rPr>
        <w:t>经常在辖区内进行政策宣传，召开会议、进行活动宣传、张贴布标、发放宣传册、走访入户宣传等。</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（4）</w:t>
      </w:r>
      <w:r>
        <w:rPr>
          <w:rFonts w:hint="eastAsia" w:eastAsia="仿宋_GB2312"/>
          <w:color w:val="333333"/>
          <w:sz w:val="32"/>
          <w:szCs w:val="32"/>
          <w:lang w:eastAsia="zh-CN"/>
        </w:rPr>
        <w:t>火化补助发放后对区域内带来什么影响？主要影响有哪些？</w:t>
      </w:r>
    </w:p>
    <w:p>
      <w:pPr>
        <w:ind w:firstLine="640"/>
        <w:jc w:val="left"/>
        <w:rPr>
          <w:rFonts w:eastAsia="仿宋_GB2312"/>
          <w:color w:val="333333"/>
          <w:sz w:val="32"/>
          <w:szCs w:val="32"/>
          <w:lang w:eastAsia="zh-CN"/>
        </w:rPr>
      </w:pPr>
      <w:r>
        <w:rPr>
          <w:rFonts w:hint="eastAsia" w:eastAsia="仿宋_GB2312"/>
          <w:color w:val="333333"/>
          <w:sz w:val="32"/>
          <w:szCs w:val="32"/>
          <w:lang w:eastAsia="zh-CN"/>
        </w:rPr>
        <w:t>辖区居民接受死亡后火化，实行火葬对生态环境得以保护，可以节约土地资源减少环境污染。</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（5）</w:t>
      </w:r>
      <w:r>
        <w:rPr>
          <w:rFonts w:hint="eastAsia" w:eastAsia="仿宋_GB2312"/>
          <w:color w:val="333333"/>
          <w:sz w:val="32"/>
          <w:szCs w:val="32"/>
          <w:lang w:eastAsia="zh-CN"/>
        </w:rPr>
        <w:t>对于补助的发放流程是否进行严格把控</w:t>
      </w:r>
      <w:r>
        <w:rPr>
          <w:rFonts w:hint="eastAsia" w:eastAsia="仿宋_GB2312"/>
          <w:color w:val="333333"/>
          <w:sz w:val="32"/>
          <w:szCs w:val="32"/>
          <w:highlight w:val="none"/>
          <w:lang w:eastAsia="zh-CN"/>
        </w:rPr>
        <w:t>?</w:t>
      </w:r>
      <w:r>
        <w:rPr>
          <w:rFonts w:hint="eastAsia" w:eastAsia="仿宋_GB2312"/>
          <w:color w:val="333333"/>
          <w:sz w:val="32"/>
          <w:szCs w:val="32"/>
          <w:lang w:eastAsia="zh-CN"/>
        </w:rPr>
        <w:t>具体措施是什么</w:t>
      </w:r>
      <w:r>
        <w:rPr>
          <w:rFonts w:hint="eastAsia" w:eastAsia="仿宋_GB2312"/>
          <w:color w:val="333333"/>
          <w:sz w:val="32"/>
          <w:szCs w:val="32"/>
          <w:highlight w:val="none"/>
          <w:lang w:eastAsia="zh-CN"/>
        </w:rPr>
        <w:t>?</w:t>
      </w:r>
      <w:r>
        <w:rPr>
          <w:rFonts w:hint="eastAsia" w:eastAsia="仿宋_GB2312"/>
          <w:color w:val="333333"/>
          <w:sz w:val="32"/>
          <w:szCs w:val="32"/>
          <w:lang w:eastAsia="zh-CN"/>
        </w:rPr>
        <w:t>补助是否准确</w:t>
      </w:r>
      <w:r>
        <w:rPr>
          <w:rFonts w:hint="eastAsia" w:eastAsia="仿宋_GB2312"/>
          <w:color w:val="333333"/>
          <w:sz w:val="32"/>
          <w:szCs w:val="32"/>
          <w:highlight w:val="none"/>
          <w:lang w:eastAsia="zh-CN"/>
        </w:rPr>
        <w:t>?</w:t>
      </w:r>
      <w:r>
        <w:rPr>
          <w:rFonts w:hint="eastAsia" w:eastAsia="仿宋_GB2312"/>
          <w:color w:val="333333"/>
          <w:sz w:val="32"/>
          <w:szCs w:val="32"/>
          <w:lang w:eastAsia="zh-CN"/>
        </w:rPr>
        <w:t>是否存在应</w:t>
      </w:r>
      <w:r>
        <w:rPr>
          <w:rFonts w:hint="eastAsia" w:eastAsia="仿宋_GB2312"/>
          <w:color w:val="333333"/>
          <w:sz w:val="32"/>
          <w:szCs w:val="32"/>
          <w:highlight w:val="none"/>
          <w:lang w:eastAsia="zh-CN"/>
        </w:rPr>
        <w:t>补未</w:t>
      </w:r>
      <w:r>
        <w:rPr>
          <w:rFonts w:hint="eastAsia" w:eastAsia="仿宋_GB2312"/>
          <w:color w:val="333333"/>
          <w:sz w:val="32"/>
          <w:szCs w:val="32"/>
          <w:lang w:eastAsia="zh-CN"/>
        </w:rPr>
        <w:t>补的情况</w:t>
      </w:r>
      <w:r>
        <w:rPr>
          <w:rFonts w:hint="eastAsia" w:eastAsia="仿宋_GB2312"/>
          <w:color w:val="333333"/>
          <w:sz w:val="32"/>
          <w:szCs w:val="32"/>
          <w:highlight w:val="none"/>
          <w:lang w:eastAsia="zh-CN"/>
        </w:rPr>
        <w:t>?</w:t>
      </w:r>
    </w:p>
    <w:p>
      <w:pPr>
        <w:ind w:firstLine="640"/>
        <w:jc w:val="left"/>
        <w:rPr>
          <w:rFonts w:eastAsia="仿宋_GB2312"/>
          <w:color w:val="333333"/>
          <w:sz w:val="32"/>
          <w:szCs w:val="32"/>
          <w:lang w:eastAsia="zh-CN"/>
        </w:rPr>
      </w:pPr>
      <w:r>
        <w:rPr>
          <w:rFonts w:hint="eastAsia" w:eastAsia="仿宋_GB2312"/>
          <w:color w:val="333333"/>
          <w:sz w:val="32"/>
          <w:szCs w:val="32"/>
          <w:lang w:eastAsia="zh-CN"/>
        </w:rPr>
        <w:t>是，农户叫出来到村委会提出申请，村委会初审，严格审核火化证、户口注销证明原件，街道科室审核签字，街道分管领导审核签字，街道主管领导审核签字。补助准确，不存在应</w:t>
      </w:r>
      <w:r>
        <w:rPr>
          <w:rFonts w:hint="eastAsia" w:eastAsia="仿宋_GB2312"/>
          <w:color w:val="333333"/>
          <w:sz w:val="32"/>
          <w:szCs w:val="32"/>
          <w:highlight w:val="none"/>
          <w:lang w:eastAsia="zh-CN"/>
        </w:rPr>
        <w:t>补未</w:t>
      </w:r>
      <w:r>
        <w:rPr>
          <w:rFonts w:hint="eastAsia" w:eastAsia="仿宋_GB2312"/>
          <w:color w:val="333333"/>
          <w:sz w:val="32"/>
          <w:szCs w:val="32"/>
          <w:lang w:eastAsia="zh-CN"/>
        </w:rPr>
        <w:t>补情况。</w:t>
      </w:r>
    </w:p>
    <w:p>
      <w:pPr>
        <w:numPr>
          <w:ilvl w:val="0"/>
          <w:numId w:val="1"/>
        </w:numPr>
        <w:autoSpaceDE w:val="0"/>
        <w:autoSpaceDN w:val="0"/>
        <w:spacing w:before="29"/>
        <w:ind w:firstLine="643"/>
        <w:jc w:val="left"/>
        <w:rPr>
          <w:rFonts w:ascii="楷体_GB2312" w:eastAsia="楷体_GB2312"/>
          <w:b/>
          <w:bCs/>
          <w:color w:val="333333"/>
          <w:sz w:val="32"/>
          <w:szCs w:val="32"/>
          <w:lang w:eastAsia="zh-CN"/>
        </w:rPr>
      </w:pPr>
      <w:r>
        <w:rPr>
          <w:rFonts w:hint="eastAsia" w:ascii="楷体_GB2312" w:eastAsia="楷体_GB2312"/>
          <w:b/>
          <w:bCs/>
          <w:color w:val="333333"/>
          <w:sz w:val="32"/>
          <w:szCs w:val="32"/>
          <w:lang w:eastAsia="zh-CN"/>
        </w:rPr>
        <w:t>双龙街道麦地塘社区为民服务站升级改造项目</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（1）</w:t>
      </w:r>
      <w:r>
        <w:rPr>
          <w:rFonts w:hint="eastAsia" w:eastAsia="仿宋_GB2312"/>
          <w:color w:val="333333"/>
          <w:sz w:val="32"/>
          <w:szCs w:val="32"/>
          <w:lang w:eastAsia="zh-CN"/>
        </w:rPr>
        <w:t>项目的实施是否改善社区为民服务中心办公环境？是否有效提高办公效率</w:t>
      </w:r>
      <w:r>
        <w:rPr>
          <w:rFonts w:hint="eastAsia" w:eastAsia="仿宋_GB2312"/>
          <w:color w:val="333333"/>
          <w:sz w:val="32"/>
          <w:szCs w:val="32"/>
          <w:highlight w:val="none"/>
          <w:lang w:eastAsia="zh-CN"/>
        </w:rPr>
        <w:t>?</w:t>
      </w:r>
    </w:p>
    <w:p>
      <w:pPr>
        <w:ind w:firstLine="640"/>
        <w:jc w:val="left"/>
        <w:rPr>
          <w:rFonts w:eastAsia="仿宋_GB2312"/>
          <w:color w:val="333333"/>
          <w:sz w:val="32"/>
          <w:szCs w:val="32"/>
          <w:lang w:eastAsia="zh-CN"/>
        </w:rPr>
      </w:pPr>
      <w:r>
        <w:rPr>
          <w:rFonts w:hint="eastAsia" w:eastAsia="仿宋_GB2312"/>
          <w:color w:val="333333"/>
          <w:sz w:val="32"/>
          <w:szCs w:val="32"/>
          <w:lang w:eastAsia="zh-CN"/>
        </w:rPr>
        <w:t>液晶大屏的安装改善了社区办公环境和条件，扩大了基层党建活动阵地，提升了基层党建服务水平，提升了社区服务治理能力，有效提高了宣传工作效率。</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（2）</w:t>
      </w:r>
      <w:r>
        <w:rPr>
          <w:rFonts w:hint="eastAsia" w:eastAsia="仿宋_GB2312"/>
          <w:color w:val="333333"/>
          <w:sz w:val="32"/>
          <w:szCs w:val="32"/>
          <w:lang w:eastAsia="zh-CN"/>
        </w:rPr>
        <w:t>项目在实施过程中是否接受过上级部门检查、审计和考核？检查、审计、考核情况如何</w:t>
      </w:r>
      <w:r>
        <w:rPr>
          <w:rFonts w:hint="eastAsia" w:eastAsia="仿宋_GB2312"/>
          <w:color w:val="333333"/>
          <w:sz w:val="32"/>
          <w:szCs w:val="32"/>
          <w:highlight w:val="none"/>
          <w:lang w:eastAsia="zh-CN"/>
        </w:rPr>
        <w:t>?</w:t>
      </w:r>
    </w:p>
    <w:p>
      <w:pPr>
        <w:ind w:firstLine="640"/>
        <w:jc w:val="left"/>
        <w:rPr>
          <w:rFonts w:eastAsia="仿宋_GB2312"/>
          <w:color w:val="333333"/>
          <w:sz w:val="32"/>
          <w:szCs w:val="32"/>
          <w:lang w:eastAsia="zh-CN"/>
        </w:rPr>
      </w:pPr>
      <w:r>
        <w:rPr>
          <w:rFonts w:hint="eastAsia" w:eastAsia="仿宋_GB2312"/>
          <w:color w:val="333333"/>
          <w:sz w:val="32"/>
          <w:szCs w:val="32"/>
          <w:lang w:eastAsia="zh-CN"/>
        </w:rPr>
        <w:t>项目实施过程中、项目结束检查验收阶段区民政局相关领导和工作人员到麦地塘社区进行过工作指导和检查，对项目开展了审计和考核工作，项目实施符合相关工作要求和建设标准。</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（3）</w:t>
      </w:r>
      <w:r>
        <w:rPr>
          <w:rFonts w:hint="eastAsia" w:eastAsia="仿宋_GB2312"/>
          <w:color w:val="333333"/>
          <w:sz w:val="32"/>
          <w:szCs w:val="32"/>
          <w:lang w:eastAsia="zh-CN"/>
        </w:rPr>
        <w:t>为民服务站升级改造是否达到预期目标？是否成立小组或组织专人进行验收</w:t>
      </w:r>
      <w:r>
        <w:rPr>
          <w:rFonts w:hint="eastAsia" w:eastAsia="仿宋_GB2312"/>
          <w:color w:val="333333"/>
          <w:sz w:val="32"/>
          <w:szCs w:val="32"/>
          <w:highlight w:val="none"/>
          <w:lang w:eastAsia="zh-CN"/>
        </w:rPr>
        <w:t>?</w:t>
      </w:r>
    </w:p>
    <w:p>
      <w:pPr>
        <w:ind w:firstLine="640"/>
        <w:jc w:val="left"/>
        <w:rPr>
          <w:rFonts w:eastAsia="仿宋_GB2312"/>
          <w:color w:val="333333"/>
          <w:sz w:val="32"/>
          <w:szCs w:val="32"/>
          <w:lang w:eastAsia="zh-CN"/>
        </w:rPr>
      </w:pPr>
      <w:r>
        <w:rPr>
          <w:rFonts w:hint="eastAsia" w:eastAsia="仿宋_GB2312"/>
          <w:color w:val="333333"/>
          <w:sz w:val="32"/>
          <w:szCs w:val="32"/>
          <w:lang w:eastAsia="zh-CN"/>
        </w:rPr>
        <w:t>社区便民大厅液晶拼接屏电视墙的设置，提升了社区服务水平、优化了社区综合服务功能，也拓展了党群服务中心的公共服务、便民服务、志愿服务功能，极大地解决人民群众对高效便捷的政务服务的需求与信息化服务设施设置数量不够，信息窗口开设不足之间的矛盾，达到了预期目标。双龙街道于2016年6月17日由领导班子成员组成验收小组，开展项目验收工作，并验收通过。</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（4）</w:t>
      </w:r>
      <w:r>
        <w:rPr>
          <w:rFonts w:hint="eastAsia" w:eastAsia="仿宋_GB2312"/>
          <w:color w:val="333333"/>
          <w:sz w:val="32"/>
          <w:szCs w:val="32"/>
          <w:lang w:eastAsia="zh-CN"/>
        </w:rPr>
        <w:t>项目是否按预期计划正常实施</w:t>
      </w:r>
      <w:r>
        <w:rPr>
          <w:rFonts w:hint="eastAsia" w:eastAsia="仿宋_GB2312"/>
          <w:color w:val="333333"/>
          <w:sz w:val="32"/>
          <w:szCs w:val="32"/>
          <w:highlight w:val="none"/>
          <w:lang w:eastAsia="zh-CN"/>
        </w:rPr>
        <w:t>?</w:t>
      </w:r>
      <w:r>
        <w:rPr>
          <w:rFonts w:hint="eastAsia" w:eastAsia="仿宋_GB2312"/>
          <w:color w:val="333333"/>
          <w:sz w:val="32"/>
          <w:szCs w:val="32"/>
          <w:lang w:eastAsia="zh-CN"/>
        </w:rPr>
        <w:t>实施进度情况如何？影响实施进度的原因有哪些？</w:t>
      </w:r>
    </w:p>
    <w:p>
      <w:pPr>
        <w:ind w:firstLine="640"/>
        <w:jc w:val="left"/>
        <w:rPr>
          <w:rFonts w:eastAsia="仿宋_GB2312"/>
          <w:color w:val="333333"/>
          <w:sz w:val="32"/>
          <w:szCs w:val="32"/>
          <w:lang w:eastAsia="zh-CN"/>
        </w:rPr>
      </w:pPr>
      <w:r>
        <w:rPr>
          <w:rFonts w:hint="eastAsia" w:eastAsia="仿宋_GB2312"/>
          <w:color w:val="333333"/>
          <w:sz w:val="32"/>
          <w:szCs w:val="32"/>
          <w:lang w:eastAsia="zh-CN"/>
        </w:rPr>
        <w:t>项目于2019年4月按合同规定开展实施，实施进度正常，如期完成项目，不存在拖延情况。</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（5）</w:t>
      </w:r>
      <w:r>
        <w:rPr>
          <w:rFonts w:hint="eastAsia" w:eastAsia="仿宋_GB2312"/>
          <w:color w:val="333333"/>
          <w:sz w:val="32"/>
          <w:szCs w:val="32"/>
          <w:lang w:eastAsia="zh-CN"/>
        </w:rPr>
        <w:t>项目资金兑付的及时性如何</w:t>
      </w:r>
      <w:r>
        <w:rPr>
          <w:rFonts w:hint="eastAsia" w:eastAsia="仿宋_GB2312"/>
          <w:color w:val="333333"/>
          <w:sz w:val="32"/>
          <w:szCs w:val="32"/>
          <w:highlight w:val="none"/>
          <w:lang w:eastAsia="zh-CN"/>
        </w:rPr>
        <w:t>?</w:t>
      </w:r>
      <w:r>
        <w:rPr>
          <w:rFonts w:hint="eastAsia" w:eastAsia="仿宋_GB2312"/>
          <w:color w:val="333333"/>
          <w:sz w:val="32"/>
          <w:szCs w:val="32"/>
          <w:lang w:eastAsia="zh-CN"/>
        </w:rPr>
        <w:t>未及时兑现的主要原因有哪些？</w:t>
      </w:r>
    </w:p>
    <w:p>
      <w:pPr>
        <w:ind w:firstLine="640"/>
        <w:jc w:val="left"/>
        <w:rPr>
          <w:rFonts w:eastAsia="仿宋_GB2312"/>
          <w:color w:val="333333"/>
          <w:sz w:val="32"/>
          <w:szCs w:val="32"/>
          <w:lang w:eastAsia="zh-CN"/>
        </w:rPr>
      </w:pPr>
      <w:r>
        <w:rPr>
          <w:rFonts w:hint="eastAsia" w:eastAsia="仿宋_GB2312"/>
          <w:color w:val="333333"/>
          <w:sz w:val="32"/>
          <w:szCs w:val="32"/>
          <w:lang w:eastAsia="zh-CN"/>
        </w:rPr>
        <w:t>项目资金在验收完成后及时进行了兑付，不存在拖欠问题。</w:t>
      </w:r>
    </w:p>
    <w:p>
      <w:pPr>
        <w:ind w:firstLine="640"/>
        <w:jc w:val="left"/>
        <w:rPr>
          <w:rFonts w:eastAsia="仿宋_GB2312"/>
          <w:color w:val="333333"/>
          <w:sz w:val="32"/>
          <w:szCs w:val="32"/>
          <w:lang w:eastAsia="zh-CN"/>
        </w:rPr>
      </w:pPr>
      <w:r>
        <w:rPr>
          <w:rFonts w:hint="eastAsia" w:ascii="仿宋_GB2312" w:hAnsi="仿宋_GB2312" w:eastAsia="仿宋_GB2312" w:cs="仿宋_GB2312"/>
          <w:color w:val="333333"/>
          <w:sz w:val="32"/>
          <w:szCs w:val="32"/>
          <w:lang w:eastAsia="zh-CN"/>
        </w:rPr>
        <w:t>（6）</w:t>
      </w:r>
      <w:r>
        <w:rPr>
          <w:rFonts w:hint="eastAsia" w:eastAsia="仿宋_GB2312"/>
          <w:color w:val="333333"/>
          <w:sz w:val="32"/>
          <w:szCs w:val="32"/>
          <w:lang w:eastAsia="zh-CN"/>
        </w:rPr>
        <w:t>项目管理实施过程中存在的困难和问题？存在组织、管理方面的不足？主要原因是什么</w:t>
      </w:r>
      <w:r>
        <w:rPr>
          <w:rFonts w:hint="eastAsia" w:eastAsia="仿宋_GB2312"/>
          <w:color w:val="333333"/>
          <w:sz w:val="32"/>
          <w:szCs w:val="32"/>
          <w:highlight w:val="none"/>
          <w:lang w:eastAsia="zh-CN"/>
        </w:rPr>
        <w:t>?</w:t>
      </w:r>
    </w:p>
    <w:p>
      <w:pPr>
        <w:ind w:firstLine="640"/>
        <w:jc w:val="left"/>
        <w:rPr>
          <w:rFonts w:eastAsia="仿宋_GB2312"/>
          <w:color w:val="333333"/>
          <w:sz w:val="32"/>
          <w:szCs w:val="32"/>
          <w:lang w:eastAsia="zh-CN"/>
        </w:rPr>
      </w:pPr>
      <w:r>
        <w:rPr>
          <w:rFonts w:hint="eastAsia" w:eastAsia="仿宋_GB2312"/>
          <w:color w:val="333333"/>
          <w:sz w:val="32"/>
          <w:szCs w:val="32"/>
          <w:lang w:eastAsia="zh-CN"/>
        </w:rPr>
        <w:t>项目进行顺利，不存在明显问题，主要的困难在于社区建设经费较为紧张，导致社区硬件建设速度较慢。</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7890575"/>
    </w:sdtPr>
    <w:sdtContent>
      <w:p>
        <w:pPr>
          <w:pStyle w:val="3"/>
          <w:ind w:firstLine="360"/>
          <w:jc w:val="center"/>
        </w:pPr>
        <w:r>
          <w:fldChar w:fldCharType="begin"/>
        </w:r>
        <w:r>
          <w:instrText xml:space="preserve">PAGE   \* MERGEFORMAT</w:instrText>
        </w:r>
        <w:r>
          <w:fldChar w:fldCharType="separate"/>
        </w:r>
        <w:r>
          <w:rPr>
            <w:lang w:val="zh-CN" w:eastAsia="zh-CN"/>
          </w:rPr>
          <w:t>12</w:t>
        </w:r>
        <w:r>
          <w:fldChar w:fldCharType="end"/>
        </w:r>
      </w:p>
    </w:sdtContent>
  </w:sdt>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77759F"/>
    <w:multiLevelType w:val="singleLevel"/>
    <w:tmpl w:val="8377759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B7F3EBE"/>
    <w:rsid w:val="00486675"/>
    <w:rsid w:val="00581960"/>
    <w:rsid w:val="005850D2"/>
    <w:rsid w:val="00734C53"/>
    <w:rsid w:val="007768B7"/>
    <w:rsid w:val="26617784"/>
    <w:rsid w:val="31675D94"/>
    <w:rsid w:val="46DE3982"/>
    <w:rsid w:val="4FE777CD"/>
    <w:rsid w:val="7B7F3E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sz w:val="22"/>
      <w:szCs w:val="22"/>
      <w:lang w:val="en-US" w:eastAsia="en-US" w:bidi="en-US"/>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pPr>
      <w:spacing w:line="240" w:lineRule="auto"/>
    </w:pPr>
    <w:rPr>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
    <w:name w:val="列出段落1"/>
    <w:basedOn w:val="1"/>
    <w:qFormat/>
    <w:uiPriority w:val="34"/>
    <w:pPr>
      <w:ind w:firstLine="420"/>
    </w:pPr>
  </w:style>
  <w:style w:type="paragraph" w:styleId="9">
    <w:name w:val="List Paragraph"/>
    <w:basedOn w:val="1"/>
    <w:qFormat/>
    <w:uiPriority w:val="34"/>
    <w:pPr>
      <w:ind w:firstLine="420"/>
    </w:pPr>
  </w:style>
  <w:style w:type="character" w:customStyle="1" w:styleId="10">
    <w:name w:val="批注框文本 Char"/>
    <w:basedOn w:val="7"/>
    <w:link w:val="2"/>
    <w:qFormat/>
    <w:uiPriority w:val="0"/>
    <w:rPr>
      <w:rFonts w:ascii="Times New Roman" w:hAnsi="Times New Roman" w:eastAsia="宋体" w:cs="Times New Roman"/>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717</Words>
  <Characters>4088</Characters>
  <Lines>34</Lines>
  <Paragraphs>9</Paragraphs>
  <TotalTime>4</TotalTime>
  <ScaleCrop>false</ScaleCrop>
  <LinksUpToDate>false</LinksUpToDate>
  <CharactersWithSpaces>4796</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2020-10-18T03:36:00Z</dcterms:created>
  <dc:creator>WPS_1551846001</dc:creator>
  <cp:lastModifiedBy>WPS_1551846001</cp:lastModifiedBy>
  <dcterms:modified xsi:type="dcterms:W3CDTF">2020-11-11T07:02:28Z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