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rPr>
      </w:pPr>
      <w:bookmarkStart w:id="1" w:name="_GoBack"/>
      <w:bookmarkStart w:id="0" w:name="_Toc28853"/>
      <w:r>
        <w:rPr>
          <w:rFonts w:hint="eastAsia" w:ascii="方正小标宋简体" w:hAnsi="方正小标宋简体" w:eastAsia="方正小标宋简体" w:cs="方正小标宋简体"/>
          <w:b w:val="0"/>
          <w:bCs/>
          <w:sz w:val="44"/>
          <w:szCs w:val="44"/>
        </w:rPr>
        <w:t>盘龙区水务局取水许可</w:t>
      </w:r>
      <w:r>
        <w:rPr>
          <w:rFonts w:hint="eastAsia" w:ascii="方正小标宋简体" w:hAnsi="方正小标宋简体" w:eastAsia="方正小标宋简体" w:cs="方正小标宋简体"/>
          <w:b w:val="0"/>
          <w:bCs/>
          <w:sz w:val="44"/>
          <w:szCs w:val="44"/>
          <w:lang w:eastAsia="zh-CN"/>
        </w:rPr>
        <w:t>办事指南</w:t>
      </w:r>
      <w:bookmarkEnd w:id="0"/>
    </w:p>
    <w:bookmarkEnd w:id="1"/>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设定依据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《中华人民共和国水法》第七条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  直接从江河、湖泊或者地下取用水资源的单位和个人，应当按照国家取水许可制度和水资源有偿使用制度的规定，向水行政主管部门或者流域管理机构申请领取取水许可证，并缴纳水资源费，取得取水权。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《取水许可和水资源费征收管理条例》第十四条  取水许可实行分级审批。下列取水由流域管理机构审批。其他取水由县级以上地方人民政府水行政主管部门按照省、自治区、直辖市人民政府规定的审批权限审批。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《云南省取水许可和水资源费征收管理办法》（云南省人民政府令第154号）第八条  除《取水许可和水资源费征收管理条例》第十四条规定由流域管理机构审批的取水外，下列取水由省水行政主管部门审批：（一）地表水设计流量4立方米每秒以上的农业取水或者日取水量4万立方米以上的工业取水及其他取水；（二）地下水日取水量3000立方米以上的取水；（三）跨州（市）行政区域的取水；（四）由省人民政府或者省投资主管部门审批、核准的建设项目的取水。第九条  除 本办法第八条规定范围的取水外，下列取水由州（市）水行政主管部门审批：（一）地表水设计流量2立方米每秒以上不足4立方米每秒的农业取水或者日取水量2 万立方米以上不足4万立方米的工业取水及其他取水；（二）昆明市地下水日取水量不足3000立方米的取水，其他州（市）地下水日取水量300立方米以上不足3000立方米的取水；（三）跨县（市、区）行政区域的取水；（四）由州（市）人民政府或者州（市）投资主管部门审批、核准的建设项目的取水。第十条  除本办法第八条、第九条规定范围的取水外，其他取水由取水口所在地的县（市、区）水行政主管部门审批。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《云南省人民政府关于授予滇中新区管委会行使部分省级行政职权等事项的决定》（云政发〔2016〕39号）附件1第35项  取水许可。</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《云南省人民政府关于调整482项涉及省级行政权力事项的决定》（云政发〔2020〕16号）附件3第42项  取水许可，部分下放，将坝高低于70米，不涉 及跨国界河流、跨州（市）水资源配置调整的中型水库项目，以及引水流量小于每秒10立方米，不涉及跨州（市）的水电站水资源综合利用项目的取水审批权限下 放至州级水利部门。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黑体" w:hAnsi="黑体" w:eastAsia="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申请材料</w:t>
      </w:r>
    </w:p>
    <w:tbl>
      <w:tblPr>
        <w:tblStyle w:val="4"/>
        <w:tblW w:w="949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5284"/>
        <w:gridCol w:w="245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758" w:type="dxa"/>
            <w:noWrap w:val="0"/>
            <w:vAlign w:val="top"/>
          </w:tcPr>
          <w:p>
            <w:pPr>
              <w:rPr>
                <w:rFonts w:hint="eastAsia" w:ascii="宋体" w:hAnsi="宋体" w:eastAsia="宋体" w:cs="宋体"/>
                <w:b/>
                <w:sz w:val="18"/>
                <w:szCs w:val="18"/>
              </w:rPr>
            </w:pPr>
            <w:r>
              <w:rPr>
                <w:rFonts w:hint="eastAsia" w:ascii="宋体" w:hAnsi="宋体" w:eastAsia="宋体" w:cs="宋体"/>
                <w:b/>
                <w:sz w:val="18"/>
                <w:szCs w:val="18"/>
              </w:rPr>
              <w:t>序号</w:t>
            </w:r>
          </w:p>
        </w:tc>
        <w:tc>
          <w:tcPr>
            <w:tcW w:w="5284"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材料名称</w:t>
            </w:r>
          </w:p>
        </w:tc>
        <w:tc>
          <w:tcPr>
            <w:tcW w:w="245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材料形式</w:t>
            </w:r>
          </w:p>
        </w:tc>
        <w:tc>
          <w:tcPr>
            <w:tcW w:w="100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758"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84" w:type="dxa"/>
            <w:noWrap w:val="0"/>
            <w:vAlign w:val="top"/>
          </w:tcPr>
          <w:p>
            <w:pPr>
              <w:jc w:val="left"/>
              <w:rPr>
                <w:rFonts w:hint="eastAsia" w:ascii="宋体" w:hAnsi="宋体" w:eastAsia="宋体" w:cs="宋体"/>
                <w:sz w:val="18"/>
                <w:szCs w:val="18"/>
                <w:lang w:eastAsia="zh-CN"/>
              </w:rPr>
            </w:pPr>
            <w:r>
              <w:rPr>
                <w:sz w:val="18"/>
                <w:szCs w:val="18"/>
              </w:rPr>
              <w:t>取水许可申请书</w:t>
            </w:r>
          </w:p>
        </w:tc>
        <w:tc>
          <w:tcPr>
            <w:tcW w:w="2450" w:type="dxa"/>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原件</w:t>
            </w:r>
          </w:p>
        </w:tc>
        <w:tc>
          <w:tcPr>
            <w:tcW w:w="1000"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284" w:type="dxa"/>
            <w:noWrap w:val="0"/>
            <w:vAlign w:val="top"/>
          </w:tcPr>
          <w:p>
            <w:pPr>
              <w:jc w:val="left"/>
              <w:rPr>
                <w:rFonts w:hint="eastAsia" w:ascii="宋体" w:hAnsi="宋体" w:eastAsia="宋体" w:cs="宋体"/>
                <w:sz w:val="18"/>
                <w:szCs w:val="18"/>
                <w:lang w:eastAsia="zh-CN"/>
              </w:rPr>
            </w:pPr>
            <w:r>
              <w:rPr>
                <w:sz w:val="18"/>
                <w:szCs w:val="18"/>
              </w:rPr>
              <w:t>取水行为与第三</w:t>
            </w:r>
            <w:r>
              <w:rPr>
                <w:rFonts w:hint="eastAsia"/>
                <w:sz w:val="18"/>
                <w:szCs w:val="18"/>
              </w:rPr>
              <w:t>者</w:t>
            </w:r>
            <w:r>
              <w:rPr>
                <w:sz w:val="18"/>
                <w:szCs w:val="18"/>
              </w:rPr>
              <w:t>有利害关系时，提交与第三</w:t>
            </w:r>
            <w:r>
              <w:rPr>
                <w:rFonts w:hint="eastAsia"/>
                <w:sz w:val="18"/>
                <w:szCs w:val="18"/>
              </w:rPr>
              <w:t>者有利害关系的相关说明（有利害关系</w:t>
            </w:r>
            <w:r>
              <w:rPr>
                <w:sz w:val="18"/>
                <w:szCs w:val="18"/>
              </w:rPr>
              <w:t>第三</w:t>
            </w:r>
            <w:r>
              <w:rPr>
                <w:rFonts w:hint="eastAsia"/>
                <w:sz w:val="18"/>
                <w:szCs w:val="18"/>
              </w:rPr>
              <w:t>者的承诺书或者其他文件）</w:t>
            </w:r>
          </w:p>
        </w:tc>
        <w:tc>
          <w:tcPr>
            <w:tcW w:w="2450" w:type="dxa"/>
            <w:noWrap w:val="0"/>
            <w:vAlign w:val="top"/>
          </w:tcPr>
          <w:p>
            <w:pPr>
              <w:jc w:val="center"/>
              <w:rPr>
                <w:rFonts w:hint="eastAsia" w:ascii="宋体" w:hAnsi="宋体" w:eastAsia="宋体" w:cs="宋体"/>
                <w:sz w:val="18"/>
                <w:szCs w:val="18"/>
              </w:rPr>
            </w:pPr>
            <w:r>
              <w:rPr>
                <w:rFonts w:hint="eastAsia" w:ascii="宋体" w:hAnsi="宋体" w:cs="宋体"/>
                <w:sz w:val="18"/>
                <w:szCs w:val="18"/>
                <w:lang w:eastAsia="zh-CN"/>
              </w:rPr>
              <w:t>原</w:t>
            </w:r>
            <w:r>
              <w:rPr>
                <w:rFonts w:hint="eastAsia" w:ascii="宋体" w:hAnsi="宋体" w:eastAsia="宋体" w:cs="宋体"/>
                <w:sz w:val="18"/>
                <w:szCs w:val="18"/>
                <w:lang w:eastAsia="zh-CN"/>
              </w:rPr>
              <w:t>件</w:t>
            </w:r>
          </w:p>
        </w:tc>
        <w:tc>
          <w:tcPr>
            <w:tcW w:w="1000"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284" w:type="dxa"/>
            <w:noWrap w:val="0"/>
            <w:vAlign w:val="top"/>
          </w:tcPr>
          <w:p>
            <w:pPr>
              <w:jc w:val="left"/>
              <w:rPr>
                <w:rFonts w:hint="eastAsia" w:ascii="宋体" w:hAnsi="宋体" w:eastAsia="宋体" w:cs="宋体"/>
                <w:sz w:val="18"/>
                <w:szCs w:val="18"/>
                <w:lang w:eastAsia="zh-CN"/>
              </w:rPr>
            </w:pPr>
            <w:r>
              <w:rPr>
                <w:rFonts w:hint="eastAsia"/>
                <w:sz w:val="18"/>
                <w:szCs w:val="18"/>
              </w:rPr>
              <w:t>取水</w:t>
            </w:r>
            <w:r>
              <w:rPr>
                <w:sz w:val="18"/>
                <w:szCs w:val="18"/>
              </w:rPr>
              <w:t>单位</w:t>
            </w:r>
            <w:r>
              <w:rPr>
                <w:rFonts w:hint="eastAsia"/>
                <w:sz w:val="18"/>
                <w:szCs w:val="18"/>
              </w:rPr>
              <w:t>或者个人</w:t>
            </w:r>
            <w:r>
              <w:rPr>
                <w:sz w:val="18"/>
                <w:szCs w:val="18"/>
              </w:rPr>
              <w:t>的法定身份证明文件</w:t>
            </w:r>
          </w:p>
        </w:tc>
        <w:tc>
          <w:tcPr>
            <w:tcW w:w="2450" w:type="dxa"/>
            <w:noWrap w:val="0"/>
            <w:vAlign w:val="top"/>
          </w:tcPr>
          <w:p>
            <w:pPr>
              <w:jc w:val="center"/>
              <w:rPr>
                <w:rFonts w:hint="eastAsia" w:ascii="宋体" w:hAnsi="宋体" w:eastAsia="宋体" w:cs="宋体"/>
                <w:sz w:val="18"/>
                <w:szCs w:val="18"/>
              </w:rPr>
            </w:pPr>
            <w:r>
              <w:rPr>
                <w:rFonts w:hint="eastAsia" w:ascii="宋体" w:hAnsi="宋体" w:cs="宋体"/>
                <w:sz w:val="18"/>
                <w:szCs w:val="18"/>
                <w:lang w:eastAsia="zh-CN"/>
              </w:rPr>
              <w:t>复印</w:t>
            </w:r>
            <w:r>
              <w:rPr>
                <w:rFonts w:hint="eastAsia" w:ascii="宋体" w:hAnsi="宋体" w:eastAsia="宋体" w:cs="宋体"/>
                <w:sz w:val="18"/>
                <w:szCs w:val="18"/>
                <w:lang w:eastAsia="zh-CN"/>
              </w:rPr>
              <w:t>件</w:t>
            </w:r>
          </w:p>
        </w:tc>
        <w:tc>
          <w:tcPr>
            <w:tcW w:w="1000"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5284" w:type="dxa"/>
            <w:noWrap w:val="0"/>
            <w:vAlign w:val="top"/>
          </w:tcPr>
          <w:p>
            <w:pPr>
              <w:jc w:val="left"/>
              <w:rPr>
                <w:rFonts w:hint="eastAsia" w:ascii="宋体" w:hAnsi="宋体" w:eastAsia="宋体" w:cs="宋体"/>
                <w:sz w:val="18"/>
                <w:szCs w:val="18"/>
                <w:lang w:eastAsia="zh-CN"/>
              </w:rPr>
            </w:pPr>
            <w:r>
              <w:rPr>
                <w:sz w:val="18"/>
                <w:szCs w:val="18"/>
              </w:rPr>
              <w:t>建设项目水资源论证报告书或论证表</w:t>
            </w:r>
          </w:p>
        </w:tc>
        <w:tc>
          <w:tcPr>
            <w:tcW w:w="2450" w:type="dxa"/>
            <w:noWrap w:val="0"/>
            <w:vAlign w:val="top"/>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原</w:t>
            </w:r>
            <w:r>
              <w:rPr>
                <w:rFonts w:hint="eastAsia" w:ascii="宋体" w:hAnsi="宋体" w:eastAsia="宋体" w:cs="宋体"/>
                <w:sz w:val="18"/>
                <w:szCs w:val="18"/>
                <w:lang w:eastAsia="zh-CN"/>
              </w:rPr>
              <w:t>件</w:t>
            </w:r>
          </w:p>
        </w:tc>
        <w:tc>
          <w:tcPr>
            <w:tcW w:w="1000"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5284" w:type="dxa"/>
            <w:noWrap w:val="0"/>
            <w:vAlign w:val="top"/>
          </w:tcPr>
          <w:p>
            <w:pPr>
              <w:jc w:val="left"/>
              <w:rPr>
                <w:rFonts w:hint="eastAsia"/>
                <w:sz w:val="18"/>
                <w:szCs w:val="18"/>
                <w:lang w:eastAsia="zh-CN"/>
              </w:rPr>
            </w:pPr>
            <w:r>
              <w:rPr>
                <w:sz w:val="18"/>
                <w:szCs w:val="18"/>
              </w:rPr>
              <w:t>利用已批准的入河排污口退水的，应当出具水行政主管部门的同意文件</w:t>
            </w:r>
          </w:p>
        </w:tc>
        <w:tc>
          <w:tcPr>
            <w:tcW w:w="245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eastAsia="zh-CN"/>
              </w:rPr>
              <w:t>复印件</w:t>
            </w:r>
            <w:r>
              <w:rPr>
                <w:rFonts w:hint="eastAsia" w:ascii="宋体" w:hAnsi="宋体" w:cs="宋体"/>
                <w:sz w:val="18"/>
                <w:szCs w:val="18"/>
                <w:lang w:val="en-US" w:eastAsia="zh-CN"/>
              </w:rPr>
              <w:t>/原件（验）</w:t>
            </w:r>
          </w:p>
        </w:tc>
        <w:tc>
          <w:tcPr>
            <w:tcW w:w="1000"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5284" w:type="dxa"/>
            <w:noWrap w:val="0"/>
            <w:vAlign w:val="top"/>
          </w:tcPr>
          <w:p>
            <w:pPr>
              <w:jc w:val="left"/>
              <w:rPr>
                <w:rFonts w:hint="eastAsia"/>
                <w:sz w:val="18"/>
                <w:szCs w:val="18"/>
                <w:lang w:eastAsia="zh-CN"/>
              </w:rPr>
            </w:pPr>
            <w:r>
              <w:rPr>
                <w:rFonts w:hint="eastAsia"/>
                <w:sz w:val="18"/>
                <w:szCs w:val="18"/>
              </w:rPr>
              <w:t>建设项目的批准或者核准文件；</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r>
              <w:rPr>
                <w:rFonts w:hint="eastAsia" w:ascii="宋体" w:hAnsi="宋体" w:cs="宋体"/>
                <w:sz w:val="18"/>
                <w:szCs w:val="18"/>
                <w:lang w:val="en-US" w:eastAsia="zh-CN"/>
              </w:rPr>
              <w:t>/原件（验）</w:t>
            </w:r>
          </w:p>
        </w:tc>
        <w:tc>
          <w:tcPr>
            <w:tcW w:w="1000"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exact"/>
        </w:trPr>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5284" w:type="dxa"/>
            <w:noWrap w:val="0"/>
            <w:vAlign w:val="top"/>
          </w:tcPr>
          <w:p>
            <w:pPr>
              <w:jc w:val="left"/>
              <w:rPr>
                <w:rFonts w:hint="eastAsia"/>
                <w:sz w:val="18"/>
                <w:szCs w:val="18"/>
                <w:lang w:val="en-US" w:eastAsia="zh-CN"/>
              </w:rPr>
            </w:pPr>
            <w:r>
              <w:rPr>
                <w:rFonts w:hint="eastAsia" w:ascii="宋体" w:hAnsi="宋体"/>
                <w:sz w:val="18"/>
                <w:szCs w:val="18"/>
              </w:rPr>
              <w:t>取水工程或者设施的建设和试运行情况；</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r>
              <w:rPr>
                <w:rFonts w:hint="eastAsia" w:ascii="宋体" w:hAnsi="宋体" w:cs="宋体"/>
                <w:sz w:val="18"/>
                <w:szCs w:val="18"/>
                <w:lang w:val="en-US" w:eastAsia="zh-CN"/>
              </w:rPr>
              <w:t>/原件（验）</w:t>
            </w:r>
          </w:p>
        </w:tc>
        <w:tc>
          <w:tcPr>
            <w:tcW w:w="100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5284" w:type="dxa"/>
            <w:noWrap w:val="0"/>
            <w:vAlign w:val="top"/>
          </w:tcPr>
          <w:p>
            <w:pPr>
              <w:jc w:val="left"/>
              <w:rPr>
                <w:rFonts w:hint="eastAsia" w:ascii="宋体" w:hAnsi="宋体"/>
                <w:sz w:val="18"/>
                <w:szCs w:val="18"/>
              </w:rPr>
            </w:pPr>
            <w:r>
              <w:rPr>
                <w:rFonts w:hint="eastAsia" w:ascii="宋体" w:hAnsi="宋体"/>
                <w:sz w:val="18"/>
                <w:szCs w:val="18"/>
              </w:rPr>
              <w:t>取水计量设施的计量认证情况</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原件</w:t>
            </w:r>
          </w:p>
        </w:tc>
        <w:tc>
          <w:tcPr>
            <w:tcW w:w="100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5284" w:type="dxa"/>
            <w:noWrap w:val="0"/>
            <w:vAlign w:val="top"/>
          </w:tcPr>
          <w:p>
            <w:pPr>
              <w:jc w:val="left"/>
              <w:rPr>
                <w:rFonts w:hint="eastAsia" w:ascii="宋体" w:hAnsi="宋体"/>
                <w:sz w:val="18"/>
                <w:szCs w:val="18"/>
              </w:rPr>
            </w:pPr>
            <w:r>
              <w:rPr>
                <w:rFonts w:hint="eastAsia" w:ascii="宋体" w:hAnsi="宋体"/>
                <w:sz w:val="18"/>
                <w:szCs w:val="18"/>
              </w:rPr>
              <w:t>节水设施的建设和试运行情况</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p>
        </w:tc>
        <w:tc>
          <w:tcPr>
            <w:tcW w:w="100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5284" w:type="dxa"/>
            <w:noWrap w:val="0"/>
            <w:vAlign w:val="top"/>
          </w:tcPr>
          <w:p>
            <w:pPr>
              <w:jc w:val="left"/>
              <w:rPr>
                <w:rFonts w:hint="eastAsia" w:ascii="宋体" w:hAnsi="宋体"/>
                <w:sz w:val="18"/>
                <w:szCs w:val="18"/>
              </w:rPr>
            </w:pPr>
            <w:r>
              <w:rPr>
                <w:rFonts w:hint="eastAsia" w:ascii="宋体" w:hAnsi="宋体"/>
                <w:sz w:val="18"/>
                <w:szCs w:val="18"/>
              </w:rPr>
              <w:t>污水处理措施落实情况</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原件</w:t>
            </w:r>
          </w:p>
        </w:tc>
        <w:tc>
          <w:tcPr>
            <w:tcW w:w="100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5284" w:type="dxa"/>
            <w:noWrap w:val="0"/>
            <w:vAlign w:val="top"/>
          </w:tcPr>
          <w:p>
            <w:pPr>
              <w:jc w:val="left"/>
              <w:rPr>
                <w:rFonts w:hint="eastAsia" w:ascii="宋体" w:hAnsi="宋体"/>
                <w:sz w:val="18"/>
                <w:szCs w:val="18"/>
              </w:rPr>
            </w:pPr>
            <w:r>
              <w:rPr>
                <w:rFonts w:hint="eastAsia" w:ascii="宋体" w:hAnsi="宋体"/>
                <w:sz w:val="18"/>
                <w:szCs w:val="18"/>
              </w:rPr>
              <w:t>试运行期间的取水、退水监测结果</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原件</w:t>
            </w:r>
          </w:p>
        </w:tc>
        <w:tc>
          <w:tcPr>
            <w:tcW w:w="100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5284" w:type="dxa"/>
            <w:noWrap w:val="0"/>
            <w:vAlign w:val="top"/>
          </w:tcPr>
          <w:p>
            <w:pPr>
              <w:jc w:val="left"/>
              <w:rPr>
                <w:rFonts w:hint="eastAsia" w:ascii="宋体" w:hAnsi="宋体"/>
                <w:sz w:val="18"/>
                <w:szCs w:val="18"/>
              </w:rPr>
            </w:pPr>
            <w:r>
              <w:rPr>
                <w:rFonts w:hint="eastAsia" w:ascii="宋体" w:hAnsi="宋体"/>
                <w:sz w:val="18"/>
                <w:szCs w:val="18"/>
              </w:rPr>
              <w:t>地下水取水工程，还应当提交包括成井抽水试验综合成果图、水质分析报告等内容的施工报告</w:t>
            </w:r>
          </w:p>
        </w:tc>
        <w:tc>
          <w:tcPr>
            <w:tcW w:w="245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p>
        </w:tc>
        <w:tc>
          <w:tcPr>
            <w:tcW w:w="100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三、具体办理科室、联系人及联系方式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联系人</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 xml:space="preserve">杨健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联系方式：63196071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具体办理科室：节水办</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FF0000"/>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 xml:space="preserve">、办结时限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eastAsia="zh-CN"/>
        </w:rPr>
      </w:pPr>
      <w:r>
        <w:rPr>
          <w:rFonts w:hint="eastAsia" w:ascii="仿宋_GB2312" w:hAnsi="仿宋_GB2312" w:eastAsia="仿宋_GB2312" w:cs="仿宋_GB2312"/>
          <w:b w:val="0"/>
          <w:bCs/>
          <w:sz w:val="28"/>
          <w:szCs w:val="28"/>
          <w:highlight w:val="none"/>
          <w:lang w:eastAsia="zh-CN"/>
        </w:rPr>
        <w:t xml:space="preserve">申请时限：法定工作日提交申请。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eastAsia="zh-CN"/>
        </w:rPr>
        <w:t>办理时限：</w:t>
      </w:r>
      <w:r>
        <w:rPr>
          <w:rFonts w:hint="eastAsia" w:ascii="仿宋_GB2312" w:hAnsi="仿宋_GB2312" w:eastAsia="仿宋_GB2312" w:cs="仿宋_GB2312"/>
          <w:b w:val="0"/>
          <w:bCs/>
          <w:sz w:val="28"/>
          <w:szCs w:val="28"/>
          <w:highlight w:val="none"/>
          <w:lang w:val="en-US" w:eastAsia="zh-CN"/>
        </w:rPr>
        <w:t>20个工作日。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建设项目取水许可审批办事流程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建设项目取水许可审批办事流程</w:t>
      </w:r>
    </w:p>
    <w:p>
      <w:pPr>
        <w:keepNext w:val="0"/>
        <w:keepLines w:val="0"/>
        <w:widowControl/>
        <w:suppressLineNumbers w:val="0"/>
        <w:jc w:val="left"/>
      </w:pPr>
      <w:r>
        <w:drawing>
          <wp:inline distT="0" distB="0" distL="114300" distR="114300">
            <wp:extent cx="5144135" cy="6367780"/>
            <wp:effectExtent l="0" t="0" r="1841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7149" r="-198"/>
                    <a:stretch>
                      <a:fillRect/>
                    </a:stretch>
                  </pic:blipFill>
                  <pic:spPr>
                    <a:xfrm>
                      <a:off x="0" y="0"/>
                      <a:ext cx="5144135" cy="6367780"/>
                    </a:xfrm>
                    <a:prstGeom prst="rect">
                      <a:avLst/>
                    </a:prstGeom>
                    <a:noFill/>
                    <a:ln>
                      <a:noFill/>
                    </a:ln>
                  </pic:spPr>
                </pic:pic>
              </a:graphicData>
            </a:graphic>
          </wp:inline>
        </w:drawing>
      </w:r>
    </w:p>
    <w:p>
      <w:pPr>
        <w:pStyle w:val="2"/>
        <w:pageBreakBefore w:val="0"/>
        <w:widowControl w:val="0"/>
        <w:kinsoku/>
        <w:wordWrap/>
        <w:overflowPunct/>
        <w:topLinePunct w:val="0"/>
        <w:autoSpaceDE/>
        <w:autoSpaceDN/>
        <w:bidi w:val="0"/>
        <w:adjustRightInd/>
        <w:snapToGrid/>
        <w:spacing w:line="400" w:lineRule="exact"/>
        <w:jc w:val="left"/>
        <w:textAlignment w:val="auto"/>
        <w:rPr>
          <w:rFonts w:hint="eastAsia"/>
          <w:sz w:val="32"/>
          <w:szCs w:val="32"/>
          <w:lang w:eastAsia="zh-CN"/>
        </w:rPr>
      </w:pPr>
    </w:p>
    <w:p>
      <w:pPr>
        <w:rPr>
          <w:rFonts w:hint="eastAsia"/>
          <w:sz w:val="32"/>
          <w:szCs w:val="32"/>
          <w:lang w:eastAsia="zh-CN"/>
        </w:rPr>
      </w:pPr>
    </w:p>
    <w:p/>
    <w:sectPr>
      <w:pgSz w:w="11906" w:h="16838"/>
      <w:pgMar w:top="1440" w:right="141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E44BA"/>
    <w:multiLevelType w:val="singleLevel"/>
    <w:tmpl w:val="717E44B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B547B"/>
    <w:rsid w:val="75BB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2022-01-04T09:33:00Z</dcterms:created>
  <dc:creator>追风</dc:creator>
  <cp:lastModifiedBy>追风</cp:lastModifiedBy>
  <dcterms:modified xsi:type="dcterms:W3CDTF">2022-01-04T09:38:05Z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D60ED18D60604C5E93C4E6B755D402B1</vt:lpwstr>
  </property>
</Properties>
</file>