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F9" w:rsidRDefault="0044415C" w:rsidP="0044415C">
      <w:pPr>
        <w:jc w:val="center"/>
        <w:rPr>
          <w:rFonts w:ascii="方正小标宋简体" w:eastAsia="方正小标宋简体"/>
          <w:w w:val="95"/>
          <w:sz w:val="44"/>
          <w:szCs w:val="44"/>
        </w:rPr>
      </w:pPr>
      <w:r w:rsidRPr="0044415C">
        <w:rPr>
          <w:rFonts w:ascii="方正小标宋简体" w:eastAsia="方正小标宋简体" w:hint="eastAsia"/>
          <w:w w:val="95"/>
          <w:sz w:val="44"/>
          <w:szCs w:val="44"/>
        </w:rPr>
        <w:t>盘龙区民政局2022年三公经费预算编制说明</w:t>
      </w:r>
    </w:p>
    <w:p w:rsidR="0044415C" w:rsidRDefault="0044415C" w:rsidP="0044415C">
      <w:pPr>
        <w:jc w:val="center"/>
        <w:rPr>
          <w:rFonts w:ascii="方正小标宋简体" w:eastAsia="方正小标宋简体"/>
          <w:w w:val="95"/>
          <w:sz w:val="32"/>
          <w:szCs w:val="32"/>
        </w:rPr>
      </w:pP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  <w:r w:rsidRPr="00595BDD">
        <w:rPr>
          <w:rFonts w:ascii="仿宋_GB2312" w:eastAsia="仿宋_GB2312" w:hint="eastAsia"/>
          <w:kern w:val="0"/>
          <w:sz w:val="32"/>
          <w:szCs w:val="32"/>
        </w:rPr>
        <w:t>昆明市盘龙区民政局2022年一般公共预算财政拨款“三公”经费预算合计5.20万元，较上年增加3万元，增长136%，具体变动情况如下：</w:t>
      </w:r>
    </w:p>
    <w:p w:rsidR="0044415C" w:rsidRDefault="0044415C" w:rsidP="0044415C">
      <w:pPr>
        <w:widowControl/>
        <w:ind w:firstLineChars="200" w:firstLine="64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  <w:r w:rsidRPr="00595BDD">
        <w:rPr>
          <w:rFonts w:ascii="仿宋_GB2312" w:eastAsia="仿宋_GB2312" w:hint="eastAsia"/>
          <w:kern w:val="0"/>
          <w:sz w:val="32"/>
          <w:szCs w:val="32"/>
        </w:rPr>
        <w:t>昆明市盘龙区民政局2022年因公出国（境）费预算为0万元，较上年无变化，共计安排因公出国（境）团组0个，因公出国（境）0人次。</w:t>
      </w:r>
    </w:p>
    <w:p w:rsidR="0044415C" w:rsidRDefault="0044415C" w:rsidP="0044415C">
      <w:pPr>
        <w:widowControl/>
        <w:ind w:firstLineChars="200" w:firstLine="64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  <w:r w:rsidRPr="00595BDD">
        <w:rPr>
          <w:rFonts w:ascii="仿宋_GB2312" w:eastAsia="仿宋_GB2312" w:hint="eastAsia"/>
          <w:kern w:val="0"/>
          <w:sz w:val="32"/>
          <w:szCs w:val="32"/>
        </w:rPr>
        <w:t>昆明市盘龙区民政局2022年公务接待费预算为3万元，较上年增加3万元，国内公务接待批次为10次，共计接待300人次。</w:t>
      </w: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 w:hAnsi="楷体" w:cs="楷体" w:hint="eastAsia"/>
          <w:color w:val="000000" w:themeColor="text1"/>
          <w:kern w:val="0"/>
          <w:sz w:val="32"/>
          <w:szCs w:val="32"/>
        </w:rPr>
      </w:pPr>
      <w:r w:rsidRPr="00595BDD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增加原因：2021年未做预算，2022年预计国内公务接待10 次，共计接待300 人次。</w:t>
      </w:r>
    </w:p>
    <w:p w:rsidR="0044415C" w:rsidRDefault="0044415C" w:rsidP="0044415C">
      <w:pPr>
        <w:widowControl/>
        <w:ind w:firstLineChars="200" w:firstLine="64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  <w:r w:rsidRPr="00595BDD">
        <w:rPr>
          <w:rFonts w:ascii="仿宋_GB2312" w:eastAsia="仿宋_GB2312" w:hint="eastAsia"/>
          <w:kern w:val="0"/>
          <w:sz w:val="32"/>
          <w:szCs w:val="32"/>
        </w:rPr>
        <w:t>昆明市盘龙区民政局2022年公务用车购置及运行维护费为2.2万元，较上年无变化。其中：公务用车购置费0万元，较上年增无变化；公务用车运行维护费2.2万元，较上年增无变化。共计购置公务用车0辆，年末公务用车保有量为1辆。</w:t>
      </w:r>
    </w:p>
    <w:sectPr w:rsidR="0044415C" w:rsidRPr="00595BDD" w:rsidSect="0088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636" w:rsidRDefault="00695636" w:rsidP="0044415C">
      <w:r>
        <w:separator/>
      </w:r>
    </w:p>
  </w:endnote>
  <w:endnote w:type="continuationSeparator" w:id="1">
    <w:p w:rsidR="00695636" w:rsidRDefault="00695636" w:rsidP="00444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636" w:rsidRDefault="00695636" w:rsidP="0044415C">
      <w:r>
        <w:separator/>
      </w:r>
    </w:p>
  </w:footnote>
  <w:footnote w:type="continuationSeparator" w:id="1">
    <w:p w:rsidR="00695636" w:rsidRDefault="00695636" w:rsidP="00444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15C"/>
    <w:rsid w:val="0044415C"/>
    <w:rsid w:val="00595BDD"/>
    <w:rsid w:val="00695636"/>
    <w:rsid w:val="00740CA4"/>
    <w:rsid w:val="008801F9"/>
    <w:rsid w:val="008D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1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1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>Micorosoft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4</cp:revision>
  <dcterms:created xsi:type="dcterms:W3CDTF">2022-02-10T07:25:00Z</dcterms:created>
  <dcterms:modified xsi:type="dcterms:W3CDTF">2022-02-10T08:34:00Z</dcterms:modified>
</cp:coreProperties>
</file>