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color w:val="auto"/>
          <w:sz w:val="44"/>
          <w:szCs w:val="44"/>
        </w:rPr>
        <w:t>复审特种设备作业人员资格认定</w:t>
      </w:r>
      <w:r>
        <w:rPr>
          <w:rFonts w:hint="eastAsia" w:ascii="宋体" w:hAnsi="宋体"/>
          <w:b/>
          <w:bCs/>
          <w:color w:val="auto"/>
          <w:sz w:val="44"/>
          <w:szCs w:val="44"/>
          <w:lang w:eastAsia="zh-CN"/>
        </w:rPr>
        <w:t>申请</w:t>
      </w:r>
      <w:r>
        <w:rPr>
          <w:rFonts w:hint="eastAsia" w:ascii="宋体" w:hAnsi="宋体"/>
          <w:b/>
          <w:bCs/>
          <w:color w:val="auto"/>
          <w:sz w:val="44"/>
          <w:szCs w:val="44"/>
        </w:rPr>
        <w:t>材料</w:t>
      </w:r>
    </w:p>
    <w:bookmarkEnd w:id="0"/>
    <w:p>
      <w:pPr>
        <w:numPr>
          <w:ilvl w:val="0"/>
          <w:numId w:val="1"/>
        </w:numPr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特种设备作业人员考核申请表（含附件）</w:t>
      </w:r>
      <w:r>
        <w:rPr>
          <w:rFonts w:hint="eastAsia" w:ascii="宋体" w:hAnsi="宋体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eastAsia="zh-CN"/>
        </w:rPr>
        <w:t>申请表应包含原作业人员证等</w:t>
      </w:r>
      <w:r>
        <w:rPr>
          <w:rFonts w:hint="eastAsia" w:ascii="宋体" w:hAnsi="宋体"/>
          <w:sz w:val="32"/>
          <w:szCs w:val="32"/>
          <w:lang w:eastAsia="zh-CN"/>
        </w:rPr>
        <w:t>）；</w:t>
      </w:r>
    </w:p>
    <w:p>
      <w:pPr>
        <w:numPr>
          <w:ilvl w:val="0"/>
          <w:numId w:val="1"/>
        </w:numPr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考试合格证明</w:t>
      </w:r>
      <w:r>
        <w:rPr>
          <w:rFonts w:hint="eastAsia" w:ascii="宋体" w:hAnsi="宋体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</w:rPr>
        <w:t>焊接作业人员必须经考试合格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其他作业人员复审不需要考试</w:t>
      </w:r>
      <w:r>
        <w:rPr>
          <w:rFonts w:hint="eastAsia" w:ascii="宋体" w:hAnsi="宋体"/>
          <w:sz w:val="32"/>
          <w:szCs w:val="32"/>
          <w:lang w:eastAsia="zh-CN"/>
        </w:rPr>
        <w:t>）。</w:t>
      </w:r>
    </w:p>
    <w:p>
      <w:pPr>
        <w:rPr>
          <w:rFonts w:hint="eastAsia" w:ascii="宋体" w:hAnsi="宋体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B6DA"/>
    <w:multiLevelType w:val="singleLevel"/>
    <w:tmpl w:val="0E2BB6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9176F"/>
    <w:rsid w:val="17A67DDA"/>
    <w:rsid w:val="67E9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2022-04-20T07:41:00Z</dcterms:created>
  <dc:creator>Administrator</dc:creator>
  <cp:lastModifiedBy>Administrator</cp:lastModifiedBy>
  <dcterms:modified xsi:type="dcterms:W3CDTF">2022-04-20T07:44:16Z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