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490647"/>
      <w:bookmarkStart w:id="1" w:name="_Hlk88816058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关于对云南智友财务信息咨询有限公司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检查，并评价其会计核算及代理记账业务的规范性。云南智友财务信息咨询有限公司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（1）云南智友财务信息咨询有限公司，统一社会信用代码：91530103MA6Q96JLXX，该公司于2021年5月20日申请取得《代理记账许可证书》，注册地址为：云南省昆明市盘龙区江东时尚家园A座2111号。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经查：实际办公经营地址为云南省昆明市盘龙区江东时尚家园A座2111号，注册地址与实际办公经营地址相符。公司已经完成202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年代理记账机构年度备案。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该公司专职从业人员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名；主管代理记账业务的负责人具有中级会计师职称，从事会计工作大于三年。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经查：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名专职人员有2名</w:t>
      </w:r>
      <w:r>
        <w:rPr>
          <w:rFonts w:ascii="仿宋_GB2312" w:hAnsi="宋体" w:eastAsia="仿宋_GB2312"/>
          <w:sz w:val="32"/>
          <w:szCs w:val="32"/>
        </w:rPr>
        <w:t>参加</w:t>
      </w:r>
      <w:r>
        <w:rPr>
          <w:rFonts w:hint="eastAsia" w:ascii="仿宋_GB2312" w:hAnsi="宋体" w:eastAsia="仿宋_GB2312"/>
          <w:sz w:val="32"/>
          <w:szCs w:val="32"/>
        </w:rPr>
        <w:t>了2</w:t>
      </w:r>
      <w:r>
        <w:rPr>
          <w:rFonts w:ascii="仿宋_GB2312" w:hAnsi="宋体" w:eastAsia="仿宋_GB2312"/>
          <w:sz w:val="32"/>
          <w:szCs w:val="32"/>
        </w:rPr>
        <w:t>021年会计人员继续教育</w:t>
      </w:r>
      <w:r>
        <w:rPr>
          <w:rFonts w:hint="eastAsia" w:ascii="仿宋_GB2312" w:hAnsi="宋体" w:eastAsia="仿宋_GB2312"/>
          <w:sz w:val="32"/>
          <w:szCs w:val="32"/>
        </w:rPr>
        <w:t>,1人待</w:t>
      </w:r>
      <w:r>
        <w:rPr>
          <w:rFonts w:ascii="仿宋_GB2312" w:hAnsi="宋体" w:eastAsia="仿宋_GB2312"/>
          <w:sz w:val="32"/>
          <w:szCs w:val="32"/>
        </w:rPr>
        <w:t>参加。</w:t>
      </w:r>
      <w:r>
        <w:rPr>
          <w:rFonts w:hint="eastAsia" w:ascii="仿宋_GB2312" w:hAnsi="宋体" w:eastAsia="仿宋_GB2312"/>
          <w:sz w:val="32"/>
          <w:szCs w:val="32"/>
        </w:rPr>
        <w:t>公司除建立《代理记账公司内部管理制度》（含《档案管理制度》）、《业务流程》了外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未提供财务管理制度、合同管理制度。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代理记账机构收入等情况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该公司202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年度营业收入</w:t>
      </w:r>
      <w:r>
        <w:rPr>
          <w:rFonts w:ascii="仿宋_GB2312" w:hAnsi="宋体" w:eastAsia="仿宋_GB2312"/>
          <w:sz w:val="32"/>
          <w:szCs w:val="32"/>
        </w:rPr>
        <w:t>115,544.60</w:t>
      </w:r>
      <w:r>
        <w:rPr>
          <w:rFonts w:hint="eastAsia" w:ascii="仿宋_GB2312" w:hAnsi="宋体" w:eastAsia="仿宋_GB2312"/>
          <w:sz w:val="32"/>
          <w:szCs w:val="32"/>
        </w:rPr>
        <w:t>元，其中：代理记账业务收入</w:t>
      </w:r>
      <w:r>
        <w:rPr>
          <w:rFonts w:ascii="仿宋_GB2312" w:hAnsi="宋体" w:eastAsia="仿宋_GB2312"/>
          <w:sz w:val="32"/>
          <w:szCs w:val="32"/>
        </w:rPr>
        <w:t>115,544.60</w:t>
      </w:r>
      <w:r>
        <w:rPr>
          <w:rFonts w:hint="eastAsia" w:ascii="仿宋_GB2312" w:hAnsi="宋体" w:eastAsia="仿宋_GB2312"/>
          <w:sz w:val="32"/>
          <w:szCs w:val="32"/>
        </w:rPr>
        <w:t>元；代理客户数量</w:t>
      </w:r>
      <w:r>
        <w:rPr>
          <w:rFonts w:ascii="仿宋_GB2312" w:hAnsi="宋体" w:eastAsia="仿宋_GB2312"/>
          <w:sz w:val="32"/>
          <w:szCs w:val="32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家。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代理记账机构从事的代理记账业务情况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进行现场检查过程中，该公司从事的代理记账业务设置了各个客户的会计账簿；2021年的会计凭证已装订；会计核算符合《会计法》和国家统一的会计制度的规定；有会计凭证的交叉复核规定，但会计凭证上无复核人的签章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审计发现：该公司代理的记账业务中存在以下问题： 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原始凭证填制不规范。如代理的</w:t>
      </w:r>
      <w:r>
        <w:rPr>
          <w:rFonts w:hint="eastAsia"/>
          <w:sz w:val="32"/>
          <w:szCs w:val="32"/>
          <w:lang w:eastAsia="zh-CN"/>
        </w:rPr>
        <w:t>某</w:t>
      </w:r>
      <w:r>
        <w:rPr>
          <w:rFonts w:ascii="仿宋_GB2312" w:hAnsi="宋体" w:eastAsia="仿宋_GB2312"/>
          <w:sz w:val="32"/>
          <w:szCs w:val="32"/>
        </w:rPr>
        <w:t>公司 2021年6月</w:t>
      </w:r>
      <w:r>
        <w:rPr>
          <w:rFonts w:hint="eastAsia" w:ascii="仿宋_GB2312" w:hAnsi="宋体" w:eastAsia="仿宋_GB2312"/>
          <w:sz w:val="32"/>
          <w:szCs w:val="32"/>
        </w:rPr>
        <w:t>002</w:t>
      </w:r>
      <w:r>
        <w:rPr>
          <w:rFonts w:ascii="仿宋_GB2312" w:hAnsi="宋体" w:eastAsia="仿宋_GB2312"/>
          <w:sz w:val="32"/>
          <w:szCs w:val="32"/>
        </w:rPr>
        <w:t>号凭证记录</w:t>
      </w:r>
      <w:r>
        <w:rPr>
          <w:rFonts w:hint="eastAsia" w:ascii="仿宋_GB2312" w:hAnsi="宋体" w:eastAsia="仿宋_GB2312"/>
          <w:sz w:val="32"/>
          <w:szCs w:val="32"/>
        </w:rPr>
        <w:t>收到法人</w:t>
      </w:r>
      <w:r>
        <w:rPr>
          <w:rFonts w:ascii="仿宋_GB2312" w:hAnsi="宋体" w:eastAsia="仿宋_GB2312"/>
          <w:sz w:val="32"/>
          <w:szCs w:val="32"/>
        </w:rPr>
        <w:t>借款 50,000.00元，无审</w:t>
      </w:r>
      <w:r>
        <w:rPr>
          <w:rFonts w:hint="eastAsia" w:ascii="仿宋_GB2312" w:hAnsi="宋体" w:eastAsia="仿宋_GB2312"/>
          <w:sz w:val="32"/>
          <w:szCs w:val="32"/>
        </w:rPr>
        <w:t>核</w:t>
      </w:r>
      <w:r>
        <w:rPr>
          <w:rFonts w:ascii="仿宋_GB2312" w:hAnsi="宋体" w:eastAsia="仿宋_GB2312"/>
          <w:sz w:val="32"/>
          <w:szCs w:val="32"/>
        </w:rPr>
        <w:t>人签字。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1A18413C"/>
    <w:rsid w:val="1D184148"/>
    <w:rsid w:val="295C7280"/>
    <w:rsid w:val="393F6307"/>
    <w:rsid w:val="43417AC0"/>
    <w:rsid w:val="49DA5566"/>
    <w:rsid w:val="4A715849"/>
    <w:rsid w:val="5E51260E"/>
    <w:rsid w:val="65726B88"/>
    <w:rsid w:val="668F505B"/>
    <w:rsid w:val="68351606"/>
    <w:rsid w:val="736F124A"/>
    <w:rsid w:val="74CB4323"/>
    <w:rsid w:val="76C81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C123A-C6A1-4177-9B10-9223978322F5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8776AA90-2662-42E5-AB3B-4FA98FD00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9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2022-06-07T03:16:23Z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