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bookmarkStart w:id="0" w:name="_Hlk88490647"/>
      <w:bookmarkStart w:id="1" w:name="_Hlk88816058"/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盘龙区财政局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关于对昆明聪怡商务有限公司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2022年双随机检查整改的通知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按照《代理记账管理办法》（财政部令第98号）、《云南省代理记账管理办法》（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云</w:t>
      </w:r>
      <w:r>
        <w:rPr>
          <w:rFonts w:ascii="仿宋_GB2312" w:hAnsi="宋体" w:eastAsia="仿宋_GB2312"/>
          <w:sz w:val="32"/>
          <w:szCs w:val="32"/>
        </w:rPr>
        <w:t>财会〔2016〕102号）、《云南省财</w:t>
      </w:r>
      <w:r>
        <w:rPr>
          <w:rFonts w:hint="eastAsia" w:ascii="仿宋_GB2312" w:hAnsi="宋体" w:eastAsia="仿宋_GB2312"/>
          <w:sz w:val="32"/>
          <w:szCs w:val="32"/>
        </w:rPr>
        <w:t>政</w:t>
      </w:r>
      <w:r>
        <w:rPr>
          <w:rFonts w:ascii="仿宋_GB2312" w:hAnsi="宋体" w:eastAsia="仿宋_GB2312"/>
          <w:sz w:val="32"/>
          <w:szCs w:val="32"/>
        </w:rPr>
        <w:t>厅云南省市场监督管理局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国</w:t>
      </w:r>
      <w:r>
        <w:rPr>
          <w:rFonts w:ascii="仿宋_GB2312" w:hAnsi="宋体" w:eastAsia="仿宋_GB2312"/>
          <w:sz w:val="32"/>
          <w:szCs w:val="32"/>
        </w:rPr>
        <w:t>家税务总局云南省税务局</w:t>
      </w:r>
      <w:r>
        <w:rPr>
          <w:rFonts w:hint="eastAsia" w:ascii="仿宋_GB2312" w:hAnsi="宋体" w:eastAsia="仿宋_GB2312"/>
          <w:sz w:val="32"/>
          <w:szCs w:val="32"/>
        </w:rPr>
        <w:t>〈</w:t>
      </w:r>
      <w:r>
        <w:rPr>
          <w:rFonts w:ascii="仿宋_GB2312" w:hAnsi="宋体" w:eastAsia="仿宋_GB2312"/>
          <w:sz w:val="32"/>
          <w:szCs w:val="32"/>
        </w:rPr>
        <w:t>关于印发202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年度代理记账机构“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ascii="仿宋_GB2312" w:hAnsi="宋体" w:eastAsia="仿宋_GB2312"/>
          <w:sz w:val="32"/>
          <w:szCs w:val="32"/>
        </w:rPr>
        <w:t>随机、一公开”联合抽查检查工作</w:t>
      </w:r>
      <w:r>
        <w:rPr>
          <w:rFonts w:hint="eastAsia" w:ascii="仿宋_GB2312" w:hAnsi="宋体" w:eastAsia="仿宋_GB2312"/>
          <w:sz w:val="32"/>
          <w:szCs w:val="32"/>
        </w:rPr>
        <w:t>〉的通知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ascii="仿宋_GB2312" w:hAnsi="宋体" w:eastAsia="仿宋_GB2312"/>
          <w:sz w:val="32"/>
          <w:szCs w:val="32"/>
          <w:lang w:bidi="en-US"/>
        </w:rPr>
        <w:t>（云财会〔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202</w:t>
      </w:r>
      <w:r>
        <w:rPr>
          <w:rFonts w:hint="eastAsia"/>
          <w:sz w:val="32"/>
          <w:szCs w:val="32"/>
          <w:lang w:val="en-US" w:eastAsia="zh-CN" w:bidi="en-US"/>
        </w:rPr>
        <w:t>2</w:t>
      </w:r>
      <w:r>
        <w:rPr>
          <w:rFonts w:ascii="仿宋_GB2312" w:hAnsi="宋体" w:eastAsia="仿宋_GB2312"/>
          <w:sz w:val="32"/>
          <w:szCs w:val="32"/>
          <w:lang w:bidi="en-US"/>
        </w:rPr>
        <w:t>〕</w:t>
      </w:r>
      <w:r>
        <w:rPr>
          <w:rFonts w:hint="eastAsia"/>
          <w:sz w:val="32"/>
          <w:szCs w:val="32"/>
          <w:lang w:val="en-US" w:eastAsia="zh-CN" w:bidi="en-US"/>
        </w:rPr>
        <w:t>35</w:t>
      </w:r>
      <w:r>
        <w:rPr>
          <w:rFonts w:ascii="仿宋_GB2312" w:hAnsi="宋体" w:eastAsia="仿宋_GB2312"/>
          <w:sz w:val="32"/>
          <w:szCs w:val="32"/>
          <w:lang w:bidi="en-US"/>
        </w:rPr>
        <w:t>号）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等</w:t>
      </w:r>
      <w:r>
        <w:rPr>
          <w:rFonts w:ascii="仿宋_GB2312" w:hAnsi="宋体" w:eastAsia="仿宋_GB2312"/>
          <w:sz w:val="32"/>
          <w:szCs w:val="32"/>
          <w:lang w:bidi="en-US"/>
        </w:rPr>
        <w:t>文件中关于检查范围的要求，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代理记账机构自身合法性、合规性</w:t>
      </w:r>
      <w:r>
        <w:rPr>
          <w:rFonts w:hint="eastAsia" w:ascii="仿宋_GB2312" w:hAnsi="宋体" w:eastAsia="仿宋_GB2312"/>
          <w:sz w:val="32"/>
          <w:szCs w:val="32"/>
        </w:rPr>
        <w:t>进行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实地</w:t>
      </w:r>
      <w:r>
        <w:rPr>
          <w:rFonts w:hint="eastAsia" w:ascii="仿宋_GB2312" w:hAnsi="宋体" w:eastAsia="仿宋_GB2312"/>
          <w:sz w:val="32"/>
          <w:szCs w:val="32"/>
        </w:rPr>
        <w:t>检查，并评价其会计核算及代理记账业务的规范性。昆明聪怡商务有限公司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情况如下：</w:t>
      </w:r>
    </w:p>
    <w:bookmarkEnd w:id="0"/>
    <w:bookmarkEnd w:id="1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bookmarkStart w:id="2" w:name="_Hlk88483640"/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代理记账机构基本情况</w:t>
      </w:r>
    </w:p>
    <w:bookmarkEnd w:id="2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highlight w:val="green"/>
        </w:rPr>
      </w:pPr>
      <w:r>
        <w:rPr>
          <w:rFonts w:hint="eastAsia" w:ascii="仿宋_GB2312" w:hAnsi="宋体" w:eastAsia="仿宋_GB2312"/>
          <w:sz w:val="32"/>
          <w:szCs w:val="32"/>
        </w:rPr>
        <w:t>（1）昆明聪怡商务有限公司，统一社会信用代码</w:t>
      </w:r>
      <w:r>
        <w:rPr>
          <w:rFonts w:hint="eastAsia"/>
        </w:rPr>
        <w:t>：</w:t>
      </w:r>
      <w:r>
        <w:t>91530102MA6K3DNY24</w:t>
      </w:r>
      <w:r>
        <w:rPr>
          <w:rFonts w:hint="eastAsia"/>
        </w:rPr>
        <w:t>，该公司于</w:t>
      </w:r>
      <w:r>
        <w:t>20</w:t>
      </w:r>
      <w:r>
        <w:rPr>
          <w:rFonts w:hint="eastAsia"/>
        </w:rPr>
        <w:t>20年</w:t>
      </w:r>
      <w:r>
        <w:t>1</w:t>
      </w:r>
      <w:r>
        <w:rPr>
          <w:rFonts w:hint="eastAsia"/>
        </w:rPr>
        <w:t>1月25日申请取得《代理记账许可证书》，注册地址为：云南省昆明市盘龙区时尚家园A座2901号。</w:t>
      </w:r>
    </w:p>
    <w:p>
      <w:pPr>
        <w:ind w:firstLine="640"/>
      </w:pPr>
      <w:r>
        <w:rPr>
          <w:rFonts w:hint="eastAsia"/>
        </w:rPr>
        <w:t>经查：实际办公经营地址为云南省昆明市盘龙区时尚家园A座2901号，注册地址与实际办公经营地址相符；公司已经完成2021年代理记账机构年度备案。</w:t>
      </w:r>
    </w:p>
    <w:p>
      <w:pPr>
        <w:ind w:firstLine="640"/>
      </w:pPr>
      <w:r>
        <w:rPr>
          <w:rFonts w:hint="eastAsia"/>
        </w:rPr>
        <w:t>（2）该公司专职从业人员</w:t>
      </w:r>
      <w:r>
        <w:t>3</w:t>
      </w:r>
      <w:r>
        <w:rPr>
          <w:rFonts w:hint="eastAsia"/>
        </w:rPr>
        <w:t>名；主管代理记账业务的负责人，从事会计工作大于三年。</w:t>
      </w:r>
    </w:p>
    <w:p>
      <w:pPr>
        <w:ind w:firstLine="640"/>
      </w:pPr>
      <w:r>
        <w:rPr>
          <w:rFonts w:hint="eastAsia"/>
        </w:rPr>
        <w:t>经查：3名专职人员中有2</w:t>
      </w:r>
      <w:r>
        <w:t>名</w:t>
      </w:r>
      <w:r>
        <w:rPr>
          <w:rFonts w:hint="eastAsia"/>
        </w:rPr>
        <w:t>已参加202</w:t>
      </w:r>
      <w:r>
        <w:t>1</w:t>
      </w:r>
      <w:r>
        <w:rPr>
          <w:rFonts w:hint="eastAsia"/>
        </w:rPr>
        <w:t>年会计人员继续教育，1名</w:t>
      </w:r>
      <w:r>
        <w:t>待参加</w:t>
      </w:r>
      <w:r>
        <w:rPr>
          <w:rFonts w:hint="eastAsia"/>
        </w:rPr>
        <w:t>。公司除建立了《代理记账内部管理制度》外，未提供合同管理制度、会计档案管理制度、财务管理制度。</w:t>
      </w:r>
    </w:p>
    <w:p>
      <w:pPr>
        <w:ind w:firstLine="640"/>
      </w:pPr>
      <w:r>
        <w:rPr>
          <w:rFonts w:hint="eastAsia"/>
        </w:rPr>
        <w:t>2.代理记账机构收入等情况</w:t>
      </w:r>
    </w:p>
    <w:p>
      <w:pPr>
        <w:ind w:firstLine="640"/>
      </w:pPr>
      <w:r>
        <w:rPr>
          <w:rFonts w:hint="eastAsia"/>
        </w:rPr>
        <w:t>该公司202</w:t>
      </w:r>
      <w:r>
        <w:t>1</w:t>
      </w:r>
      <w:r>
        <w:rPr>
          <w:rFonts w:hint="eastAsia"/>
        </w:rPr>
        <w:t>年度营业收入</w:t>
      </w:r>
      <w:r>
        <w:t>841</w:t>
      </w:r>
      <w:r>
        <w:rPr>
          <w:rFonts w:hint="eastAsia"/>
        </w:rPr>
        <w:t>,</w:t>
      </w:r>
      <w:r>
        <w:t>854</w:t>
      </w:r>
      <w:r>
        <w:rPr>
          <w:rFonts w:hint="eastAsia"/>
        </w:rPr>
        <w:t>.</w:t>
      </w:r>
      <w:r>
        <w:t>70</w:t>
      </w:r>
      <w:r>
        <w:rPr>
          <w:rFonts w:hint="eastAsia"/>
        </w:rPr>
        <w:t>元，其中：代理记账业务收入</w:t>
      </w:r>
      <w:r>
        <w:t>790</w:t>
      </w:r>
      <w:r>
        <w:rPr>
          <w:rFonts w:hint="eastAsia"/>
        </w:rPr>
        <w:t>,</w:t>
      </w:r>
      <w:r>
        <w:t>473</w:t>
      </w:r>
      <w:r>
        <w:rPr>
          <w:rFonts w:hint="eastAsia"/>
        </w:rPr>
        <w:t>.</w:t>
      </w:r>
      <w:r>
        <w:t>11</w:t>
      </w:r>
      <w:r>
        <w:rPr>
          <w:rFonts w:hint="eastAsia"/>
        </w:rPr>
        <w:t>,元；代理客户数量</w:t>
      </w:r>
      <w:r>
        <w:t>256</w:t>
      </w:r>
      <w:r>
        <w:rPr>
          <w:rFonts w:hint="eastAsia"/>
        </w:rPr>
        <w:t>家。</w:t>
      </w:r>
    </w:p>
    <w:p>
      <w:pPr>
        <w:ind w:firstLine="640"/>
      </w:pPr>
      <w:r>
        <w:rPr>
          <w:rFonts w:hint="eastAsia"/>
        </w:rPr>
        <w:t>3.代理记账机构从事的代理记账业务情况</w:t>
      </w:r>
    </w:p>
    <w:p>
      <w:pPr>
        <w:ind w:firstLine="640"/>
      </w:pPr>
      <w:r>
        <w:rPr>
          <w:rFonts w:hint="eastAsia"/>
        </w:rPr>
        <w:t>在进行现场检查过程中，该公司从事的代理记账业务设置了各个客户的会计账簿；2021年的会计凭证已装订；会计核算符合《会计法》和国家统一的会计制度的规定；有会计凭证的交叉复核规定，但会计凭证上无复核人的签章；与代理的客户均已签订书面代理记账合同；代理客户的财务资料已分类、并完整存放。</w:t>
      </w:r>
    </w:p>
    <w:p>
      <w:pPr>
        <w:ind w:firstLine="640"/>
      </w:pPr>
      <w:r>
        <w:rPr>
          <w:rFonts w:hint="eastAsia"/>
        </w:rPr>
        <w:t>审计发现，该公司代理的记账业务中存在以下问题：</w:t>
      </w:r>
    </w:p>
    <w:p>
      <w:pPr>
        <w:ind w:firstLine="640"/>
      </w:pPr>
      <w:r>
        <w:t>原始凭证填制不规范</w:t>
      </w:r>
      <w:r>
        <w:rPr>
          <w:rFonts w:hint="eastAsia"/>
        </w:rPr>
        <w:t>，</w:t>
      </w:r>
      <w:r>
        <w:t>附件不完整。</w:t>
      </w:r>
      <w:r>
        <w:rPr>
          <w:rFonts w:hint="eastAsia"/>
        </w:rPr>
        <w:t>如</w:t>
      </w:r>
      <w:r>
        <w:t>代理的</w:t>
      </w:r>
      <w:r>
        <w:rPr>
          <w:rFonts w:hint="eastAsia"/>
          <w:lang w:eastAsia="zh-CN"/>
        </w:rPr>
        <w:t>某</w:t>
      </w:r>
      <w:r>
        <w:t>公司2021年</w:t>
      </w:r>
      <w:r>
        <w:rPr>
          <w:rFonts w:hint="eastAsia"/>
        </w:rPr>
        <w:t>10</w:t>
      </w:r>
      <w:r>
        <w:t>月</w:t>
      </w:r>
      <w:r>
        <w:rPr>
          <w:rFonts w:hint="eastAsia"/>
        </w:rPr>
        <w:t>记8</w:t>
      </w:r>
      <w:r>
        <w:t>号凭证记录</w:t>
      </w:r>
      <w:r>
        <w:rPr>
          <w:rFonts w:hint="eastAsia"/>
        </w:rPr>
        <w:t>发放9月职工</w:t>
      </w:r>
      <w:r>
        <w:t>工资16,666.00元，</w:t>
      </w:r>
      <w:r>
        <w:rPr>
          <w:rFonts w:hint="eastAsia"/>
        </w:rPr>
        <w:t>记账凭证无</w:t>
      </w:r>
      <w:r>
        <w:t>制单</w:t>
      </w:r>
      <w:r>
        <w:rPr>
          <w:rFonts w:hint="eastAsia"/>
        </w:rPr>
        <w:t>人</w:t>
      </w:r>
      <w:r>
        <w:t>、审核人</w:t>
      </w:r>
      <w:r>
        <w:rPr>
          <w:rFonts w:hint="eastAsia"/>
        </w:rPr>
        <w:t>签字</w:t>
      </w:r>
      <w:r>
        <w:t>，附件工作表无审批人和</w:t>
      </w:r>
      <w:r>
        <w:rPr>
          <w:rFonts w:hint="eastAsia"/>
        </w:rPr>
        <w:t>领款</w:t>
      </w:r>
      <w:r>
        <w:t>人签字。</w:t>
      </w:r>
      <w:r>
        <w:rPr>
          <w:rFonts w:hint="eastAsia"/>
        </w:rPr>
        <w:t>同</w:t>
      </w:r>
      <w:r>
        <w:t>张凭证记录</w:t>
      </w:r>
      <w:r>
        <w:rPr>
          <w:rFonts w:hint="eastAsia"/>
        </w:rPr>
        <w:t>计提10月</w:t>
      </w:r>
      <w:r>
        <w:t>职工工资16,666.00 元，无附件</w:t>
      </w:r>
      <w:r>
        <w:rPr>
          <w:rFonts w:hint="eastAsia"/>
        </w:rPr>
        <w:t>工作表</w:t>
      </w:r>
      <w:r>
        <w:t>。</w:t>
      </w:r>
    </w:p>
    <w:p>
      <w:pPr>
        <w:ind w:firstLine="640"/>
        <w:rPr>
          <w:rFonts w:hint="eastAsia"/>
        </w:rPr>
      </w:pPr>
      <w:r>
        <w:rPr>
          <w:rFonts w:hint="eastAsia"/>
          <w:lang w:eastAsia="zh-CN"/>
        </w:rPr>
        <w:t>建议针对性整改：</w:t>
      </w:r>
    </w:p>
    <w:p>
      <w:pPr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/>
        </w:rPr>
        <w:t>（一）加强对客户单位培训，要求客户完善费用报销单的填写及相关审批手续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（二）与客户交接单据时，应及时核对检查原始凭证的完整性，保证编制记账凭证的相关附件齐全；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（三）加强自身建设，建立完善的代理记账业务内部规范制度、会计档案管理制度、合同管理制度等制度；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（四）专职人员要定期完成年度会计人员的继续教育</w:t>
      </w:r>
      <w:r>
        <w:rPr>
          <w:rFonts w:hint="eastAsia"/>
          <w:sz w:val="32"/>
          <w:szCs w:val="32"/>
          <w:lang w:val="en-US" w:eastAsia="zh-CN"/>
        </w:rPr>
        <w:t>.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昆明市盘龙区财政局</w:t>
      </w:r>
    </w:p>
    <w:p>
      <w:pPr>
        <w:ind w:firstLine="4800" w:firstLineChars="1500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7</w:t>
      </w:r>
      <w:bookmarkStart w:id="3" w:name="_GoBack"/>
      <w:bookmarkEnd w:id="3"/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0"/>
    <w:rsid w:val="0000032D"/>
    <w:rsid w:val="000006A1"/>
    <w:rsid w:val="0000572D"/>
    <w:rsid w:val="00010012"/>
    <w:rsid w:val="00011A66"/>
    <w:rsid w:val="00013EA6"/>
    <w:rsid w:val="00014572"/>
    <w:rsid w:val="000154C3"/>
    <w:rsid w:val="00015DEC"/>
    <w:rsid w:val="00017142"/>
    <w:rsid w:val="0002120B"/>
    <w:rsid w:val="000246BD"/>
    <w:rsid w:val="000271DB"/>
    <w:rsid w:val="00030FFE"/>
    <w:rsid w:val="000343E5"/>
    <w:rsid w:val="0003651B"/>
    <w:rsid w:val="00042FA7"/>
    <w:rsid w:val="00043A1E"/>
    <w:rsid w:val="00064463"/>
    <w:rsid w:val="000649E6"/>
    <w:rsid w:val="00072B99"/>
    <w:rsid w:val="00074AAE"/>
    <w:rsid w:val="00074C62"/>
    <w:rsid w:val="00076267"/>
    <w:rsid w:val="00077C67"/>
    <w:rsid w:val="000827E4"/>
    <w:rsid w:val="000837FE"/>
    <w:rsid w:val="00083EF3"/>
    <w:rsid w:val="00085708"/>
    <w:rsid w:val="000874DB"/>
    <w:rsid w:val="00087E96"/>
    <w:rsid w:val="000913DF"/>
    <w:rsid w:val="000937E5"/>
    <w:rsid w:val="000A396B"/>
    <w:rsid w:val="000A3CF2"/>
    <w:rsid w:val="000B24E3"/>
    <w:rsid w:val="000B4F3E"/>
    <w:rsid w:val="000C0401"/>
    <w:rsid w:val="000C6B70"/>
    <w:rsid w:val="000C7592"/>
    <w:rsid w:val="000D23C5"/>
    <w:rsid w:val="000D3508"/>
    <w:rsid w:val="000D5E2E"/>
    <w:rsid w:val="000E4801"/>
    <w:rsid w:val="000E5AEC"/>
    <w:rsid w:val="000F07F9"/>
    <w:rsid w:val="00102A8E"/>
    <w:rsid w:val="00106298"/>
    <w:rsid w:val="0011502D"/>
    <w:rsid w:val="001156E9"/>
    <w:rsid w:val="001203A5"/>
    <w:rsid w:val="00124EBE"/>
    <w:rsid w:val="00125812"/>
    <w:rsid w:val="0013068E"/>
    <w:rsid w:val="001312F9"/>
    <w:rsid w:val="0013261E"/>
    <w:rsid w:val="00142973"/>
    <w:rsid w:val="0014311F"/>
    <w:rsid w:val="00143EC6"/>
    <w:rsid w:val="001519ED"/>
    <w:rsid w:val="00151D41"/>
    <w:rsid w:val="001567E5"/>
    <w:rsid w:val="00160231"/>
    <w:rsid w:val="001646B9"/>
    <w:rsid w:val="00166634"/>
    <w:rsid w:val="0016741C"/>
    <w:rsid w:val="00180495"/>
    <w:rsid w:val="001807D9"/>
    <w:rsid w:val="0018249E"/>
    <w:rsid w:val="00186531"/>
    <w:rsid w:val="00186BD2"/>
    <w:rsid w:val="0019052C"/>
    <w:rsid w:val="00191CC8"/>
    <w:rsid w:val="001A2CE7"/>
    <w:rsid w:val="001A3F4C"/>
    <w:rsid w:val="001A46A8"/>
    <w:rsid w:val="001A69BC"/>
    <w:rsid w:val="001A6FBD"/>
    <w:rsid w:val="001B59D5"/>
    <w:rsid w:val="001C0B16"/>
    <w:rsid w:val="001C15B8"/>
    <w:rsid w:val="001C332E"/>
    <w:rsid w:val="001D1A4B"/>
    <w:rsid w:val="001D30C4"/>
    <w:rsid w:val="001E162C"/>
    <w:rsid w:val="001E42AD"/>
    <w:rsid w:val="001E729F"/>
    <w:rsid w:val="001F5119"/>
    <w:rsid w:val="001F62F2"/>
    <w:rsid w:val="002024FD"/>
    <w:rsid w:val="00206890"/>
    <w:rsid w:val="002173B7"/>
    <w:rsid w:val="00217FAA"/>
    <w:rsid w:val="002203C0"/>
    <w:rsid w:val="0022051C"/>
    <w:rsid w:val="00223637"/>
    <w:rsid w:val="002262B2"/>
    <w:rsid w:val="0023465A"/>
    <w:rsid w:val="00235434"/>
    <w:rsid w:val="002359B2"/>
    <w:rsid w:val="002373C8"/>
    <w:rsid w:val="002405DC"/>
    <w:rsid w:val="0024169E"/>
    <w:rsid w:val="00247C7F"/>
    <w:rsid w:val="00251745"/>
    <w:rsid w:val="0025798E"/>
    <w:rsid w:val="00271680"/>
    <w:rsid w:val="002738CF"/>
    <w:rsid w:val="002815ED"/>
    <w:rsid w:val="002846AE"/>
    <w:rsid w:val="00294C41"/>
    <w:rsid w:val="00295286"/>
    <w:rsid w:val="002A0822"/>
    <w:rsid w:val="002A33F6"/>
    <w:rsid w:val="002A5BFA"/>
    <w:rsid w:val="002C30E8"/>
    <w:rsid w:val="002C6E4A"/>
    <w:rsid w:val="002D5222"/>
    <w:rsid w:val="002D6083"/>
    <w:rsid w:val="002E451D"/>
    <w:rsid w:val="002E5570"/>
    <w:rsid w:val="002E7A4A"/>
    <w:rsid w:val="002F1E63"/>
    <w:rsid w:val="002F217D"/>
    <w:rsid w:val="00300056"/>
    <w:rsid w:val="003056F4"/>
    <w:rsid w:val="0030688D"/>
    <w:rsid w:val="003150C2"/>
    <w:rsid w:val="00325681"/>
    <w:rsid w:val="00335B76"/>
    <w:rsid w:val="0034064C"/>
    <w:rsid w:val="003436E6"/>
    <w:rsid w:val="003445EF"/>
    <w:rsid w:val="00347C90"/>
    <w:rsid w:val="00351013"/>
    <w:rsid w:val="00352E09"/>
    <w:rsid w:val="00354E28"/>
    <w:rsid w:val="00360617"/>
    <w:rsid w:val="00361374"/>
    <w:rsid w:val="00362FA1"/>
    <w:rsid w:val="00364943"/>
    <w:rsid w:val="0037045A"/>
    <w:rsid w:val="0037294B"/>
    <w:rsid w:val="00374A15"/>
    <w:rsid w:val="003832CA"/>
    <w:rsid w:val="00390725"/>
    <w:rsid w:val="0039325E"/>
    <w:rsid w:val="0039749E"/>
    <w:rsid w:val="003A1427"/>
    <w:rsid w:val="003A2461"/>
    <w:rsid w:val="003A33E2"/>
    <w:rsid w:val="003A4E15"/>
    <w:rsid w:val="003A54C8"/>
    <w:rsid w:val="003A6C6F"/>
    <w:rsid w:val="003B05D4"/>
    <w:rsid w:val="003B133D"/>
    <w:rsid w:val="003B209F"/>
    <w:rsid w:val="003B3BA3"/>
    <w:rsid w:val="003B7A9B"/>
    <w:rsid w:val="003C7512"/>
    <w:rsid w:val="003D0A3B"/>
    <w:rsid w:val="003D1C31"/>
    <w:rsid w:val="003D2062"/>
    <w:rsid w:val="003D4409"/>
    <w:rsid w:val="003D58F1"/>
    <w:rsid w:val="003D5B80"/>
    <w:rsid w:val="003E1769"/>
    <w:rsid w:val="003E37F1"/>
    <w:rsid w:val="003E3B8A"/>
    <w:rsid w:val="003E6018"/>
    <w:rsid w:val="003F2C4C"/>
    <w:rsid w:val="003F4AE4"/>
    <w:rsid w:val="003F6DB9"/>
    <w:rsid w:val="0040156A"/>
    <w:rsid w:val="00403F6D"/>
    <w:rsid w:val="00406A2D"/>
    <w:rsid w:val="0040792E"/>
    <w:rsid w:val="00407C71"/>
    <w:rsid w:val="004149A5"/>
    <w:rsid w:val="00422311"/>
    <w:rsid w:val="00425CA8"/>
    <w:rsid w:val="00434829"/>
    <w:rsid w:val="00435FAB"/>
    <w:rsid w:val="00437C79"/>
    <w:rsid w:val="004408ED"/>
    <w:rsid w:val="0044681D"/>
    <w:rsid w:val="004479CE"/>
    <w:rsid w:val="004521CA"/>
    <w:rsid w:val="004543C6"/>
    <w:rsid w:val="00457C86"/>
    <w:rsid w:val="00462FB8"/>
    <w:rsid w:val="00463608"/>
    <w:rsid w:val="00470F10"/>
    <w:rsid w:val="00470F66"/>
    <w:rsid w:val="004746C6"/>
    <w:rsid w:val="00475D05"/>
    <w:rsid w:val="004768FE"/>
    <w:rsid w:val="00477B9C"/>
    <w:rsid w:val="00480F70"/>
    <w:rsid w:val="00481E1A"/>
    <w:rsid w:val="00482034"/>
    <w:rsid w:val="004836FE"/>
    <w:rsid w:val="0048532F"/>
    <w:rsid w:val="00493274"/>
    <w:rsid w:val="004A3A5F"/>
    <w:rsid w:val="004B16A3"/>
    <w:rsid w:val="004B1903"/>
    <w:rsid w:val="004B2196"/>
    <w:rsid w:val="004B2DAD"/>
    <w:rsid w:val="004B38DB"/>
    <w:rsid w:val="004D1D1C"/>
    <w:rsid w:val="004D46DB"/>
    <w:rsid w:val="004E13DA"/>
    <w:rsid w:val="004F3030"/>
    <w:rsid w:val="004F699C"/>
    <w:rsid w:val="004F7EE8"/>
    <w:rsid w:val="00501E6B"/>
    <w:rsid w:val="00502E0F"/>
    <w:rsid w:val="005070D4"/>
    <w:rsid w:val="00513E16"/>
    <w:rsid w:val="00513EBC"/>
    <w:rsid w:val="005141FD"/>
    <w:rsid w:val="00522A1F"/>
    <w:rsid w:val="00530D16"/>
    <w:rsid w:val="0053199B"/>
    <w:rsid w:val="00533F94"/>
    <w:rsid w:val="0053620A"/>
    <w:rsid w:val="00536C21"/>
    <w:rsid w:val="005460DD"/>
    <w:rsid w:val="005525A2"/>
    <w:rsid w:val="00556380"/>
    <w:rsid w:val="00562625"/>
    <w:rsid w:val="00564315"/>
    <w:rsid w:val="00564C17"/>
    <w:rsid w:val="0056799D"/>
    <w:rsid w:val="0057215A"/>
    <w:rsid w:val="00572C72"/>
    <w:rsid w:val="005759D3"/>
    <w:rsid w:val="005851D1"/>
    <w:rsid w:val="005A2172"/>
    <w:rsid w:val="005A2831"/>
    <w:rsid w:val="005A2942"/>
    <w:rsid w:val="005A736D"/>
    <w:rsid w:val="005B4877"/>
    <w:rsid w:val="005B50C5"/>
    <w:rsid w:val="005C3F1F"/>
    <w:rsid w:val="005C5B87"/>
    <w:rsid w:val="005C62EB"/>
    <w:rsid w:val="005D09E1"/>
    <w:rsid w:val="005D5FD1"/>
    <w:rsid w:val="005E05C4"/>
    <w:rsid w:val="005E35AA"/>
    <w:rsid w:val="005E4F20"/>
    <w:rsid w:val="005F6423"/>
    <w:rsid w:val="005F6D3D"/>
    <w:rsid w:val="00600DC1"/>
    <w:rsid w:val="0060589A"/>
    <w:rsid w:val="00605E83"/>
    <w:rsid w:val="00606A85"/>
    <w:rsid w:val="00607D63"/>
    <w:rsid w:val="00614770"/>
    <w:rsid w:val="006158F3"/>
    <w:rsid w:val="006160FF"/>
    <w:rsid w:val="00622504"/>
    <w:rsid w:val="00622854"/>
    <w:rsid w:val="00626609"/>
    <w:rsid w:val="006356E9"/>
    <w:rsid w:val="00637D39"/>
    <w:rsid w:val="00640756"/>
    <w:rsid w:val="0064169F"/>
    <w:rsid w:val="00641AB4"/>
    <w:rsid w:val="0065164E"/>
    <w:rsid w:val="0065523F"/>
    <w:rsid w:val="00655603"/>
    <w:rsid w:val="006567D3"/>
    <w:rsid w:val="00657062"/>
    <w:rsid w:val="006606BE"/>
    <w:rsid w:val="00662BC5"/>
    <w:rsid w:val="0066351F"/>
    <w:rsid w:val="00664C61"/>
    <w:rsid w:val="00667ECA"/>
    <w:rsid w:val="006731C4"/>
    <w:rsid w:val="0067574B"/>
    <w:rsid w:val="006809D8"/>
    <w:rsid w:val="006831FC"/>
    <w:rsid w:val="00686BE1"/>
    <w:rsid w:val="006945BA"/>
    <w:rsid w:val="00697950"/>
    <w:rsid w:val="006B3093"/>
    <w:rsid w:val="006C0542"/>
    <w:rsid w:val="006D4AAC"/>
    <w:rsid w:val="006D6561"/>
    <w:rsid w:val="006E4044"/>
    <w:rsid w:val="006F0E76"/>
    <w:rsid w:val="006F6F1D"/>
    <w:rsid w:val="006F76EE"/>
    <w:rsid w:val="00701603"/>
    <w:rsid w:val="00701A23"/>
    <w:rsid w:val="007068EA"/>
    <w:rsid w:val="00706F14"/>
    <w:rsid w:val="00713F56"/>
    <w:rsid w:val="00714F2A"/>
    <w:rsid w:val="00721FC1"/>
    <w:rsid w:val="00722D07"/>
    <w:rsid w:val="00723914"/>
    <w:rsid w:val="0072685F"/>
    <w:rsid w:val="0073368E"/>
    <w:rsid w:val="00735699"/>
    <w:rsid w:val="00740B60"/>
    <w:rsid w:val="007516D7"/>
    <w:rsid w:val="007532EE"/>
    <w:rsid w:val="007536E1"/>
    <w:rsid w:val="00754162"/>
    <w:rsid w:val="00764DCB"/>
    <w:rsid w:val="007664FB"/>
    <w:rsid w:val="007755AE"/>
    <w:rsid w:val="00780DB1"/>
    <w:rsid w:val="007845E3"/>
    <w:rsid w:val="0078607C"/>
    <w:rsid w:val="00786AF9"/>
    <w:rsid w:val="007A18C7"/>
    <w:rsid w:val="007A18E7"/>
    <w:rsid w:val="007A2FD7"/>
    <w:rsid w:val="007A5D14"/>
    <w:rsid w:val="007B5CB5"/>
    <w:rsid w:val="007C0761"/>
    <w:rsid w:val="007C7A48"/>
    <w:rsid w:val="007C7FF0"/>
    <w:rsid w:val="007D041D"/>
    <w:rsid w:val="007D4AA4"/>
    <w:rsid w:val="007E0285"/>
    <w:rsid w:val="007E12B6"/>
    <w:rsid w:val="007E590C"/>
    <w:rsid w:val="007F3B5F"/>
    <w:rsid w:val="007F56AF"/>
    <w:rsid w:val="007F5FB3"/>
    <w:rsid w:val="007F61B4"/>
    <w:rsid w:val="007F622A"/>
    <w:rsid w:val="00806757"/>
    <w:rsid w:val="00810727"/>
    <w:rsid w:val="00810E74"/>
    <w:rsid w:val="00811A35"/>
    <w:rsid w:val="00817CC4"/>
    <w:rsid w:val="00824CE7"/>
    <w:rsid w:val="00830BF8"/>
    <w:rsid w:val="00837BFA"/>
    <w:rsid w:val="00841AD7"/>
    <w:rsid w:val="00842E0B"/>
    <w:rsid w:val="00842F37"/>
    <w:rsid w:val="008516AD"/>
    <w:rsid w:val="008522E1"/>
    <w:rsid w:val="00864AB3"/>
    <w:rsid w:val="00865821"/>
    <w:rsid w:val="00875A89"/>
    <w:rsid w:val="00876816"/>
    <w:rsid w:val="00877669"/>
    <w:rsid w:val="00881B1E"/>
    <w:rsid w:val="00882674"/>
    <w:rsid w:val="0089045C"/>
    <w:rsid w:val="00893C87"/>
    <w:rsid w:val="00896278"/>
    <w:rsid w:val="008A0080"/>
    <w:rsid w:val="008A2D1A"/>
    <w:rsid w:val="008A6B51"/>
    <w:rsid w:val="008B066F"/>
    <w:rsid w:val="008B63AC"/>
    <w:rsid w:val="008B67B2"/>
    <w:rsid w:val="008C030A"/>
    <w:rsid w:val="008C0BB7"/>
    <w:rsid w:val="008C2655"/>
    <w:rsid w:val="008C5859"/>
    <w:rsid w:val="008C7D57"/>
    <w:rsid w:val="008D2175"/>
    <w:rsid w:val="008E2D71"/>
    <w:rsid w:val="008E5201"/>
    <w:rsid w:val="008F3706"/>
    <w:rsid w:val="008F4365"/>
    <w:rsid w:val="008F5950"/>
    <w:rsid w:val="0090586E"/>
    <w:rsid w:val="00906471"/>
    <w:rsid w:val="00916627"/>
    <w:rsid w:val="00921A62"/>
    <w:rsid w:val="009251CB"/>
    <w:rsid w:val="00926931"/>
    <w:rsid w:val="0093057E"/>
    <w:rsid w:val="00930B57"/>
    <w:rsid w:val="00932266"/>
    <w:rsid w:val="00937997"/>
    <w:rsid w:val="00937CF4"/>
    <w:rsid w:val="00941424"/>
    <w:rsid w:val="00942C23"/>
    <w:rsid w:val="00944D08"/>
    <w:rsid w:val="00947068"/>
    <w:rsid w:val="00955FAF"/>
    <w:rsid w:val="0096191E"/>
    <w:rsid w:val="009642BE"/>
    <w:rsid w:val="009673B0"/>
    <w:rsid w:val="0097751E"/>
    <w:rsid w:val="00977773"/>
    <w:rsid w:val="009813FC"/>
    <w:rsid w:val="009814F9"/>
    <w:rsid w:val="00981764"/>
    <w:rsid w:val="00982612"/>
    <w:rsid w:val="009854D6"/>
    <w:rsid w:val="00991948"/>
    <w:rsid w:val="00997711"/>
    <w:rsid w:val="009A1A5F"/>
    <w:rsid w:val="009A3882"/>
    <w:rsid w:val="009A781B"/>
    <w:rsid w:val="009B3799"/>
    <w:rsid w:val="009B5D96"/>
    <w:rsid w:val="009C6424"/>
    <w:rsid w:val="009C6DC9"/>
    <w:rsid w:val="009C6EB3"/>
    <w:rsid w:val="009D4006"/>
    <w:rsid w:val="009D7557"/>
    <w:rsid w:val="009E0128"/>
    <w:rsid w:val="009E04C7"/>
    <w:rsid w:val="009F385B"/>
    <w:rsid w:val="00A11C42"/>
    <w:rsid w:val="00A15DFC"/>
    <w:rsid w:val="00A17684"/>
    <w:rsid w:val="00A17A02"/>
    <w:rsid w:val="00A222D9"/>
    <w:rsid w:val="00A224E7"/>
    <w:rsid w:val="00A229C9"/>
    <w:rsid w:val="00A3027F"/>
    <w:rsid w:val="00A34743"/>
    <w:rsid w:val="00A34B78"/>
    <w:rsid w:val="00A3732F"/>
    <w:rsid w:val="00A40C7B"/>
    <w:rsid w:val="00A41CA0"/>
    <w:rsid w:val="00A52A14"/>
    <w:rsid w:val="00A648FE"/>
    <w:rsid w:val="00A650B5"/>
    <w:rsid w:val="00A75025"/>
    <w:rsid w:val="00A7550F"/>
    <w:rsid w:val="00A80362"/>
    <w:rsid w:val="00A851D3"/>
    <w:rsid w:val="00A86CE0"/>
    <w:rsid w:val="00A93138"/>
    <w:rsid w:val="00A93B49"/>
    <w:rsid w:val="00A944F4"/>
    <w:rsid w:val="00A97324"/>
    <w:rsid w:val="00AA02BE"/>
    <w:rsid w:val="00AA2388"/>
    <w:rsid w:val="00AA47DC"/>
    <w:rsid w:val="00AA7B9D"/>
    <w:rsid w:val="00AB0D4A"/>
    <w:rsid w:val="00AB40B9"/>
    <w:rsid w:val="00AB4ECF"/>
    <w:rsid w:val="00AC3009"/>
    <w:rsid w:val="00AC7D8C"/>
    <w:rsid w:val="00AD6A8A"/>
    <w:rsid w:val="00AE2523"/>
    <w:rsid w:val="00AE5098"/>
    <w:rsid w:val="00AE5116"/>
    <w:rsid w:val="00AE689F"/>
    <w:rsid w:val="00AE738F"/>
    <w:rsid w:val="00AE78E0"/>
    <w:rsid w:val="00AF0109"/>
    <w:rsid w:val="00AF1569"/>
    <w:rsid w:val="00B02F74"/>
    <w:rsid w:val="00B05EAA"/>
    <w:rsid w:val="00B1254E"/>
    <w:rsid w:val="00B26287"/>
    <w:rsid w:val="00B334C3"/>
    <w:rsid w:val="00B36233"/>
    <w:rsid w:val="00B53B20"/>
    <w:rsid w:val="00B601EA"/>
    <w:rsid w:val="00B615AE"/>
    <w:rsid w:val="00B625F6"/>
    <w:rsid w:val="00B63A3A"/>
    <w:rsid w:val="00B67741"/>
    <w:rsid w:val="00B74595"/>
    <w:rsid w:val="00B754A5"/>
    <w:rsid w:val="00B81308"/>
    <w:rsid w:val="00B85218"/>
    <w:rsid w:val="00B90317"/>
    <w:rsid w:val="00B90AB7"/>
    <w:rsid w:val="00B90D8C"/>
    <w:rsid w:val="00B928E3"/>
    <w:rsid w:val="00B94C82"/>
    <w:rsid w:val="00B952E5"/>
    <w:rsid w:val="00BA3AAE"/>
    <w:rsid w:val="00BA3CB1"/>
    <w:rsid w:val="00BA6688"/>
    <w:rsid w:val="00BA736F"/>
    <w:rsid w:val="00BB0FA4"/>
    <w:rsid w:val="00BB1E22"/>
    <w:rsid w:val="00BB558A"/>
    <w:rsid w:val="00BB652D"/>
    <w:rsid w:val="00BC22CD"/>
    <w:rsid w:val="00BC3C1B"/>
    <w:rsid w:val="00BC43BD"/>
    <w:rsid w:val="00BC45AD"/>
    <w:rsid w:val="00BC5180"/>
    <w:rsid w:val="00BC5876"/>
    <w:rsid w:val="00BD074F"/>
    <w:rsid w:val="00BD50D8"/>
    <w:rsid w:val="00BD6CE8"/>
    <w:rsid w:val="00BE2B2D"/>
    <w:rsid w:val="00BE53F3"/>
    <w:rsid w:val="00BE5DBD"/>
    <w:rsid w:val="00BF4B4A"/>
    <w:rsid w:val="00BF58DE"/>
    <w:rsid w:val="00BF68B0"/>
    <w:rsid w:val="00C012C4"/>
    <w:rsid w:val="00C01C17"/>
    <w:rsid w:val="00C03E2C"/>
    <w:rsid w:val="00C04A3E"/>
    <w:rsid w:val="00C11716"/>
    <w:rsid w:val="00C128DA"/>
    <w:rsid w:val="00C12B3D"/>
    <w:rsid w:val="00C12F37"/>
    <w:rsid w:val="00C1674A"/>
    <w:rsid w:val="00C16878"/>
    <w:rsid w:val="00C21935"/>
    <w:rsid w:val="00C21AEC"/>
    <w:rsid w:val="00C23833"/>
    <w:rsid w:val="00C2466F"/>
    <w:rsid w:val="00C24DF5"/>
    <w:rsid w:val="00C25B01"/>
    <w:rsid w:val="00C26E81"/>
    <w:rsid w:val="00C27F80"/>
    <w:rsid w:val="00C32A1F"/>
    <w:rsid w:val="00C3537C"/>
    <w:rsid w:val="00C365BC"/>
    <w:rsid w:val="00C37719"/>
    <w:rsid w:val="00C41E2B"/>
    <w:rsid w:val="00C4299F"/>
    <w:rsid w:val="00C446BC"/>
    <w:rsid w:val="00C5281E"/>
    <w:rsid w:val="00C61574"/>
    <w:rsid w:val="00C61990"/>
    <w:rsid w:val="00C622B8"/>
    <w:rsid w:val="00C62704"/>
    <w:rsid w:val="00C64596"/>
    <w:rsid w:val="00C64AED"/>
    <w:rsid w:val="00C66547"/>
    <w:rsid w:val="00C66C50"/>
    <w:rsid w:val="00C76CD5"/>
    <w:rsid w:val="00C8521C"/>
    <w:rsid w:val="00C85A16"/>
    <w:rsid w:val="00C8657C"/>
    <w:rsid w:val="00C86B51"/>
    <w:rsid w:val="00C87A40"/>
    <w:rsid w:val="00C9046F"/>
    <w:rsid w:val="00C96920"/>
    <w:rsid w:val="00CB0479"/>
    <w:rsid w:val="00CC2640"/>
    <w:rsid w:val="00CC4477"/>
    <w:rsid w:val="00CC7A54"/>
    <w:rsid w:val="00CD0E7B"/>
    <w:rsid w:val="00CD218C"/>
    <w:rsid w:val="00CD5D21"/>
    <w:rsid w:val="00CD78ED"/>
    <w:rsid w:val="00CE1570"/>
    <w:rsid w:val="00CE3225"/>
    <w:rsid w:val="00CE46BB"/>
    <w:rsid w:val="00CE4BA7"/>
    <w:rsid w:val="00CE5246"/>
    <w:rsid w:val="00CF2C73"/>
    <w:rsid w:val="00CF5E38"/>
    <w:rsid w:val="00CF6785"/>
    <w:rsid w:val="00D03701"/>
    <w:rsid w:val="00D06813"/>
    <w:rsid w:val="00D10F2A"/>
    <w:rsid w:val="00D10FB9"/>
    <w:rsid w:val="00D16812"/>
    <w:rsid w:val="00D20D46"/>
    <w:rsid w:val="00D21190"/>
    <w:rsid w:val="00D225E0"/>
    <w:rsid w:val="00D2417B"/>
    <w:rsid w:val="00D25199"/>
    <w:rsid w:val="00D31AA6"/>
    <w:rsid w:val="00D40922"/>
    <w:rsid w:val="00D446A8"/>
    <w:rsid w:val="00D44766"/>
    <w:rsid w:val="00D447C4"/>
    <w:rsid w:val="00D459AD"/>
    <w:rsid w:val="00D4617F"/>
    <w:rsid w:val="00D465F8"/>
    <w:rsid w:val="00D469F6"/>
    <w:rsid w:val="00D550E7"/>
    <w:rsid w:val="00D56AE0"/>
    <w:rsid w:val="00D6246C"/>
    <w:rsid w:val="00D6293C"/>
    <w:rsid w:val="00D636D6"/>
    <w:rsid w:val="00D67019"/>
    <w:rsid w:val="00D674A6"/>
    <w:rsid w:val="00D70DE7"/>
    <w:rsid w:val="00D7564E"/>
    <w:rsid w:val="00D824B0"/>
    <w:rsid w:val="00D82AA2"/>
    <w:rsid w:val="00D935C7"/>
    <w:rsid w:val="00D9405D"/>
    <w:rsid w:val="00D96C53"/>
    <w:rsid w:val="00DA4140"/>
    <w:rsid w:val="00DA429E"/>
    <w:rsid w:val="00DA4D79"/>
    <w:rsid w:val="00DA6F2D"/>
    <w:rsid w:val="00DB22BE"/>
    <w:rsid w:val="00DB30AC"/>
    <w:rsid w:val="00DB344D"/>
    <w:rsid w:val="00DB5565"/>
    <w:rsid w:val="00DC094C"/>
    <w:rsid w:val="00DC6342"/>
    <w:rsid w:val="00DD248F"/>
    <w:rsid w:val="00DD5C84"/>
    <w:rsid w:val="00DD6E6C"/>
    <w:rsid w:val="00DF3B84"/>
    <w:rsid w:val="00E02BEA"/>
    <w:rsid w:val="00E06813"/>
    <w:rsid w:val="00E108CD"/>
    <w:rsid w:val="00E1109C"/>
    <w:rsid w:val="00E125DE"/>
    <w:rsid w:val="00E13F35"/>
    <w:rsid w:val="00E17AD9"/>
    <w:rsid w:val="00E22FDA"/>
    <w:rsid w:val="00E24754"/>
    <w:rsid w:val="00E24BDA"/>
    <w:rsid w:val="00E2603C"/>
    <w:rsid w:val="00E3074A"/>
    <w:rsid w:val="00E31281"/>
    <w:rsid w:val="00E40534"/>
    <w:rsid w:val="00E41295"/>
    <w:rsid w:val="00E5001C"/>
    <w:rsid w:val="00E7086D"/>
    <w:rsid w:val="00E74486"/>
    <w:rsid w:val="00E755FF"/>
    <w:rsid w:val="00E80BE2"/>
    <w:rsid w:val="00E8408E"/>
    <w:rsid w:val="00E858D8"/>
    <w:rsid w:val="00E86035"/>
    <w:rsid w:val="00E87173"/>
    <w:rsid w:val="00E87300"/>
    <w:rsid w:val="00E95A6D"/>
    <w:rsid w:val="00E97AC0"/>
    <w:rsid w:val="00EA0E28"/>
    <w:rsid w:val="00EA33B7"/>
    <w:rsid w:val="00EA4115"/>
    <w:rsid w:val="00EA4946"/>
    <w:rsid w:val="00EA79DD"/>
    <w:rsid w:val="00EB288C"/>
    <w:rsid w:val="00EB533E"/>
    <w:rsid w:val="00EC3A4E"/>
    <w:rsid w:val="00EC55EF"/>
    <w:rsid w:val="00ED4522"/>
    <w:rsid w:val="00ED6D0F"/>
    <w:rsid w:val="00ED7362"/>
    <w:rsid w:val="00ED79EB"/>
    <w:rsid w:val="00EE4354"/>
    <w:rsid w:val="00EF4C6C"/>
    <w:rsid w:val="00EF6014"/>
    <w:rsid w:val="00F00B73"/>
    <w:rsid w:val="00F017E6"/>
    <w:rsid w:val="00F0525C"/>
    <w:rsid w:val="00F057C3"/>
    <w:rsid w:val="00F11766"/>
    <w:rsid w:val="00F22737"/>
    <w:rsid w:val="00F42FDE"/>
    <w:rsid w:val="00F545BD"/>
    <w:rsid w:val="00F551E1"/>
    <w:rsid w:val="00F553C5"/>
    <w:rsid w:val="00F55631"/>
    <w:rsid w:val="00F609DF"/>
    <w:rsid w:val="00F66878"/>
    <w:rsid w:val="00F668C4"/>
    <w:rsid w:val="00F674F9"/>
    <w:rsid w:val="00F67CA0"/>
    <w:rsid w:val="00F70DD8"/>
    <w:rsid w:val="00F740EC"/>
    <w:rsid w:val="00F75303"/>
    <w:rsid w:val="00F768AD"/>
    <w:rsid w:val="00F8203B"/>
    <w:rsid w:val="00F91552"/>
    <w:rsid w:val="00F922AF"/>
    <w:rsid w:val="00F926E4"/>
    <w:rsid w:val="00F9470D"/>
    <w:rsid w:val="00F95033"/>
    <w:rsid w:val="00F970B3"/>
    <w:rsid w:val="00FA03E6"/>
    <w:rsid w:val="00FA55B6"/>
    <w:rsid w:val="00FA7BF2"/>
    <w:rsid w:val="00FB26C6"/>
    <w:rsid w:val="00FB5530"/>
    <w:rsid w:val="00FB797B"/>
    <w:rsid w:val="00FC40A2"/>
    <w:rsid w:val="00FC523A"/>
    <w:rsid w:val="00FC7E2C"/>
    <w:rsid w:val="00FD109D"/>
    <w:rsid w:val="00FD1467"/>
    <w:rsid w:val="00FD552D"/>
    <w:rsid w:val="00FD76BD"/>
    <w:rsid w:val="00FE22C2"/>
    <w:rsid w:val="00FE22FA"/>
    <w:rsid w:val="00FE5C35"/>
    <w:rsid w:val="00FF3C97"/>
    <w:rsid w:val="00FF3F4C"/>
    <w:rsid w:val="04947F46"/>
    <w:rsid w:val="05C83347"/>
    <w:rsid w:val="0BDC082F"/>
    <w:rsid w:val="0EC84A4C"/>
    <w:rsid w:val="1D184148"/>
    <w:rsid w:val="332919E9"/>
    <w:rsid w:val="43417AC0"/>
    <w:rsid w:val="44583F68"/>
    <w:rsid w:val="49DA5566"/>
    <w:rsid w:val="4A715849"/>
    <w:rsid w:val="4C706458"/>
    <w:rsid w:val="5E51260E"/>
    <w:rsid w:val="65726B88"/>
    <w:rsid w:val="668F505B"/>
    <w:rsid w:val="66926F1C"/>
    <w:rsid w:val="74CB4323"/>
    <w:rsid w:val="7E8C0F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/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dataSourceCollection xmlns="http://www.yonyou.com/datasource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AC123A-C6A1-4177-9B10-9223978322F5}">
  <ds:schemaRefs/>
</ds:datastoreItem>
</file>

<file path=customXml/itemProps3.xml><?xml version="1.0" encoding="utf-8"?>
<ds:datastoreItem xmlns:ds="http://schemas.openxmlformats.org/officeDocument/2006/customXml" ds:itemID="{950641CB-FE36-4A76-8EB6-023509CCBCBE}">
  <ds:schemaRefs/>
</ds:datastoreItem>
</file>

<file path=customXml/itemProps4.xml><?xml version="1.0" encoding="utf-8"?>
<ds:datastoreItem xmlns:ds="http://schemas.openxmlformats.org/officeDocument/2006/customXml" ds:itemID="{8776AA90-2662-42E5-AB3B-4FA98FD009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1</Pages>
  <Words>109</Words>
  <Characters>625</Characters>
  <Lines>5</Lines>
  <Paragraphs>1</Paragraphs>
  <TotalTime>1</TotalTime>
  <ScaleCrop>false</ScaleCrop>
  <LinksUpToDate>false</LinksUpToDate>
  <CharactersWithSpaces>733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2022-05-22T08:04:00Z</dcterms:created>
  <dc:creator>lenovo</dc:creator>
  <cp:lastModifiedBy>王宏玲</cp:lastModifiedBy>
  <dcterms:modified xsi:type="dcterms:W3CDTF">2022-06-07T03:17:21Z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