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关于对云南沐乾辰瑾企业管理有限公司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检查，并评价其会计核算及代理记账业务的规范性。云南沐乾辰瑾企业管理有限公司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（1）云南沐乾辰瑾企业管理有限公司，统一社会信用代</w:t>
      </w:r>
      <w:r>
        <w:rPr>
          <w:rFonts w:hint="eastAsia"/>
        </w:rPr>
        <w:t>码：</w:t>
      </w:r>
      <w:r>
        <w:t>91530103MA6Q7MC575</w:t>
      </w:r>
      <w:r>
        <w:rPr>
          <w:rFonts w:hint="eastAsia"/>
        </w:rPr>
        <w:t>，该公司于20</w:t>
      </w:r>
      <w:r>
        <w:t>2</w:t>
      </w:r>
      <w:r>
        <w:rPr>
          <w:rFonts w:hint="eastAsia"/>
        </w:rPr>
        <w:t>1年</w:t>
      </w:r>
      <w:r>
        <w:t>0</w:t>
      </w:r>
      <w:r>
        <w:rPr>
          <w:rFonts w:hint="eastAsia"/>
        </w:rPr>
        <w:t>7月</w:t>
      </w:r>
      <w:r>
        <w:t>1</w:t>
      </w:r>
      <w:r>
        <w:rPr>
          <w:rFonts w:hint="eastAsia"/>
        </w:rPr>
        <w:t>2日申请取得《代理记账许可证书》，注册地址为：云南省昆明市盘龙区天宇广场B幢1609室。</w:t>
      </w:r>
    </w:p>
    <w:p>
      <w:pPr>
        <w:ind w:firstLine="640"/>
      </w:pPr>
      <w:r>
        <w:t>经查：实际办公经营地址为</w:t>
      </w:r>
      <w:r>
        <w:rPr>
          <w:rFonts w:hint="eastAsia"/>
        </w:rPr>
        <w:t>云南省昆明市盘龙区天宇广场B幢1609室</w:t>
      </w:r>
      <w:r>
        <w:t>，注册地址与实际办公经营地址相符。</w:t>
      </w:r>
      <w:r>
        <w:rPr>
          <w:rFonts w:hint="eastAsia"/>
        </w:rPr>
        <w:t>公司已经完成202</w:t>
      </w:r>
      <w:r>
        <w:t>1</w:t>
      </w:r>
      <w:r>
        <w:rPr>
          <w:rFonts w:hint="eastAsia"/>
        </w:rPr>
        <w:t>年代理记账机构年度备案。</w:t>
      </w:r>
    </w:p>
    <w:p>
      <w:pPr>
        <w:ind w:firstLine="640"/>
      </w:pPr>
      <w:r>
        <w:rPr>
          <w:rFonts w:hint="eastAsia"/>
        </w:rPr>
        <w:t>（2）该公司专职从业人员4名；主管代理记账业务的负责人具有中级会计师职称，从事会计工作大于三年。</w:t>
      </w:r>
    </w:p>
    <w:p>
      <w:pPr>
        <w:ind w:firstLine="640"/>
      </w:pPr>
      <w:r>
        <w:rPr>
          <w:rFonts w:hint="eastAsia"/>
        </w:rPr>
        <w:t>经查： 3名</w:t>
      </w:r>
      <w:r>
        <w:t>专职</w:t>
      </w:r>
      <w:r>
        <w:rPr>
          <w:rFonts w:hint="eastAsia"/>
        </w:rPr>
        <w:t>会计还</w:t>
      </w:r>
      <w:r>
        <w:t>未</w:t>
      </w:r>
      <w:r>
        <w:rPr>
          <w:rFonts w:hint="eastAsia"/>
        </w:rPr>
        <w:t>参加202</w:t>
      </w:r>
      <w:r>
        <w:t>1</w:t>
      </w:r>
      <w:r>
        <w:rPr>
          <w:rFonts w:hint="eastAsia"/>
        </w:rPr>
        <w:t>年会计人员继续教育；公司除建立了《代理记账业务内部规范》外，未提供会计档案管理制度、财务管理制度、合同管理制度。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</w:t>
      </w:r>
      <w:r>
        <w:t>1</w:t>
      </w:r>
      <w:r>
        <w:rPr>
          <w:rFonts w:hint="eastAsia"/>
        </w:rPr>
        <w:t>年度营业收入</w:t>
      </w:r>
      <w:r>
        <w:t>496</w:t>
      </w:r>
      <w:r>
        <w:rPr>
          <w:rFonts w:hint="eastAsia"/>
        </w:rPr>
        <w:t>,967.14元，其中：代理记账业务收入</w:t>
      </w:r>
      <w:r>
        <w:t>50</w:t>
      </w:r>
      <w:r>
        <w:rPr>
          <w:rFonts w:hint="eastAsia"/>
        </w:rPr>
        <w:t>,</w:t>
      </w:r>
      <w:r>
        <w:t>000.00</w:t>
      </w:r>
      <w:r>
        <w:rPr>
          <w:rFonts w:hint="eastAsia"/>
        </w:rPr>
        <w:t>元；代理客户数量</w:t>
      </w:r>
      <w:r>
        <w:t>10</w:t>
      </w:r>
      <w:r>
        <w:rPr>
          <w:rFonts w:hint="eastAsia"/>
        </w:rPr>
        <w:t>家。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在进行现场检查过程中，该公司从事的代理记账业务设置了各个客户的会计账簿；202</w:t>
      </w:r>
      <w:r>
        <w:t>1</w:t>
      </w:r>
      <w:r>
        <w:rPr>
          <w:rFonts w:hint="eastAsia"/>
        </w:rPr>
        <w:t xml:space="preserve">年的会计凭证、会计账簿还未装订；会计核算符合《会计法》和国家统一的会计制度的规定；有会计凭证的交叉复核规定，但会计凭证上无审核人的签章；与代理的客户均已签订书面代理记账合同；代理客户的财务资料已分类、并完整存放。 </w:t>
      </w:r>
    </w:p>
    <w:p>
      <w:pPr>
        <w:ind w:firstLine="640"/>
      </w:pPr>
      <w:r>
        <w:rPr>
          <w:rFonts w:hint="eastAsia"/>
        </w:rPr>
        <w:t>审计发现，该公司代理的记账业务中存在以下问题：</w:t>
      </w:r>
    </w:p>
    <w:p>
      <w:pPr>
        <w:ind w:firstLine="640"/>
        <w:rPr>
          <w:rFonts w:hint="eastAsia"/>
        </w:rPr>
      </w:pPr>
      <w:r>
        <w:t>附件不完整。如代理的云</w:t>
      </w:r>
      <w:r>
        <w:rPr>
          <w:rFonts w:hint="eastAsia"/>
          <w:lang w:eastAsia="zh-CN"/>
        </w:rPr>
        <w:t>某</w:t>
      </w:r>
      <w:r>
        <w:t>公司 2021年8月</w:t>
      </w:r>
      <w:r>
        <w:rPr>
          <w:rFonts w:hint="eastAsia"/>
        </w:rPr>
        <w:t>记-4</w:t>
      </w:r>
      <w:r>
        <w:t>号凭证记录向法人借入现金6,000.00元，</w:t>
      </w:r>
      <w:r>
        <w:rPr>
          <w:rFonts w:hint="eastAsia"/>
        </w:rPr>
        <w:t>附件</w:t>
      </w:r>
      <w:r>
        <w:t>只有银行</w:t>
      </w:r>
      <w:r>
        <w:rPr>
          <w:rFonts w:hint="eastAsia"/>
        </w:rPr>
        <w:t>汇入</w:t>
      </w:r>
      <w:r>
        <w:t>回单，未附借款合同。又如</w:t>
      </w:r>
      <w:r>
        <w:rPr>
          <w:rFonts w:hint="eastAsia"/>
        </w:rPr>
        <w:t>2</w:t>
      </w:r>
      <w:r>
        <w:t>021年 8月记-5号凭证</w:t>
      </w:r>
      <w:r>
        <w:rPr>
          <w:rFonts w:hint="eastAsia"/>
        </w:rPr>
        <w:t>银行存款</w:t>
      </w:r>
      <w:r>
        <w:t>发放工资6,000.00元，</w:t>
      </w:r>
      <w:r>
        <w:rPr>
          <w:rFonts w:hint="eastAsia"/>
        </w:rPr>
        <w:t>只有</w:t>
      </w:r>
      <w:r>
        <w:t>银行汇款回单，无工资表</w:t>
      </w:r>
      <w:r>
        <w:rPr>
          <w:rFonts w:hint="eastAsia"/>
        </w:rPr>
        <w:t>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（一）加强对客户单位培训，要求客户完善费用报销单的填写及相关审批手续；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（二）与客户交接单据时，应及时核对检查原始凭证的完整性，保证编制记账凭证的相关附件齐全；</w:t>
      </w:r>
    </w:p>
    <w:p>
      <w:pPr>
        <w:ind w:firstLine="640"/>
        <w:rPr>
          <w:rFonts w:hint="eastAsia"/>
        </w:rPr>
      </w:pPr>
      <w:r>
        <w:rPr>
          <w:rFonts w:hint="eastAsia"/>
        </w:rPr>
        <w:t>（三）加强自身建设，建立完善的代理记账业务内部规范制度、会计档案管理制度、合同管理制度等制度；</w:t>
      </w:r>
    </w:p>
    <w:p>
      <w:pPr>
        <w:ind w:firstLine="640"/>
        <w:rPr>
          <w:rFonts w:hint="eastAsia"/>
        </w:rPr>
      </w:pPr>
      <w:r>
        <w:rPr>
          <w:rFonts w:hint="eastAsia"/>
        </w:rPr>
        <w:t>（四）专职人员要定期完成年度会计人员的继续教育；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4480" w:firstLineChars="1400"/>
        <w:rPr>
          <w:rFonts w:hint="eastAsia"/>
          <w:lang w:val="en-US" w:eastAsia="zh-CN"/>
        </w:rPr>
      </w:pPr>
      <w:bookmarkStart w:id="2" w:name="_GoBack"/>
      <w:bookmarkEnd w:id="2"/>
      <w:r>
        <w:rPr>
          <w:rFonts w:hint="eastAsia"/>
          <w:lang w:val="en-US" w:eastAsia="zh-CN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52F7801"/>
    <w:rsid w:val="0EC84A4C"/>
    <w:rsid w:val="168234B7"/>
    <w:rsid w:val="1D184148"/>
    <w:rsid w:val="24DF298D"/>
    <w:rsid w:val="2839631F"/>
    <w:rsid w:val="332919E9"/>
    <w:rsid w:val="38A850FD"/>
    <w:rsid w:val="39F42744"/>
    <w:rsid w:val="43417AC0"/>
    <w:rsid w:val="460E2754"/>
    <w:rsid w:val="47E03B1C"/>
    <w:rsid w:val="49DA5566"/>
    <w:rsid w:val="4A715849"/>
    <w:rsid w:val="4B645BA3"/>
    <w:rsid w:val="5E51260E"/>
    <w:rsid w:val="626507C3"/>
    <w:rsid w:val="65726B88"/>
    <w:rsid w:val="668F505B"/>
    <w:rsid w:val="74CB4323"/>
    <w:rsid w:val="74EE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