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年盘龙区政府举借债务情况说明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年地方政府债务限额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84,060万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元，其中，一般债务限额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21,360万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元，专项债务限额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  <w:lang w:val="en-US" w:eastAsia="zh-CN"/>
        </w:rPr>
        <w:t>62,700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，新增地方政府债务限额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32,000万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32,000万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</w:rPr>
        <w:t>地方政府性债务余额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  <w:lang w:val="en-US" w:eastAsia="zh-CN"/>
        </w:rPr>
        <w:t>73,237.46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</w:rPr>
        <w:t>万元，其中：政府置换债券10,536万元，外债转贷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  <w:lang w:val="en-US" w:eastAsia="zh-CN"/>
        </w:rPr>
        <w:t>1.46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</w:rPr>
        <w:t>专项债券为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  <w:lang w:val="en-US" w:eastAsia="zh-CN"/>
        </w:rPr>
        <w:t>62,700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政府债务余额控制在政府债务限额以内。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B05"/>
    <w:rsid w:val="00036275"/>
    <w:rsid w:val="00210923"/>
    <w:rsid w:val="006A6B05"/>
    <w:rsid w:val="00856392"/>
    <w:rsid w:val="009B6FD5"/>
    <w:rsid w:val="00AA7DE7"/>
    <w:rsid w:val="00CF7CE0"/>
    <w:rsid w:val="00F221BD"/>
    <w:rsid w:val="01CF1884"/>
    <w:rsid w:val="07687CA8"/>
    <w:rsid w:val="0E433265"/>
    <w:rsid w:val="0F6E0ABA"/>
    <w:rsid w:val="21C84D41"/>
    <w:rsid w:val="30F953C5"/>
    <w:rsid w:val="3DA55D6C"/>
    <w:rsid w:val="3DEE752D"/>
    <w:rsid w:val="43CB03B0"/>
    <w:rsid w:val="4D7A6F4F"/>
    <w:rsid w:val="5E85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_GB2312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173</Characters>
  <Lines>1</Lines>
  <Paragraphs>1</Paragraphs>
  <TotalTime>0</TotalTime>
  <ScaleCrop>false</ScaleCrop>
  <LinksUpToDate>false</LinksUpToDate>
  <CharactersWithSpaces>202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2020-09-14T03:16:00Z</dcterms:created>
  <dc:creator>Administrator</dc:creator>
  <cp:lastModifiedBy>肖勰</cp:lastModifiedBy>
  <dcterms:modified xsi:type="dcterms:W3CDTF">2022-09-19T09:21:52Z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