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监督索引号53010300456001000</w:t>
      </w:r>
    </w:p>
    <w:p w:rsidR="0027207F" w14:paraId="16BA9A25" w14:textId="77777777">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sz w:val="36"/>
          <w:szCs w:val="36"/>
        </w:rPr>
        <w:t>昆明市盘龙区人民政府</w:t>
      </w:r>
      <w:r>
        <w:rPr>
          <w:rFonts w:ascii="方正小标宋简体" w:eastAsia="方正小标宋简体" w:hAnsi="方正小标宋简体" w:cs="方正小标宋简体"/>
          <w:sz w:val="36"/>
          <w:szCs w:val="36"/>
        </w:rPr>
        <w:t>茨</w:t>
      </w:r>
      <w:r>
        <w:rPr>
          <w:rFonts w:ascii="方正小标宋简体" w:eastAsia="方正小标宋简体" w:hAnsi="方正小标宋简体" w:cs="方正小标宋简体"/>
          <w:sz w:val="36"/>
          <w:szCs w:val="36"/>
        </w:rPr>
        <w:t>坝街道办事处</w:t>
      </w:r>
    </w:p>
    <w:p w:rsidR="00FF723F" w14:paraId="6BDFAFA5" w14:textId="49DBF7B4">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2021年度部门决算</w:t>
      </w:r>
    </w:p>
    <w:p w:rsidR="00FF723F" w14:paraId="7F6237C9" w14:textId="77777777">
      <w:pPr>
        <w:jc w:val="center"/>
        <w:rPr>
          <w:rFonts w:ascii="方正小标宋简体" w:eastAsia="方正小标宋简体" w:hAnsi="方正小标宋简体" w:cs="方正小标宋简体"/>
          <w:sz w:val="36"/>
          <w:szCs w:val="36"/>
        </w:rPr>
      </w:pPr>
    </w:p>
    <w:p w:rsidR="00FF723F" w14:paraId="76031B1E" w14:textId="77777777">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目录</w:t>
      </w:r>
    </w:p>
    <w:p w:rsidR="00FF723F" w14:paraId="70344CE6" w14:textId="77777777">
      <w:pPr>
        <w:jc w:val="left"/>
        <w:rPr>
          <w:rFonts w:ascii="黑体" w:eastAsia="黑体" w:hAnsi="黑体"/>
          <w:sz w:val="30"/>
          <w:szCs w:val="30"/>
        </w:rPr>
      </w:pPr>
    </w:p>
    <w:p w:rsidR="00FF723F" w14:paraId="21770F43" w14:textId="49F9E849">
      <w:pPr>
        <w:jc w:val="left"/>
        <w:rPr>
          <w:rFonts w:ascii="黑体" w:eastAsia="黑体" w:hAnsi="黑体"/>
          <w:sz w:val="30"/>
          <w:szCs w:val="30"/>
        </w:rPr>
      </w:pPr>
      <w:r>
        <w:rPr>
          <w:rFonts w:ascii="黑体" w:eastAsia="黑体" w:hAnsi="黑体" w:hint="eastAsia"/>
          <w:sz w:val="30"/>
          <w:szCs w:val="30"/>
        </w:rPr>
        <w:t xml:space="preserve">第一部分  </w:t>
      </w:r>
      <w:r w:rsidR="00D8681C">
        <w:rPr>
          <w:rFonts w:ascii="黑体" w:eastAsia="黑体" w:hAnsi="宋体" w:cs="黑体" w:hint="eastAsia"/>
          <w:sz w:val="30"/>
          <w:szCs w:val="30"/>
        </w:rPr>
        <w:t>昆明市盘龙区人民政府</w:t>
      </w:r>
      <w:r w:rsidR="00D8681C">
        <w:rPr>
          <w:rFonts w:ascii="黑体" w:eastAsia="黑体" w:hAnsi="宋体" w:cs="黑体" w:hint="eastAsia"/>
          <w:sz w:val="30"/>
          <w:szCs w:val="30"/>
        </w:rPr>
        <w:t>茨</w:t>
      </w:r>
      <w:r w:rsidR="00D8681C">
        <w:rPr>
          <w:rFonts w:ascii="黑体" w:eastAsia="黑体" w:hAnsi="宋体" w:cs="黑体" w:hint="eastAsia"/>
          <w:sz w:val="30"/>
          <w:szCs w:val="30"/>
        </w:rPr>
        <w:t>坝街道办事处</w:t>
      </w:r>
      <w:r>
        <w:rPr>
          <w:rFonts w:ascii="黑体" w:eastAsia="黑体" w:hAnsi="黑体" w:hint="eastAsia"/>
          <w:sz w:val="30"/>
          <w:szCs w:val="30"/>
        </w:rPr>
        <w:t>概况</w:t>
      </w:r>
    </w:p>
    <w:p w:rsidR="00FF723F" w14:paraId="6F9152FB" w14:textId="77777777">
      <w:pPr>
        <w:spacing w:line="240" w:lineRule="atLeast"/>
        <w:jc w:val="left"/>
        <w:rPr>
          <w:rFonts w:ascii="楷体" w:eastAsia="楷体" w:hAnsi="楷体"/>
          <w:sz w:val="30"/>
          <w:szCs w:val="30"/>
        </w:rPr>
      </w:pPr>
      <w:r>
        <w:rPr>
          <w:rFonts w:ascii="楷体" w:eastAsia="楷体" w:hAnsi="楷体" w:hint="eastAsia"/>
          <w:sz w:val="30"/>
          <w:szCs w:val="30"/>
        </w:rPr>
        <w:t>一、主要职能</w:t>
      </w:r>
    </w:p>
    <w:p w:rsidR="00FF723F" w14:paraId="352958A0" w14:textId="77777777">
      <w:pPr>
        <w:spacing w:line="240" w:lineRule="atLeast"/>
        <w:jc w:val="left"/>
        <w:rPr>
          <w:rFonts w:ascii="楷体" w:eastAsia="楷体" w:hAnsi="楷体"/>
          <w:sz w:val="30"/>
          <w:szCs w:val="30"/>
        </w:rPr>
      </w:pPr>
      <w:r>
        <w:rPr>
          <w:rFonts w:ascii="楷体" w:eastAsia="楷体" w:hAnsi="楷体" w:hint="eastAsia"/>
          <w:sz w:val="30"/>
          <w:szCs w:val="30"/>
        </w:rPr>
        <w:t>二、部门基本情况</w:t>
      </w:r>
    </w:p>
    <w:p w:rsidR="00FF723F" w14:paraId="0E39CC44" w14:textId="252BFDEF">
      <w:pPr>
        <w:jc w:val="left"/>
        <w:rPr>
          <w:rFonts w:ascii="黑体" w:eastAsia="黑体" w:hAnsi="黑体"/>
          <w:sz w:val="30"/>
          <w:szCs w:val="30"/>
        </w:rPr>
      </w:pPr>
      <w:r>
        <w:rPr>
          <w:rFonts w:ascii="黑体" w:eastAsia="黑体" w:hAnsi="黑体" w:hint="eastAsia"/>
          <w:sz w:val="30"/>
          <w:szCs w:val="30"/>
        </w:rPr>
        <w:t xml:space="preserve">第二部分  </w:t>
      </w:r>
      <w:r w:rsidR="00D8681C">
        <w:rPr>
          <w:rFonts w:ascii="黑体" w:eastAsia="黑体" w:hAnsi="黑体"/>
          <w:sz w:val="30"/>
          <w:szCs w:val="30"/>
        </w:rPr>
        <w:t>2021</w:t>
      </w:r>
      <w:r>
        <w:rPr>
          <w:rFonts w:ascii="黑体" w:eastAsia="黑体" w:hAnsi="黑体" w:hint="eastAsia"/>
          <w:sz w:val="30"/>
          <w:szCs w:val="30"/>
        </w:rPr>
        <w:t>年度部门决算表</w:t>
      </w:r>
    </w:p>
    <w:p w:rsidR="00FF723F" w14:paraId="5A5E13E2" w14:textId="77777777">
      <w:pPr>
        <w:jc w:val="left"/>
        <w:rPr>
          <w:rFonts w:ascii="楷体" w:eastAsia="楷体" w:hAnsi="楷体"/>
          <w:sz w:val="30"/>
          <w:szCs w:val="30"/>
        </w:rPr>
      </w:pPr>
      <w:r>
        <w:rPr>
          <w:rFonts w:ascii="楷体" w:eastAsia="楷体" w:hAnsi="楷体" w:hint="eastAsia"/>
          <w:sz w:val="30"/>
          <w:szCs w:val="30"/>
        </w:rPr>
        <w:t>一、收入支出决算总表</w:t>
      </w:r>
    </w:p>
    <w:p w:rsidR="00FF723F" w14:paraId="662DB45E" w14:textId="77777777">
      <w:pPr>
        <w:jc w:val="left"/>
        <w:rPr>
          <w:rFonts w:ascii="楷体" w:eastAsia="楷体" w:hAnsi="楷体"/>
          <w:sz w:val="30"/>
          <w:szCs w:val="30"/>
        </w:rPr>
      </w:pPr>
      <w:r>
        <w:rPr>
          <w:rFonts w:ascii="楷体" w:eastAsia="楷体" w:hAnsi="楷体" w:hint="eastAsia"/>
          <w:sz w:val="30"/>
          <w:szCs w:val="30"/>
        </w:rPr>
        <w:t>二、收入决算表</w:t>
      </w:r>
    </w:p>
    <w:p w:rsidR="00FF723F" w14:paraId="026D703D" w14:textId="77777777">
      <w:pPr>
        <w:jc w:val="left"/>
        <w:rPr>
          <w:rFonts w:ascii="楷体" w:eastAsia="楷体" w:hAnsi="楷体"/>
          <w:sz w:val="30"/>
          <w:szCs w:val="30"/>
        </w:rPr>
      </w:pPr>
      <w:r>
        <w:rPr>
          <w:rFonts w:ascii="楷体" w:eastAsia="楷体" w:hAnsi="楷体" w:hint="eastAsia"/>
          <w:sz w:val="30"/>
          <w:szCs w:val="30"/>
        </w:rPr>
        <w:t>三、支出决算表</w:t>
      </w:r>
    </w:p>
    <w:p w:rsidR="00FF723F" w14:paraId="3B7791D4" w14:textId="77777777">
      <w:pPr>
        <w:jc w:val="left"/>
        <w:rPr>
          <w:rFonts w:ascii="楷体" w:eastAsia="楷体" w:hAnsi="楷体"/>
          <w:sz w:val="30"/>
          <w:szCs w:val="30"/>
        </w:rPr>
      </w:pPr>
      <w:r>
        <w:rPr>
          <w:rFonts w:ascii="楷体" w:eastAsia="楷体" w:hAnsi="楷体" w:hint="eastAsia"/>
          <w:sz w:val="30"/>
          <w:szCs w:val="30"/>
        </w:rPr>
        <w:t>四、财政拨款收入支出决算总表</w:t>
      </w:r>
    </w:p>
    <w:p w:rsidR="00FF723F" w14:paraId="7522384C" w14:textId="77777777">
      <w:pPr>
        <w:jc w:val="left"/>
        <w:rPr>
          <w:rFonts w:ascii="楷体" w:eastAsia="楷体" w:hAnsi="楷体"/>
          <w:sz w:val="30"/>
          <w:szCs w:val="30"/>
        </w:rPr>
      </w:pPr>
      <w:r>
        <w:rPr>
          <w:rFonts w:ascii="楷体" w:eastAsia="楷体" w:hAnsi="楷体" w:hint="eastAsia"/>
          <w:sz w:val="30"/>
          <w:szCs w:val="30"/>
        </w:rPr>
        <w:t>五、一般公共预算财政拨款收入支出决算表</w:t>
      </w:r>
    </w:p>
    <w:p w:rsidR="00FF723F" w14:paraId="3CD6BAFD" w14:textId="77777777">
      <w:pPr>
        <w:jc w:val="left"/>
        <w:rPr>
          <w:rFonts w:ascii="楷体" w:eastAsia="楷体" w:hAnsi="楷体"/>
          <w:sz w:val="30"/>
          <w:szCs w:val="30"/>
        </w:rPr>
      </w:pPr>
      <w:r>
        <w:rPr>
          <w:rFonts w:ascii="楷体" w:eastAsia="楷体" w:hAnsi="楷体" w:hint="eastAsia"/>
          <w:sz w:val="30"/>
          <w:szCs w:val="30"/>
        </w:rPr>
        <w:t>六、一般公共预算财政拨款基本支出决算表</w:t>
      </w:r>
    </w:p>
    <w:p w:rsidR="00FF723F" w14:paraId="14D04DA9" w14:textId="77777777">
      <w:pPr>
        <w:jc w:val="left"/>
        <w:rPr>
          <w:rFonts w:ascii="楷体" w:eastAsia="楷体" w:hAnsi="楷体"/>
          <w:sz w:val="30"/>
          <w:szCs w:val="30"/>
        </w:rPr>
      </w:pPr>
      <w:r>
        <w:rPr>
          <w:rFonts w:ascii="楷体" w:eastAsia="楷体" w:hAnsi="楷体" w:hint="eastAsia"/>
          <w:sz w:val="30"/>
          <w:szCs w:val="30"/>
        </w:rPr>
        <w:t>七、政府性基金预算财政拨款收入支出决算表</w:t>
      </w:r>
    </w:p>
    <w:p w:rsidR="00FF723F" w14:paraId="16400664" w14:textId="77777777">
      <w:pPr>
        <w:jc w:val="left"/>
        <w:rPr>
          <w:rFonts w:ascii="楷体" w:eastAsia="楷体" w:hAnsi="楷体"/>
          <w:sz w:val="30"/>
          <w:szCs w:val="30"/>
        </w:rPr>
      </w:pPr>
      <w:r>
        <w:rPr>
          <w:rFonts w:ascii="楷体" w:eastAsia="楷体" w:hAnsi="楷体" w:hint="eastAsia"/>
          <w:sz w:val="30"/>
          <w:szCs w:val="30"/>
        </w:rPr>
        <w:t>八、国有资本经营预算财政拨款收入支出决算表</w:t>
      </w:r>
    </w:p>
    <w:p w:rsidR="00FF723F" w14:paraId="3141F46F" w14:textId="77777777">
      <w:pPr>
        <w:jc w:val="left"/>
        <w:rPr>
          <w:rFonts w:ascii="楷体" w:eastAsia="楷体" w:hAnsi="楷体"/>
          <w:sz w:val="30"/>
          <w:szCs w:val="30"/>
        </w:rPr>
      </w:pPr>
      <w:r>
        <w:rPr>
          <w:rFonts w:ascii="楷体" w:eastAsia="楷体" w:hAnsi="楷体" w:hint="eastAsia"/>
          <w:sz w:val="30"/>
          <w:szCs w:val="30"/>
        </w:rPr>
        <w:t>九、“三公”经费、行政</w:t>
      </w:r>
      <w:r>
        <w:rPr>
          <w:rFonts w:ascii="楷体" w:eastAsia="楷体" w:hAnsi="楷体" w:hint="eastAsia"/>
          <w:sz w:val="30"/>
          <w:szCs w:val="30"/>
        </w:rPr>
        <w:t>参公单位</w:t>
      </w:r>
      <w:r>
        <w:rPr>
          <w:rFonts w:ascii="楷体" w:eastAsia="楷体" w:hAnsi="楷体" w:hint="eastAsia"/>
          <w:sz w:val="30"/>
          <w:szCs w:val="30"/>
        </w:rPr>
        <w:t>机关运行经费情况表</w:t>
      </w:r>
    </w:p>
    <w:p w:rsidR="00FF723F" w14:paraId="4A4B1273" w14:textId="1A97308F">
      <w:pPr>
        <w:jc w:val="left"/>
        <w:rPr>
          <w:rFonts w:ascii="黑体" w:eastAsia="黑体" w:hAnsi="黑体"/>
          <w:sz w:val="30"/>
          <w:szCs w:val="30"/>
        </w:rPr>
      </w:pPr>
      <w:r>
        <w:rPr>
          <w:rFonts w:ascii="黑体" w:eastAsia="黑体" w:hAnsi="黑体" w:hint="eastAsia"/>
          <w:sz w:val="30"/>
          <w:szCs w:val="30"/>
        </w:rPr>
        <w:t xml:space="preserve">第三部分  </w:t>
      </w:r>
      <w:r w:rsidR="00D8681C">
        <w:rPr>
          <w:rFonts w:ascii="黑体" w:eastAsia="黑体" w:hAnsi="黑体"/>
          <w:sz w:val="30"/>
          <w:szCs w:val="30"/>
        </w:rPr>
        <w:t>2021</w:t>
      </w:r>
      <w:r>
        <w:rPr>
          <w:rFonts w:ascii="黑体" w:eastAsia="黑体" w:hAnsi="黑体" w:hint="eastAsia"/>
          <w:sz w:val="30"/>
          <w:szCs w:val="30"/>
        </w:rPr>
        <w:t>年度部门决算情况说明</w:t>
      </w:r>
    </w:p>
    <w:p w:rsidR="00FF723F" w14:paraId="3D0FB499" w14:textId="77777777">
      <w:pPr>
        <w:jc w:val="left"/>
        <w:rPr>
          <w:rFonts w:ascii="楷体" w:eastAsia="楷体" w:hAnsi="楷体"/>
          <w:sz w:val="30"/>
          <w:szCs w:val="30"/>
        </w:rPr>
      </w:pPr>
      <w:r>
        <w:rPr>
          <w:rFonts w:ascii="楷体" w:eastAsia="楷体" w:hAnsi="楷体" w:hint="eastAsia"/>
          <w:sz w:val="30"/>
          <w:szCs w:val="30"/>
        </w:rPr>
        <w:t>一、收入决算情况说明</w:t>
      </w:r>
    </w:p>
    <w:p w:rsidR="00FF723F" w14:paraId="1E901DDD" w14:textId="77777777">
      <w:pPr>
        <w:jc w:val="left"/>
        <w:rPr>
          <w:rFonts w:ascii="楷体" w:eastAsia="楷体" w:hAnsi="楷体"/>
          <w:sz w:val="30"/>
          <w:szCs w:val="30"/>
        </w:rPr>
      </w:pPr>
      <w:r>
        <w:rPr>
          <w:rFonts w:ascii="楷体" w:eastAsia="楷体" w:hAnsi="楷体" w:hint="eastAsia"/>
          <w:sz w:val="30"/>
          <w:szCs w:val="30"/>
        </w:rPr>
        <w:t>二、支出决算情况说明</w:t>
      </w:r>
    </w:p>
    <w:p w:rsidR="00FF723F" w14:paraId="19D65751" w14:textId="77777777">
      <w:pPr>
        <w:jc w:val="left"/>
        <w:rPr>
          <w:rFonts w:ascii="楷体" w:eastAsia="楷体" w:hAnsi="楷体"/>
          <w:sz w:val="30"/>
          <w:szCs w:val="30"/>
        </w:rPr>
      </w:pPr>
      <w:r>
        <w:rPr>
          <w:rFonts w:ascii="楷体" w:eastAsia="楷体" w:hAnsi="楷体" w:hint="eastAsia"/>
          <w:sz w:val="30"/>
          <w:szCs w:val="30"/>
        </w:rPr>
        <w:t>三、一般公共预算财政拨款支出决算情况说明</w:t>
      </w:r>
    </w:p>
    <w:p w:rsidR="00FF723F" w14:paraId="4EE08276" w14:textId="77777777">
      <w:pPr>
        <w:widowControl/>
        <w:snapToGrid w:val="0"/>
        <w:spacing w:before="100" w:after="100" w:line="360" w:lineRule="auto"/>
        <w:jc w:val="left"/>
        <w:rPr>
          <w:rFonts w:ascii="楷体" w:eastAsia="楷体" w:hAnsi="楷体"/>
          <w:sz w:val="30"/>
          <w:szCs w:val="30"/>
        </w:rPr>
      </w:pPr>
      <w:r>
        <w:rPr>
          <w:rFonts w:ascii="楷体" w:eastAsia="楷体" w:hAnsi="楷体" w:hint="eastAsia"/>
          <w:sz w:val="30"/>
          <w:szCs w:val="30"/>
        </w:rPr>
        <w:t>四、一般公共预算财政拨款“三公”经费支出决算情况说明</w:t>
      </w:r>
    </w:p>
    <w:p w:rsidR="00FF723F" w14:paraId="15F9C003" w14:textId="77777777">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第四部分</w:t>
      </w:r>
      <w:r>
        <w:rPr>
          <w:rFonts w:ascii="楷体" w:eastAsia="楷体" w:hAnsi="楷体" w:hint="eastAsia"/>
          <w:sz w:val="30"/>
          <w:szCs w:val="30"/>
        </w:rPr>
        <w:t xml:space="preserve">  </w:t>
      </w:r>
      <w:r>
        <w:rPr>
          <w:rFonts w:ascii="黑体" w:eastAsia="黑体" w:hAnsi="黑体" w:hint="eastAsia"/>
          <w:sz w:val="30"/>
          <w:szCs w:val="30"/>
        </w:rPr>
        <w:t>其他重要事项及相关口径情况说明</w:t>
      </w:r>
    </w:p>
    <w:p w:rsidR="00FF723F" w14:paraId="2947F015" w14:textId="77777777">
      <w:pPr>
        <w:jc w:val="left"/>
        <w:rPr>
          <w:rFonts w:ascii="楷体" w:eastAsia="楷体" w:hAnsi="楷体"/>
          <w:sz w:val="30"/>
          <w:szCs w:val="30"/>
        </w:rPr>
      </w:pPr>
      <w:r>
        <w:rPr>
          <w:rFonts w:ascii="楷体" w:eastAsia="楷体" w:hAnsi="楷体" w:hint="eastAsia"/>
          <w:sz w:val="30"/>
          <w:szCs w:val="30"/>
        </w:rPr>
        <w:t>一、机关运行经费支出情况</w:t>
      </w:r>
    </w:p>
    <w:p w:rsidR="00FF723F" w14:paraId="47D229EC" w14:textId="77777777">
      <w:pPr>
        <w:jc w:val="left"/>
        <w:rPr>
          <w:rFonts w:ascii="楷体" w:eastAsia="楷体" w:hAnsi="楷体"/>
          <w:sz w:val="30"/>
          <w:szCs w:val="30"/>
        </w:rPr>
      </w:pPr>
      <w:r>
        <w:rPr>
          <w:rFonts w:ascii="楷体" w:eastAsia="楷体" w:hAnsi="楷体" w:hint="eastAsia"/>
          <w:sz w:val="30"/>
          <w:szCs w:val="30"/>
        </w:rPr>
        <w:t>二、国有资产占用情况</w:t>
      </w:r>
    </w:p>
    <w:p w:rsidR="00FF723F" w14:paraId="649F29D5" w14:textId="77777777">
      <w:pPr>
        <w:jc w:val="left"/>
        <w:rPr>
          <w:rFonts w:ascii="楷体" w:eastAsia="楷体" w:hAnsi="楷体"/>
          <w:sz w:val="30"/>
          <w:szCs w:val="30"/>
        </w:rPr>
      </w:pPr>
      <w:r>
        <w:rPr>
          <w:rFonts w:ascii="楷体" w:eastAsia="楷体" w:hAnsi="楷体" w:hint="eastAsia"/>
          <w:sz w:val="30"/>
          <w:szCs w:val="30"/>
        </w:rPr>
        <w:t>三、政府采购支出情况</w:t>
      </w:r>
    </w:p>
    <w:p w:rsidR="00FF723F" w14:paraId="4914CE2F" w14:textId="77777777">
      <w:pPr>
        <w:jc w:val="left"/>
        <w:rPr>
          <w:rFonts w:ascii="楷体" w:eastAsia="楷体" w:hAnsi="楷体"/>
          <w:sz w:val="30"/>
          <w:szCs w:val="30"/>
        </w:rPr>
      </w:pPr>
      <w:r>
        <w:rPr>
          <w:rFonts w:ascii="楷体" w:eastAsia="楷体" w:hAnsi="楷体" w:hint="eastAsia"/>
          <w:sz w:val="30"/>
          <w:szCs w:val="30"/>
        </w:rPr>
        <w:t>四、部门绩效自评情况</w:t>
      </w:r>
    </w:p>
    <w:p w:rsidR="00FF723F" w14:paraId="3E36B9F1" w14:textId="77777777">
      <w:pPr>
        <w:jc w:val="left"/>
        <w:rPr>
          <w:rFonts w:ascii="楷体" w:eastAsia="楷体" w:hAnsi="楷体"/>
          <w:sz w:val="30"/>
          <w:szCs w:val="30"/>
        </w:rPr>
      </w:pPr>
      <w:r>
        <w:rPr>
          <w:rFonts w:ascii="楷体" w:eastAsia="楷体" w:hAnsi="楷体" w:hint="eastAsia"/>
          <w:sz w:val="30"/>
          <w:szCs w:val="30"/>
        </w:rPr>
        <w:t>（一）部门整体支出绩效自评情况</w:t>
      </w:r>
    </w:p>
    <w:p w:rsidR="00FF723F" w14:paraId="5488165C" w14:textId="77777777">
      <w:pPr>
        <w:jc w:val="left"/>
        <w:rPr>
          <w:rFonts w:ascii="楷体" w:eastAsia="楷体" w:hAnsi="楷体"/>
          <w:sz w:val="30"/>
          <w:szCs w:val="30"/>
        </w:rPr>
      </w:pPr>
      <w:r>
        <w:rPr>
          <w:rFonts w:ascii="楷体" w:eastAsia="楷体" w:hAnsi="楷体" w:hint="eastAsia"/>
          <w:sz w:val="30"/>
          <w:szCs w:val="30"/>
        </w:rPr>
        <w:t>（二）部门整体支出绩效自评表</w:t>
      </w:r>
    </w:p>
    <w:p w:rsidR="00FF723F" w14:paraId="03CEB007" w14:textId="77777777">
      <w:pPr>
        <w:jc w:val="left"/>
        <w:rPr>
          <w:rFonts w:ascii="楷体" w:eastAsia="楷体" w:hAnsi="楷体"/>
          <w:sz w:val="30"/>
          <w:szCs w:val="30"/>
        </w:rPr>
      </w:pPr>
      <w:r>
        <w:rPr>
          <w:rFonts w:ascii="楷体" w:eastAsia="楷体" w:hAnsi="楷体" w:hint="eastAsia"/>
          <w:sz w:val="30"/>
          <w:szCs w:val="30"/>
        </w:rPr>
        <w:t>（三）项目支出绩效自评表</w:t>
      </w:r>
    </w:p>
    <w:p w:rsidR="00FF723F" w14:paraId="2B439F89" w14:textId="77777777">
      <w:pPr>
        <w:jc w:val="left"/>
        <w:rPr>
          <w:rFonts w:ascii="楷体" w:eastAsia="楷体" w:hAnsi="楷体"/>
          <w:sz w:val="30"/>
          <w:szCs w:val="30"/>
        </w:rPr>
      </w:pPr>
      <w:r>
        <w:rPr>
          <w:rFonts w:ascii="楷体" w:eastAsia="楷体" w:hAnsi="楷体" w:hint="eastAsia"/>
          <w:sz w:val="30"/>
          <w:szCs w:val="30"/>
        </w:rPr>
        <w:t>五、其他重要事项情况说明</w:t>
      </w:r>
    </w:p>
    <w:p w:rsidR="00FF723F" w14:paraId="5C4C1DF0" w14:textId="77777777">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第五部分  名词解释</w:t>
      </w:r>
    </w:p>
    <w:p w:rsidR="00FF723F" w14:paraId="6F2571DA" w14:textId="77777777">
      <w:pPr>
        <w:jc w:val="center"/>
        <w:rPr>
          <w:rFonts w:ascii="黑体" w:eastAsia="黑体" w:hAnsi="黑体"/>
          <w:sz w:val="32"/>
          <w:szCs w:val="32"/>
        </w:rPr>
      </w:pPr>
    </w:p>
    <w:p w:rsidR="00FF723F" w14:paraId="0A8DA718" w14:textId="77777777">
      <w:pPr>
        <w:jc w:val="center"/>
        <w:rPr>
          <w:rFonts w:ascii="黑体" w:eastAsia="黑体" w:hAnsi="黑体"/>
          <w:sz w:val="32"/>
          <w:szCs w:val="32"/>
        </w:rPr>
      </w:pPr>
    </w:p>
    <w:p w:rsidR="00FF723F" w14:paraId="774FF099" w14:textId="77777777">
      <w:pPr>
        <w:jc w:val="center"/>
        <w:rPr>
          <w:rFonts w:ascii="黑体" w:eastAsia="黑体" w:hAnsi="黑体"/>
          <w:sz w:val="32"/>
          <w:szCs w:val="32"/>
        </w:rPr>
      </w:pPr>
    </w:p>
    <w:p w:rsidR="00FF723F" w14:paraId="50CE1637" w14:textId="77777777">
      <w:pPr>
        <w:jc w:val="center"/>
        <w:rPr>
          <w:rFonts w:ascii="黑体" w:eastAsia="黑体" w:hAnsi="黑体"/>
          <w:sz w:val="32"/>
          <w:szCs w:val="32"/>
        </w:rPr>
      </w:pPr>
    </w:p>
    <w:p w:rsidR="00FF723F" w14:paraId="0D3726E8" w14:textId="77777777">
      <w:pPr>
        <w:jc w:val="center"/>
        <w:rPr>
          <w:rFonts w:ascii="黑体" w:eastAsia="黑体" w:hAnsi="黑体"/>
          <w:sz w:val="32"/>
          <w:szCs w:val="32"/>
        </w:rPr>
      </w:pPr>
    </w:p>
    <w:p w:rsidR="00FF723F" w14:paraId="17DC4D7A" w14:textId="77777777">
      <w:pPr>
        <w:jc w:val="center"/>
        <w:rPr>
          <w:rFonts w:ascii="黑体" w:eastAsia="黑体" w:hAnsi="黑体"/>
          <w:sz w:val="32"/>
          <w:szCs w:val="32"/>
        </w:rPr>
      </w:pPr>
    </w:p>
    <w:p w:rsidR="00FF723F" w14:paraId="799507D3" w14:textId="77777777">
      <w:pPr>
        <w:jc w:val="center"/>
        <w:rPr>
          <w:rFonts w:ascii="黑体" w:eastAsia="黑体" w:hAnsi="黑体"/>
          <w:sz w:val="32"/>
          <w:szCs w:val="32"/>
        </w:rPr>
      </w:pPr>
    </w:p>
    <w:p w:rsidR="00FF723F" w14:paraId="2F30F717" w14:textId="77777777">
      <w:pPr>
        <w:rPr>
          <w:rFonts w:ascii="黑体" w:eastAsia="黑体" w:hAnsi="黑体"/>
          <w:sz w:val="32"/>
          <w:szCs w:val="32"/>
        </w:rPr>
      </w:pPr>
    </w:p>
    <w:p w:rsidR="00FF723F" w14:paraId="0483ECF9" w14:textId="2F06F394">
      <w:pPr>
        <w:jc w:val="center"/>
        <w:rPr>
          <w:rFonts w:ascii="黑体" w:eastAsia="黑体" w:hAnsi="黑体"/>
          <w:sz w:val="32"/>
          <w:szCs w:val="32"/>
        </w:rPr>
      </w:pPr>
      <w:r>
        <w:rPr>
          <w:rFonts w:ascii="黑体" w:eastAsia="黑体" w:hAnsi="黑体" w:hint="eastAsia"/>
          <w:sz w:val="32"/>
          <w:szCs w:val="32"/>
        </w:rPr>
        <w:t xml:space="preserve">第一部分  </w:t>
      </w:r>
      <w:r w:rsidRPr="00D8681C" w:rsidR="00D8681C">
        <w:rPr>
          <w:rFonts w:ascii="黑体" w:eastAsia="黑体" w:hAnsi="黑体" w:hint="eastAsia"/>
          <w:sz w:val="32"/>
          <w:szCs w:val="32"/>
        </w:rPr>
        <w:t>昆明市盘龙区人民政府</w:t>
      </w:r>
      <w:r w:rsidRPr="00D8681C" w:rsidR="00D8681C">
        <w:rPr>
          <w:rFonts w:ascii="黑体" w:eastAsia="黑体" w:hAnsi="黑体" w:hint="eastAsia"/>
          <w:sz w:val="32"/>
          <w:szCs w:val="32"/>
        </w:rPr>
        <w:t>茨</w:t>
      </w:r>
      <w:r w:rsidRPr="00D8681C" w:rsidR="00D8681C">
        <w:rPr>
          <w:rFonts w:ascii="黑体" w:eastAsia="黑体" w:hAnsi="黑体" w:hint="eastAsia"/>
          <w:sz w:val="32"/>
          <w:szCs w:val="32"/>
        </w:rPr>
        <w:t>坝街道办事处</w:t>
      </w:r>
      <w:r>
        <w:rPr>
          <w:rFonts w:ascii="黑体" w:eastAsia="黑体" w:hAnsi="黑体" w:hint="eastAsia"/>
          <w:sz w:val="32"/>
          <w:szCs w:val="32"/>
        </w:rPr>
        <w:t>概况</w:t>
      </w:r>
    </w:p>
    <w:p w:rsidR="00FF723F" w14:paraId="5426C819" w14:textId="77777777">
      <w:pPr>
        <w:spacing w:line="600" w:lineRule="exact"/>
        <w:ind w:firstLine="600" w:firstLineChars="200"/>
        <w:rPr>
          <w:rFonts w:ascii="黑体" w:eastAsia="黑体" w:hAnsi="黑体"/>
          <w:sz w:val="30"/>
          <w:szCs w:val="30"/>
        </w:rPr>
      </w:pPr>
      <w:r>
        <w:rPr>
          <w:rFonts w:ascii="黑体" w:eastAsia="黑体" w:hAnsi="黑体" w:hint="eastAsia"/>
          <w:sz w:val="30"/>
          <w:szCs w:val="30"/>
        </w:rPr>
        <w:t>一、主要职能</w:t>
      </w:r>
    </w:p>
    <w:p w:rsidR="00FF723F" w14:paraId="6ED75766" w14:textId="77777777">
      <w:pPr>
        <w:spacing w:line="600" w:lineRule="exact"/>
        <w:ind w:firstLine="600" w:firstLineChars="200"/>
        <w:rPr>
          <w:rFonts w:ascii="楷体" w:eastAsia="楷体" w:hAnsi="楷体"/>
          <w:sz w:val="30"/>
          <w:szCs w:val="30"/>
        </w:rPr>
      </w:pPr>
      <w:r>
        <w:rPr>
          <w:rFonts w:ascii="楷体" w:eastAsia="楷体" w:hAnsi="楷体" w:hint="eastAsia"/>
          <w:bCs/>
          <w:sz w:val="30"/>
          <w:szCs w:val="30"/>
        </w:rPr>
        <w:t>（一）主要职能</w:t>
      </w:r>
    </w:p>
    <w:p w:rsidR="00FB4155" w:rsidRPr="00FB4155" w:rsidP="00FB4155" w14:paraId="70A90483" w14:textId="2C724D32">
      <w:pPr>
        <w:pStyle w:val="BodyText"/>
        <w:adjustRightInd w:val="0"/>
        <w:snapToGrid w:val="0"/>
        <w:spacing w:line="600" w:lineRule="exact"/>
        <w:ind w:firstLine="630" w:firstLineChars="210"/>
        <w:rPr>
          <w:bCs/>
          <w:szCs w:val="30"/>
        </w:rPr>
      </w:pPr>
      <w:r w:rsidRPr="00FB4155">
        <w:rPr>
          <w:rFonts w:hint="eastAsia"/>
          <w:bCs/>
          <w:szCs w:val="30"/>
        </w:rPr>
        <w:t>1</w:t>
      </w:r>
      <w:r w:rsidR="00CD7FBB">
        <w:rPr>
          <w:rFonts w:hint="eastAsia"/>
          <w:bCs/>
          <w:szCs w:val="30"/>
        </w:rPr>
        <w:t>.</w:t>
      </w:r>
      <w:r w:rsidRPr="00FB4155">
        <w:rPr>
          <w:rFonts w:hint="eastAsia"/>
          <w:bCs/>
          <w:szCs w:val="30"/>
        </w:rPr>
        <w:t>宣传、贯彻党的路线、方针、政策和国家的法律法规，执行上级党组织的决议、决定，团结、组织辖区</w:t>
      </w:r>
      <w:r w:rsidRPr="00FB4155">
        <w:rPr>
          <w:rFonts w:hint="eastAsia"/>
          <w:bCs/>
          <w:szCs w:val="30"/>
        </w:rPr>
        <w:t>内党员</w:t>
      </w:r>
      <w:r w:rsidRPr="00FB4155">
        <w:rPr>
          <w:rFonts w:hint="eastAsia"/>
          <w:bCs/>
          <w:szCs w:val="30"/>
        </w:rPr>
        <w:t>和群众，保证区委和区政府各项工作顺利完成。</w:t>
      </w:r>
    </w:p>
    <w:p w:rsidR="00FB4155" w:rsidRPr="00FB4155" w:rsidP="00FB4155" w14:paraId="1F1EF8CC" w14:textId="322C8422">
      <w:pPr>
        <w:pStyle w:val="BodyText"/>
        <w:adjustRightInd w:val="0"/>
        <w:snapToGrid w:val="0"/>
        <w:spacing w:line="600" w:lineRule="exact"/>
        <w:ind w:firstLine="630" w:firstLineChars="210"/>
        <w:rPr>
          <w:bCs/>
          <w:szCs w:val="30"/>
        </w:rPr>
      </w:pPr>
      <w:r w:rsidRPr="00FB4155">
        <w:rPr>
          <w:rFonts w:hint="eastAsia"/>
          <w:bCs/>
          <w:szCs w:val="30"/>
        </w:rPr>
        <w:t>2</w:t>
      </w:r>
      <w:r w:rsidR="00CD7FBB">
        <w:rPr>
          <w:rFonts w:hint="eastAsia"/>
          <w:bCs/>
          <w:szCs w:val="30"/>
        </w:rPr>
        <w:t>.</w:t>
      </w:r>
      <w:r w:rsidRPr="00FB4155">
        <w:rPr>
          <w:rFonts w:hint="eastAsia"/>
          <w:bCs/>
          <w:szCs w:val="30"/>
        </w:rPr>
        <w:t>做好街道党的建设各项工作，领导和开展街道社会治安综合治理工作，做好群团、国防教育、兵役、民兵等工作，做好街道人大、政协工作。</w:t>
      </w:r>
    </w:p>
    <w:p w:rsidR="00FB4155" w:rsidRPr="00FB4155" w:rsidP="00FB4155" w14:paraId="023B7079" w14:textId="5488CA0A">
      <w:pPr>
        <w:pStyle w:val="BodyText"/>
        <w:adjustRightInd w:val="0"/>
        <w:snapToGrid w:val="0"/>
        <w:spacing w:line="600" w:lineRule="exact"/>
        <w:ind w:firstLine="630" w:firstLineChars="210"/>
        <w:rPr>
          <w:bCs/>
          <w:szCs w:val="30"/>
        </w:rPr>
      </w:pPr>
      <w:r w:rsidRPr="00FB4155">
        <w:rPr>
          <w:rFonts w:hint="eastAsia"/>
          <w:bCs/>
          <w:szCs w:val="30"/>
        </w:rPr>
        <w:t>3</w:t>
      </w:r>
      <w:r w:rsidR="00CD7FBB">
        <w:rPr>
          <w:rFonts w:hint="eastAsia"/>
          <w:bCs/>
          <w:szCs w:val="30"/>
        </w:rPr>
        <w:t>.</w:t>
      </w:r>
      <w:r w:rsidRPr="00FB4155">
        <w:rPr>
          <w:rFonts w:hint="eastAsia"/>
          <w:bCs/>
          <w:szCs w:val="30"/>
        </w:rPr>
        <w:t>研究本街道经济发展、城市管理、社会建设等方面的重大问题，做好经济发展计划，服务全区经济工作，推动产业结构调整，提高经济综合发展实力；保护公民合法财产，保障集体经济组织应有的自主权；监督企业和各种经济组织，认真执行国家的法律、法规和政策，履行经济合同；做好社区及农村集体资产管理、农业农村、林业、水务等工作。</w:t>
      </w:r>
    </w:p>
    <w:p w:rsidR="00FB4155" w:rsidRPr="00FB4155" w:rsidP="00FB4155" w14:paraId="3D567493" w14:textId="23086326">
      <w:pPr>
        <w:pStyle w:val="BodyText"/>
        <w:adjustRightInd w:val="0"/>
        <w:snapToGrid w:val="0"/>
        <w:spacing w:line="600" w:lineRule="exact"/>
        <w:ind w:firstLine="630" w:firstLineChars="210"/>
        <w:rPr>
          <w:bCs/>
          <w:szCs w:val="30"/>
        </w:rPr>
      </w:pPr>
      <w:r w:rsidRPr="00FB4155">
        <w:rPr>
          <w:rFonts w:hint="eastAsia"/>
          <w:bCs/>
          <w:szCs w:val="30"/>
        </w:rPr>
        <w:t>4</w:t>
      </w:r>
      <w:r w:rsidR="00CD7FBB">
        <w:rPr>
          <w:rFonts w:hint="eastAsia"/>
          <w:bCs/>
          <w:szCs w:val="30"/>
        </w:rPr>
        <w:t>.</w:t>
      </w:r>
      <w:r w:rsidRPr="00FB4155">
        <w:rPr>
          <w:rFonts w:hint="eastAsia"/>
          <w:bCs/>
          <w:szCs w:val="30"/>
        </w:rPr>
        <w:t>以城市管理、村（社区）建设服务和美丽乡村建设为重点，推进街道物质文明、政治文明、精神文明、社会文明和生态文明建设，开展群众性爱国卫生运动，促进人居环境提升。</w:t>
      </w:r>
    </w:p>
    <w:p w:rsidR="00FB4155" w:rsidRPr="00FB4155" w:rsidP="00FB4155" w14:paraId="38C30219" w14:textId="3DD82C27">
      <w:pPr>
        <w:pStyle w:val="BodyText"/>
        <w:adjustRightInd w:val="0"/>
        <w:snapToGrid w:val="0"/>
        <w:spacing w:line="600" w:lineRule="exact"/>
        <w:ind w:firstLine="630" w:firstLineChars="210"/>
        <w:rPr>
          <w:bCs/>
          <w:szCs w:val="30"/>
        </w:rPr>
      </w:pPr>
      <w:r w:rsidRPr="00FB4155">
        <w:rPr>
          <w:rFonts w:hint="eastAsia"/>
          <w:bCs/>
          <w:szCs w:val="30"/>
        </w:rPr>
        <w:t>5</w:t>
      </w:r>
      <w:r w:rsidR="00CD7FBB">
        <w:rPr>
          <w:rFonts w:hint="eastAsia"/>
          <w:bCs/>
          <w:szCs w:val="30"/>
        </w:rPr>
        <w:t>.</w:t>
      </w:r>
      <w:r w:rsidRPr="00FB4155">
        <w:rPr>
          <w:rFonts w:hint="eastAsia"/>
          <w:bCs/>
          <w:szCs w:val="30"/>
        </w:rPr>
        <w:t>发展街道教育体育、科技、文化旅游及卫生健康等服务事业，管理好街道的各项社会事务，为辖区各类单位提供优质的服务和良好的发展环境。</w:t>
      </w:r>
    </w:p>
    <w:p w:rsidR="00FB4155" w:rsidRPr="00FB4155" w:rsidP="00FB4155" w14:paraId="2C3449A2" w14:textId="327A5466">
      <w:pPr>
        <w:pStyle w:val="BodyText"/>
        <w:adjustRightInd w:val="0"/>
        <w:snapToGrid w:val="0"/>
        <w:spacing w:line="600" w:lineRule="exact"/>
        <w:ind w:firstLine="630" w:firstLineChars="210"/>
        <w:rPr>
          <w:bCs/>
          <w:szCs w:val="30"/>
        </w:rPr>
      </w:pPr>
      <w:r w:rsidRPr="00FB4155">
        <w:rPr>
          <w:rFonts w:hint="eastAsia"/>
          <w:bCs/>
          <w:szCs w:val="30"/>
        </w:rPr>
        <w:t>6</w:t>
      </w:r>
      <w:r w:rsidR="00CD7FBB">
        <w:rPr>
          <w:rFonts w:hint="eastAsia"/>
          <w:bCs/>
          <w:szCs w:val="30"/>
        </w:rPr>
        <w:t>.</w:t>
      </w:r>
      <w:r w:rsidRPr="00FB4155">
        <w:rPr>
          <w:rFonts w:hint="eastAsia"/>
          <w:bCs/>
          <w:szCs w:val="30"/>
        </w:rPr>
        <w:t>承担并协助有关部门做好自然资源、生态环境、市场监管、应急管理、信访、就业和再就业、社会保险和社会救助、企业退休人员、退役军人事务、殡葬改革、残疾人就业、民族宗教、老龄、普法教育、司法调解和法律服务等工作。</w:t>
      </w:r>
    </w:p>
    <w:p w:rsidR="00FB4155" w:rsidRPr="00FB4155" w:rsidP="00FB4155" w14:paraId="6CF98971" w14:textId="3F7231A4">
      <w:pPr>
        <w:pStyle w:val="BodyText"/>
        <w:adjustRightInd w:val="0"/>
        <w:snapToGrid w:val="0"/>
        <w:spacing w:line="600" w:lineRule="exact"/>
        <w:ind w:firstLine="630" w:firstLineChars="210"/>
        <w:rPr>
          <w:bCs/>
          <w:szCs w:val="30"/>
        </w:rPr>
      </w:pPr>
      <w:r w:rsidRPr="00FB4155">
        <w:rPr>
          <w:rFonts w:hint="eastAsia"/>
          <w:bCs/>
          <w:szCs w:val="30"/>
        </w:rPr>
        <w:t>7</w:t>
      </w:r>
      <w:r w:rsidR="00CD7FBB">
        <w:rPr>
          <w:rFonts w:hint="eastAsia"/>
          <w:bCs/>
          <w:szCs w:val="30"/>
        </w:rPr>
        <w:t>.</w:t>
      </w:r>
      <w:r w:rsidRPr="00FB4155">
        <w:rPr>
          <w:rFonts w:hint="eastAsia"/>
          <w:bCs/>
          <w:szCs w:val="30"/>
        </w:rPr>
        <w:t>指导社区自治、完善民主议事制度，推进居</w:t>
      </w:r>
      <w:r w:rsidRPr="00FB4155">
        <w:rPr>
          <w:rFonts w:hint="eastAsia"/>
          <w:bCs/>
          <w:szCs w:val="30"/>
        </w:rPr>
        <w:t>务</w:t>
      </w:r>
      <w:r w:rsidRPr="00FB4155">
        <w:rPr>
          <w:rFonts w:hint="eastAsia"/>
          <w:bCs/>
          <w:szCs w:val="30"/>
        </w:rPr>
        <w:t>公开、财务公开，引导居民有序参与社区事务管理，推动城市社区建设，促进社会组织健康发展，增强社会自治功能。</w:t>
      </w:r>
    </w:p>
    <w:p w:rsidR="00FB4155" w:rsidRPr="00FB4155" w:rsidP="00FB4155" w14:paraId="3C1A99BB" w14:textId="319C84DB">
      <w:pPr>
        <w:pStyle w:val="BodyText"/>
        <w:adjustRightInd w:val="0"/>
        <w:snapToGrid w:val="0"/>
        <w:spacing w:line="600" w:lineRule="exact"/>
        <w:ind w:firstLine="630" w:firstLineChars="210"/>
        <w:rPr>
          <w:bCs/>
          <w:szCs w:val="30"/>
        </w:rPr>
      </w:pPr>
      <w:r w:rsidRPr="00FB4155">
        <w:rPr>
          <w:rFonts w:hint="eastAsia"/>
          <w:bCs/>
          <w:szCs w:val="30"/>
        </w:rPr>
        <w:t>8</w:t>
      </w:r>
      <w:r w:rsidR="00CD7FBB">
        <w:rPr>
          <w:rFonts w:hint="eastAsia"/>
          <w:bCs/>
          <w:szCs w:val="30"/>
        </w:rPr>
        <w:t>.</w:t>
      </w:r>
      <w:r w:rsidRPr="00FB4155">
        <w:rPr>
          <w:rFonts w:hint="eastAsia"/>
          <w:bCs/>
          <w:szCs w:val="30"/>
        </w:rPr>
        <w:t>按有关要求，配合相关部门做好派驻街道机构负责人的日常管理工作。</w:t>
      </w:r>
    </w:p>
    <w:p w:rsidR="00FB4155" w:rsidP="00FB4155" w14:paraId="77BDDBC6" w14:textId="407B1192">
      <w:pPr>
        <w:pStyle w:val="BodyText"/>
        <w:adjustRightInd w:val="0"/>
        <w:snapToGrid w:val="0"/>
        <w:spacing w:line="600" w:lineRule="exact"/>
        <w:ind w:firstLine="630" w:firstLineChars="210"/>
        <w:rPr>
          <w:bCs/>
          <w:szCs w:val="30"/>
        </w:rPr>
      </w:pPr>
      <w:r w:rsidRPr="00FB4155">
        <w:rPr>
          <w:rFonts w:hint="eastAsia"/>
          <w:bCs/>
          <w:szCs w:val="30"/>
        </w:rPr>
        <w:t>9</w:t>
      </w:r>
      <w:r w:rsidR="00CD7FBB">
        <w:rPr>
          <w:rFonts w:hint="eastAsia"/>
          <w:bCs/>
          <w:szCs w:val="30"/>
        </w:rPr>
        <w:t>.</w:t>
      </w:r>
      <w:r w:rsidRPr="00FB4155">
        <w:rPr>
          <w:rFonts w:hint="eastAsia"/>
          <w:bCs/>
          <w:szCs w:val="30"/>
        </w:rPr>
        <w:t>完成区委和区政府交办的其他任务。</w:t>
      </w:r>
    </w:p>
    <w:p w:rsidR="00FF723F" w:rsidP="00FB4155" w14:paraId="0E5CD986" w14:textId="6E011C3D">
      <w:pPr>
        <w:pStyle w:val="BodyText"/>
        <w:adjustRightInd w:val="0"/>
        <w:snapToGrid w:val="0"/>
        <w:spacing w:line="600" w:lineRule="exact"/>
        <w:ind w:firstLine="630" w:firstLineChars="210"/>
        <w:rPr>
          <w:rFonts w:ascii="楷体" w:eastAsia="楷体" w:hAnsi="楷体"/>
          <w:bCs/>
          <w:szCs w:val="30"/>
        </w:rPr>
      </w:pPr>
      <w:r>
        <w:rPr>
          <w:rFonts w:ascii="楷体" w:eastAsia="楷体" w:hAnsi="楷体" w:hint="eastAsia"/>
          <w:bCs/>
          <w:szCs w:val="30"/>
        </w:rPr>
        <w:t>（二）</w:t>
      </w:r>
      <w:r w:rsidR="00E31C82">
        <w:rPr>
          <w:rFonts w:ascii="楷体" w:eastAsia="楷体" w:hAnsi="楷体"/>
          <w:bCs/>
          <w:szCs w:val="30"/>
        </w:rPr>
        <w:t>2021</w:t>
      </w:r>
      <w:r>
        <w:rPr>
          <w:rFonts w:ascii="楷体" w:eastAsia="楷体" w:hAnsi="楷体" w:hint="eastAsia"/>
          <w:bCs/>
          <w:szCs w:val="30"/>
        </w:rPr>
        <w:t>年度重点工作任务介绍</w:t>
      </w:r>
    </w:p>
    <w:p w:rsidR="00E31C82" w:rsidRPr="00E31C82" w:rsidP="00E31C82" w14:paraId="5D355C00" w14:textId="7855D8F1">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1</w:t>
      </w:r>
      <w:r>
        <w:rPr>
          <w:rFonts w:ascii="仿宋_GB2312" w:eastAsia="仿宋_GB2312" w:hint="eastAsia"/>
          <w:bCs/>
          <w:sz w:val="30"/>
          <w:szCs w:val="30"/>
        </w:rPr>
        <w:t>.</w:t>
      </w:r>
      <w:r w:rsidRPr="00E31C82">
        <w:rPr>
          <w:rFonts w:ascii="仿宋_GB2312" w:eastAsia="仿宋_GB2312" w:hint="eastAsia"/>
          <w:bCs/>
          <w:sz w:val="30"/>
          <w:szCs w:val="30"/>
        </w:rPr>
        <w:t>强核心、聚人心，加强党的组织建设</w:t>
      </w:r>
    </w:p>
    <w:p w:rsidR="00E31C82" w:rsidRPr="00E31C82" w:rsidP="00E31C82" w14:paraId="631745FD"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今年来，</w:t>
      </w:r>
      <w:r w:rsidRPr="00E31C82">
        <w:rPr>
          <w:rFonts w:ascii="仿宋_GB2312" w:eastAsia="仿宋_GB2312" w:hint="eastAsia"/>
          <w:bCs/>
          <w:sz w:val="30"/>
          <w:szCs w:val="30"/>
        </w:rPr>
        <w:t>茨</w:t>
      </w:r>
      <w:r w:rsidRPr="00E31C82">
        <w:rPr>
          <w:rFonts w:ascii="仿宋_GB2312" w:eastAsia="仿宋_GB2312" w:hint="eastAsia"/>
          <w:bCs/>
          <w:sz w:val="30"/>
          <w:szCs w:val="30"/>
        </w:rPr>
        <w:t>坝街道坚持以党的政治建设为统领，围绕中心抓党建，抓好党建促发展的工作思路，着力强基础、固基本，补短板、强弱项、扬优势，构建上下贯通、执行有力的组织体系，一体推进各领域基层党建工作。全面增强基层党组织政治功能和组织力，不断</w:t>
      </w:r>
      <w:r w:rsidRPr="00E31C82">
        <w:rPr>
          <w:rFonts w:ascii="仿宋_GB2312" w:eastAsia="仿宋_GB2312" w:hint="eastAsia"/>
          <w:bCs/>
          <w:sz w:val="30"/>
          <w:szCs w:val="30"/>
        </w:rPr>
        <w:t>提升党</w:t>
      </w:r>
      <w:r w:rsidRPr="00E31C82">
        <w:rPr>
          <w:rFonts w:ascii="仿宋_GB2312" w:eastAsia="仿宋_GB2312" w:hint="eastAsia"/>
          <w:bCs/>
          <w:sz w:val="30"/>
          <w:szCs w:val="30"/>
        </w:rPr>
        <w:t>的基层组织建设质量，为</w:t>
      </w:r>
      <w:r w:rsidRPr="00E31C82">
        <w:rPr>
          <w:rFonts w:ascii="仿宋_GB2312" w:eastAsia="仿宋_GB2312" w:hint="eastAsia"/>
          <w:bCs/>
          <w:sz w:val="30"/>
          <w:szCs w:val="30"/>
        </w:rPr>
        <w:t>茨</w:t>
      </w:r>
      <w:r w:rsidRPr="00E31C82">
        <w:rPr>
          <w:rFonts w:ascii="仿宋_GB2312" w:eastAsia="仿宋_GB2312" w:hint="eastAsia"/>
          <w:bCs/>
          <w:sz w:val="30"/>
          <w:szCs w:val="30"/>
        </w:rPr>
        <w:t>坝街道各项发展提供坚强的组织保证，以优异成绩庆祝建党100周年。</w:t>
      </w:r>
    </w:p>
    <w:p w:rsidR="00E31C82" w:rsidRPr="00E31C82" w:rsidP="00E31C82" w14:paraId="0EE4DA86" w14:textId="10708319">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（1）持续深入理论学习，进一步增强政治意识。一是街道党工委开展中心组理论学习6次，各社区两委班子成员分别集中学习6次。二是街道组织2次集中学习读书班活动，邀请党校老师，街道</w:t>
      </w:r>
      <w:r w:rsidRPr="00E31C82">
        <w:rPr>
          <w:rFonts w:ascii="仿宋_GB2312" w:eastAsia="仿宋_GB2312" w:hint="eastAsia"/>
          <w:bCs/>
          <w:sz w:val="30"/>
          <w:szCs w:val="30"/>
        </w:rPr>
        <w:t>党工委书记，优秀老党员开展专题党课；每月督促全体党员利用“学习强国”、“智慧党建”、“云岭先锋APP”、“梦想茨坝”</w:t>
      </w:r>
      <w:r w:rsidRPr="00E31C82">
        <w:rPr>
          <w:rFonts w:ascii="仿宋_GB2312" w:eastAsia="仿宋_GB2312" w:hint="eastAsia"/>
          <w:bCs/>
          <w:sz w:val="30"/>
          <w:szCs w:val="30"/>
        </w:rPr>
        <w:t>微信公众号</w:t>
      </w:r>
      <w:r w:rsidRPr="00E31C82">
        <w:rPr>
          <w:rFonts w:ascii="仿宋_GB2312" w:eastAsia="仿宋_GB2312" w:hint="eastAsia"/>
          <w:bCs/>
          <w:sz w:val="30"/>
          <w:szCs w:val="30"/>
        </w:rPr>
        <w:t>等新媒体平台，开展线上学习，结合“三会一课”和主题党日、传统节日，辖区红色资源及爱国主义教育</w:t>
      </w:r>
      <w:r w:rsidRPr="00E31C82">
        <w:rPr>
          <w:rFonts w:ascii="仿宋_GB2312" w:eastAsia="仿宋_GB2312" w:hint="eastAsia"/>
          <w:bCs/>
          <w:sz w:val="30"/>
          <w:szCs w:val="30"/>
        </w:rPr>
        <w:t>基地抓</w:t>
      </w:r>
      <w:r w:rsidRPr="00E31C82">
        <w:rPr>
          <w:rFonts w:ascii="仿宋_GB2312" w:eastAsia="仿宋_GB2312" w:hint="eastAsia"/>
          <w:bCs/>
          <w:sz w:val="30"/>
          <w:szCs w:val="30"/>
        </w:rPr>
        <w:t>线下教育，七一前夕，结合“党课开讲了”，组织街道领导干部到社区讲党课，十月底，街道组织开展了“万名党员进党校”培训，覆盖辖区1200余名党员；三是邀请盘龙区宣讲团成员郭志雄同志开展2次集中宣讲活动，覆盖辖区党员300余人，各社区书记在支部开展理论宣讲20余次。四是围绕民生、安全、服务、治理，街道党工委，班子成员，各社区列出“我为群众办实事”80余件，截止目前已完成50余件。</w:t>
      </w:r>
    </w:p>
    <w:p w:rsidR="00E31C82" w:rsidRPr="00E31C82" w:rsidP="00E31C82" w14:paraId="7C9FF176" w14:textId="47621F23">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2）夯实党建基础，强化组织建设。一是街道党工委同各社区签订年度目标考核责任书，并将街道重点工作纳入党建工作年度考核，做到年头有计划、有布置；二是开展支部规范化回头看工作，不断推动后进支部向“四星、五星级”党支部靠拢，推动社区党组织不断打造基层党建示范社区；三是抓发展党员工作，今年完成20余名发展对象培养考察工作。四是完成了重工社区上林</w:t>
      </w:r>
      <w:r w:rsidRPr="00E31C82">
        <w:rPr>
          <w:rFonts w:ascii="仿宋_GB2312" w:eastAsia="仿宋_GB2312" w:hint="eastAsia"/>
          <w:bCs/>
          <w:sz w:val="30"/>
          <w:szCs w:val="30"/>
        </w:rPr>
        <w:t>宽境小区</w:t>
      </w:r>
      <w:r w:rsidRPr="00E31C82">
        <w:rPr>
          <w:rFonts w:ascii="仿宋_GB2312" w:eastAsia="仿宋_GB2312" w:hint="eastAsia"/>
          <w:bCs/>
          <w:sz w:val="30"/>
          <w:szCs w:val="30"/>
        </w:rPr>
        <w:t>“双星小区”创建工作，已被区委组织部评为5星级“双星小区”；五是开展走访慰问生活困难党员、老党员、老干部；完成334名在党50年党龄的勋章颁发工作；六是全面落实“智慧党建”推广应用。街道下属党组织支部三会一课，党务工作，党员积分制等党内工作全部</w:t>
      </w:r>
      <w:r w:rsidRPr="00E31C82">
        <w:rPr>
          <w:rFonts w:ascii="仿宋_GB2312" w:eastAsia="仿宋_GB2312" w:hint="eastAsia"/>
          <w:bCs/>
          <w:sz w:val="30"/>
          <w:szCs w:val="30"/>
        </w:rPr>
        <w:t>实现线</w:t>
      </w:r>
      <w:r w:rsidRPr="00E31C82">
        <w:rPr>
          <w:rFonts w:ascii="仿宋_GB2312" w:eastAsia="仿宋_GB2312" w:hint="eastAsia"/>
          <w:bCs/>
          <w:sz w:val="30"/>
          <w:szCs w:val="30"/>
        </w:rPr>
        <w:t>上开展；七是充分发挥街道“党建联盟”、社区“大党委”</w:t>
      </w:r>
      <w:r w:rsidRPr="00E31C82">
        <w:rPr>
          <w:rFonts w:ascii="仿宋_GB2312" w:eastAsia="仿宋_GB2312" w:hint="eastAsia"/>
          <w:bCs/>
          <w:sz w:val="30"/>
          <w:szCs w:val="30"/>
        </w:rPr>
        <w:t>作用。“双报到双报告”党员参与到环境卫生整治，COP15第十五次缔约方会议服务、平安建设、疫情防控服务工作中达1459人次；八是“吹哨报”工作落实到实处，今年，吹响了安全整治，环境整治，项目拆除哨件，基层治理</w:t>
      </w:r>
      <w:r w:rsidRPr="00E31C82">
        <w:rPr>
          <w:rFonts w:ascii="仿宋_GB2312" w:eastAsia="仿宋_GB2312" w:hint="eastAsia"/>
          <w:bCs/>
          <w:sz w:val="30"/>
          <w:szCs w:val="30"/>
        </w:rPr>
        <w:t>哨</w:t>
      </w:r>
      <w:r w:rsidRPr="00E31C82">
        <w:rPr>
          <w:rFonts w:ascii="仿宋_GB2312" w:eastAsia="仿宋_GB2312" w:hint="eastAsia"/>
          <w:bCs/>
          <w:sz w:val="30"/>
          <w:szCs w:val="30"/>
        </w:rPr>
        <w:t>12个哨件；</w:t>
      </w:r>
    </w:p>
    <w:p w:rsidR="00E31C82" w:rsidRPr="00E31C82" w:rsidP="00E31C82" w14:paraId="1EFF3135" w14:textId="3EC4C1AA">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2</w:t>
      </w:r>
      <w:r>
        <w:rPr>
          <w:rFonts w:ascii="仿宋_GB2312" w:eastAsia="仿宋_GB2312" w:hint="eastAsia"/>
          <w:bCs/>
          <w:sz w:val="30"/>
          <w:szCs w:val="30"/>
        </w:rPr>
        <w:t>.</w:t>
      </w:r>
      <w:r w:rsidRPr="00E31C82">
        <w:rPr>
          <w:rFonts w:ascii="仿宋_GB2312" w:eastAsia="仿宋_GB2312" w:hint="eastAsia"/>
          <w:bCs/>
          <w:sz w:val="30"/>
          <w:szCs w:val="30"/>
        </w:rPr>
        <w:t>筑基础，强治理，推动工作融合发展</w:t>
      </w:r>
    </w:p>
    <w:p w:rsidR="00E31C82" w:rsidRPr="00E31C82" w:rsidP="00E31C82" w14:paraId="3F0F831D" w14:textId="1D465DCB">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（1）</w:t>
      </w:r>
      <w:r w:rsidRPr="00E31C82">
        <w:rPr>
          <w:rFonts w:ascii="仿宋_GB2312" w:eastAsia="仿宋_GB2312" w:hint="eastAsia"/>
          <w:bCs/>
          <w:sz w:val="30"/>
          <w:szCs w:val="30"/>
        </w:rPr>
        <w:t>一</w:t>
      </w:r>
      <w:r w:rsidRPr="00E31C82">
        <w:rPr>
          <w:rFonts w:ascii="仿宋_GB2312" w:eastAsia="仿宋_GB2312" w:hint="eastAsia"/>
          <w:bCs/>
          <w:sz w:val="30"/>
          <w:szCs w:val="30"/>
        </w:rPr>
        <w:t>张网，抓基层社会治理。围绕基层社会治理，以党建为引领，建立7个三级网格，45个四级网格的</w:t>
      </w:r>
      <w:r w:rsidRPr="00E31C82">
        <w:rPr>
          <w:rFonts w:ascii="仿宋_GB2312" w:eastAsia="仿宋_GB2312" w:hint="eastAsia"/>
          <w:bCs/>
          <w:sz w:val="30"/>
          <w:szCs w:val="30"/>
        </w:rPr>
        <w:t>茨</w:t>
      </w:r>
      <w:r w:rsidRPr="00E31C82">
        <w:rPr>
          <w:rFonts w:ascii="仿宋_GB2312" w:eastAsia="仿宋_GB2312" w:hint="eastAsia"/>
          <w:bCs/>
          <w:sz w:val="30"/>
          <w:szCs w:val="30"/>
        </w:rPr>
        <w:t>坝街道“一张网”综合治理模式，将“双报到”党员、自管党员、非</w:t>
      </w:r>
      <w:r w:rsidRPr="00E31C82">
        <w:rPr>
          <w:rFonts w:ascii="仿宋_GB2312" w:eastAsia="仿宋_GB2312" w:hint="eastAsia"/>
          <w:bCs/>
          <w:sz w:val="30"/>
          <w:szCs w:val="30"/>
        </w:rPr>
        <w:t>公党员</w:t>
      </w:r>
      <w:r w:rsidRPr="00E31C82">
        <w:rPr>
          <w:rFonts w:ascii="仿宋_GB2312" w:eastAsia="仿宋_GB2312" w:hint="eastAsia"/>
          <w:bCs/>
          <w:sz w:val="30"/>
          <w:szCs w:val="30"/>
        </w:rPr>
        <w:t>等各类党员以及街道工作人员、社区工作人员、楼栋长、热心群众、志愿者等凝聚起来,重新整合资源、职能下沉，形成一个有效解决群众诉求的快速通道。实现党建、安全、平安、民生、经济等多合一的“一张网”模式，将党旗插网格上，服务下沉一线，着力提高社会治理能力与水平，扎实有效推进各项工作的全面落实。</w:t>
      </w:r>
    </w:p>
    <w:p w:rsidR="00E31C82" w:rsidRPr="00E31C82" w:rsidP="00E31C82" w14:paraId="5125C69A"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（2）党建引领，促平安建设。党建引领，支部牵头，筑牢平安建设“基层堡垒”，人防技</w:t>
      </w:r>
      <w:r w:rsidRPr="00E31C82">
        <w:rPr>
          <w:rFonts w:ascii="仿宋_GB2312" w:eastAsia="仿宋_GB2312" w:hint="eastAsia"/>
          <w:bCs/>
          <w:sz w:val="30"/>
          <w:szCs w:val="30"/>
        </w:rPr>
        <w:t>防布进</w:t>
      </w:r>
      <w:r w:rsidRPr="00E31C82">
        <w:rPr>
          <w:rFonts w:ascii="仿宋_GB2312" w:eastAsia="仿宋_GB2312" w:hint="eastAsia"/>
          <w:bCs/>
          <w:sz w:val="30"/>
          <w:szCs w:val="30"/>
        </w:rPr>
        <w:t>“一张网”，点亮“死角”。今年以来，街道组织各级党组织进行安全隐患大排查工作，在党支部的牵头下，和平社区，</w:t>
      </w:r>
      <w:r w:rsidRPr="00E31C82">
        <w:rPr>
          <w:rFonts w:ascii="仿宋_GB2312" w:eastAsia="仿宋_GB2312" w:hint="eastAsia"/>
          <w:bCs/>
          <w:sz w:val="30"/>
          <w:szCs w:val="30"/>
        </w:rPr>
        <w:t>花渔沟</w:t>
      </w:r>
      <w:r w:rsidRPr="00E31C82">
        <w:rPr>
          <w:rFonts w:ascii="仿宋_GB2312" w:eastAsia="仿宋_GB2312" w:hint="eastAsia"/>
          <w:bCs/>
          <w:sz w:val="30"/>
          <w:szCs w:val="30"/>
        </w:rPr>
        <w:t>社区居民小组为居民配备灭火器，微型消防车，分别组建两支应急队伍，提升村内安全；推进智慧安</w:t>
      </w:r>
      <w:r w:rsidRPr="00E31C82">
        <w:rPr>
          <w:rFonts w:ascii="仿宋_GB2312" w:eastAsia="仿宋_GB2312" w:hint="eastAsia"/>
          <w:bCs/>
          <w:sz w:val="30"/>
          <w:szCs w:val="30"/>
        </w:rPr>
        <w:t>防小区</w:t>
      </w:r>
      <w:r w:rsidRPr="00E31C82">
        <w:rPr>
          <w:rFonts w:ascii="仿宋_GB2312" w:eastAsia="仿宋_GB2312" w:hint="eastAsia"/>
          <w:bCs/>
          <w:sz w:val="30"/>
          <w:szCs w:val="30"/>
        </w:rPr>
        <w:t>建设，完成25个小区、城中村共126个摄像头点位安装，在</w:t>
      </w:r>
      <w:r w:rsidRPr="00E31C82">
        <w:rPr>
          <w:rFonts w:ascii="仿宋_GB2312" w:eastAsia="仿宋_GB2312" w:hint="eastAsia"/>
          <w:bCs/>
          <w:sz w:val="30"/>
          <w:szCs w:val="30"/>
        </w:rPr>
        <w:t>大党委</w:t>
      </w:r>
      <w:r w:rsidRPr="00E31C82">
        <w:rPr>
          <w:rFonts w:ascii="仿宋_GB2312" w:eastAsia="仿宋_GB2312" w:hint="eastAsia"/>
          <w:bCs/>
          <w:sz w:val="30"/>
          <w:szCs w:val="30"/>
        </w:rPr>
        <w:t>的支持下，辖区企业免费赠送防盗门，完成昆机社区居民楼栋防盗门免费安装工作。为解决电动车安全隐患问题，由小组支部牵头开</w:t>
      </w:r>
      <w:r w:rsidRPr="00E31C82">
        <w:rPr>
          <w:rFonts w:ascii="仿宋_GB2312" w:eastAsia="仿宋_GB2312" w:hint="eastAsia"/>
          <w:bCs/>
          <w:sz w:val="30"/>
          <w:szCs w:val="30"/>
        </w:rPr>
        <w:t>展为民服务项目，在和平社区3个居民小组新建电动车</w:t>
      </w:r>
      <w:r w:rsidRPr="00E31C82">
        <w:rPr>
          <w:rFonts w:ascii="仿宋_GB2312" w:eastAsia="仿宋_GB2312" w:hint="eastAsia"/>
          <w:bCs/>
          <w:sz w:val="30"/>
          <w:szCs w:val="30"/>
        </w:rPr>
        <w:t>停放站</w:t>
      </w:r>
      <w:r w:rsidRPr="00E31C82">
        <w:rPr>
          <w:rFonts w:ascii="仿宋_GB2312" w:eastAsia="仿宋_GB2312" w:hint="eastAsia"/>
          <w:bCs/>
          <w:sz w:val="30"/>
          <w:szCs w:val="30"/>
        </w:rPr>
        <w:t>3个，解决了村内乱停乱放，私拉电线充电问题；同时发挥好“一张网”的模式，开展流动人口和出租房拉网式排查，7个社区共核查出租房屋户数11010户，流动人口20046人，其中个人租赁10610户，流动人口数19096人，企业租赁400户，流动人口950人。</w:t>
      </w:r>
    </w:p>
    <w:p w:rsidR="00E31C82" w:rsidRPr="00E31C82" w:rsidP="00E31C82" w14:paraId="3140DE55"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（3）探索社区治理，</w:t>
      </w:r>
      <w:r w:rsidRPr="00E31C82">
        <w:rPr>
          <w:rFonts w:ascii="仿宋_GB2312" w:eastAsia="仿宋_GB2312" w:hint="eastAsia"/>
          <w:bCs/>
          <w:sz w:val="30"/>
          <w:szCs w:val="30"/>
        </w:rPr>
        <w:t>推产业</w:t>
      </w:r>
      <w:r w:rsidRPr="00E31C82">
        <w:rPr>
          <w:rFonts w:ascii="仿宋_GB2312" w:eastAsia="仿宋_GB2312" w:hint="eastAsia"/>
          <w:bCs/>
          <w:sz w:val="30"/>
          <w:szCs w:val="30"/>
        </w:rPr>
        <w:t>发展。街道党工委发挥好党组织和党员的作用，精准摸清群众需求，聚焦产业发展，兰龙潭社党支部搭建平台成立三家</w:t>
      </w:r>
      <w:r w:rsidRPr="00E31C82">
        <w:rPr>
          <w:rFonts w:ascii="仿宋_GB2312" w:eastAsia="仿宋_GB2312" w:hint="eastAsia"/>
          <w:bCs/>
          <w:sz w:val="30"/>
          <w:szCs w:val="30"/>
        </w:rPr>
        <w:t>酱</w:t>
      </w:r>
      <w:r w:rsidRPr="00E31C82">
        <w:rPr>
          <w:rFonts w:ascii="仿宋_GB2312" w:eastAsia="仿宋_GB2312" w:hint="eastAsia"/>
          <w:bCs/>
          <w:sz w:val="30"/>
          <w:szCs w:val="30"/>
        </w:rPr>
        <w:t>协会组织，将农产品三家</w:t>
      </w:r>
      <w:r w:rsidRPr="00E31C82">
        <w:rPr>
          <w:rFonts w:ascii="仿宋_GB2312" w:eastAsia="仿宋_GB2312" w:hint="eastAsia"/>
          <w:bCs/>
          <w:sz w:val="30"/>
          <w:szCs w:val="30"/>
        </w:rPr>
        <w:t>酱</w:t>
      </w:r>
      <w:r w:rsidRPr="00E31C82">
        <w:rPr>
          <w:rFonts w:ascii="仿宋_GB2312" w:eastAsia="仿宋_GB2312" w:hint="eastAsia"/>
          <w:bCs/>
          <w:sz w:val="30"/>
          <w:szCs w:val="30"/>
        </w:rPr>
        <w:t>引入正轨，打造民间特色产业品牌；</w:t>
      </w:r>
      <w:r w:rsidRPr="00E31C82">
        <w:rPr>
          <w:rFonts w:ascii="仿宋_GB2312" w:eastAsia="仿宋_GB2312" w:hint="eastAsia"/>
          <w:bCs/>
          <w:sz w:val="30"/>
          <w:szCs w:val="30"/>
        </w:rPr>
        <w:t>花渔沟</w:t>
      </w:r>
      <w:r w:rsidRPr="00E31C82">
        <w:rPr>
          <w:rFonts w:ascii="仿宋_GB2312" w:eastAsia="仿宋_GB2312" w:hint="eastAsia"/>
          <w:bCs/>
          <w:sz w:val="30"/>
          <w:szCs w:val="30"/>
        </w:rPr>
        <w:t>社区党委以培训+就业模式，引入“藤编竹艺”手工艺，做好少数民族群众就业“后半篇文章”，让居民把技术学到手上、带回家，培养社区的致富带头人和非遗“匠人”。</w:t>
      </w:r>
    </w:p>
    <w:p w:rsidR="00E31C82" w:rsidRPr="00E31C82" w:rsidP="00E31C82" w14:paraId="209E3B4C" w14:textId="33611773">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3</w:t>
      </w:r>
      <w:r>
        <w:rPr>
          <w:rFonts w:ascii="仿宋_GB2312" w:eastAsia="仿宋_GB2312" w:hint="eastAsia"/>
          <w:bCs/>
          <w:sz w:val="30"/>
          <w:szCs w:val="30"/>
        </w:rPr>
        <w:t>.</w:t>
      </w:r>
      <w:r w:rsidRPr="00E31C82">
        <w:rPr>
          <w:rFonts w:ascii="仿宋_GB2312" w:eastAsia="仿宋_GB2312" w:hint="eastAsia"/>
          <w:bCs/>
          <w:sz w:val="30"/>
          <w:szCs w:val="30"/>
        </w:rPr>
        <w:t>抓重点、促全面，夯实经济发展</w:t>
      </w:r>
    </w:p>
    <w:p w:rsidR="00E31C82" w:rsidRPr="00E31C82" w:rsidP="00E31C82" w14:paraId="715592F8"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（1）主要经济指标完成情况。协税护税方面，街道坚持“保存量、挖增量”，盯紧报验户，抓稳就地预缴增值税，</w:t>
      </w:r>
      <w:r w:rsidRPr="00E31C82">
        <w:rPr>
          <w:rFonts w:ascii="仿宋_GB2312" w:eastAsia="仿宋_GB2312" w:hint="eastAsia"/>
          <w:bCs/>
          <w:sz w:val="30"/>
          <w:szCs w:val="30"/>
        </w:rPr>
        <w:t>抓牢城土税和</w:t>
      </w:r>
      <w:r w:rsidRPr="00E31C82">
        <w:rPr>
          <w:rFonts w:ascii="仿宋_GB2312" w:eastAsia="仿宋_GB2312" w:hint="eastAsia"/>
          <w:bCs/>
          <w:sz w:val="30"/>
          <w:szCs w:val="30"/>
        </w:rPr>
        <w:t>房产税，创新税收新增长点，预计全年完成1亿元。招商引资方面，紧紧围绕经济指标贡献型企业和外资可持续性，跟进企业“双落地”、资金到位，预计全年完成12亿元。固定资产投资1至8月完成123779万元，全年任务15亿，完成进度82.52%。限额以上社会消费品零售总额1至8月完成36354万元，同比增长7.72%，全年任务数是增速达到9.5%。城镇居民人均可支配收入2021年第全年季度城镇常住居民人均可支配收入完成任务数元（未下），前3季度镇常住居民人均</w:t>
      </w:r>
      <w:r w:rsidRPr="00E31C82">
        <w:rPr>
          <w:rFonts w:ascii="仿宋_GB2312" w:eastAsia="仿宋_GB2312" w:hint="eastAsia"/>
          <w:bCs/>
          <w:sz w:val="30"/>
          <w:szCs w:val="30"/>
        </w:rPr>
        <w:t>可支配收入上报数47010元，全年预计完成62908元。</w:t>
      </w:r>
    </w:p>
    <w:p w:rsidR="00E31C82" w:rsidRPr="00E31C82" w:rsidP="00E31C82" w14:paraId="7AF4356B"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（2）经济发展稳中有进，大力推进辖区建设。区政府十六届第五次全会中提到：“国家植物博物馆项目加快征迁，国博大道、国博西路、国博东路启动拆迁，</w:t>
      </w:r>
      <w:r w:rsidRPr="00E31C82">
        <w:rPr>
          <w:rFonts w:ascii="仿宋_GB2312" w:eastAsia="仿宋_GB2312" w:hint="eastAsia"/>
          <w:bCs/>
          <w:sz w:val="30"/>
          <w:szCs w:val="30"/>
        </w:rPr>
        <w:t>茨</w:t>
      </w:r>
      <w:r w:rsidRPr="00E31C82">
        <w:rPr>
          <w:rFonts w:ascii="仿宋_GB2312" w:eastAsia="仿宋_GB2312" w:hint="eastAsia"/>
          <w:bCs/>
          <w:sz w:val="30"/>
          <w:szCs w:val="30"/>
        </w:rPr>
        <w:t>坝片区正从‘睡城’迈向‘沸城’”的阐述，表示</w:t>
      </w:r>
      <w:r w:rsidRPr="00E31C82">
        <w:rPr>
          <w:rFonts w:ascii="仿宋_GB2312" w:eastAsia="仿宋_GB2312" w:hint="eastAsia"/>
          <w:bCs/>
          <w:sz w:val="30"/>
          <w:szCs w:val="30"/>
        </w:rPr>
        <w:t>茨</w:t>
      </w:r>
      <w:r w:rsidRPr="00E31C82">
        <w:rPr>
          <w:rFonts w:ascii="仿宋_GB2312" w:eastAsia="仿宋_GB2312" w:hint="eastAsia"/>
          <w:bCs/>
          <w:sz w:val="30"/>
          <w:szCs w:val="30"/>
        </w:rPr>
        <w:t>坝踏入“沸城”新征程。我们将牢牢把握“cop15”的发展契机，根据“成熟一个、推进一个、优先启动430范围内项目”的原则，全力推进国家植物博物馆征迁工作，国</w:t>
      </w:r>
      <w:r w:rsidRPr="00E31C82">
        <w:rPr>
          <w:rFonts w:ascii="仿宋_GB2312" w:eastAsia="仿宋_GB2312" w:hint="eastAsia"/>
          <w:bCs/>
          <w:sz w:val="30"/>
          <w:szCs w:val="30"/>
        </w:rPr>
        <w:t>博大道</w:t>
      </w:r>
      <w:r w:rsidRPr="00E31C82">
        <w:rPr>
          <w:rFonts w:ascii="仿宋_GB2312" w:eastAsia="仿宋_GB2312" w:hint="eastAsia"/>
          <w:bCs/>
          <w:sz w:val="30"/>
          <w:szCs w:val="30"/>
        </w:rPr>
        <w:t>项目、国博西路项目（一期）、</w:t>
      </w:r>
      <w:r w:rsidRPr="00E31C82">
        <w:rPr>
          <w:rFonts w:ascii="仿宋_GB2312" w:eastAsia="仿宋_GB2312" w:hint="eastAsia"/>
          <w:bCs/>
          <w:sz w:val="30"/>
          <w:szCs w:val="30"/>
        </w:rPr>
        <w:t>科创中心</w:t>
      </w:r>
      <w:r w:rsidRPr="00E31C82">
        <w:rPr>
          <w:rFonts w:ascii="仿宋_GB2312" w:eastAsia="仿宋_GB2312" w:hint="eastAsia"/>
          <w:bCs/>
          <w:sz w:val="30"/>
          <w:szCs w:val="30"/>
        </w:rPr>
        <w:t>项目（三期）、环卫中心项目、麦溪村城中村改造项目、昆机片区“三旧”连片改造项目、国家植物博物馆土地收储项目、白水泥厂及周边片区土地整理旧城改建项目（四期）、</w:t>
      </w:r>
      <w:r w:rsidRPr="00E31C82">
        <w:rPr>
          <w:rFonts w:ascii="仿宋_GB2312" w:eastAsia="仿宋_GB2312" w:hint="eastAsia"/>
          <w:bCs/>
          <w:sz w:val="30"/>
          <w:szCs w:val="30"/>
        </w:rPr>
        <w:t>茨</w:t>
      </w:r>
      <w:r w:rsidRPr="00E31C82">
        <w:rPr>
          <w:rFonts w:ascii="仿宋_GB2312" w:eastAsia="仿宋_GB2312" w:hint="eastAsia"/>
          <w:bCs/>
          <w:sz w:val="30"/>
          <w:szCs w:val="30"/>
        </w:rPr>
        <w:t>坝村城中村改造项目（</w:t>
      </w:r>
      <w:r w:rsidRPr="00E31C82">
        <w:rPr>
          <w:rFonts w:ascii="仿宋_GB2312" w:eastAsia="仿宋_GB2312" w:hint="eastAsia"/>
          <w:bCs/>
          <w:sz w:val="30"/>
          <w:szCs w:val="30"/>
        </w:rPr>
        <w:t>一</w:t>
      </w:r>
      <w:r w:rsidRPr="00E31C82">
        <w:rPr>
          <w:rFonts w:ascii="仿宋_GB2312" w:eastAsia="仿宋_GB2312" w:hint="eastAsia"/>
          <w:bCs/>
          <w:sz w:val="30"/>
          <w:szCs w:val="30"/>
        </w:rPr>
        <w:t>地块）等项目建设工作。</w:t>
      </w:r>
    </w:p>
    <w:p w:rsidR="00E31C82" w:rsidRPr="00E31C82" w:rsidP="00E31C82" w14:paraId="05B2377F" w14:textId="1610A0FE">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4</w:t>
      </w:r>
      <w:r>
        <w:rPr>
          <w:rFonts w:ascii="仿宋_GB2312" w:eastAsia="仿宋_GB2312" w:hint="eastAsia"/>
          <w:bCs/>
          <w:sz w:val="30"/>
          <w:szCs w:val="30"/>
        </w:rPr>
        <w:t>.</w:t>
      </w:r>
      <w:r w:rsidRPr="00E31C82">
        <w:rPr>
          <w:rFonts w:ascii="仿宋_GB2312" w:eastAsia="仿宋_GB2312" w:hint="eastAsia"/>
          <w:bCs/>
          <w:sz w:val="30"/>
          <w:szCs w:val="30"/>
        </w:rPr>
        <w:t>抓服务、强管理，促进社会和谐发展</w:t>
      </w:r>
    </w:p>
    <w:p w:rsidR="00E31C82" w:rsidRPr="00E31C82" w:rsidP="00E31C82" w14:paraId="2107ACB9"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1）抓疫情防控，守护群众安康。2021年街道为让辖区居民更好、更快的进行疫苗接种，在辖区内设置了871党群服务中心、云南省第二人民医院、昆机社区卫生服务中心疫苗3个疫苗接种点，完成新冠疫苗接种103317人。街道主动作为，充分发动各社区、各单位力量，街道网格员、社区工作人员通过电话、</w:t>
      </w:r>
      <w:r w:rsidRPr="00E31C82">
        <w:rPr>
          <w:rFonts w:ascii="仿宋_GB2312" w:eastAsia="仿宋_GB2312" w:hint="eastAsia"/>
          <w:bCs/>
          <w:sz w:val="30"/>
          <w:szCs w:val="30"/>
        </w:rPr>
        <w:t>微信方式</w:t>
      </w:r>
      <w:r w:rsidRPr="00E31C82">
        <w:rPr>
          <w:rFonts w:ascii="仿宋_GB2312" w:eastAsia="仿宋_GB2312" w:hint="eastAsia"/>
          <w:bCs/>
          <w:sz w:val="30"/>
          <w:szCs w:val="30"/>
        </w:rPr>
        <w:t>、依托“五级治理”、物管公司以及公共单位的保卫科等人员，全覆盖登记排查，责任到人。累计对辖区内户籍人口31606人，流动人口、出租户26140人进行疫苗接种宣传排查登记；</w:t>
      </w:r>
      <w:r w:rsidRPr="00E31C82">
        <w:rPr>
          <w:rFonts w:ascii="仿宋_GB2312" w:eastAsia="仿宋_GB2312" w:hint="eastAsia"/>
          <w:bCs/>
          <w:sz w:val="30"/>
          <w:szCs w:val="30"/>
        </w:rPr>
        <w:t>茨</w:t>
      </w:r>
      <w:r w:rsidRPr="00E31C82">
        <w:rPr>
          <w:rFonts w:ascii="仿宋_GB2312" w:eastAsia="仿宋_GB2312" w:hint="eastAsia"/>
          <w:bCs/>
          <w:sz w:val="30"/>
          <w:szCs w:val="30"/>
        </w:rPr>
        <w:t>坝街道第二阶段共完成 77199，超任务6970，完成下达任务的109.9%。为疫情防控工作</w:t>
      </w:r>
      <w:r w:rsidRPr="00E31C82">
        <w:rPr>
          <w:rFonts w:ascii="仿宋_GB2312" w:eastAsia="仿宋_GB2312" w:hint="eastAsia"/>
          <w:bCs/>
          <w:sz w:val="30"/>
          <w:szCs w:val="30"/>
        </w:rPr>
        <w:t>打下坚实的基础。截止目前街道疫情防控领导小组办公室共对重点区域重点人员排查人次1000余人次、管</w:t>
      </w:r>
      <w:r w:rsidRPr="00E31C82">
        <w:rPr>
          <w:rFonts w:ascii="仿宋_GB2312" w:eastAsia="仿宋_GB2312" w:hint="eastAsia"/>
          <w:bCs/>
          <w:sz w:val="30"/>
          <w:szCs w:val="30"/>
        </w:rPr>
        <w:t>控重点</w:t>
      </w:r>
      <w:r w:rsidRPr="00E31C82">
        <w:rPr>
          <w:rFonts w:ascii="仿宋_GB2312" w:eastAsia="仿宋_GB2312" w:hint="eastAsia"/>
          <w:bCs/>
          <w:sz w:val="30"/>
          <w:szCs w:val="30"/>
        </w:rPr>
        <w:t>人员173人。</w:t>
      </w:r>
    </w:p>
    <w:p w:rsidR="00E31C82" w:rsidRPr="00E31C82" w:rsidP="00E31C82" w14:paraId="3E7A07C7"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（2）抓民生事业，增进群众福祉。一是圆满完成社区居委会换届培训。7个社区依法依规选出居委会成员41名。其中，主任7名，副主任12名、委员22名，顺利实现书记、主任“一肩挑”。二是提升城市宜居功能。</w:t>
      </w:r>
      <w:r w:rsidRPr="00E31C82">
        <w:rPr>
          <w:rFonts w:ascii="仿宋_GB2312" w:eastAsia="仿宋_GB2312" w:hint="eastAsia"/>
          <w:bCs/>
          <w:sz w:val="30"/>
          <w:szCs w:val="30"/>
        </w:rPr>
        <w:t>茨</w:t>
      </w:r>
      <w:r w:rsidRPr="00E31C82">
        <w:rPr>
          <w:rFonts w:ascii="仿宋_GB2312" w:eastAsia="仿宋_GB2312" w:hint="eastAsia"/>
          <w:bCs/>
          <w:sz w:val="30"/>
          <w:szCs w:val="30"/>
        </w:rPr>
        <w:t>坝街道坚持党建引领，依托社区“五级治理””工作模式，积极探索群众“点菜”，政府“上菜”的社会治理方式。自去年推行“民生小实事”工作以来共完成民生小实事项目5个、正在推进的项目4个。三是做好特殊人群关爱。做好孤寡人员的帮扶、低收入及特殊人群的救助、残疾人和老年人权益保障。引入社会资源，统筹开办了1个“爱心食堂”、1个“居家养老服务中心”、今年正在积极建设街道级的居家养老中心以及“新时代老年人幸福食堂”。四是逐步完善市政基础设施建设。针对“cop15”缔约方会议的召开，完成几条道路的整体提升改造；紧盯城市管理、网格化考核，加大巡查执法力度，加强</w:t>
      </w:r>
      <w:r w:rsidRPr="00E31C82">
        <w:rPr>
          <w:rFonts w:ascii="仿宋_GB2312" w:eastAsia="仿宋_GB2312" w:hint="eastAsia"/>
          <w:bCs/>
          <w:sz w:val="30"/>
          <w:szCs w:val="30"/>
        </w:rPr>
        <w:t>违建巡察</w:t>
      </w:r>
      <w:r w:rsidRPr="00E31C82">
        <w:rPr>
          <w:rFonts w:ascii="仿宋_GB2312" w:eastAsia="仿宋_GB2312" w:hint="eastAsia"/>
          <w:bCs/>
          <w:sz w:val="30"/>
          <w:szCs w:val="30"/>
        </w:rPr>
        <w:t>，坚决杜绝乱搭乱建行为；做好辖区环境卫生工作。</w:t>
      </w:r>
    </w:p>
    <w:p w:rsidR="00E31C82" w:rsidRPr="00E31C82" w:rsidP="00E31C82" w14:paraId="6A893D93"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3）抓可持续发展，促进社会保障。一是继续抓好扩大就业和再就业工作。今年以来，共收集提供有效就业岗位2003个。城镇新增就业人数2132人；积极组织就业困难人员帮扶慰问、返乡农民工座谈会、“春风行动”暨“转移就业百日行动”招聘会、就业政策宣传等活动；全面落实“贷免扶补”、创业担保贷款工作。抓好农村劳</w:t>
      </w:r>
      <w:r w:rsidRPr="00E31C82">
        <w:rPr>
          <w:rFonts w:ascii="仿宋_GB2312" w:eastAsia="仿宋_GB2312" w:hint="eastAsia"/>
          <w:bCs/>
          <w:sz w:val="30"/>
          <w:szCs w:val="30"/>
        </w:rPr>
        <w:t>动力培训和转移输出，做好失业保险金单位征缴和审核工作。二是持续做好社会保险工作。做好城乡居民医疗保险工作。2021年城乡居民医疗保险参保、缴费办理18110人。做好居民基本养老保险和被征地人员基本养老保险退保合并工作。三是做好退役军人服务工作。坚持以服务退役军人为中心，借助属地昆明黑龙潭革命烈士陵园、</w:t>
      </w:r>
      <w:r w:rsidRPr="00E31C82">
        <w:rPr>
          <w:rFonts w:ascii="仿宋_GB2312" w:eastAsia="仿宋_GB2312" w:hint="eastAsia"/>
          <w:bCs/>
          <w:sz w:val="30"/>
          <w:szCs w:val="30"/>
        </w:rPr>
        <w:t>茨坝小</w:t>
      </w:r>
      <w:r w:rsidRPr="00E31C82">
        <w:rPr>
          <w:rFonts w:ascii="仿宋_GB2312" w:eastAsia="仿宋_GB2312" w:hint="eastAsia"/>
          <w:bCs/>
          <w:sz w:val="30"/>
          <w:szCs w:val="30"/>
        </w:rPr>
        <w:t>哨红军烈士墓、五老山</w:t>
      </w:r>
      <w:r w:rsidRPr="00E31C82">
        <w:rPr>
          <w:rFonts w:ascii="仿宋_GB2312" w:eastAsia="仿宋_GB2312" w:hint="eastAsia"/>
          <w:bCs/>
          <w:sz w:val="30"/>
          <w:szCs w:val="30"/>
        </w:rPr>
        <w:t>军人坟等红色</w:t>
      </w:r>
      <w:r w:rsidRPr="00E31C82">
        <w:rPr>
          <w:rFonts w:ascii="仿宋_GB2312" w:eastAsia="仿宋_GB2312" w:hint="eastAsia"/>
          <w:bCs/>
          <w:sz w:val="30"/>
          <w:szCs w:val="30"/>
        </w:rPr>
        <w:t>资源积极争创云南省百家红色退役服务站。协助开展退役军人及其他优抚对象信息数据采集、资料管理等工作。</w:t>
      </w:r>
    </w:p>
    <w:p w:rsidR="00E31C82" w:rsidRPr="00E31C82" w:rsidP="00E31C82" w14:paraId="2E0C19E7" w14:textId="16FCF523">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（4）抓公共文化，提升服务效能。一是</w:t>
      </w:r>
      <w:r w:rsidRPr="00E31C82">
        <w:rPr>
          <w:rFonts w:ascii="仿宋_GB2312" w:eastAsia="仿宋_GB2312" w:hint="eastAsia"/>
          <w:bCs/>
          <w:sz w:val="30"/>
          <w:szCs w:val="30"/>
        </w:rPr>
        <w:t>茨</w:t>
      </w:r>
      <w:r w:rsidRPr="00E31C82">
        <w:rPr>
          <w:rFonts w:ascii="仿宋_GB2312" w:eastAsia="仿宋_GB2312" w:hint="eastAsia"/>
          <w:bCs/>
          <w:sz w:val="30"/>
          <w:szCs w:val="30"/>
        </w:rPr>
        <w:t>坝街道有声图书馆投入使用。街道与喜玛拉雅联合，建设“有声图书馆”，涵盖党的发展历程、儿童故事、诗歌美文、经典名著15个大类10000多本有声图书。二是开展丰富多彩的文化活动。年内举办暑期安全知识讲座、智能手机知识等讲座13期，服务辖区群众1590余人次。三是开展好</w:t>
      </w:r>
      <w:r w:rsidRPr="00E31C82">
        <w:rPr>
          <w:rFonts w:ascii="仿宋_GB2312" w:eastAsia="仿宋_GB2312" w:hint="eastAsia"/>
          <w:bCs/>
          <w:sz w:val="30"/>
          <w:szCs w:val="30"/>
        </w:rPr>
        <w:t>茨</w:t>
      </w:r>
      <w:r w:rsidRPr="00E31C82">
        <w:rPr>
          <w:rFonts w:ascii="仿宋_GB2312" w:eastAsia="仿宋_GB2312" w:hint="eastAsia"/>
          <w:bCs/>
          <w:sz w:val="30"/>
          <w:szCs w:val="30"/>
        </w:rPr>
        <w:t>坝街道自有的文化品牌“黑龙潭群众文化艺术节”，丰富辖区群众的精神文化生活。四是做好户口在</w:t>
      </w:r>
      <w:r w:rsidRPr="00E31C82">
        <w:rPr>
          <w:rFonts w:ascii="仿宋_GB2312" w:eastAsia="仿宋_GB2312" w:hint="eastAsia"/>
          <w:bCs/>
          <w:sz w:val="30"/>
          <w:szCs w:val="30"/>
        </w:rPr>
        <w:t>茨</w:t>
      </w:r>
      <w:r w:rsidRPr="00E31C82">
        <w:rPr>
          <w:rFonts w:ascii="仿宋_GB2312" w:eastAsia="仿宋_GB2312" w:hint="eastAsia"/>
          <w:bCs/>
          <w:sz w:val="30"/>
          <w:szCs w:val="30"/>
        </w:rPr>
        <w:t>坝的疑似辍学人员摸底排查及信息上报工作；完成了2021年外来务工人员随迁子女入学现场确认及录取通知书的发放工作；做好无证幼儿园清理整治工作。</w:t>
      </w:r>
    </w:p>
    <w:p w:rsidR="00E31C82" w:rsidRPr="00E31C82" w:rsidP="00E31C82" w14:paraId="214A832B" w14:textId="0154F06C">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5）抓环境整治，促进城市整洁。一是今年以来，清理暴露垃圾256起、清理乱堆乱放198起、清理绿地脏乱103起；共完成老旧居民小区整治75个，清理楼道垃圾共计211车，约600多吨；打捞河道漂浮物2.56吨。二是顺利完成了国家卫生城市复审省级评估</w:t>
      </w:r>
      <w:r w:rsidRPr="00E31C82">
        <w:rPr>
          <w:rFonts w:ascii="仿宋_GB2312" w:eastAsia="仿宋_GB2312" w:hint="eastAsia"/>
          <w:bCs/>
          <w:sz w:val="30"/>
          <w:szCs w:val="30"/>
        </w:rPr>
        <w:t>工作。配合市场监管部门适时对七小行业、农贸市场开展检查工作。三是做好COP15期间保障环境卫生工作。四是处置2021年中央生态环境保护督察工作。</w:t>
      </w:r>
      <w:r w:rsidRPr="00E31C82">
        <w:rPr>
          <w:rFonts w:ascii="仿宋_GB2312" w:eastAsia="仿宋_GB2312" w:hint="eastAsia"/>
          <w:bCs/>
          <w:sz w:val="30"/>
          <w:szCs w:val="30"/>
        </w:rPr>
        <w:t>茨</w:t>
      </w:r>
      <w:r w:rsidRPr="00E31C82">
        <w:rPr>
          <w:rFonts w:ascii="仿宋_GB2312" w:eastAsia="仿宋_GB2312" w:hint="eastAsia"/>
          <w:bCs/>
          <w:sz w:val="30"/>
          <w:szCs w:val="30"/>
        </w:rPr>
        <w:t>坝街道共接到交办件4件,其中</w:t>
      </w:r>
      <w:r w:rsidRPr="00E31C82">
        <w:rPr>
          <w:rFonts w:ascii="仿宋_GB2312" w:eastAsia="仿宋_GB2312" w:hint="eastAsia"/>
          <w:bCs/>
          <w:sz w:val="30"/>
          <w:szCs w:val="30"/>
        </w:rPr>
        <w:t>茨</w:t>
      </w:r>
      <w:r w:rsidRPr="00E31C82">
        <w:rPr>
          <w:rFonts w:ascii="仿宋_GB2312" w:eastAsia="仿宋_GB2312" w:hint="eastAsia"/>
          <w:bCs/>
          <w:sz w:val="30"/>
          <w:szCs w:val="30"/>
        </w:rPr>
        <w:t>坝街道主办件2件，协办件2件，都严格按照工作要求完成了办理工作。</w:t>
      </w:r>
    </w:p>
    <w:p w:rsidR="00E31C82" w:rsidP="00E31C82" w14:paraId="7E15E54C" w14:textId="77777777">
      <w:pPr>
        <w:spacing w:line="600" w:lineRule="exact"/>
        <w:ind w:firstLine="600" w:firstLineChars="200"/>
        <w:rPr>
          <w:rFonts w:ascii="仿宋_GB2312" w:eastAsia="仿宋_GB2312"/>
          <w:bCs/>
          <w:sz w:val="30"/>
          <w:szCs w:val="30"/>
        </w:rPr>
      </w:pPr>
      <w:r w:rsidRPr="00E31C82">
        <w:rPr>
          <w:rFonts w:ascii="仿宋_GB2312" w:eastAsia="仿宋_GB2312" w:hint="eastAsia"/>
          <w:bCs/>
          <w:sz w:val="30"/>
          <w:szCs w:val="30"/>
        </w:rPr>
        <w:t>（6）抓基层治理，创建“平安茨坝”。一是矛盾纠纷排查预警与调处化解相结合，提升预防化解社会矛盾的实效，全力保障COP15大会顺利召开。二是加强基层基础建设，深化平安建设。强化宣传，构建全民共建共享的社会治理格局；突出节点、敏感日安防重点，建立社区治安防控长效机制；完善社会治安防控体系，防止暴力恐怖袭击等事件发生。三是持续推进市</w:t>
      </w:r>
      <w:r w:rsidRPr="00E31C82">
        <w:rPr>
          <w:rFonts w:ascii="仿宋_GB2312" w:eastAsia="仿宋_GB2312" w:hint="eastAsia"/>
          <w:bCs/>
          <w:sz w:val="30"/>
          <w:szCs w:val="30"/>
        </w:rPr>
        <w:t>域社会</w:t>
      </w:r>
      <w:r w:rsidRPr="00E31C82">
        <w:rPr>
          <w:rFonts w:ascii="仿宋_GB2312" w:eastAsia="仿宋_GB2312" w:hint="eastAsia"/>
          <w:bCs/>
          <w:sz w:val="30"/>
          <w:szCs w:val="30"/>
        </w:rPr>
        <w:t>治理现代化工作。四是落实安全责任，确保辖区安全。紧盯消防安全、护林防火安全、汛期安全、食品安全、生产安全等等，严防重特大事故发生，将消防安全，食品安全，交通安全，治安安全等整合进“一张网”基层治理模式，提高安全监管能力，打造立体式安全防护网格，从“点、线、面”实现安全保障无死角，全面提升辖区安全保障。五是探索新模式，加强法制建设。结合今年节假日、疫情防控及主题宣传日联合</w:t>
      </w:r>
      <w:r w:rsidRPr="00E31C82">
        <w:rPr>
          <w:rFonts w:ascii="仿宋_GB2312" w:eastAsia="仿宋_GB2312" w:hint="eastAsia"/>
          <w:bCs/>
          <w:sz w:val="30"/>
          <w:szCs w:val="30"/>
        </w:rPr>
        <w:t>茨</w:t>
      </w:r>
      <w:r w:rsidRPr="00E31C82">
        <w:rPr>
          <w:rFonts w:ascii="仿宋_GB2312" w:eastAsia="仿宋_GB2312" w:hint="eastAsia"/>
          <w:bCs/>
          <w:sz w:val="30"/>
          <w:szCs w:val="30"/>
        </w:rPr>
        <w:t>坝派出所、街道综治、妇联、团委、安监、农林综合等部门充分发挥职能作用；以创建“民主法治社区”“法治街道”为载体，切实加强社区法制建设，认真开展“法律九进”活动，组织社区与律师服务所签订了法律服务协议,为社区居民打造“半小时”法律服务圈。</w:t>
      </w:r>
    </w:p>
    <w:p w:rsidR="00FF723F" w:rsidP="00E31C82" w14:paraId="0DB879DA" w14:textId="047B025A">
      <w:pPr>
        <w:spacing w:line="600" w:lineRule="exact"/>
        <w:ind w:firstLine="600" w:firstLineChars="200"/>
        <w:rPr>
          <w:rFonts w:ascii="黑体" w:eastAsia="黑体" w:hAnsi="黑体"/>
          <w:sz w:val="30"/>
          <w:szCs w:val="30"/>
        </w:rPr>
      </w:pPr>
      <w:r>
        <w:rPr>
          <w:rFonts w:ascii="黑体" w:eastAsia="黑体" w:hAnsi="黑体" w:hint="eastAsia"/>
          <w:sz w:val="30"/>
          <w:szCs w:val="30"/>
        </w:rPr>
        <w:t>二、部门基本情况</w:t>
      </w:r>
    </w:p>
    <w:p w:rsidR="00FF723F" w14:paraId="792767D3" w14:textId="77777777">
      <w:pPr>
        <w:spacing w:line="600" w:lineRule="exact"/>
        <w:ind w:firstLine="600" w:firstLineChars="200"/>
        <w:rPr>
          <w:rFonts w:ascii="楷体" w:eastAsia="楷体" w:hAnsi="楷体"/>
          <w:sz w:val="30"/>
          <w:szCs w:val="30"/>
        </w:rPr>
      </w:pPr>
      <w:r>
        <w:rPr>
          <w:rFonts w:ascii="楷体" w:eastAsia="楷体" w:hAnsi="楷体" w:hint="eastAsia"/>
          <w:sz w:val="30"/>
          <w:szCs w:val="30"/>
        </w:rPr>
        <w:t>（一）部门决算单位构成</w:t>
      </w:r>
    </w:p>
    <w:p w:rsidR="007B6521" w:rsidP="007B6521" w14:paraId="3B33D634" w14:textId="323475E6">
      <w:pPr>
        <w:spacing w:line="600" w:lineRule="exact"/>
        <w:ind w:firstLine="600" w:firstLineChars="200"/>
        <w:rPr>
          <w:rFonts w:ascii="仿宋_GB2312" w:eastAsia="仿宋_GB2312"/>
          <w:sz w:val="30"/>
          <w:szCs w:val="30"/>
        </w:rPr>
      </w:pPr>
      <w:r>
        <w:rPr>
          <w:rFonts w:ascii="仿宋_GB2312" w:eastAsia="仿宋_GB2312" w:hint="eastAsia"/>
          <w:sz w:val="30"/>
          <w:szCs w:val="30"/>
        </w:rPr>
        <w:t>纳入</w:t>
      </w:r>
      <w:r w:rsidRPr="007B6521">
        <w:rPr>
          <w:rFonts w:ascii="仿宋_GB2312" w:eastAsia="仿宋_GB2312" w:hint="eastAsia"/>
          <w:sz w:val="30"/>
          <w:szCs w:val="30"/>
        </w:rPr>
        <w:t>昆明市盘龙区人民政府</w:t>
      </w:r>
      <w:r w:rsidRPr="007B6521">
        <w:rPr>
          <w:rFonts w:ascii="仿宋_GB2312" w:eastAsia="仿宋_GB2312" w:hint="eastAsia"/>
          <w:sz w:val="30"/>
          <w:szCs w:val="30"/>
        </w:rPr>
        <w:t>茨</w:t>
      </w:r>
      <w:r w:rsidRPr="007B6521">
        <w:rPr>
          <w:rFonts w:ascii="仿宋_GB2312" w:eastAsia="仿宋_GB2312" w:hint="eastAsia"/>
          <w:sz w:val="30"/>
          <w:szCs w:val="30"/>
        </w:rPr>
        <w:t>坝街道办事处2021</w:t>
      </w:r>
      <w:r>
        <w:rPr>
          <w:rFonts w:ascii="仿宋_GB2312" w:eastAsia="仿宋_GB2312" w:hint="eastAsia"/>
          <w:sz w:val="30"/>
          <w:szCs w:val="30"/>
        </w:rPr>
        <w:t>年度部门决算编报的单位共</w:t>
      </w:r>
      <w:r>
        <w:rPr>
          <w:rFonts w:ascii="仿宋_GB2312" w:eastAsia="仿宋_GB2312"/>
          <w:sz w:val="30"/>
          <w:szCs w:val="30"/>
        </w:rPr>
        <w:t>1</w:t>
      </w:r>
      <w:r>
        <w:rPr>
          <w:rFonts w:ascii="仿宋_GB2312" w:eastAsia="仿宋_GB2312" w:hint="eastAsia"/>
          <w:sz w:val="30"/>
          <w:szCs w:val="30"/>
        </w:rPr>
        <w:t>个。其中：行政单位</w:t>
      </w:r>
      <w:r>
        <w:rPr>
          <w:rFonts w:ascii="仿宋_GB2312" w:eastAsia="仿宋_GB2312"/>
          <w:sz w:val="30"/>
          <w:szCs w:val="30"/>
        </w:rPr>
        <w:t>1</w:t>
      </w:r>
      <w:r>
        <w:rPr>
          <w:rFonts w:ascii="仿宋_GB2312" w:eastAsia="仿宋_GB2312" w:hint="eastAsia"/>
          <w:sz w:val="30"/>
          <w:szCs w:val="30"/>
        </w:rPr>
        <w:t>个，参照公务员法管理的事业单位</w:t>
      </w:r>
      <w:r>
        <w:rPr>
          <w:rFonts w:ascii="仿宋_GB2312" w:eastAsia="仿宋_GB2312"/>
          <w:bCs/>
          <w:sz w:val="30"/>
          <w:szCs w:val="30"/>
        </w:rPr>
        <w:t>0</w:t>
      </w:r>
      <w:r>
        <w:rPr>
          <w:rFonts w:ascii="仿宋_GB2312" w:eastAsia="仿宋_GB2312" w:hint="eastAsia"/>
          <w:sz w:val="30"/>
          <w:szCs w:val="30"/>
        </w:rPr>
        <w:t>个，其他事业单位</w:t>
      </w:r>
      <w:r>
        <w:rPr>
          <w:rFonts w:ascii="仿宋_GB2312" w:eastAsia="仿宋_GB2312"/>
          <w:sz w:val="30"/>
          <w:szCs w:val="30"/>
        </w:rPr>
        <w:t>0</w:t>
      </w:r>
      <w:r>
        <w:rPr>
          <w:rFonts w:ascii="仿宋_GB2312" w:eastAsia="仿宋_GB2312" w:hint="eastAsia"/>
          <w:sz w:val="30"/>
          <w:szCs w:val="30"/>
        </w:rPr>
        <w:t>个。</w:t>
      </w:r>
      <w:r w:rsidR="00905D0B">
        <w:rPr>
          <w:rFonts w:ascii="仿宋_GB2312" w:eastAsia="仿宋_GB2312" w:hint="eastAsia"/>
          <w:sz w:val="30"/>
          <w:szCs w:val="30"/>
        </w:rPr>
        <w:t>行政单位</w:t>
      </w:r>
      <w:r w:rsidR="00905D0B">
        <w:rPr>
          <w:rFonts w:ascii="仿宋_GB2312" w:eastAsia="仿宋_GB2312" w:hint="eastAsia"/>
          <w:sz w:val="30"/>
          <w:szCs w:val="30"/>
        </w:rPr>
        <w:t>为</w:t>
      </w:r>
      <w:r w:rsidRPr="007B6521" w:rsidR="00905D0B">
        <w:rPr>
          <w:rFonts w:ascii="仿宋_GB2312" w:eastAsia="仿宋_GB2312" w:hint="eastAsia"/>
          <w:sz w:val="30"/>
          <w:szCs w:val="30"/>
        </w:rPr>
        <w:t>昆明市盘龙区人民政府</w:t>
      </w:r>
      <w:r w:rsidRPr="007B6521" w:rsidR="00905D0B">
        <w:rPr>
          <w:rFonts w:ascii="仿宋_GB2312" w:eastAsia="仿宋_GB2312" w:hint="eastAsia"/>
          <w:sz w:val="30"/>
          <w:szCs w:val="30"/>
        </w:rPr>
        <w:t>茨</w:t>
      </w:r>
      <w:r w:rsidRPr="007B6521" w:rsidR="00905D0B">
        <w:rPr>
          <w:rFonts w:ascii="仿宋_GB2312" w:eastAsia="仿宋_GB2312" w:hint="eastAsia"/>
          <w:sz w:val="30"/>
          <w:szCs w:val="30"/>
        </w:rPr>
        <w:t>坝街道办事处</w:t>
      </w:r>
      <w:r w:rsidR="00905D0B">
        <w:rPr>
          <w:rFonts w:ascii="仿宋_GB2312" w:eastAsia="仿宋_GB2312" w:hint="eastAsia"/>
          <w:sz w:val="30"/>
          <w:szCs w:val="30"/>
        </w:rPr>
        <w:t>。</w:t>
      </w:r>
    </w:p>
    <w:p w:rsidR="00FF723F" w14:paraId="7825C350" w14:textId="77777777">
      <w:pPr>
        <w:ind w:firstLine="600" w:firstLineChars="200"/>
        <w:rPr>
          <w:rFonts w:ascii="楷体" w:eastAsia="楷体" w:hAnsi="楷体"/>
          <w:sz w:val="30"/>
          <w:szCs w:val="30"/>
        </w:rPr>
      </w:pPr>
      <w:r>
        <w:rPr>
          <w:rFonts w:ascii="楷体" w:eastAsia="楷体" w:hAnsi="楷体" w:hint="eastAsia"/>
          <w:sz w:val="30"/>
          <w:szCs w:val="30"/>
        </w:rPr>
        <w:t xml:space="preserve">（二）部门人员和车辆的编制及实有情况 </w:t>
      </w:r>
    </w:p>
    <w:p w:rsidR="00FF723F" w14:paraId="5BC2C4E7" w14:textId="6B8453D0">
      <w:pPr>
        <w:spacing w:line="600" w:lineRule="exact"/>
        <w:ind w:firstLine="600" w:firstLineChars="200"/>
        <w:rPr>
          <w:rFonts w:ascii="仿宋_GB2312" w:eastAsia="仿宋_GB2312" w:hAnsi="宋体" w:cs="Arial"/>
          <w:kern w:val="0"/>
          <w:sz w:val="30"/>
          <w:szCs w:val="30"/>
        </w:rPr>
      </w:pPr>
      <w:r w:rsidRPr="00975625">
        <w:rPr>
          <w:rFonts w:ascii="仿宋_GB2312" w:eastAsia="仿宋_GB2312" w:hint="eastAsia"/>
          <w:sz w:val="30"/>
          <w:szCs w:val="30"/>
        </w:rPr>
        <w:t>昆明市盘龙区人民政府</w:t>
      </w:r>
      <w:r w:rsidRPr="00975625">
        <w:rPr>
          <w:rFonts w:ascii="仿宋_GB2312" w:eastAsia="仿宋_GB2312" w:hint="eastAsia"/>
          <w:sz w:val="30"/>
          <w:szCs w:val="30"/>
        </w:rPr>
        <w:t>茨</w:t>
      </w:r>
      <w:r w:rsidRPr="00975625">
        <w:rPr>
          <w:rFonts w:ascii="仿宋_GB2312" w:eastAsia="仿宋_GB2312" w:hint="eastAsia"/>
          <w:sz w:val="30"/>
          <w:szCs w:val="30"/>
        </w:rPr>
        <w:t>坝街道办事处</w:t>
      </w:r>
      <w:r>
        <w:rPr>
          <w:rFonts w:ascii="仿宋_GB2312" w:eastAsia="仿宋_GB2312"/>
          <w:sz w:val="30"/>
          <w:szCs w:val="30"/>
        </w:rPr>
        <w:t>2021</w:t>
      </w:r>
      <w:r>
        <w:rPr>
          <w:rFonts w:ascii="仿宋_GB2312" w:eastAsia="仿宋_GB2312" w:hint="eastAsia"/>
          <w:sz w:val="30"/>
          <w:szCs w:val="30"/>
        </w:rPr>
        <w:t>年末实有人员编制</w:t>
      </w:r>
      <w:r>
        <w:rPr>
          <w:rFonts w:ascii="仿宋_GB2312" w:eastAsia="仿宋_GB2312"/>
          <w:sz w:val="30"/>
          <w:szCs w:val="30"/>
        </w:rPr>
        <w:t>72</w:t>
      </w:r>
      <w:r>
        <w:rPr>
          <w:rFonts w:ascii="仿宋_GB2312" w:eastAsia="仿宋_GB2312" w:hAnsi="宋体" w:cs="Arial" w:hint="eastAsia"/>
          <w:kern w:val="0"/>
          <w:sz w:val="30"/>
          <w:szCs w:val="30"/>
        </w:rPr>
        <w:t>人。其中：行政编制</w:t>
      </w:r>
      <w:r>
        <w:rPr>
          <w:rFonts w:ascii="仿宋_GB2312" w:eastAsia="仿宋_GB2312"/>
          <w:sz w:val="30"/>
          <w:szCs w:val="30"/>
        </w:rPr>
        <w:t>41</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rPr>
        <w:t>含行政工</w:t>
      </w:r>
      <w:r>
        <w:rPr>
          <w:rFonts w:ascii="仿宋_GB2312" w:eastAsia="仿宋_GB2312" w:hAnsi="宋体" w:cs="Arial" w:hint="eastAsia"/>
          <w:kern w:val="0"/>
          <w:sz w:val="30"/>
          <w:szCs w:val="30"/>
        </w:rPr>
        <w:t>勤编制</w:t>
      </w:r>
      <w:r w:rsidR="00DB135A">
        <w:rPr>
          <w:rFonts w:ascii="仿宋_GB2312" w:eastAsia="仿宋_GB2312"/>
          <w:sz w:val="30"/>
          <w:szCs w:val="30"/>
        </w:rPr>
        <w:t>2</w:t>
      </w:r>
      <w:r>
        <w:rPr>
          <w:rFonts w:ascii="仿宋_GB2312" w:eastAsia="仿宋_GB2312" w:hAnsi="宋体" w:cs="Arial" w:hint="eastAsia"/>
          <w:kern w:val="0"/>
          <w:sz w:val="30"/>
          <w:szCs w:val="30"/>
        </w:rPr>
        <w:t>人），事业编制</w:t>
      </w:r>
      <w:r>
        <w:rPr>
          <w:rFonts w:ascii="仿宋_GB2312" w:eastAsia="仿宋_GB2312"/>
          <w:sz w:val="30"/>
          <w:szCs w:val="30"/>
        </w:rPr>
        <w:t>31</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rPr>
        <w:t>含参公管理</w:t>
      </w:r>
      <w:r>
        <w:rPr>
          <w:rFonts w:ascii="仿宋_GB2312" w:eastAsia="仿宋_GB2312" w:hAnsi="宋体" w:cs="Arial" w:hint="eastAsia"/>
          <w:kern w:val="0"/>
          <w:sz w:val="30"/>
          <w:szCs w:val="30"/>
        </w:rPr>
        <w:t>事业编制</w:t>
      </w:r>
      <w:r w:rsidR="00DB135A">
        <w:rPr>
          <w:rFonts w:ascii="仿宋_GB2312" w:eastAsia="仿宋_GB2312"/>
          <w:sz w:val="30"/>
          <w:szCs w:val="30"/>
        </w:rPr>
        <w:t>0</w:t>
      </w:r>
      <w:r>
        <w:rPr>
          <w:rFonts w:ascii="仿宋_GB2312" w:eastAsia="仿宋_GB2312" w:hAnsi="宋体" w:cs="Arial" w:hint="eastAsia"/>
          <w:kern w:val="0"/>
          <w:sz w:val="30"/>
          <w:szCs w:val="30"/>
        </w:rPr>
        <w:t>人）；在职在编实有行政人员</w:t>
      </w:r>
      <w:r>
        <w:rPr>
          <w:rFonts w:ascii="仿宋_GB2312" w:eastAsia="仿宋_GB2312"/>
          <w:sz w:val="30"/>
          <w:szCs w:val="30"/>
        </w:rPr>
        <w:t>41</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rPr>
        <w:t>含行政工</w:t>
      </w:r>
      <w:r>
        <w:rPr>
          <w:rFonts w:ascii="仿宋_GB2312" w:eastAsia="仿宋_GB2312" w:hAnsi="宋体" w:cs="Arial" w:hint="eastAsia"/>
          <w:kern w:val="0"/>
          <w:sz w:val="30"/>
          <w:szCs w:val="30"/>
        </w:rPr>
        <w:t>勤人员</w:t>
      </w:r>
      <w:r w:rsidR="00E72068">
        <w:rPr>
          <w:rFonts w:ascii="仿宋_GB2312" w:eastAsia="仿宋_GB2312"/>
          <w:sz w:val="30"/>
          <w:szCs w:val="30"/>
        </w:rPr>
        <w:t>2</w:t>
      </w:r>
      <w:r>
        <w:rPr>
          <w:rFonts w:ascii="仿宋_GB2312" w:eastAsia="仿宋_GB2312" w:hAnsi="宋体" w:cs="Arial" w:hint="eastAsia"/>
          <w:kern w:val="0"/>
          <w:sz w:val="30"/>
          <w:szCs w:val="30"/>
        </w:rPr>
        <w:t>人），事业人员</w:t>
      </w:r>
      <w:r>
        <w:rPr>
          <w:rFonts w:ascii="仿宋_GB2312" w:eastAsia="仿宋_GB2312"/>
          <w:sz w:val="30"/>
          <w:szCs w:val="30"/>
        </w:rPr>
        <w:t>31</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rPr>
        <w:t>含参公管理</w:t>
      </w:r>
      <w:r>
        <w:rPr>
          <w:rFonts w:ascii="仿宋_GB2312" w:eastAsia="仿宋_GB2312" w:hAnsi="宋体" w:cs="Arial" w:hint="eastAsia"/>
          <w:kern w:val="0"/>
          <w:sz w:val="30"/>
          <w:szCs w:val="30"/>
        </w:rPr>
        <w:t>事业人员</w:t>
      </w:r>
      <w:r>
        <w:rPr>
          <w:rFonts w:ascii="仿宋_GB2312" w:eastAsia="仿宋_GB2312"/>
          <w:sz w:val="30"/>
          <w:szCs w:val="30"/>
        </w:rPr>
        <w:t>0</w:t>
      </w:r>
      <w:r>
        <w:rPr>
          <w:rFonts w:ascii="仿宋_GB2312" w:eastAsia="仿宋_GB2312" w:hAnsi="宋体" w:cs="Arial" w:hint="eastAsia"/>
          <w:kern w:val="0"/>
          <w:sz w:val="30"/>
          <w:szCs w:val="30"/>
        </w:rPr>
        <w:t>人）。</w:t>
      </w:r>
    </w:p>
    <w:p w:rsidR="00FF723F" w14:paraId="5A08C109" w14:textId="3AE049BC">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离退休人员</w:t>
      </w:r>
      <w:r w:rsidR="00F977D1">
        <w:rPr>
          <w:rFonts w:ascii="仿宋_GB2312" w:eastAsia="仿宋_GB2312"/>
          <w:sz w:val="30"/>
          <w:szCs w:val="30"/>
        </w:rPr>
        <w:t>29</w:t>
      </w:r>
      <w:r>
        <w:rPr>
          <w:rFonts w:ascii="仿宋_GB2312" w:eastAsia="仿宋_GB2312" w:hAnsi="宋体" w:cs="Arial" w:hint="eastAsia"/>
          <w:kern w:val="0"/>
          <w:sz w:val="30"/>
          <w:szCs w:val="30"/>
        </w:rPr>
        <w:t>人。其中：离休</w:t>
      </w:r>
      <w:r w:rsidR="00F977D1">
        <w:rPr>
          <w:rFonts w:ascii="仿宋_GB2312" w:eastAsia="仿宋_GB2312"/>
          <w:sz w:val="30"/>
          <w:szCs w:val="30"/>
        </w:rPr>
        <w:t>0</w:t>
      </w:r>
      <w:r>
        <w:rPr>
          <w:rFonts w:ascii="仿宋_GB2312" w:eastAsia="仿宋_GB2312" w:hAnsi="宋体" w:cs="Arial" w:hint="eastAsia"/>
          <w:kern w:val="0"/>
          <w:sz w:val="30"/>
          <w:szCs w:val="30"/>
        </w:rPr>
        <w:t>人，退休</w:t>
      </w:r>
      <w:r w:rsidR="00F977D1">
        <w:rPr>
          <w:rFonts w:ascii="仿宋_GB2312" w:eastAsia="仿宋_GB2312"/>
          <w:sz w:val="30"/>
          <w:szCs w:val="30"/>
        </w:rPr>
        <w:t>29</w:t>
      </w:r>
      <w:r>
        <w:rPr>
          <w:rFonts w:ascii="仿宋_GB2312" w:eastAsia="仿宋_GB2312" w:hAnsi="宋体" w:cs="Arial" w:hint="eastAsia"/>
          <w:kern w:val="0"/>
          <w:sz w:val="30"/>
          <w:szCs w:val="30"/>
        </w:rPr>
        <w:t>人。</w:t>
      </w:r>
    </w:p>
    <w:p w:rsidR="00FF723F" w14:paraId="1CE25E6C" w14:textId="546FD7C9">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实有车辆编制</w:t>
      </w:r>
      <w:r w:rsidR="00975625">
        <w:rPr>
          <w:rFonts w:ascii="仿宋_GB2312" w:eastAsia="仿宋_GB2312"/>
          <w:sz w:val="30"/>
          <w:szCs w:val="30"/>
        </w:rPr>
        <w:t>4</w:t>
      </w:r>
      <w:r>
        <w:rPr>
          <w:rFonts w:ascii="仿宋_GB2312" w:eastAsia="仿宋_GB2312" w:hAnsi="宋体" w:cs="Arial" w:hint="eastAsia"/>
          <w:kern w:val="0"/>
          <w:sz w:val="30"/>
          <w:szCs w:val="30"/>
        </w:rPr>
        <w:t>辆，在编实有车辆</w:t>
      </w:r>
      <w:r w:rsidR="00975625">
        <w:rPr>
          <w:rFonts w:ascii="仿宋_GB2312" w:eastAsia="仿宋_GB2312"/>
          <w:sz w:val="30"/>
          <w:szCs w:val="30"/>
        </w:rPr>
        <w:t>7</w:t>
      </w:r>
      <w:r>
        <w:rPr>
          <w:rFonts w:ascii="仿宋_GB2312" w:eastAsia="仿宋_GB2312" w:hAnsi="宋体" w:cs="Arial" w:hint="eastAsia"/>
          <w:kern w:val="0"/>
          <w:sz w:val="30"/>
          <w:szCs w:val="30"/>
        </w:rPr>
        <w:t>辆。</w:t>
      </w:r>
    </w:p>
    <w:p w:rsidR="00FF723F" w14:paraId="30171FFA" w14:textId="18E9C06E">
      <w:pPr>
        <w:jc w:val="center"/>
        <w:rPr>
          <w:rFonts w:ascii="黑体" w:eastAsia="黑体" w:hAnsi="黑体"/>
          <w:sz w:val="32"/>
          <w:szCs w:val="32"/>
        </w:rPr>
      </w:pPr>
      <w:r>
        <w:rPr>
          <w:rFonts w:ascii="黑体" w:eastAsia="黑体" w:hAnsi="黑体" w:hint="eastAsia"/>
          <w:sz w:val="32"/>
          <w:szCs w:val="32"/>
        </w:rPr>
        <w:t xml:space="preserve">第二部分 </w:t>
      </w:r>
      <w:r w:rsidR="002573CB">
        <w:rPr>
          <w:rFonts w:ascii="黑体" w:eastAsia="黑体" w:hAnsi="黑体"/>
          <w:sz w:val="32"/>
          <w:szCs w:val="32"/>
        </w:rPr>
        <w:t>2021</w:t>
      </w:r>
      <w:r>
        <w:rPr>
          <w:rFonts w:ascii="黑体" w:eastAsia="黑体" w:hAnsi="黑体" w:hint="eastAsia"/>
          <w:sz w:val="32"/>
          <w:szCs w:val="32"/>
        </w:rPr>
        <w:t>年度部门决算表</w:t>
      </w:r>
    </w:p>
    <w:p w:rsidR="00FF723F" w14:paraId="023282E1" w14:textId="77777777">
      <w:pPr>
        <w:spacing w:line="600" w:lineRule="exact"/>
        <w:ind w:firstLine="600" w:firstLineChars="200"/>
        <w:jc w:val="center"/>
        <w:rPr>
          <w:rFonts w:ascii="仿宋_GB2312" w:eastAsia="仿宋_GB2312"/>
          <w:sz w:val="30"/>
          <w:szCs w:val="30"/>
        </w:rPr>
      </w:pPr>
      <w:r>
        <w:rPr>
          <w:rFonts w:ascii="仿宋_GB2312" w:eastAsia="仿宋_GB2312" w:hint="eastAsia"/>
          <w:sz w:val="30"/>
          <w:szCs w:val="30"/>
        </w:rPr>
        <w:t>（详见附件）</w:t>
      </w:r>
    </w:p>
    <w:p w:rsidR="00FF723F" w14:paraId="66D3A909" w14:textId="77777777">
      <w:pPr>
        <w:spacing w:line="600" w:lineRule="exact"/>
        <w:ind w:firstLine="600" w:firstLineChars="200"/>
        <w:jc w:val="center"/>
        <w:rPr>
          <w:rFonts w:ascii="仿宋_GB2312" w:eastAsia="仿宋_GB2312"/>
          <w:sz w:val="30"/>
          <w:szCs w:val="30"/>
        </w:rPr>
      </w:pPr>
    </w:p>
    <w:p w:rsidR="00FF723F" w14:paraId="61089A0F" w14:textId="2DF8BB98">
      <w:pPr>
        <w:jc w:val="center"/>
        <w:rPr>
          <w:rFonts w:ascii="黑体" w:eastAsia="黑体" w:hAnsi="黑体"/>
          <w:sz w:val="32"/>
          <w:szCs w:val="32"/>
        </w:rPr>
      </w:pPr>
      <w:r>
        <w:rPr>
          <w:rFonts w:ascii="黑体" w:eastAsia="黑体" w:hAnsi="黑体" w:hint="eastAsia"/>
          <w:sz w:val="32"/>
          <w:szCs w:val="32"/>
        </w:rPr>
        <w:t xml:space="preserve">第三部分  </w:t>
      </w:r>
      <w:r w:rsidR="002573CB">
        <w:rPr>
          <w:rFonts w:ascii="黑体" w:eastAsia="黑体" w:hAnsi="黑体"/>
          <w:sz w:val="32"/>
          <w:szCs w:val="32"/>
        </w:rPr>
        <w:t>2021</w:t>
      </w:r>
      <w:r>
        <w:rPr>
          <w:rFonts w:ascii="黑体" w:eastAsia="黑体" w:hAnsi="黑体" w:hint="eastAsia"/>
          <w:sz w:val="32"/>
          <w:szCs w:val="32"/>
        </w:rPr>
        <w:t>年度部门决算情况说明</w:t>
      </w:r>
    </w:p>
    <w:p w:rsidR="00FF723F" w14:paraId="220B0F7D" w14:textId="77777777">
      <w:pPr>
        <w:ind w:firstLine="600" w:firstLineChars="200"/>
        <w:jc w:val="left"/>
        <w:rPr>
          <w:rFonts w:ascii="黑体" w:eastAsia="黑体" w:hAnsi="黑体"/>
          <w:sz w:val="30"/>
          <w:szCs w:val="30"/>
        </w:rPr>
      </w:pPr>
      <w:r>
        <w:rPr>
          <w:rFonts w:ascii="黑体" w:eastAsia="黑体" w:hAnsi="黑体" w:hint="eastAsia"/>
          <w:sz w:val="30"/>
          <w:szCs w:val="30"/>
        </w:rPr>
        <w:t>一、收入决算情况说明</w:t>
      </w:r>
    </w:p>
    <w:p w:rsidR="00FF723F" w14:paraId="1D5DE051" w14:textId="351BE6CC">
      <w:pPr>
        <w:widowControl/>
        <w:snapToGrid w:val="0"/>
        <w:spacing w:before="100" w:after="100" w:line="600" w:lineRule="exact"/>
        <w:ind w:firstLine="538"/>
        <w:jc w:val="left"/>
        <w:rPr>
          <w:rFonts w:ascii="仿宋_GB2312" w:eastAsia="仿宋_GB2312"/>
          <w:sz w:val="30"/>
          <w:szCs w:val="30"/>
        </w:rPr>
      </w:pPr>
      <w:r w:rsidRPr="009A7480">
        <w:rPr>
          <w:rFonts w:ascii="仿宋_GB2312" w:eastAsia="仿宋_GB2312" w:hint="eastAsia"/>
          <w:sz w:val="30"/>
          <w:szCs w:val="30"/>
        </w:rPr>
        <w:t>昆明市盘龙区人民政府</w:t>
      </w:r>
      <w:r w:rsidRPr="009A7480">
        <w:rPr>
          <w:rFonts w:ascii="仿宋_GB2312" w:eastAsia="仿宋_GB2312" w:hint="eastAsia"/>
          <w:sz w:val="30"/>
          <w:szCs w:val="30"/>
        </w:rPr>
        <w:t>茨</w:t>
      </w:r>
      <w:r w:rsidRPr="009A7480">
        <w:rPr>
          <w:rFonts w:ascii="仿宋_GB2312" w:eastAsia="仿宋_GB2312" w:hint="eastAsia"/>
          <w:sz w:val="30"/>
          <w:szCs w:val="30"/>
        </w:rPr>
        <w:t>坝街道办事处</w:t>
      </w:r>
      <w:r>
        <w:rPr>
          <w:rFonts w:ascii="仿宋_GB2312" w:eastAsia="仿宋_GB2312"/>
          <w:sz w:val="30"/>
          <w:szCs w:val="30"/>
        </w:rPr>
        <w:t>2021</w:t>
      </w:r>
      <w:r>
        <w:rPr>
          <w:rFonts w:ascii="仿宋_GB2312" w:eastAsia="仿宋_GB2312" w:hint="eastAsia"/>
          <w:sz w:val="30"/>
          <w:szCs w:val="30"/>
        </w:rPr>
        <w:t>年度收入合计</w:t>
      </w:r>
      <w:r w:rsidRPr="009A7480">
        <w:rPr>
          <w:rFonts w:ascii="仿宋_GB2312" w:eastAsia="仿宋_GB2312"/>
          <w:sz w:val="30"/>
          <w:szCs w:val="30"/>
        </w:rPr>
        <w:t>8,588.87</w:t>
      </w:r>
      <w:r>
        <w:rPr>
          <w:rFonts w:ascii="仿宋_GB2312" w:eastAsia="仿宋_GB2312" w:hint="eastAsia"/>
          <w:sz w:val="30"/>
          <w:szCs w:val="30"/>
        </w:rPr>
        <w:t>万元。其中：财政拨款收入</w:t>
      </w:r>
      <w:r w:rsidRPr="00020505" w:rsidR="00020505">
        <w:rPr>
          <w:rFonts w:ascii="仿宋_GB2312" w:eastAsia="仿宋_GB2312"/>
          <w:sz w:val="30"/>
          <w:szCs w:val="30"/>
        </w:rPr>
        <w:t>3</w:t>
      </w:r>
      <w:r w:rsidRPr="009A7480" w:rsidR="00184B28">
        <w:rPr>
          <w:rFonts w:ascii="仿宋_GB2312" w:eastAsia="仿宋_GB2312"/>
          <w:sz w:val="30"/>
          <w:szCs w:val="30"/>
        </w:rPr>
        <w:t>,</w:t>
      </w:r>
      <w:r w:rsidRPr="00020505" w:rsidR="00020505">
        <w:rPr>
          <w:rFonts w:ascii="仿宋_GB2312" w:eastAsia="仿宋_GB2312"/>
          <w:sz w:val="30"/>
          <w:szCs w:val="30"/>
        </w:rPr>
        <w:t>126.99</w:t>
      </w:r>
      <w:r>
        <w:rPr>
          <w:rFonts w:ascii="仿宋_GB2312" w:eastAsia="仿宋_GB2312" w:hint="eastAsia"/>
          <w:sz w:val="30"/>
          <w:szCs w:val="30"/>
        </w:rPr>
        <w:t>万元，占总收入的</w:t>
      </w:r>
      <w:r w:rsidR="00184B28">
        <w:rPr>
          <w:rFonts w:ascii="仿宋_GB2312" w:eastAsia="仿宋_GB2312" w:hint="eastAsia"/>
          <w:sz w:val="30"/>
          <w:szCs w:val="30"/>
        </w:rPr>
        <w:t>36.41</w:t>
      </w:r>
      <w:r w:rsidR="00D53667">
        <w:rPr>
          <w:rFonts w:ascii="仿宋_GB2312" w:eastAsia="仿宋_GB2312" w:hAnsi="宋体" w:cs="Arial" w:hint="eastAsia"/>
          <w:kern w:val="0"/>
          <w:sz w:val="30"/>
          <w:szCs w:val="30"/>
        </w:rPr>
        <w:t>％</w:t>
      </w:r>
      <w:r>
        <w:rPr>
          <w:rFonts w:ascii="仿宋_GB2312" w:eastAsia="仿宋_GB2312" w:hint="eastAsia"/>
          <w:sz w:val="30"/>
          <w:szCs w:val="30"/>
        </w:rPr>
        <w:t>；上级补助收入</w:t>
      </w:r>
      <w:r w:rsidR="00184B28">
        <w:rPr>
          <w:rFonts w:ascii="仿宋_GB2312" w:eastAsia="仿宋_GB2312"/>
          <w:sz w:val="30"/>
          <w:szCs w:val="30"/>
        </w:rPr>
        <w:t>0</w:t>
      </w:r>
      <w:r>
        <w:rPr>
          <w:rFonts w:ascii="仿宋_GB2312" w:eastAsia="仿宋_GB2312" w:hint="eastAsia"/>
          <w:sz w:val="30"/>
          <w:szCs w:val="30"/>
        </w:rPr>
        <w:t>万元，占总收入的</w:t>
      </w:r>
      <w:r w:rsidR="00184B28">
        <w:rPr>
          <w:rFonts w:ascii="仿宋_GB2312" w:eastAsia="仿宋_GB2312"/>
          <w:sz w:val="30"/>
          <w:szCs w:val="30"/>
        </w:rPr>
        <w:t>0</w:t>
      </w:r>
      <w:r w:rsidR="00D53667">
        <w:rPr>
          <w:rFonts w:ascii="仿宋_GB2312" w:eastAsia="仿宋_GB2312" w:hAnsi="宋体" w:cs="Arial" w:hint="eastAsia"/>
          <w:kern w:val="0"/>
          <w:sz w:val="30"/>
          <w:szCs w:val="30"/>
        </w:rPr>
        <w:t>％</w:t>
      </w:r>
      <w:r>
        <w:rPr>
          <w:rFonts w:ascii="仿宋_GB2312" w:eastAsia="仿宋_GB2312" w:hint="eastAsia"/>
          <w:sz w:val="30"/>
          <w:szCs w:val="30"/>
        </w:rPr>
        <w:t>；事业收入</w:t>
      </w:r>
      <w:r w:rsidR="00184B28">
        <w:rPr>
          <w:rFonts w:ascii="仿宋_GB2312" w:eastAsia="仿宋_GB2312"/>
          <w:sz w:val="30"/>
          <w:szCs w:val="30"/>
        </w:rPr>
        <w:t>0</w:t>
      </w:r>
      <w:r>
        <w:rPr>
          <w:rFonts w:ascii="仿宋_GB2312" w:eastAsia="仿宋_GB2312" w:hint="eastAsia"/>
          <w:sz w:val="30"/>
          <w:szCs w:val="30"/>
        </w:rPr>
        <w:t>万元</w:t>
      </w:r>
      <w:r>
        <w:rPr>
          <w:rFonts w:ascii="仿宋_GB2312" w:eastAsia="仿宋_GB2312" w:hint="eastAsia"/>
          <w:sz w:val="30"/>
          <w:szCs w:val="30"/>
        </w:rPr>
        <w:t>（含教育收费</w:t>
      </w:r>
      <w:r w:rsidR="00184B28">
        <w:rPr>
          <w:rFonts w:ascii="仿宋_GB2312" w:eastAsia="仿宋_GB2312"/>
          <w:sz w:val="30"/>
          <w:szCs w:val="30"/>
        </w:rPr>
        <w:t>0</w:t>
      </w:r>
      <w:r>
        <w:rPr>
          <w:rFonts w:ascii="仿宋_GB2312" w:eastAsia="仿宋_GB2312" w:hint="eastAsia"/>
          <w:sz w:val="30"/>
          <w:szCs w:val="30"/>
        </w:rPr>
        <w:t>万元），占总收入的</w:t>
      </w:r>
      <w:r w:rsidR="00184B28">
        <w:rPr>
          <w:rFonts w:ascii="仿宋_GB2312" w:eastAsia="仿宋_GB2312"/>
          <w:sz w:val="30"/>
          <w:szCs w:val="30"/>
        </w:rPr>
        <w:t>0</w:t>
      </w:r>
      <w:r w:rsidR="00D53667">
        <w:rPr>
          <w:rFonts w:ascii="仿宋_GB2312" w:eastAsia="仿宋_GB2312" w:hAnsi="宋体" w:cs="Arial" w:hint="eastAsia"/>
          <w:kern w:val="0"/>
          <w:sz w:val="30"/>
          <w:szCs w:val="30"/>
        </w:rPr>
        <w:t>％</w:t>
      </w:r>
      <w:r>
        <w:rPr>
          <w:rFonts w:ascii="仿宋_GB2312" w:eastAsia="仿宋_GB2312" w:hint="eastAsia"/>
          <w:sz w:val="30"/>
          <w:szCs w:val="30"/>
        </w:rPr>
        <w:t>；经营收入</w:t>
      </w:r>
      <w:r w:rsidR="00184B28">
        <w:rPr>
          <w:rFonts w:ascii="仿宋_GB2312" w:eastAsia="仿宋_GB2312"/>
          <w:sz w:val="30"/>
          <w:szCs w:val="30"/>
        </w:rPr>
        <w:t>0</w:t>
      </w:r>
      <w:r>
        <w:rPr>
          <w:rFonts w:ascii="仿宋_GB2312" w:eastAsia="仿宋_GB2312" w:hint="eastAsia"/>
          <w:sz w:val="30"/>
          <w:szCs w:val="30"/>
        </w:rPr>
        <w:t>万元，占总收入的</w:t>
      </w:r>
      <w:r w:rsidR="00184B28">
        <w:rPr>
          <w:rFonts w:ascii="仿宋_GB2312" w:eastAsia="仿宋_GB2312"/>
          <w:sz w:val="30"/>
          <w:szCs w:val="30"/>
        </w:rPr>
        <w:t>0</w:t>
      </w:r>
      <w:r w:rsidR="00D53667">
        <w:rPr>
          <w:rFonts w:ascii="仿宋_GB2312" w:eastAsia="仿宋_GB2312" w:hAnsi="宋体" w:cs="Arial" w:hint="eastAsia"/>
          <w:kern w:val="0"/>
          <w:sz w:val="30"/>
          <w:szCs w:val="30"/>
        </w:rPr>
        <w:t>％</w:t>
      </w:r>
      <w:r>
        <w:rPr>
          <w:rFonts w:ascii="仿宋_GB2312" w:eastAsia="仿宋_GB2312" w:hint="eastAsia"/>
          <w:sz w:val="30"/>
          <w:szCs w:val="30"/>
        </w:rPr>
        <w:t>；附属单位缴款收入</w:t>
      </w:r>
      <w:r w:rsidR="00184B28">
        <w:rPr>
          <w:rFonts w:ascii="仿宋_GB2312" w:eastAsia="仿宋_GB2312"/>
          <w:sz w:val="30"/>
          <w:szCs w:val="30"/>
        </w:rPr>
        <w:t>0</w:t>
      </w:r>
      <w:r>
        <w:rPr>
          <w:rFonts w:ascii="仿宋_GB2312" w:eastAsia="仿宋_GB2312" w:hint="eastAsia"/>
          <w:sz w:val="30"/>
          <w:szCs w:val="30"/>
        </w:rPr>
        <w:t>万元，占总收入的</w:t>
      </w:r>
      <w:r w:rsidR="00184B28">
        <w:rPr>
          <w:rFonts w:ascii="仿宋_GB2312" w:eastAsia="仿宋_GB2312"/>
          <w:sz w:val="30"/>
          <w:szCs w:val="30"/>
        </w:rPr>
        <w:t>0</w:t>
      </w:r>
      <w:r w:rsidR="00D53667">
        <w:rPr>
          <w:rFonts w:ascii="仿宋_GB2312" w:eastAsia="仿宋_GB2312" w:hAnsi="宋体" w:cs="Arial" w:hint="eastAsia"/>
          <w:kern w:val="0"/>
          <w:sz w:val="30"/>
          <w:szCs w:val="30"/>
        </w:rPr>
        <w:t>％</w:t>
      </w:r>
      <w:r>
        <w:rPr>
          <w:rFonts w:ascii="仿宋_GB2312" w:eastAsia="仿宋_GB2312" w:hint="eastAsia"/>
          <w:sz w:val="30"/>
          <w:szCs w:val="30"/>
        </w:rPr>
        <w:t>；其他收入</w:t>
      </w:r>
      <w:r w:rsidRPr="00184B28" w:rsidR="00184B28">
        <w:rPr>
          <w:rFonts w:ascii="仿宋_GB2312" w:eastAsia="仿宋_GB2312"/>
          <w:sz w:val="30"/>
          <w:szCs w:val="30"/>
        </w:rPr>
        <w:t>5</w:t>
      </w:r>
      <w:r w:rsidR="00184B28">
        <w:rPr>
          <w:rFonts w:ascii="仿宋_GB2312" w:eastAsia="仿宋_GB2312"/>
          <w:sz w:val="30"/>
          <w:szCs w:val="30"/>
        </w:rPr>
        <w:t>,</w:t>
      </w:r>
      <w:r w:rsidRPr="00184B28" w:rsidR="00184B28">
        <w:rPr>
          <w:rFonts w:ascii="仿宋_GB2312" w:eastAsia="仿宋_GB2312"/>
          <w:sz w:val="30"/>
          <w:szCs w:val="30"/>
        </w:rPr>
        <w:t>461.88</w:t>
      </w:r>
      <w:r>
        <w:rPr>
          <w:rFonts w:ascii="仿宋_GB2312" w:eastAsia="仿宋_GB2312" w:hint="eastAsia"/>
          <w:sz w:val="30"/>
          <w:szCs w:val="30"/>
        </w:rPr>
        <w:t>万元，占总收入的</w:t>
      </w:r>
      <w:r w:rsidR="00184B28">
        <w:rPr>
          <w:rFonts w:ascii="仿宋_GB2312" w:eastAsia="仿宋_GB2312" w:hint="eastAsia"/>
          <w:sz w:val="30"/>
          <w:szCs w:val="30"/>
        </w:rPr>
        <w:t>63.59</w:t>
      </w:r>
      <w:r w:rsidR="00D53667">
        <w:rPr>
          <w:rFonts w:ascii="仿宋_GB2312" w:eastAsia="仿宋_GB2312" w:hAnsi="宋体" w:cs="Arial" w:hint="eastAsia"/>
          <w:kern w:val="0"/>
          <w:sz w:val="30"/>
          <w:szCs w:val="30"/>
        </w:rPr>
        <w:t>％</w:t>
      </w:r>
      <w:r>
        <w:rPr>
          <w:rFonts w:ascii="仿宋_GB2312" w:eastAsia="仿宋_GB2312" w:hint="eastAsia"/>
          <w:sz w:val="30"/>
          <w:szCs w:val="30"/>
        </w:rPr>
        <w:t>。与上年对比</w:t>
      </w:r>
      <w:r w:rsidR="00184B28">
        <w:rPr>
          <w:rFonts w:ascii="仿宋_GB2312" w:eastAsia="仿宋_GB2312" w:hint="eastAsia"/>
          <w:sz w:val="30"/>
          <w:szCs w:val="30"/>
        </w:rPr>
        <w:t>增加790.18万元</w:t>
      </w:r>
      <w:r>
        <w:rPr>
          <w:rFonts w:ascii="仿宋_GB2312" w:eastAsia="仿宋_GB2312" w:hint="eastAsia"/>
          <w:sz w:val="30"/>
          <w:szCs w:val="30"/>
        </w:rPr>
        <w:t>，</w:t>
      </w:r>
      <w:r w:rsidR="005C3034">
        <w:rPr>
          <w:rFonts w:ascii="仿宋_GB2312" w:eastAsia="仿宋_GB2312" w:hint="eastAsia"/>
          <w:sz w:val="30"/>
          <w:szCs w:val="30"/>
        </w:rPr>
        <w:t>增加比例为1</w:t>
      </w:r>
      <w:r w:rsidR="005C3034">
        <w:rPr>
          <w:rFonts w:ascii="仿宋_GB2312" w:eastAsia="仿宋_GB2312"/>
          <w:sz w:val="30"/>
          <w:szCs w:val="30"/>
        </w:rPr>
        <w:t>0.13</w:t>
      </w:r>
      <w:r w:rsidRPr="009A7FB8" w:rsidR="00D53667">
        <w:rPr>
          <w:rFonts w:ascii="仿宋_GB2312" w:eastAsia="仿宋_GB2312" w:hAnsi="宋体" w:cs="Arial" w:hint="eastAsia"/>
          <w:kern w:val="0"/>
          <w:sz w:val="30"/>
          <w:szCs w:val="30"/>
        </w:rPr>
        <w:t>％</w:t>
      </w:r>
      <w:r w:rsidRPr="009A7FB8" w:rsidR="005C3034">
        <w:rPr>
          <w:rFonts w:ascii="仿宋_GB2312" w:eastAsia="仿宋_GB2312" w:hint="eastAsia"/>
          <w:sz w:val="30"/>
          <w:szCs w:val="30"/>
        </w:rPr>
        <w:t>，</w:t>
      </w:r>
      <w:r w:rsidRPr="009A7FB8">
        <w:rPr>
          <w:rFonts w:ascii="仿宋_GB2312" w:eastAsia="仿宋_GB2312" w:hint="eastAsia"/>
          <w:sz w:val="30"/>
          <w:szCs w:val="30"/>
        </w:rPr>
        <w:t>主要原因</w:t>
      </w:r>
      <w:r w:rsidRPr="009A7FB8" w:rsidR="00B62557">
        <w:rPr>
          <w:rFonts w:ascii="仿宋_GB2312" w:eastAsia="仿宋_GB2312" w:hint="eastAsia"/>
          <w:sz w:val="30"/>
          <w:szCs w:val="30"/>
        </w:rPr>
        <w:t>为：</w:t>
      </w:r>
      <w:r w:rsidRPr="009A7FB8" w:rsidR="0075283D">
        <w:rPr>
          <w:rFonts w:ascii="仿宋_GB2312" w:eastAsia="仿宋_GB2312" w:hint="eastAsia"/>
          <w:sz w:val="30"/>
          <w:szCs w:val="30"/>
        </w:rPr>
        <w:t>1</w:t>
      </w:r>
      <w:r w:rsidRPr="009A7FB8" w:rsidR="0075283D">
        <w:rPr>
          <w:rFonts w:ascii="仿宋_GB2312" w:eastAsia="仿宋_GB2312"/>
          <w:sz w:val="30"/>
          <w:szCs w:val="30"/>
        </w:rPr>
        <w:t>.</w:t>
      </w:r>
      <w:r w:rsidRPr="0075283D" w:rsidR="0075283D">
        <w:rPr>
          <w:rFonts w:hint="eastAsia"/>
        </w:rPr>
        <w:t xml:space="preserve"> </w:t>
      </w:r>
      <w:r w:rsidRPr="0075283D" w:rsidR="0075283D">
        <w:rPr>
          <w:rFonts w:ascii="仿宋_GB2312" w:eastAsia="仿宋_GB2312" w:hint="eastAsia"/>
          <w:sz w:val="30"/>
          <w:szCs w:val="30"/>
        </w:rPr>
        <w:t>根据盘龙区委组织部下发盘组调〔2021〕90号</w:t>
      </w:r>
      <w:r w:rsidR="0075283D">
        <w:rPr>
          <w:rFonts w:ascii="仿宋_GB2312" w:eastAsia="仿宋_GB2312" w:hint="eastAsia"/>
          <w:sz w:val="30"/>
          <w:szCs w:val="30"/>
        </w:rPr>
        <w:t>文件</w:t>
      </w:r>
      <w:r w:rsidRPr="0075283D" w:rsidR="0075283D">
        <w:rPr>
          <w:rFonts w:ascii="仿宋_GB2312" w:eastAsia="仿宋_GB2312" w:hint="eastAsia"/>
          <w:sz w:val="30"/>
          <w:szCs w:val="30"/>
        </w:rPr>
        <w:t>，2021年</w:t>
      </w:r>
      <w:r w:rsidR="00767737">
        <w:rPr>
          <w:rFonts w:ascii="仿宋_GB2312" w:eastAsia="仿宋_GB2312" w:hint="eastAsia"/>
          <w:sz w:val="30"/>
          <w:szCs w:val="30"/>
        </w:rPr>
        <w:t>单位</w:t>
      </w:r>
      <w:r w:rsidRPr="0075283D" w:rsidR="0075283D">
        <w:rPr>
          <w:rFonts w:ascii="仿宋_GB2312" w:eastAsia="仿宋_GB2312" w:hint="eastAsia"/>
          <w:sz w:val="30"/>
          <w:szCs w:val="30"/>
        </w:rPr>
        <w:t>新增</w:t>
      </w:r>
      <w:r w:rsidR="00EA372B">
        <w:rPr>
          <w:rFonts w:ascii="仿宋_GB2312" w:eastAsia="仿宋_GB2312" w:hint="eastAsia"/>
          <w:sz w:val="30"/>
          <w:szCs w:val="30"/>
        </w:rPr>
        <w:t>在职在编人员</w:t>
      </w:r>
      <w:r w:rsidRPr="0075283D" w:rsidR="0075283D">
        <w:rPr>
          <w:rFonts w:ascii="仿宋_GB2312" w:eastAsia="仿宋_GB2312" w:hint="eastAsia"/>
          <w:sz w:val="30"/>
          <w:szCs w:val="30"/>
        </w:rPr>
        <w:t>4人</w:t>
      </w:r>
      <w:r w:rsidR="0075283D">
        <w:rPr>
          <w:rFonts w:ascii="仿宋_GB2312" w:eastAsia="仿宋_GB2312" w:hint="eastAsia"/>
          <w:sz w:val="30"/>
          <w:szCs w:val="30"/>
        </w:rPr>
        <w:t>；2</w:t>
      </w:r>
      <w:r w:rsidR="0075283D">
        <w:rPr>
          <w:rFonts w:ascii="仿宋_GB2312" w:eastAsia="仿宋_GB2312"/>
          <w:sz w:val="30"/>
          <w:szCs w:val="30"/>
        </w:rPr>
        <w:t>.2021</w:t>
      </w:r>
      <w:r w:rsidR="0075283D">
        <w:rPr>
          <w:rFonts w:ascii="仿宋_GB2312" w:eastAsia="仿宋_GB2312" w:hint="eastAsia"/>
          <w:sz w:val="30"/>
          <w:szCs w:val="30"/>
        </w:rPr>
        <w:t>年度</w:t>
      </w:r>
      <w:r w:rsidR="00767737">
        <w:rPr>
          <w:rFonts w:ascii="仿宋_GB2312" w:eastAsia="仿宋_GB2312" w:hint="eastAsia"/>
          <w:sz w:val="30"/>
          <w:szCs w:val="30"/>
        </w:rPr>
        <w:t>项目有所增加</w:t>
      </w:r>
      <w:r w:rsidRPr="0075283D">
        <w:rPr>
          <w:rFonts w:ascii="仿宋_GB2312" w:eastAsia="仿宋_GB2312" w:hint="eastAsia"/>
          <w:sz w:val="30"/>
          <w:szCs w:val="30"/>
        </w:rPr>
        <w:t>。</w:t>
      </w:r>
    </w:p>
    <w:p w:rsidR="00C01704" w14:paraId="580F120B" w14:textId="32A49085">
      <w:pPr>
        <w:ind w:firstLine="600" w:firstLineChars="200"/>
        <w:jc w:val="left"/>
        <w:rPr>
          <w:rFonts w:ascii="仿宋_GB2312" w:eastAsia="仿宋_GB2312" w:hAnsi="宋体" w:cs="Arial"/>
          <w:kern w:val="0"/>
          <w:sz w:val="30"/>
          <w:szCs w:val="30"/>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395605</wp:posOffset>
            </wp:positionV>
            <wp:extent cx="5615940" cy="2764155"/>
            <wp:effectExtent l="0" t="0" r="381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35956" name=""/>
                    <pic:cNvPicPr/>
                  </pic:nvPicPr>
                  <pic:blipFill>
                    <a:blip xmlns:r="http://schemas.openxmlformats.org/officeDocument/2006/relationships" r:embed="rId6"/>
                    <a:stretch>
                      <a:fillRect/>
                    </a:stretch>
                  </pic:blipFill>
                  <pic:spPr>
                    <a:xfrm>
                      <a:off x="0" y="0"/>
                      <a:ext cx="5615940" cy="2764155"/>
                    </a:xfrm>
                    <a:prstGeom prst="rect">
                      <a:avLst/>
                    </a:prstGeom>
                  </pic:spPr>
                </pic:pic>
              </a:graphicData>
            </a:graphic>
          </wp:anchor>
        </w:drawing>
      </w:r>
    </w:p>
    <w:p w:rsidR="00FF723F" w14:paraId="1FE5CF67" w14:textId="3BE840EA">
      <w:pPr>
        <w:ind w:firstLine="600" w:firstLineChars="200"/>
        <w:jc w:val="left"/>
        <w:rPr>
          <w:rFonts w:ascii="黑体" w:eastAsia="黑体" w:hAnsi="黑体"/>
          <w:sz w:val="30"/>
          <w:szCs w:val="30"/>
        </w:rPr>
      </w:pPr>
      <w:r>
        <w:rPr>
          <w:rFonts w:ascii="黑体" w:eastAsia="黑体" w:hAnsi="黑体" w:hint="eastAsia"/>
          <w:sz w:val="30"/>
          <w:szCs w:val="30"/>
        </w:rPr>
        <w:t>二、支出决算情况说明</w:t>
      </w:r>
    </w:p>
    <w:p w:rsidR="001E05DF" w14:paraId="29B7ABEE" w14:textId="77777777">
      <w:pPr>
        <w:spacing w:line="600" w:lineRule="exact"/>
        <w:ind w:firstLine="600" w:firstLineChars="200"/>
        <w:rPr>
          <w:rFonts w:ascii="仿宋_GB2312" w:eastAsia="仿宋_GB2312"/>
          <w:sz w:val="30"/>
          <w:szCs w:val="30"/>
        </w:rPr>
      </w:pPr>
      <w:r w:rsidRPr="009A7480">
        <w:rPr>
          <w:rFonts w:ascii="仿宋_GB2312" w:eastAsia="仿宋_GB2312" w:hint="eastAsia"/>
          <w:sz w:val="30"/>
          <w:szCs w:val="30"/>
        </w:rPr>
        <w:t>昆明市盘龙区人民政府</w:t>
      </w:r>
      <w:r w:rsidRPr="009A7480">
        <w:rPr>
          <w:rFonts w:ascii="仿宋_GB2312" w:eastAsia="仿宋_GB2312" w:hint="eastAsia"/>
          <w:sz w:val="30"/>
          <w:szCs w:val="30"/>
        </w:rPr>
        <w:t>茨</w:t>
      </w:r>
      <w:r w:rsidRPr="009A7480">
        <w:rPr>
          <w:rFonts w:ascii="仿宋_GB2312" w:eastAsia="仿宋_GB2312" w:hint="eastAsia"/>
          <w:sz w:val="30"/>
          <w:szCs w:val="30"/>
        </w:rPr>
        <w:t>坝街道办事处</w:t>
      </w:r>
      <w:r>
        <w:rPr>
          <w:rFonts w:ascii="仿宋_GB2312" w:eastAsia="仿宋_GB2312"/>
          <w:sz w:val="30"/>
          <w:szCs w:val="30"/>
        </w:rPr>
        <w:t>2021</w:t>
      </w:r>
      <w:r>
        <w:rPr>
          <w:rFonts w:ascii="仿宋_GB2312" w:eastAsia="仿宋_GB2312" w:hint="eastAsia"/>
          <w:sz w:val="30"/>
          <w:szCs w:val="30"/>
        </w:rPr>
        <w:t>年度支出合计</w:t>
      </w:r>
      <w:r w:rsidRPr="00D53667">
        <w:rPr>
          <w:rFonts w:ascii="仿宋_GB2312" w:eastAsia="仿宋_GB2312"/>
          <w:sz w:val="30"/>
          <w:szCs w:val="30"/>
        </w:rPr>
        <w:t>8,399.19</w:t>
      </w:r>
      <w:r>
        <w:rPr>
          <w:rFonts w:ascii="仿宋_GB2312" w:eastAsia="仿宋_GB2312" w:hint="eastAsia"/>
          <w:sz w:val="30"/>
          <w:szCs w:val="30"/>
        </w:rPr>
        <w:t>万元。其中：</w:t>
      </w:r>
      <w:r>
        <w:rPr>
          <w:rFonts w:ascii="仿宋_GB2312" w:eastAsia="仿宋_GB2312" w:hAnsi="宋体" w:cs="Arial" w:hint="eastAsia"/>
          <w:kern w:val="0"/>
          <w:sz w:val="30"/>
          <w:szCs w:val="30"/>
        </w:rPr>
        <w:t>基本支出</w:t>
      </w:r>
      <w:r w:rsidRPr="00D53667">
        <w:rPr>
          <w:rFonts w:ascii="仿宋_GB2312" w:eastAsia="仿宋_GB2312"/>
          <w:sz w:val="30"/>
          <w:szCs w:val="30"/>
        </w:rPr>
        <w:t>2</w:t>
      </w:r>
      <w:r>
        <w:rPr>
          <w:rFonts w:ascii="仿宋_GB2312" w:eastAsia="仿宋_GB2312"/>
          <w:sz w:val="30"/>
          <w:szCs w:val="30"/>
        </w:rPr>
        <w:t>,</w:t>
      </w:r>
      <w:r w:rsidRPr="00D53667">
        <w:rPr>
          <w:rFonts w:ascii="仿宋_GB2312" w:eastAsia="仿宋_GB2312"/>
          <w:sz w:val="30"/>
          <w:szCs w:val="30"/>
        </w:rPr>
        <w:t>369.82</w:t>
      </w:r>
      <w:r>
        <w:rPr>
          <w:rFonts w:ascii="仿宋_GB2312" w:eastAsia="仿宋_GB2312" w:hAnsi="宋体" w:cs="Arial" w:hint="eastAsia"/>
          <w:kern w:val="0"/>
          <w:sz w:val="30"/>
          <w:szCs w:val="30"/>
        </w:rPr>
        <w:t>万元，占总支出的</w:t>
      </w:r>
      <w:r>
        <w:rPr>
          <w:rFonts w:ascii="仿宋_GB2312" w:eastAsia="仿宋_GB2312" w:hint="eastAsia"/>
          <w:sz w:val="30"/>
          <w:szCs w:val="30"/>
        </w:rPr>
        <w:t>28.21</w:t>
      </w:r>
      <w:r>
        <w:rPr>
          <w:rFonts w:ascii="仿宋_GB2312" w:eastAsia="仿宋_GB2312" w:hAnsi="宋体" w:cs="Arial" w:hint="eastAsia"/>
          <w:kern w:val="0"/>
          <w:sz w:val="30"/>
          <w:szCs w:val="30"/>
        </w:rPr>
        <w:t>％；项目支出</w:t>
      </w:r>
      <w:r w:rsidRPr="00D53667">
        <w:rPr>
          <w:rFonts w:ascii="仿宋_GB2312" w:eastAsia="仿宋_GB2312"/>
          <w:sz w:val="30"/>
          <w:szCs w:val="30"/>
        </w:rPr>
        <w:t>6</w:t>
      </w:r>
      <w:r>
        <w:rPr>
          <w:rFonts w:ascii="仿宋_GB2312" w:eastAsia="仿宋_GB2312"/>
          <w:sz w:val="30"/>
          <w:szCs w:val="30"/>
        </w:rPr>
        <w:t>,</w:t>
      </w:r>
      <w:r w:rsidRPr="00D53667">
        <w:rPr>
          <w:rFonts w:ascii="仿宋_GB2312" w:eastAsia="仿宋_GB2312"/>
          <w:sz w:val="30"/>
          <w:szCs w:val="30"/>
        </w:rPr>
        <w:t>029.37</w:t>
      </w:r>
      <w:r>
        <w:rPr>
          <w:rFonts w:ascii="仿宋_GB2312" w:eastAsia="仿宋_GB2312" w:hAnsi="宋体" w:cs="Arial" w:hint="eastAsia"/>
          <w:kern w:val="0"/>
          <w:sz w:val="30"/>
          <w:szCs w:val="30"/>
        </w:rPr>
        <w:t>万元，占总支出的</w:t>
      </w:r>
      <w:r>
        <w:rPr>
          <w:rFonts w:ascii="仿宋_GB2312" w:eastAsia="仿宋_GB2312" w:hint="eastAsia"/>
          <w:sz w:val="30"/>
          <w:szCs w:val="30"/>
        </w:rPr>
        <w:t>71.79</w:t>
      </w:r>
      <w:r>
        <w:rPr>
          <w:rFonts w:ascii="仿宋_GB2312" w:eastAsia="仿宋_GB2312" w:hAnsi="宋体" w:cs="Arial" w:hint="eastAsia"/>
          <w:kern w:val="0"/>
          <w:sz w:val="30"/>
          <w:szCs w:val="30"/>
        </w:rPr>
        <w:t>％；上缴上级支出、经营支出、对附属单位补助支出共</w:t>
      </w:r>
      <w:r>
        <w:rPr>
          <w:rFonts w:ascii="仿宋_GB2312" w:eastAsia="仿宋_GB2312"/>
          <w:sz w:val="30"/>
          <w:szCs w:val="30"/>
        </w:rPr>
        <w:t>0</w:t>
      </w:r>
      <w:r>
        <w:rPr>
          <w:rFonts w:ascii="仿宋_GB2312" w:eastAsia="仿宋_GB2312" w:hAnsi="宋体" w:cs="Arial" w:hint="eastAsia"/>
          <w:kern w:val="0"/>
          <w:sz w:val="30"/>
          <w:szCs w:val="30"/>
        </w:rPr>
        <w:t>万元，占总支出的</w:t>
      </w:r>
      <w:r>
        <w:rPr>
          <w:rFonts w:ascii="仿宋_GB2312" w:eastAsia="仿宋_GB2312"/>
          <w:sz w:val="30"/>
          <w:szCs w:val="30"/>
        </w:rPr>
        <w:t>0</w:t>
      </w:r>
      <w:r>
        <w:rPr>
          <w:rFonts w:ascii="仿宋_GB2312" w:eastAsia="仿宋_GB2312" w:hAnsi="宋体" w:cs="Arial" w:hint="eastAsia"/>
          <w:kern w:val="0"/>
          <w:sz w:val="30"/>
          <w:szCs w:val="30"/>
        </w:rPr>
        <w:t>％。</w:t>
      </w:r>
      <w:r>
        <w:rPr>
          <w:rFonts w:ascii="仿宋_GB2312" w:eastAsia="仿宋_GB2312" w:hint="eastAsia"/>
          <w:sz w:val="30"/>
          <w:szCs w:val="30"/>
        </w:rPr>
        <w:t>与上年对比</w:t>
      </w:r>
      <w:r w:rsidR="001654FC">
        <w:rPr>
          <w:rFonts w:ascii="仿宋_GB2312" w:eastAsia="仿宋_GB2312" w:hint="eastAsia"/>
          <w:sz w:val="30"/>
          <w:szCs w:val="30"/>
        </w:rPr>
        <w:t>增加</w:t>
      </w:r>
      <w:r w:rsidRPr="001654FC" w:rsidR="001654FC">
        <w:rPr>
          <w:rFonts w:ascii="仿宋_GB2312" w:eastAsia="仿宋_GB2312"/>
          <w:sz w:val="30"/>
          <w:szCs w:val="30"/>
        </w:rPr>
        <w:t>1</w:t>
      </w:r>
      <w:r w:rsidR="001654FC">
        <w:rPr>
          <w:rFonts w:ascii="仿宋_GB2312" w:eastAsia="仿宋_GB2312"/>
          <w:sz w:val="30"/>
          <w:szCs w:val="30"/>
        </w:rPr>
        <w:t>,</w:t>
      </w:r>
      <w:r w:rsidRPr="001654FC" w:rsidR="001654FC">
        <w:rPr>
          <w:rFonts w:ascii="仿宋_GB2312" w:eastAsia="仿宋_GB2312"/>
          <w:sz w:val="30"/>
          <w:szCs w:val="30"/>
        </w:rPr>
        <w:t>492.99</w:t>
      </w:r>
      <w:r w:rsidR="001654FC">
        <w:rPr>
          <w:rFonts w:ascii="仿宋_GB2312" w:eastAsia="仿宋_GB2312" w:hint="eastAsia"/>
          <w:sz w:val="30"/>
          <w:szCs w:val="30"/>
        </w:rPr>
        <w:t>万元，增加比例为2</w:t>
      </w:r>
      <w:r w:rsidR="001654FC">
        <w:rPr>
          <w:rFonts w:ascii="仿宋_GB2312" w:eastAsia="仿宋_GB2312"/>
          <w:sz w:val="30"/>
          <w:szCs w:val="30"/>
        </w:rPr>
        <w:t>1.62</w:t>
      </w:r>
      <w:r w:rsidR="001654FC">
        <w:rPr>
          <w:rFonts w:ascii="仿宋_GB2312" w:eastAsia="仿宋_GB2312" w:hAnsi="宋体" w:cs="Arial" w:hint="eastAsia"/>
          <w:kern w:val="0"/>
          <w:sz w:val="30"/>
          <w:szCs w:val="30"/>
        </w:rPr>
        <w:t>％</w:t>
      </w:r>
      <w:r>
        <w:rPr>
          <w:rFonts w:ascii="仿宋_GB2312" w:eastAsia="仿宋_GB2312" w:hint="eastAsia"/>
          <w:sz w:val="30"/>
          <w:szCs w:val="30"/>
        </w:rPr>
        <w:t>，</w:t>
      </w:r>
      <w:r w:rsidRPr="009A7FB8">
        <w:rPr>
          <w:rFonts w:ascii="仿宋_GB2312" w:eastAsia="仿宋_GB2312" w:hint="eastAsia"/>
          <w:sz w:val="30"/>
          <w:szCs w:val="30"/>
        </w:rPr>
        <w:t>主要原因为：1</w:t>
      </w:r>
      <w:r w:rsidRPr="009A7FB8">
        <w:rPr>
          <w:rFonts w:ascii="仿宋_GB2312" w:eastAsia="仿宋_GB2312"/>
          <w:sz w:val="30"/>
          <w:szCs w:val="30"/>
        </w:rPr>
        <w:t>.</w:t>
      </w:r>
      <w:r w:rsidRPr="0075283D">
        <w:rPr>
          <w:rFonts w:hint="eastAsia"/>
        </w:rPr>
        <w:t xml:space="preserve"> </w:t>
      </w:r>
      <w:r w:rsidRPr="0075283D">
        <w:rPr>
          <w:rFonts w:ascii="仿宋_GB2312" w:eastAsia="仿宋_GB2312" w:hint="eastAsia"/>
          <w:sz w:val="30"/>
          <w:szCs w:val="30"/>
        </w:rPr>
        <w:t>根据</w:t>
      </w:r>
      <w:r w:rsidRPr="0075283D">
        <w:rPr>
          <w:rFonts w:ascii="仿宋_GB2312" w:eastAsia="仿宋_GB2312" w:hint="eastAsia"/>
          <w:sz w:val="30"/>
          <w:szCs w:val="30"/>
        </w:rPr>
        <w:t>盘龙区委组织部下发盘组调〔2021〕90号</w:t>
      </w:r>
      <w:r>
        <w:rPr>
          <w:rFonts w:ascii="仿宋_GB2312" w:eastAsia="仿宋_GB2312" w:hint="eastAsia"/>
          <w:sz w:val="30"/>
          <w:szCs w:val="30"/>
        </w:rPr>
        <w:t>文件</w:t>
      </w:r>
      <w:r w:rsidRPr="0075283D">
        <w:rPr>
          <w:rFonts w:ascii="仿宋_GB2312" w:eastAsia="仿宋_GB2312" w:hint="eastAsia"/>
          <w:sz w:val="30"/>
          <w:szCs w:val="30"/>
        </w:rPr>
        <w:t>，2021年</w:t>
      </w:r>
      <w:r>
        <w:rPr>
          <w:rFonts w:ascii="仿宋_GB2312" w:eastAsia="仿宋_GB2312" w:hint="eastAsia"/>
          <w:sz w:val="30"/>
          <w:szCs w:val="30"/>
        </w:rPr>
        <w:t>单位</w:t>
      </w:r>
      <w:r w:rsidRPr="0075283D">
        <w:rPr>
          <w:rFonts w:ascii="仿宋_GB2312" w:eastAsia="仿宋_GB2312" w:hint="eastAsia"/>
          <w:sz w:val="30"/>
          <w:szCs w:val="30"/>
        </w:rPr>
        <w:t>新增</w:t>
      </w:r>
      <w:r>
        <w:rPr>
          <w:rFonts w:ascii="仿宋_GB2312" w:eastAsia="仿宋_GB2312" w:hint="eastAsia"/>
          <w:sz w:val="30"/>
          <w:szCs w:val="30"/>
        </w:rPr>
        <w:t>在职在编人员</w:t>
      </w:r>
      <w:r w:rsidRPr="0075283D">
        <w:rPr>
          <w:rFonts w:ascii="仿宋_GB2312" w:eastAsia="仿宋_GB2312" w:hint="eastAsia"/>
          <w:sz w:val="30"/>
          <w:szCs w:val="30"/>
        </w:rPr>
        <w:t>4人</w:t>
      </w:r>
      <w:r>
        <w:rPr>
          <w:rFonts w:ascii="仿宋_GB2312" w:eastAsia="仿宋_GB2312" w:hint="eastAsia"/>
          <w:sz w:val="30"/>
          <w:szCs w:val="30"/>
        </w:rPr>
        <w:t>；2</w:t>
      </w:r>
      <w:r>
        <w:rPr>
          <w:rFonts w:ascii="仿宋_GB2312" w:eastAsia="仿宋_GB2312"/>
          <w:sz w:val="30"/>
          <w:szCs w:val="30"/>
        </w:rPr>
        <w:t>.2021</w:t>
      </w:r>
      <w:r>
        <w:rPr>
          <w:rFonts w:ascii="仿宋_GB2312" w:eastAsia="仿宋_GB2312" w:hint="eastAsia"/>
          <w:sz w:val="30"/>
          <w:szCs w:val="30"/>
        </w:rPr>
        <w:t>年度项目有所增加</w:t>
      </w:r>
      <w:r w:rsidRPr="0075283D">
        <w:rPr>
          <w:rFonts w:ascii="仿宋_GB2312" w:eastAsia="仿宋_GB2312" w:hint="eastAsia"/>
          <w:sz w:val="30"/>
          <w:szCs w:val="30"/>
        </w:rPr>
        <w:t>。</w:t>
      </w:r>
    </w:p>
    <w:p w:rsidR="00FF723F" w:rsidP="00F9142D" w14:paraId="4A8A6346" w14:textId="1DBEA6C4">
      <w:pPr>
        <w:spacing w:line="600" w:lineRule="exact"/>
        <w:rPr>
          <w:rFonts w:ascii="仿宋_GB2312" w:eastAsia="仿宋_GB2312"/>
          <w:sz w:val="30"/>
          <w:szCs w:val="30"/>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380365</wp:posOffset>
            </wp:positionV>
            <wp:extent cx="5615940" cy="2816225"/>
            <wp:effectExtent l="0" t="0" r="3810" b="317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94478" name=""/>
                    <pic:cNvPicPr/>
                  </pic:nvPicPr>
                  <pic:blipFill>
                    <a:blip xmlns:r="http://schemas.openxmlformats.org/officeDocument/2006/relationships" r:embed="rId7"/>
                    <a:stretch>
                      <a:fillRect/>
                    </a:stretch>
                  </pic:blipFill>
                  <pic:spPr>
                    <a:xfrm>
                      <a:off x="0" y="0"/>
                      <a:ext cx="5615940" cy="2816225"/>
                    </a:xfrm>
                    <a:prstGeom prst="rect">
                      <a:avLst/>
                    </a:prstGeom>
                  </pic:spPr>
                </pic:pic>
              </a:graphicData>
            </a:graphic>
          </wp:anchor>
        </w:drawing>
      </w:r>
    </w:p>
    <w:p w:rsidR="00FF723F" w14:paraId="3A0F4B1F" w14:textId="77777777">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（一）基本支出情况</w:t>
      </w:r>
    </w:p>
    <w:p w:rsidR="00FF723F" w14:paraId="77C1C42B" w14:textId="316F9DB3">
      <w:pPr>
        <w:widowControl/>
        <w:snapToGrid w:val="0"/>
        <w:spacing w:before="100" w:after="100" w:line="600" w:lineRule="exact"/>
        <w:ind w:firstLine="600" w:firstLineChars="200"/>
        <w:jc w:val="left"/>
        <w:rPr>
          <w:rFonts w:ascii="仿宋_GB2312" w:eastAsia="仿宋_GB2312"/>
          <w:sz w:val="30"/>
          <w:szCs w:val="30"/>
        </w:rPr>
      </w:pPr>
      <w:r>
        <w:rPr>
          <w:rFonts w:ascii="仿宋_GB2312" w:eastAsia="仿宋_GB2312"/>
          <w:sz w:val="30"/>
          <w:szCs w:val="30"/>
        </w:rPr>
        <w:t>2021</w:t>
      </w:r>
      <w:r>
        <w:rPr>
          <w:rFonts w:ascii="仿宋_GB2312" w:eastAsia="仿宋_GB2312" w:hint="eastAsia"/>
          <w:sz w:val="30"/>
          <w:szCs w:val="30"/>
        </w:rPr>
        <w:t>年度用于保障</w:t>
      </w:r>
      <w:r w:rsidRPr="00912156">
        <w:rPr>
          <w:rFonts w:ascii="仿宋_GB2312" w:eastAsia="仿宋_GB2312" w:hint="eastAsia"/>
          <w:sz w:val="30"/>
          <w:szCs w:val="30"/>
        </w:rPr>
        <w:t>昆明市盘龙区人民政府</w:t>
      </w:r>
      <w:r w:rsidRPr="00912156">
        <w:rPr>
          <w:rFonts w:ascii="仿宋_GB2312" w:eastAsia="仿宋_GB2312" w:hint="eastAsia"/>
          <w:sz w:val="30"/>
          <w:szCs w:val="30"/>
        </w:rPr>
        <w:t>茨</w:t>
      </w:r>
      <w:r w:rsidRPr="00912156">
        <w:rPr>
          <w:rFonts w:ascii="仿宋_GB2312" w:eastAsia="仿宋_GB2312" w:hint="eastAsia"/>
          <w:sz w:val="30"/>
          <w:szCs w:val="30"/>
        </w:rPr>
        <w:t>坝街道办事处机关</w:t>
      </w:r>
      <w:r>
        <w:rPr>
          <w:rFonts w:ascii="仿宋_GB2312" w:eastAsia="仿宋_GB2312" w:hint="eastAsia"/>
          <w:sz w:val="30"/>
          <w:szCs w:val="30"/>
        </w:rPr>
        <w:t>、下属事业单位等机构正常运转的日常支出</w:t>
      </w:r>
      <w:r w:rsidRPr="00912156">
        <w:rPr>
          <w:rFonts w:ascii="仿宋_GB2312" w:eastAsia="仿宋_GB2312"/>
          <w:sz w:val="30"/>
          <w:szCs w:val="30"/>
        </w:rPr>
        <w:t>2,369.82</w:t>
      </w:r>
      <w:r>
        <w:rPr>
          <w:rFonts w:ascii="仿宋_GB2312" w:eastAsia="仿宋_GB2312" w:hint="eastAsia"/>
          <w:sz w:val="30"/>
          <w:szCs w:val="30"/>
        </w:rPr>
        <w:t>万元。与上年对比增加</w:t>
      </w:r>
      <w:r w:rsidRPr="00912156">
        <w:rPr>
          <w:rFonts w:ascii="仿宋_GB2312" w:eastAsia="仿宋_GB2312"/>
          <w:sz w:val="30"/>
          <w:szCs w:val="30"/>
        </w:rPr>
        <w:t>199.35</w:t>
      </w:r>
      <w:r>
        <w:rPr>
          <w:rFonts w:ascii="仿宋_GB2312" w:eastAsia="仿宋_GB2312" w:hint="eastAsia"/>
          <w:sz w:val="30"/>
          <w:szCs w:val="30"/>
        </w:rPr>
        <w:t>万元，</w:t>
      </w:r>
      <w:r w:rsidRPr="009A7FB8" w:rsidR="00920A0E">
        <w:rPr>
          <w:rFonts w:ascii="仿宋_GB2312" w:eastAsia="仿宋_GB2312" w:hint="eastAsia"/>
          <w:sz w:val="30"/>
          <w:szCs w:val="30"/>
        </w:rPr>
        <w:t>主要原因为：</w:t>
      </w:r>
      <w:r w:rsidRPr="0075283D" w:rsidR="00920A0E">
        <w:rPr>
          <w:rFonts w:ascii="仿宋_GB2312" w:eastAsia="仿宋_GB2312" w:hint="eastAsia"/>
          <w:sz w:val="30"/>
          <w:szCs w:val="30"/>
        </w:rPr>
        <w:t>根据盘龙区委组织部下发盘组调〔2021〕90号</w:t>
      </w:r>
      <w:r w:rsidR="00920A0E">
        <w:rPr>
          <w:rFonts w:ascii="仿宋_GB2312" w:eastAsia="仿宋_GB2312" w:hint="eastAsia"/>
          <w:sz w:val="30"/>
          <w:szCs w:val="30"/>
        </w:rPr>
        <w:t>文件</w:t>
      </w:r>
      <w:r w:rsidRPr="0075283D" w:rsidR="00920A0E">
        <w:rPr>
          <w:rFonts w:ascii="仿宋_GB2312" w:eastAsia="仿宋_GB2312" w:hint="eastAsia"/>
          <w:sz w:val="30"/>
          <w:szCs w:val="30"/>
        </w:rPr>
        <w:t>，2021年</w:t>
      </w:r>
      <w:r w:rsidR="00920A0E">
        <w:rPr>
          <w:rFonts w:ascii="仿宋_GB2312" w:eastAsia="仿宋_GB2312" w:hint="eastAsia"/>
          <w:sz w:val="30"/>
          <w:szCs w:val="30"/>
        </w:rPr>
        <w:t>单位</w:t>
      </w:r>
      <w:r w:rsidRPr="0075283D" w:rsidR="00920A0E">
        <w:rPr>
          <w:rFonts w:ascii="仿宋_GB2312" w:eastAsia="仿宋_GB2312" w:hint="eastAsia"/>
          <w:sz w:val="30"/>
          <w:szCs w:val="30"/>
        </w:rPr>
        <w:t>新增</w:t>
      </w:r>
      <w:r w:rsidR="00920A0E">
        <w:rPr>
          <w:rFonts w:ascii="仿宋_GB2312" w:eastAsia="仿宋_GB2312" w:hint="eastAsia"/>
          <w:sz w:val="30"/>
          <w:szCs w:val="30"/>
        </w:rPr>
        <w:t>在职在编人员</w:t>
      </w:r>
      <w:r w:rsidRPr="0075283D" w:rsidR="00920A0E">
        <w:rPr>
          <w:rFonts w:ascii="仿宋_GB2312" w:eastAsia="仿宋_GB2312" w:hint="eastAsia"/>
          <w:sz w:val="30"/>
          <w:szCs w:val="30"/>
        </w:rPr>
        <w:t>4人</w:t>
      </w:r>
      <w:r>
        <w:rPr>
          <w:rFonts w:ascii="仿宋_GB2312" w:eastAsia="仿宋_GB2312" w:hint="eastAsia"/>
          <w:sz w:val="30"/>
          <w:szCs w:val="30"/>
        </w:rPr>
        <w:t>。其中：基本工资、津贴补贴等人员经费支出</w:t>
      </w:r>
      <w:r>
        <w:rPr>
          <w:rFonts w:ascii="仿宋_GB2312" w:eastAsia="仿宋_GB2312"/>
          <w:sz w:val="30"/>
          <w:szCs w:val="30"/>
        </w:rPr>
        <w:t>1,537.60</w:t>
      </w:r>
      <w:r>
        <w:rPr>
          <w:rFonts w:ascii="仿宋_GB2312" w:eastAsia="仿宋_GB2312" w:hint="eastAsia"/>
          <w:sz w:val="30"/>
          <w:szCs w:val="30"/>
        </w:rPr>
        <w:t>万元，</w:t>
      </w:r>
      <w:r>
        <w:rPr>
          <w:rFonts w:ascii="仿宋_GB2312" w:eastAsia="仿宋_GB2312" w:hint="eastAsia"/>
          <w:sz w:val="30"/>
          <w:szCs w:val="30"/>
        </w:rPr>
        <w:t>占基本</w:t>
      </w:r>
      <w:r>
        <w:rPr>
          <w:rFonts w:ascii="仿宋_GB2312" w:eastAsia="仿宋_GB2312" w:hint="eastAsia"/>
          <w:sz w:val="30"/>
          <w:szCs w:val="30"/>
        </w:rPr>
        <w:t>支出的64.88％；办公费、印刷费、水电费、办公设备购置等公用经费</w:t>
      </w:r>
      <w:r>
        <w:rPr>
          <w:rFonts w:ascii="仿宋_GB2312" w:eastAsia="仿宋_GB2312"/>
          <w:sz w:val="30"/>
          <w:szCs w:val="30"/>
        </w:rPr>
        <w:t>832.22</w:t>
      </w:r>
      <w:r>
        <w:rPr>
          <w:rFonts w:ascii="仿宋_GB2312" w:eastAsia="仿宋_GB2312" w:hint="eastAsia"/>
          <w:sz w:val="30"/>
          <w:szCs w:val="30"/>
        </w:rPr>
        <w:t>万元，</w:t>
      </w:r>
      <w:r>
        <w:rPr>
          <w:rFonts w:ascii="仿宋_GB2312" w:eastAsia="仿宋_GB2312" w:hint="eastAsia"/>
          <w:sz w:val="30"/>
          <w:szCs w:val="30"/>
        </w:rPr>
        <w:t>占基本</w:t>
      </w:r>
      <w:r>
        <w:rPr>
          <w:rFonts w:ascii="仿宋_GB2312" w:eastAsia="仿宋_GB2312" w:hint="eastAsia"/>
          <w:sz w:val="30"/>
          <w:szCs w:val="30"/>
        </w:rPr>
        <w:t>支出的35.12％。</w:t>
      </w:r>
    </w:p>
    <w:p w:rsidR="00DC79B6" w14:paraId="32271D0D" w14:textId="396D71AB">
      <w:pPr>
        <w:widowControl/>
        <w:snapToGrid w:val="0"/>
        <w:spacing w:before="100" w:after="100" w:line="600" w:lineRule="exact"/>
        <w:ind w:firstLine="600" w:firstLineChars="200"/>
        <w:jc w:val="left"/>
        <w:rPr>
          <w:rFonts w:ascii="楷体" w:eastAsia="楷体" w:hAnsi="楷体"/>
          <w:sz w:val="30"/>
          <w:szCs w:val="30"/>
        </w:rPr>
      </w:pPr>
    </w:p>
    <w:p w:rsidR="00DC79B6" w14:paraId="36AE8636" w14:textId="605F9E55">
      <w:pPr>
        <w:widowControl/>
        <w:snapToGrid w:val="0"/>
        <w:spacing w:before="100" w:after="100" w:line="600" w:lineRule="exact"/>
        <w:ind w:firstLine="600" w:firstLineChars="200"/>
        <w:jc w:val="left"/>
        <w:rPr>
          <w:rFonts w:ascii="楷体" w:eastAsia="楷体" w:hAnsi="楷体"/>
          <w:sz w:val="30"/>
          <w:szCs w:val="30"/>
        </w:rPr>
      </w:pPr>
    </w:p>
    <w:p w:rsidR="00DC79B6" w14:paraId="4F49FF1D" w14:textId="2CAD89BC">
      <w:pPr>
        <w:widowControl/>
        <w:snapToGrid w:val="0"/>
        <w:spacing w:before="100" w:after="100" w:line="600" w:lineRule="exact"/>
        <w:ind w:firstLine="600" w:firstLineChars="200"/>
        <w:jc w:val="left"/>
        <w:rPr>
          <w:rFonts w:ascii="楷体" w:eastAsia="楷体" w:hAnsi="楷体"/>
          <w:sz w:val="30"/>
          <w:szCs w:val="30"/>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441325</wp:posOffset>
            </wp:positionV>
            <wp:extent cx="5615940" cy="2784475"/>
            <wp:effectExtent l="0" t="0" r="381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62893" name=""/>
                    <pic:cNvPicPr/>
                  </pic:nvPicPr>
                  <pic:blipFill>
                    <a:blip xmlns:r="http://schemas.openxmlformats.org/officeDocument/2006/relationships" r:embed="rId8"/>
                    <a:stretch>
                      <a:fillRect/>
                    </a:stretch>
                  </pic:blipFill>
                  <pic:spPr>
                    <a:xfrm>
                      <a:off x="0" y="0"/>
                      <a:ext cx="5615940" cy="2784475"/>
                    </a:xfrm>
                    <a:prstGeom prst="rect">
                      <a:avLst/>
                    </a:prstGeom>
                  </pic:spPr>
                </pic:pic>
              </a:graphicData>
            </a:graphic>
          </wp:anchor>
        </w:drawing>
      </w:r>
    </w:p>
    <w:p w:rsidR="00FF723F" w14:paraId="21F98282" w14:textId="0C6FA55A">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（二）项目支出情况</w:t>
      </w:r>
    </w:p>
    <w:p w:rsidR="00FF723F" w:rsidRPr="00CE1151" w:rsidP="0042317E" w14:paraId="7C108266" w14:textId="7F548EAA">
      <w:pPr>
        <w:widowControl/>
        <w:snapToGrid w:val="0"/>
        <w:spacing w:before="100" w:after="100" w:line="600" w:lineRule="exact"/>
        <w:ind w:firstLine="600" w:firstLineChars="200"/>
        <w:jc w:val="left"/>
        <w:rPr>
          <w:rFonts w:ascii="仿宋_GB2312" w:eastAsia="仿宋_GB2312"/>
          <w:sz w:val="30"/>
          <w:szCs w:val="30"/>
          <w:highlight w:val="yellow"/>
        </w:rPr>
      </w:pPr>
      <w:r>
        <w:rPr>
          <w:rFonts w:ascii="仿宋_GB2312" w:eastAsia="仿宋_GB2312"/>
          <w:sz w:val="30"/>
          <w:szCs w:val="30"/>
        </w:rPr>
        <w:t>2021</w:t>
      </w:r>
      <w:r>
        <w:rPr>
          <w:rFonts w:ascii="仿宋_GB2312" w:eastAsia="仿宋_GB2312" w:hint="eastAsia"/>
          <w:sz w:val="30"/>
          <w:szCs w:val="30"/>
        </w:rPr>
        <w:t>年度用于保障</w:t>
      </w:r>
      <w:r w:rsidRPr="007408E4">
        <w:rPr>
          <w:rFonts w:ascii="仿宋_GB2312" w:eastAsia="仿宋_GB2312" w:hint="eastAsia"/>
          <w:sz w:val="30"/>
          <w:szCs w:val="30"/>
        </w:rPr>
        <w:t>昆明市盘龙区人民政府</w:t>
      </w:r>
      <w:r w:rsidRPr="007408E4">
        <w:rPr>
          <w:rFonts w:ascii="仿宋_GB2312" w:eastAsia="仿宋_GB2312" w:hint="eastAsia"/>
          <w:sz w:val="30"/>
          <w:szCs w:val="30"/>
        </w:rPr>
        <w:t>茨</w:t>
      </w:r>
      <w:r w:rsidRPr="007408E4">
        <w:rPr>
          <w:rFonts w:ascii="仿宋_GB2312" w:eastAsia="仿宋_GB2312" w:hint="eastAsia"/>
          <w:sz w:val="30"/>
          <w:szCs w:val="30"/>
        </w:rPr>
        <w:t>坝街道办事处</w:t>
      </w:r>
      <w:r>
        <w:rPr>
          <w:rFonts w:ascii="仿宋_GB2312" w:eastAsia="仿宋_GB2312" w:hint="eastAsia"/>
          <w:sz w:val="30"/>
          <w:szCs w:val="30"/>
        </w:rPr>
        <w:t>机构、下属事业单位等机构为完成特定的行政工作任务或事业发展目标，用于专项业务工作的经费支出</w:t>
      </w:r>
      <w:r w:rsidRPr="0042317E" w:rsidR="0042317E">
        <w:rPr>
          <w:rFonts w:ascii="仿宋_GB2312" w:eastAsia="仿宋_GB2312"/>
          <w:sz w:val="30"/>
          <w:szCs w:val="30"/>
        </w:rPr>
        <w:t>6,029.37</w:t>
      </w:r>
      <w:r>
        <w:rPr>
          <w:rFonts w:ascii="仿宋_GB2312" w:eastAsia="仿宋_GB2312" w:hint="eastAsia"/>
          <w:sz w:val="30"/>
          <w:szCs w:val="30"/>
        </w:rPr>
        <w:t>万元。与上年对比</w:t>
      </w:r>
      <w:r w:rsidR="0042317E">
        <w:rPr>
          <w:rFonts w:ascii="仿宋_GB2312" w:eastAsia="仿宋_GB2312" w:hint="eastAsia"/>
          <w:sz w:val="30"/>
          <w:szCs w:val="30"/>
        </w:rPr>
        <w:t>增加1</w:t>
      </w:r>
      <w:r w:rsidR="0042317E">
        <w:rPr>
          <w:rFonts w:ascii="仿宋_GB2312" w:eastAsia="仿宋_GB2312"/>
          <w:sz w:val="30"/>
          <w:szCs w:val="30"/>
        </w:rPr>
        <w:t>,293.6</w:t>
      </w:r>
      <w:r w:rsidR="0042317E">
        <w:rPr>
          <w:rFonts w:ascii="仿宋_GB2312" w:eastAsia="仿宋_GB2312" w:hint="eastAsia"/>
          <w:sz w:val="30"/>
          <w:szCs w:val="30"/>
        </w:rPr>
        <w:t>4万元</w:t>
      </w:r>
      <w:r>
        <w:rPr>
          <w:rFonts w:ascii="仿宋_GB2312" w:eastAsia="仿宋_GB2312" w:hint="eastAsia"/>
          <w:sz w:val="30"/>
          <w:szCs w:val="30"/>
        </w:rPr>
        <w:t>,</w:t>
      </w:r>
      <w:r w:rsidRPr="00814EB3" w:rsidR="00814EB3">
        <w:rPr>
          <w:rFonts w:ascii="仿宋_GB2312" w:eastAsia="仿宋_GB2312" w:hint="eastAsia"/>
          <w:sz w:val="30"/>
          <w:szCs w:val="30"/>
        </w:rPr>
        <w:t xml:space="preserve"> </w:t>
      </w:r>
      <w:r w:rsidRPr="009A7FB8" w:rsidR="00814EB3">
        <w:rPr>
          <w:rFonts w:ascii="仿宋_GB2312" w:eastAsia="仿宋_GB2312" w:hint="eastAsia"/>
          <w:sz w:val="30"/>
          <w:szCs w:val="30"/>
        </w:rPr>
        <w:t>主要原因为</w:t>
      </w:r>
      <w:r w:rsidR="00814EB3">
        <w:rPr>
          <w:rFonts w:ascii="仿宋_GB2312" w:eastAsia="仿宋_GB2312"/>
          <w:sz w:val="30"/>
          <w:szCs w:val="30"/>
        </w:rPr>
        <w:t>2021</w:t>
      </w:r>
      <w:r w:rsidR="00814EB3">
        <w:rPr>
          <w:rFonts w:ascii="仿宋_GB2312" w:eastAsia="仿宋_GB2312" w:hint="eastAsia"/>
          <w:sz w:val="30"/>
          <w:szCs w:val="30"/>
        </w:rPr>
        <w:t>年度项目有所增加</w:t>
      </w:r>
      <w:r w:rsidRPr="0075283D" w:rsidR="00814EB3">
        <w:rPr>
          <w:rFonts w:ascii="仿宋_GB2312" w:eastAsia="仿宋_GB2312" w:hint="eastAsia"/>
          <w:sz w:val="30"/>
          <w:szCs w:val="30"/>
        </w:rPr>
        <w:t>。</w:t>
      </w:r>
      <w:r w:rsidRPr="00767737" w:rsidR="00767737">
        <w:rPr>
          <w:rFonts w:ascii="仿宋_GB2312" w:eastAsia="仿宋_GB2312" w:hint="eastAsia"/>
          <w:sz w:val="30"/>
          <w:szCs w:val="30"/>
        </w:rPr>
        <w:t>项目开支主要用于</w:t>
      </w:r>
      <w:r w:rsidR="00C546E4">
        <w:rPr>
          <w:rFonts w:ascii="仿宋_GB2312" w:eastAsia="仿宋_GB2312" w:hint="eastAsia"/>
          <w:sz w:val="30"/>
          <w:szCs w:val="30"/>
        </w:rPr>
        <w:t>保障街道运行、</w:t>
      </w:r>
      <w:r w:rsidR="00FC01C5">
        <w:rPr>
          <w:rFonts w:ascii="仿宋_GB2312" w:eastAsia="仿宋_GB2312" w:hint="eastAsia"/>
          <w:sz w:val="30"/>
          <w:szCs w:val="30"/>
        </w:rPr>
        <w:t>服务群众、</w:t>
      </w:r>
      <w:r w:rsidRPr="009B3C6C" w:rsidR="009B3C6C">
        <w:rPr>
          <w:rFonts w:ascii="仿宋_GB2312" w:eastAsia="仿宋_GB2312" w:hint="eastAsia"/>
          <w:sz w:val="30"/>
          <w:szCs w:val="30"/>
        </w:rPr>
        <w:t>城乡社区管理</w:t>
      </w:r>
      <w:r w:rsidR="009B3C6C">
        <w:rPr>
          <w:rFonts w:ascii="仿宋_GB2312" w:eastAsia="仿宋_GB2312" w:hint="eastAsia"/>
          <w:sz w:val="30"/>
          <w:szCs w:val="30"/>
        </w:rPr>
        <w:t>、</w:t>
      </w:r>
      <w:r w:rsidR="00632398">
        <w:rPr>
          <w:rFonts w:ascii="仿宋_GB2312" w:eastAsia="仿宋_GB2312" w:hint="eastAsia"/>
          <w:sz w:val="30"/>
          <w:szCs w:val="30"/>
        </w:rPr>
        <w:t>党建工作、</w:t>
      </w:r>
      <w:r w:rsidRPr="00767737" w:rsidR="00767737">
        <w:rPr>
          <w:rFonts w:ascii="仿宋_GB2312" w:eastAsia="仿宋_GB2312" w:hint="eastAsia"/>
          <w:sz w:val="30"/>
          <w:szCs w:val="30"/>
        </w:rPr>
        <w:t>农林水应急抢险、综</w:t>
      </w:r>
      <w:r w:rsidRPr="00767737" w:rsidR="00767737">
        <w:rPr>
          <w:rFonts w:ascii="仿宋_GB2312" w:eastAsia="仿宋_GB2312" w:hint="eastAsia"/>
          <w:sz w:val="30"/>
          <w:szCs w:val="30"/>
        </w:rPr>
        <w:t>治维稳</w:t>
      </w:r>
      <w:r w:rsidRPr="00767737" w:rsidR="00767737">
        <w:rPr>
          <w:rFonts w:ascii="仿宋_GB2312" w:eastAsia="仿宋_GB2312" w:hint="eastAsia"/>
          <w:sz w:val="30"/>
          <w:szCs w:val="30"/>
        </w:rPr>
        <w:t>、卫生专项整治、</w:t>
      </w:r>
      <w:r w:rsidR="00632398">
        <w:rPr>
          <w:rFonts w:ascii="仿宋_GB2312" w:eastAsia="仿宋_GB2312" w:hint="eastAsia"/>
          <w:sz w:val="30"/>
          <w:szCs w:val="30"/>
        </w:rPr>
        <w:t>隐患排查、房屋修缮</w:t>
      </w:r>
      <w:r w:rsidRPr="00767737" w:rsidR="00767737">
        <w:rPr>
          <w:rFonts w:ascii="仿宋_GB2312" w:eastAsia="仿宋_GB2312" w:hint="eastAsia"/>
          <w:sz w:val="30"/>
          <w:szCs w:val="30"/>
        </w:rPr>
        <w:t>等专项工作。</w:t>
      </w:r>
    </w:p>
    <w:p w:rsidR="00FF723F" w14:paraId="3EA786C6" w14:textId="77777777">
      <w:pPr>
        <w:widowControl/>
        <w:snapToGrid w:val="0"/>
        <w:spacing w:before="100" w:after="100" w:line="600" w:lineRule="exact"/>
        <w:ind w:firstLine="600" w:firstLineChars="200"/>
        <w:jc w:val="left"/>
        <w:rPr>
          <w:rFonts w:ascii="黑体" w:eastAsia="黑体" w:hAnsi="黑体"/>
          <w:sz w:val="30"/>
          <w:szCs w:val="30"/>
        </w:rPr>
      </w:pPr>
      <w:r>
        <w:rPr>
          <w:rFonts w:ascii="黑体" w:eastAsia="黑体" w:hAnsi="黑体" w:hint="eastAsia"/>
          <w:sz w:val="30"/>
          <w:szCs w:val="30"/>
        </w:rPr>
        <w:t>三、一般公共预算财政拨款支出决算情况说明</w:t>
      </w:r>
    </w:p>
    <w:p w:rsidR="00FF723F" w14:paraId="3BEA3C89" w14:textId="1ABD632B">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（一）一般公共预算财政拨款支出决算总体情况</w:t>
      </w:r>
    </w:p>
    <w:p w:rsidR="00FF723F" w14:paraId="24212F1C" w14:textId="4A670B1C">
      <w:pPr>
        <w:widowControl/>
        <w:snapToGrid w:val="0"/>
        <w:spacing w:before="100" w:after="100" w:line="600" w:lineRule="exact"/>
        <w:ind w:firstLine="600" w:firstLineChars="200"/>
        <w:jc w:val="left"/>
        <w:rPr>
          <w:rFonts w:ascii="仿宋_GB2312" w:eastAsia="仿宋_GB2312" w:hAnsi="宋体" w:cs="Arial"/>
          <w:kern w:val="0"/>
          <w:sz w:val="30"/>
          <w:szCs w:val="30"/>
        </w:rPr>
      </w:pPr>
      <w:r w:rsidRPr="00A33B17">
        <w:rPr>
          <w:rFonts w:ascii="仿宋_GB2312" w:eastAsia="仿宋_GB2312" w:hint="eastAsia"/>
          <w:sz w:val="30"/>
          <w:szCs w:val="30"/>
        </w:rPr>
        <w:t>昆明市盘龙区人民政府</w:t>
      </w:r>
      <w:r w:rsidRPr="00A33B17">
        <w:rPr>
          <w:rFonts w:ascii="仿宋_GB2312" w:eastAsia="仿宋_GB2312" w:hint="eastAsia"/>
          <w:sz w:val="30"/>
          <w:szCs w:val="30"/>
        </w:rPr>
        <w:t>茨</w:t>
      </w:r>
      <w:r w:rsidRPr="00A33B17">
        <w:rPr>
          <w:rFonts w:ascii="仿宋_GB2312" w:eastAsia="仿宋_GB2312" w:hint="eastAsia"/>
          <w:sz w:val="30"/>
          <w:szCs w:val="30"/>
        </w:rPr>
        <w:t>坝街道办事处</w:t>
      </w:r>
      <w:r>
        <w:rPr>
          <w:rFonts w:ascii="仿宋_GB2312" w:eastAsia="仿宋_GB2312"/>
          <w:sz w:val="30"/>
          <w:szCs w:val="30"/>
        </w:rPr>
        <w:t>2021</w:t>
      </w:r>
      <w:r>
        <w:rPr>
          <w:rFonts w:ascii="仿宋_GB2312" w:eastAsia="仿宋_GB2312" w:hint="eastAsia"/>
          <w:sz w:val="30"/>
          <w:szCs w:val="30"/>
        </w:rPr>
        <w:t>年度一般公共预算财政拨款支出</w:t>
      </w:r>
      <w:r>
        <w:rPr>
          <w:rFonts w:ascii="仿宋_GB2312" w:eastAsia="仿宋_GB2312" w:hAnsi="宋体" w:cs="Arial"/>
          <w:kern w:val="0"/>
          <w:sz w:val="30"/>
          <w:szCs w:val="30"/>
        </w:rPr>
        <w:t>3,099.80</w:t>
      </w:r>
      <w:r>
        <w:rPr>
          <w:rFonts w:ascii="仿宋_GB2312" w:eastAsia="仿宋_GB2312" w:hAnsi="宋体" w:cs="Arial" w:hint="eastAsia"/>
          <w:kern w:val="0"/>
          <w:sz w:val="30"/>
          <w:szCs w:val="30"/>
        </w:rPr>
        <w:t>万元,占本年支出合计的36.91%。与上年对比</w:t>
      </w:r>
      <w:r w:rsidR="005B3AD7">
        <w:rPr>
          <w:rFonts w:ascii="仿宋_GB2312" w:eastAsia="仿宋_GB2312" w:hAnsi="宋体" w:cs="Arial" w:hint="eastAsia"/>
          <w:kern w:val="0"/>
          <w:sz w:val="30"/>
          <w:szCs w:val="30"/>
        </w:rPr>
        <w:t>增加186.98万元</w:t>
      </w:r>
      <w:r>
        <w:rPr>
          <w:rFonts w:ascii="仿宋_GB2312" w:eastAsia="仿宋_GB2312" w:hint="eastAsia"/>
          <w:sz w:val="30"/>
          <w:szCs w:val="30"/>
        </w:rPr>
        <w:t>,</w:t>
      </w:r>
      <w:r w:rsidRPr="00C02D18" w:rsidR="00C02D18">
        <w:rPr>
          <w:rFonts w:ascii="仿宋_GB2312" w:eastAsia="仿宋_GB2312" w:hint="eastAsia"/>
          <w:sz w:val="30"/>
          <w:szCs w:val="30"/>
        </w:rPr>
        <w:t xml:space="preserve"> </w:t>
      </w:r>
      <w:r w:rsidRPr="009A7FB8" w:rsidR="00C02D18">
        <w:rPr>
          <w:rFonts w:ascii="仿宋_GB2312" w:eastAsia="仿宋_GB2312" w:hint="eastAsia"/>
          <w:sz w:val="30"/>
          <w:szCs w:val="30"/>
        </w:rPr>
        <w:t>主要原因为：1</w:t>
      </w:r>
      <w:r w:rsidRPr="009A7FB8" w:rsidR="00C02D18">
        <w:rPr>
          <w:rFonts w:ascii="仿宋_GB2312" w:eastAsia="仿宋_GB2312"/>
          <w:sz w:val="30"/>
          <w:szCs w:val="30"/>
        </w:rPr>
        <w:t>.</w:t>
      </w:r>
      <w:r w:rsidRPr="0075283D" w:rsidR="00C02D18">
        <w:rPr>
          <w:rFonts w:hint="eastAsia"/>
        </w:rPr>
        <w:t xml:space="preserve"> </w:t>
      </w:r>
      <w:r w:rsidRPr="0075283D" w:rsidR="00C02D18">
        <w:rPr>
          <w:rFonts w:ascii="仿宋_GB2312" w:eastAsia="仿宋_GB2312" w:hint="eastAsia"/>
          <w:sz w:val="30"/>
          <w:szCs w:val="30"/>
        </w:rPr>
        <w:t>根据盘龙区委组织部下发盘组调〔2021〕90号</w:t>
      </w:r>
      <w:r w:rsidR="00C02D18">
        <w:rPr>
          <w:rFonts w:ascii="仿宋_GB2312" w:eastAsia="仿宋_GB2312" w:hint="eastAsia"/>
          <w:sz w:val="30"/>
          <w:szCs w:val="30"/>
        </w:rPr>
        <w:t>文件</w:t>
      </w:r>
      <w:r w:rsidRPr="0075283D" w:rsidR="00C02D18">
        <w:rPr>
          <w:rFonts w:ascii="仿宋_GB2312" w:eastAsia="仿宋_GB2312" w:hint="eastAsia"/>
          <w:sz w:val="30"/>
          <w:szCs w:val="30"/>
        </w:rPr>
        <w:t>，2021年</w:t>
      </w:r>
      <w:r w:rsidR="00C02D18">
        <w:rPr>
          <w:rFonts w:ascii="仿宋_GB2312" w:eastAsia="仿宋_GB2312" w:hint="eastAsia"/>
          <w:sz w:val="30"/>
          <w:szCs w:val="30"/>
        </w:rPr>
        <w:t>单位</w:t>
      </w:r>
      <w:r w:rsidRPr="0075283D" w:rsidR="00C02D18">
        <w:rPr>
          <w:rFonts w:ascii="仿宋_GB2312" w:eastAsia="仿宋_GB2312" w:hint="eastAsia"/>
          <w:sz w:val="30"/>
          <w:szCs w:val="30"/>
        </w:rPr>
        <w:t>新增</w:t>
      </w:r>
      <w:r w:rsidR="00C02D18">
        <w:rPr>
          <w:rFonts w:ascii="仿宋_GB2312" w:eastAsia="仿宋_GB2312" w:hint="eastAsia"/>
          <w:sz w:val="30"/>
          <w:szCs w:val="30"/>
        </w:rPr>
        <w:t>在职在编人员</w:t>
      </w:r>
      <w:r w:rsidRPr="0075283D" w:rsidR="00C02D18">
        <w:rPr>
          <w:rFonts w:ascii="仿宋_GB2312" w:eastAsia="仿宋_GB2312" w:hint="eastAsia"/>
          <w:sz w:val="30"/>
          <w:szCs w:val="30"/>
        </w:rPr>
        <w:t>4人</w:t>
      </w:r>
      <w:r w:rsidR="00C02D18">
        <w:rPr>
          <w:rFonts w:ascii="仿宋_GB2312" w:eastAsia="仿宋_GB2312" w:hint="eastAsia"/>
          <w:sz w:val="30"/>
          <w:szCs w:val="30"/>
        </w:rPr>
        <w:t>；2</w:t>
      </w:r>
      <w:r w:rsidR="00C02D18">
        <w:rPr>
          <w:rFonts w:ascii="仿宋_GB2312" w:eastAsia="仿宋_GB2312"/>
          <w:sz w:val="30"/>
          <w:szCs w:val="30"/>
        </w:rPr>
        <w:t>.2021</w:t>
      </w:r>
      <w:r w:rsidR="00C02D18">
        <w:rPr>
          <w:rFonts w:ascii="仿宋_GB2312" w:eastAsia="仿宋_GB2312" w:hint="eastAsia"/>
          <w:sz w:val="30"/>
          <w:szCs w:val="30"/>
        </w:rPr>
        <w:t>年度项目有所增加</w:t>
      </w:r>
      <w:r>
        <w:rPr>
          <w:rFonts w:ascii="仿宋_GB2312" w:eastAsia="仿宋_GB2312" w:hAnsi="宋体" w:cs="Arial" w:hint="eastAsia"/>
          <w:kern w:val="0"/>
          <w:sz w:val="30"/>
          <w:szCs w:val="30"/>
        </w:rPr>
        <w:t>。</w:t>
      </w:r>
    </w:p>
    <w:p w:rsidR="00FF723F" w14:paraId="281908C2" w14:textId="77777777">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（二）一般公共预算财政拨款支出决算具体情况</w:t>
      </w:r>
      <w:r>
        <w:rPr>
          <w:rFonts w:ascii="楷体" w:eastAsia="楷体" w:hAnsi="楷体" w:hint="eastAsia"/>
          <w:sz w:val="30"/>
          <w:szCs w:val="30"/>
        </w:rPr>
        <w:tab/>
      </w:r>
      <w:r>
        <w:rPr>
          <w:rFonts w:ascii="楷体" w:eastAsia="楷体" w:hAnsi="楷体" w:hint="eastAsia"/>
          <w:sz w:val="30"/>
          <w:szCs w:val="30"/>
        </w:rPr>
        <w:tab/>
      </w:r>
      <w:r>
        <w:rPr>
          <w:rFonts w:ascii="楷体" w:eastAsia="楷体" w:hAnsi="楷体" w:hint="eastAsia"/>
          <w:sz w:val="30"/>
          <w:szCs w:val="30"/>
        </w:rPr>
        <w:tab/>
      </w:r>
    </w:p>
    <w:p w:rsidR="00A43A88" w:rsidRPr="00A43A88" w:rsidP="00A43A88" w14:paraId="5715ABC5" w14:textId="1B28219B">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1.一般公共服务（类）支出</w:t>
      </w:r>
      <w:r>
        <w:rPr>
          <w:rFonts w:ascii="仿宋_GB2312" w:eastAsia="仿宋_GB2312" w:hAnsi="宋体" w:cs="Arial"/>
          <w:kern w:val="0"/>
          <w:sz w:val="30"/>
          <w:szCs w:val="30"/>
        </w:rPr>
        <w:t>2,004.43</w:t>
      </w:r>
      <w:r w:rsidRPr="00A43A88">
        <w:rPr>
          <w:rFonts w:ascii="仿宋_GB2312" w:eastAsia="仿宋_GB2312" w:hAnsi="宋体" w:cs="Arial" w:hint="eastAsia"/>
          <w:kern w:val="0"/>
          <w:sz w:val="30"/>
          <w:szCs w:val="30"/>
        </w:rPr>
        <w:t>万元，占一般公共预算财政拨款总支出的</w:t>
      </w:r>
      <w:r>
        <w:rPr>
          <w:rFonts w:ascii="仿宋_GB2312" w:eastAsia="仿宋_GB2312" w:hAnsi="宋体" w:cs="Arial" w:hint="eastAsia"/>
          <w:kern w:val="0"/>
          <w:sz w:val="30"/>
          <w:szCs w:val="30"/>
        </w:rPr>
        <w:t>64.6</w:t>
      </w:r>
      <w:r w:rsidR="00E315B3">
        <w:rPr>
          <w:rFonts w:ascii="仿宋_GB2312" w:eastAsia="仿宋_GB2312" w:hAnsi="宋体" w:cs="Arial"/>
          <w:kern w:val="0"/>
          <w:sz w:val="30"/>
          <w:szCs w:val="30"/>
        </w:rPr>
        <w:t>7</w:t>
      </w:r>
      <w:r>
        <w:rPr>
          <w:rFonts w:ascii="仿宋_GB2312" w:eastAsia="仿宋_GB2312" w:hAnsi="宋体" w:cs="Arial" w:hint="eastAsia"/>
          <w:kern w:val="0"/>
          <w:sz w:val="30"/>
          <w:szCs w:val="30"/>
        </w:rPr>
        <w:t>%</w:t>
      </w:r>
      <w:r w:rsidRPr="00A43A88">
        <w:rPr>
          <w:rFonts w:ascii="仿宋_GB2312" w:eastAsia="仿宋_GB2312" w:hAnsi="宋体" w:cs="Arial" w:hint="eastAsia"/>
          <w:kern w:val="0"/>
          <w:sz w:val="30"/>
          <w:szCs w:val="30"/>
        </w:rPr>
        <w:t>。主要用于街道运行保障、日产工作的开展；</w:t>
      </w:r>
    </w:p>
    <w:p w:rsidR="00A43A88" w:rsidRPr="00A43A88" w:rsidP="00A43A88" w14:paraId="756B8D17"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2.外交（类）支出0.00万元，占一般公共预算财政拨款总支出的0.00%；</w:t>
      </w:r>
    </w:p>
    <w:p w:rsidR="00A43A88" w:rsidRPr="00A43A88" w:rsidP="00A43A88" w14:paraId="3A10941B"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3.国防（类）支出0.00万元，占一般公共预算财政拨款总支出的0.00%；</w:t>
      </w:r>
    </w:p>
    <w:p w:rsidR="00A43A88" w:rsidRPr="00A43A88" w:rsidP="00A43A88" w14:paraId="290EA740" w14:textId="186AC54A">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4.公共安全（类）支出</w:t>
      </w:r>
      <w:r w:rsidR="003068AE">
        <w:rPr>
          <w:rFonts w:ascii="仿宋_GB2312" w:eastAsia="仿宋_GB2312" w:hAnsi="宋体" w:cs="Arial"/>
          <w:kern w:val="0"/>
          <w:sz w:val="30"/>
          <w:szCs w:val="30"/>
        </w:rPr>
        <w:t>39.52</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1.27%</w:t>
      </w:r>
      <w:r w:rsidRPr="00A43A88">
        <w:rPr>
          <w:rFonts w:ascii="仿宋_GB2312" w:eastAsia="仿宋_GB2312" w:hAnsi="宋体" w:cs="Arial" w:hint="eastAsia"/>
          <w:kern w:val="0"/>
          <w:sz w:val="30"/>
          <w:szCs w:val="30"/>
        </w:rPr>
        <w:t>。主要用于综</w:t>
      </w:r>
      <w:r w:rsidRPr="00A43A88">
        <w:rPr>
          <w:rFonts w:ascii="仿宋_GB2312" w:eastAsia="仿宋_GB2312" w:hAnsi="宋体" w:cs="Arial" w:hint="eastAsia"/>
          <w:kern w:val="0"/>
          <w:sz w:val="30"/>
          <w:szCs w:val="30"/>
        </w:rPr>
        <w:t>治维稳</w:t>
      </w:r>
      <w:r w:rsidRPr="00A43A88">
        <w:rPr>
          <w:rFonts w:ascii="仿宋_GB2312" w:eastAsia="仿宋_GB2312" w:hAnsi="宋体" w:cs="Arial" w:hint="eastAsia"/>
          <w:kern w:val="0"/>
          <w:sz w:val="30"/>
          <w:szCs w:val="30"/>
        </w:rPr>
        <w:t>、维持社会稳定等方面；</w:t>
      </w:r>
    </w:p>
    <w:p w:rsidR="00A43A88" w:rsidRPr="00A43A88" w:rsidP="00A43A88" w14:paraId="32331B1E"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5.教育（类）支出0.00万元，占一般公共预算财政拨款总支出的0.00%；</w:t>
      </w:r>
    </w:p>
    <w:p w:rsidR="00A43A88" w:rsidRPr="00A43A88" w:rsidP="00A43A88" w14:paraId="6DA411B5"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6.科学技术（类）支出0.00万元，占一般公共预算财政拨款总支出的0.00%；</w:t>
      </w:r>
    </w:p>
    <w:p w:rsidR="00A43A88" w:rsidRPr="00A43A88" w:rsidP="00A43A88" w14:paraId="4A48355A"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7.文化旅游体育与传媒（类）支出0.00万元，占一般公共预算财政拨款总支出的0.00%；</w:t>
      </w:r>
    </w:p>
    <w:p w:rsidR="00A43A88" w:rsidRPr="00A43A88" w:rsidP="00A43A88" w14:paraId="4F33AD6A" w14:textId="487AAB5E">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8.社会保障和就业（类）支出</w:t>
      </w:r>
      <w:r w:rsidR="003068AE">
        <w:rPr>
          <w:rFonts w:ascii="仿宋_GB2312" w:eastAsia="仿宋_GB2312" w:hAnsi="宋体" w:cs="Arial"/>
          <w:kern w:val="0"/>
          <w:sz w:val="30"/>
          <w:szCs w:val="30"/>
        </w:rPr>
        <w:t>186.24</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6.01%</w:t>
      </w:r>
      <w:r w:rsidRPr="00A43A88">
        <w:rPr>
          <w:rFonts w:ascii="仿宋_GB2312" w:eastAsia="仿宋_GB2312" w:hAnsi="宋体" w:cs="Arial" w:hint="eastAsia"/>
          <w:kern w:val="0"/>
          <w:sz w:val="30"/>
          <w:szCs w:val="30"/>
        </w:rPr>
        <w:t>。主要用于街道离退休人员经费、机关事业单位基本养老保险缴费等；</w:t>
      </w:r>
    </w:p>
    <w:p w:rsidR="00A43A88" w:rsidRPr="00A43A88" w:rsidP="00A43A88" w14:paraId="0C908EAF" w14:textId="22759558">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9.卫生健康（类）支出</w:t>
      </w:r>
      <w:r w:rsidR="003068AE">
        <w:rPr>
          <w:rFonts w:ascii="仿宋_GB2312" w:eastAsia="仿宋_GB2312" w:hAnsi="宋体" w:cs="Arial"/>
          <w:kern w:val="0"/>
          <w:sz w:val="30"/>
          <w:szCs w:val="30"/>
        </w:rPr>
        <w:t>149.2</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4.81%</w:t>
      </w:r>
      <w:r w:rsidRPr="00A43A88">
        <w:rPr>
          <w:rFonts w:ascii="仿宋_GB2312" w:eastAsia="仿宋_GB2312" w:hAnsi="宋体" w:cs="Arial" w:hint="eastAsia"/>
          <w:kern w:val="0"/>
          <w:sz w:val="30"/>
          <w:szCs w:val="30"/>
        </w:rPr>
        <w:t>。主要用于计生相关工作；</w:t>
      </w:r>
    </w:p>
    <w:p w:rsidR="00A43A88" w:rsidRPr="00A43A88" w:rsidP="00A43A88" w14:paraId="20BE7484"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10.节能环保（类）支出0.00万元，占一般公共预算财政拨款总支出的0.00%；</w:t>
      </w:r>
    </w:p>
    <w:p w:rsidR="00A43A88" w:rsidRPr="00A43A88" w:rsidP="00A43A88" w14:paraId="4588B47C" w14:textId="6DB7AE73">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11.城乡社区（类）支出</w:t>
      </w:r>
      <w:r w:rsidR="003068AE">
        <w:rPr>
          <w:rFonts w:ascii="仿宋_GB2312" w:eastAsia="仿宋_GB2312" w:hAnsi="宋体" w:cs="Arial"/>
          <w:kern w:val="0"/>
          <w:sz w:val="30"/>
          <w:szCs w:val="30"/>
        </w:rPr>
        <w:t>423.48</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13.66%</w:t>
      </w:r>
      <w:r w:rsidRPr="00A43A88">
        <w:rPr>
          <w:rFonts w:ascii="仿宋_GB2312" w:eastAsia="仿宋_GB2312" w:hAnsi="宋体" w:cs="Arial" w:hint="eastAsia"/>
          <w:kern w:val="0"/>
          <w:sz w:val="30"/>
          <w:szCs w:val="30"/>
        </w:rPr>
        <w:t>。主要用于城乡建设，城市社区正常运转等方面；</w:t>
      </w:r>
    </w:p>
    <w:p w:rsidR="00A43A88" w:rsidRPr="00A43A88" w:rsidP="00A43A88" w14:paraId="2880CC4B" w14:textId="4DE7FD6B">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12.农林水（类）支出</w:t>
      </w:r>
      <w:r w:rsidR="003068AE">
        <w:rPr>
          <w:rFonts w:ascii="仿宋_GB2312" w:eastAsia="仿宋_GB2312" w:hAnsi="宋体" w:cs="Arial"/>
          <w:kern w:val="0"/>
          <w:sz w:val="30"/>
          <w:szCs w:val="30"/>
        </w:rPr>
        <w:t>170.2</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5.49%</w:t>
      </w:r>
      <w:r w:rsidRPr="00A43A88">
        <w:rPr>
          <w:rFonts w:ascii="仿宋_GB2312" w:eastAsia="仿宋_GB2312" w:hAnsi="宋体" w:cs="Arial" w:hint="eastAsia"/>
          <w:kern w:val="0"/>
          <w:sz w:val="30"/>
          <w:szCs w:val="30"/>
        </w:rPr>
        <w:t>。主要用于辖区农业生产扶持、护林防火及防洪工作；</w:t>
      </w:r>
    </w:p>
    <w:p w:rsidR="00A43A88" w:rsidRPr="00A43A88" w:rsidP="00A43A88" w14:paraId="702A2B84"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13.交通运输（类）支出0.00万元，占一般公共预算财政拨款总支出的0.00%；</w:t>
      </w:r>
    </w:p>
    <w:p w:rsidR="00A43A88" w:rsidRPr="00A43A88" w:rsidP="00A43A88" w14:paraId="1CD451BA"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14.资源勘探信息等（类）支出0.00万元，占一般公共预算财政拨款总支出的0.00%；</w:t>
      </w:r>
    </w:p>
    <w:p w:rsidR="00A43A88" w:rsidRPr="00A43A88" w:rsidP="00A43A88" w14:paraId="18502045"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15.商业服务业等（类）支出0.00万元，占一般公共预算财政拨款总支出的0.00%；</w:t>
      </w:r>
    </w:p>
    <w:p w:rsidR="00A43A88" w:rsidRPr="00A43A88" w:rsidP="00A43A88" w14:paraId="54F2A66C"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16.金融（类）支出0.00万元，占一般公共预算财政拨款总支出的0.00%；</w:t>
      </w:r>
    </w:p>
    <w:p w:rsidR="00A43A88" w:rsidRPr="00A43A88" w:rsidP="00A43A88" w14:paraId="7BE74F47"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17.援助其他地区（类）支出0.00万元，占一般公共预算财政拨款总支出的0.00%；</w:t>
      </w:r>
    </w:p>
    <w:p w:rsidR="00A43A88" w:rsidRPr="00A43A88" w:rsidP="00A43A88" w14:paraId="73D95305"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18.自然资源海洋气象等（类）支出0.00万元，占一般公共预算财政拨款总支出的0.00%；</w:t>
      </w:r>
    </w:p>
    <w:p w:rsidR="00A43A88" w:rsidRPr="00A43A88" w:rsidP="00A43A88" w14:paraId="7352ED4F" w14:textId="55980860">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19.住房保障（类）支出</w:t>
      </w:r>
      <w:r w:rsidR="003068AE">
        <w:rPr>
          <w:rFonts w:ascii="仿宋_GB2312" w:eastAsia="仿宋_GB2312" w:hAnsi="宋体" w:cs="Arial"/>
          <w:kern w:val="0"/>
          <w:sz w:val="30"/>
          <w:szCs w:val="30"/>
        </w:rPr>
        <w:t>126.73</w:t>
      </w:r>
      <w:r w:rsidRPr="00A43A88">
        <w:rPr>
          <w:rFonts w:ascii="仿宋_GB2312" w:eastAsia="仿宋_GB2312" w:hAnsi="宋体" w:cs="Arial" w:hint="eastAsia"/>
          <w:kern w:val="0"/>
          <w:sz w:val="30"/>
          <w:szCs w:val="30"/>
        </w:rPr>
        <w:t>万元，占一般公共预算财政拨款总支出的</w:t>
      </w:r>
      <w:r w:rsidR="003068AE">
        <w:rPr>
          <w:rFonts w:ascii="仿宋_GB2312" w:eastAsia="仿宋_GB2312" w:hAnsi="宋体" w:cs="Arial" w:hint="eastAsia"/>
          <w:kern w:val="0"/>
          <w:sz w:val="30"/>
          <w:szCs w:val="30"/>
        </w:rPr>
        <w:t>4.09%</w:t>
      </w:r>
      <w:r w:rsidRPr="00A43A88">
        <w:rPr>
          <w:rFonts w:ascii="仿宋_GB2312" w:eastAsia="仿宋_GB2312" w:hAnsi="宋体" w:cs="Arial" w:hint="eastAsia"/>
          <w:kern w:val="0"/>
          <w:sz w:val="30"/>
          <w:szCs w:val="30"/>
        </w:rPr>
        <w:t>。主要用于街道在职人员公积金单位承担部分缴费支出；</w:t>
      </w:r>
    </w:p>
    <w:p w:rsidR="00A43A88" w:rsidRPr="00A43A88" w:rsidP="00A43A88" w14:paraId="4F66F1B3"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20.粮油物资储备（类）支出0.00万元，占一般公共预算财政拨款总支出的0.00%；</w:t>
      </w:r>
    </w:p>
    <w:p w:rsidR="00A43A88" w:rsidRPr="00A43A88" w:rsidP="00A43A88" w14:paraId="3B533F90"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21.国有资本经营预算（类）支出0.00万元，占一般公共预算财政拨款总支出的0.00%；</w:t>
      </w:r>
    </w:p>
    <w:p w:rsidR="00A43A88" w:rsidRPr="00A43A88" w:rsidP="00A43A88" w14:paraId="03BA417F"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22.灾害防治及应急管理（类）支出0.00万元，占一般公共预算财政拨款总支出的0.00%；</w:t>
      </w:r>
    </w:p>
    <w:p w:rsidR="00A43A88" w:rsidRPr="00A43A88" w:rsidP="00A43A88" w14:paraId="1B6F51DF"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23.其他（类）支出0.00万元，占一般公共预算财政拨款总支出的0.00%；</w:t>
      </w:r>
    </w:p>
    <w:p w:rsidR="00A43A88" w:rsidRPr="00A43A88" w:rsidP="00A43A88" w14:paraId="18A49C59"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24.债务还本（类）支出0.00万元，占一般公共预算财政拨款总支出的0.00%；</w:t>
      </w:r>
    </w:p>
    <w:p w:rsidR="00A43A88" w:rsidRPr="00A43A88" w:rsidP="00A43A88" w14:paraId="7E0ECEFB" w14:textId="77777777">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25.债务付息（类）支出0.00万元，占一般公共预算财政拨款总支出的0.00%；</w:t>
      </w:r>
    </w:p>
    <w:p w:rsidR="00FF723F" w:rsidP="00A43A88" w14:paraId="34F591BE" w14:textId="19276C6C">
      <w:pPr>
        <w:widowControl/>
        <w:snapToGrid w:val="0"/>
        <w:spacing w:before="100" w:after="100" w:line="360" w:lineRule="auto"/>
        <w:ind w:firstLine="600" w:firstLineChars="200"/>
        <w:jc w:val="left"/>
        <w:rPr>
          <w:rFonts w:ascii="仿宋_GB2312" w:eastAsia="仿宋_GB2312" w:hAnsi="宋体" w:cs="Arial"/>
          <w:kern w:val="0"/>
          <w:sz w:val="30"/>
          <w:szCs w:val="30"/>
        </w:rPr>
      </w:pPr>
      <w:r w:rsidRPr="00A43A88">
        <w:rPr>
          <w:rFonts w:ascii="仿宋_GB2312" w:eastAsia="仿宋_GB2312" w:hAnsi="宋体" w:cs="Arial" w:hint="eastAsia"/>
          <w:kern w:val="0"/>
          <w:sz w:val="30"/>
          <w:szCs w:val="30"/>
        </w:rPr>
        <w:t>26.抗</w:t>
      </w:r>
      <w:r w:rsidRPr="00A43A88">
        <w:rPr>
          <w:rFonts w:ascii="仿宋_GB2312" w:eastAsia="仿宋_GB2312" w:hAnsi="宋体" w:cs="Arial" w:hint="eastAsia"/>
          <w:kern w:val="0"/>
          <w:sz w:val="30"/>
          <w:szCs w:val="30"/>
        </w:rPr>
        <w:t>疫</w:t>
      </w:r>
      <w:r w:rsidRPr="00A43A88">
        <w:rPr>
          <w:rFonts w:ascii="仿宋_GB2312" w:eastAsia="仿宋_GB2312" w:hAnsi="宋体" w:cs="Arial" w:hint="eastAsia"/>
          <w:kern w:val="0"/>
          <w:sz w:val="30"/>
          <w:szCs w:val="30"/>
        </w:rPr>
        <w:t>特别国债安排（类）支出0.00万元，占一般公共预算财政拨款总支出的0.00%；</w:t>
      </w:r>
    </w:p>
    <w:p w:rsidR="00FF723F" w14:paraId="4BE4E75C" w14:textId="77777777">
      <w:pPr>
        <w:widowControl/>
        <w:snapToGrid w:val="0"/>
        <w:spacing w:before="100" w:after="100" w:line="360" w:lineRule="auto"/>
        <w:ind w:firstLine="600" w:firstLineChars="200"/>
        <w:jc w:val="left"/>
        <w:rPr>
          <w:rFonts w:ascii="黑体" w:eastAsia="黑体" w:hAnsi="黑体"/>
          <w:sz w:val="30"/>
          <w:szCs w:val="30"/>
        </w:rPr>
      </w:pPr>
      <w:r>
        <w:rPr>
          <w:rFonts w:ascii="黑体" w:eastAsia="黑体" w:hAnsi="黑体" w:hint="eastAsia"/>
          <w:sz w:val="30"/>
          <w:szCs w:val="30"/>
        </w:rPr>
        <w:t>四、一般公共预算财政拨款“三公”经费支出决算情况说明</w:t>
      </w:r>
    </w:p>
    <w:p w:rsidR="00FF723F" w14:paraId="278C9D40" w14:textId="77777777">
      <w:pPr>
        <w:widowControl/>
        <w:snapToGrid w:val="0"/>
        <w:spacing w:before="100" w:after="100" w:line="360" w:lineRule="auto"/>
        <w:ind w:firstLine="600" w:firstLineChars="200"/>
        <w:jc w:val="left"/>
        <w:rPr>
          <w:rFonts w:ascii="楷体" w:eastAsia="楷体" w:hAnsi="楷体"/>
          <w:sz w:val="30"/>
          <w:szCs w:val="30"/>
        </w:rPr>
      </w:pPr>
      <w:r>
        <w:rPr>
          <w:rFonts w:ascii="楷体" w:eastAsia="楷体" w:hAnsi="楷体" w:hint="eastAsia"/>
          <w:sz w:val="30"/>
          <w:szCs w:val="30"/>
        </w:rPr>
        <w:t>(</w:t>
      </w:r>
      <w:r>
        <w:rPr>
          <w:rFonts w:ascii="楷体" w:eastAsia="楷体" w:hAnsi="楷体" w:hint="eastAsia"/>
          <w:sz w:val="30"/>
          <w:szCs w:val="30"/>
        </w:rPr>
        <w:t>一</w:t>
      </w:r>
      <w:r>
        <w:rPr>
          <w:rFonts w:ascii="楷体" w:eastAsia="楷体" w:hAnsi="楷体" w:hint="eastAsia"/>
          <w:sz w:val="30"/>
          <w:szCs w:val="30"/>
        </w:rPr>
        <w:t>)</w:t>
      </w:r>
      <w:r>
        <w:rPr>
          <w:rFonts w:ascii="黑体" w:eastAsia="黑体" w:hAnsi="黑体" w:hint="eastAsia"/>
          <w:sz w:val="30"/>
          <w:szCs w:val="30"/>
        </w:rPr>
        <w:t xml:space="preserve"> </w:t>
      </w:r>
      <w:r>
        <w:rPr>
          <w:rFonts w:ascii="楷体" w:eastAsia="楷体" w:hAnsi="楷体" w:hint="eastAsia"/>
          <w:sz w:val="30"/>
          <w:szCs w:val="30"/>
        </w:rPr>
        <w:t>一般公共预算财政拨款“三公”经费支出决算总体情况</w:t>
      </w:r>
    </w:p>
    <w:p w:rsidR="00FF723F" w14:paraId="58795825" w14:textId="7146F915">
      <w:pPr>
        <w:widowControl/>
        <w:snapToGrid w:val="0"/>
        <w:spacing w:before="100" w:after="100" w:line="360" w:lineRule="auto"/>
        <w:ind w:firstLine="600" w:firstLineChars="200"/>
        <w:jc w:val="left"/>
        <w:rPr>
          <w:rFonts w:ascii="仿宋_GB2312" w:eastAsia="仿宋_GB2312"/>
          <w:sz w:val="30"/>
          <w:szCs w:val="30"/>
        </w:rPr>
      </w:pPr>
      <w:r w:rsidRPr="00271024">
        <w:rPr>
          <w:rFonts w:ascii="仿宋_GB2312" w:eastAsia="仿宋_GB2312" w:hint="eastAsia"/>
          <w:sz w:val="30"/>
          <w:szCs w:val="30"/>
        </w:rPr>
        <w:t>昆明市盘龙区人民政府</w:t>
      </w:r>
      <w:r w:rsidRPr="00271024">
        <w:rPr>
          <w:rFonts w:ascii="仿宋_GB2312" w:eastAsia="仿宋_GB2312" w:hint="eastAsia"/>
          <w:sz w:val="30"/>
          <w:szCs w:val="30"/>
        </w:rPr>
        <w:t>茨</w:t>
      </w:r>
      <w:r w:rsidRPr="00271024">
        <w:rPr>
          <w:rFonts w:ascii="仿宋_GB2312" w:eastAsia="仿宋_GB2312" w:hint="eastAsia"/>
          <w:sz w:val="30"/>
          <w:szCs w:val="30"/>
        </w:rPr>
        <w:t>坝街道办事处</w:t>
      </w:r>
      <w:r>
        <w:rPr>
          <w:rFonts w:ascii="仿宋_GB2312" w:eastAsia="仿宋_GB2312"/>
          <w:sz w:val="30"/>
          <w:szCs w:val="30"/>
        </w:rPr>
        <w:t>2021</w:t>
      </w:r>
      <w:r>
        <w:rPr>
          <w:rFonts w:ascii="仿宋_GB2312" w:eastAsia="仿宋_GB2312" w:hint="eastAsia"/>
          <w:sz w:val="30"/>
          <w:szCs w:val="30"/>
        </w:rPr>
        <w:t>年度一般公共预算财政拨款“三公”经费支出预算为</w:t>
      </w:r>
      <w:r>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万元，支出决算为</w:t>
      </w:r>
      <w:r w:rsidR="00181D2C">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万元，完成预算的</w:t>
      </w:r>
      <w:r w:rsidR="00181D2C">
        <w:rPr>
          <w:rFonts w:ascii="仿宋_GB2312" w:eastAsia="仿宋_GB2312"/>
          <w:sz w:val="30"/>
          <w:szCs w:val="30"/>
        </w:rPr>
        <w:t>100</w:t>
      </w:r>
      <w:r>
        <w:rPr>
          <w:rFonts w:ascii="仿宋_GB2312" w:eastAsia="仿宋_GB2312" w:hint="eastAsia"/>
          <w:sz w:val="30"/>
          <w:szCs w:val="30"/>
        </w:rPr>
        <w:t>%。其中：因公出国（境）费支出决算为</w:t>
      </w:r>
      <w:r>
        <w:rPr>
          <w:rFonts w:ascii="仿宋_GB2312" w:eastAsia="仿宋_GB2312"/>
          <w:sz w:val="30"/>
          <w:szCs w:val="30"/>
        </w:rPr>
        <w:t>0</w:t>
      </w:r>
      <w:r>
        <w:rPr>
          <w:rFonts w:ascii="仿宋_GB2312" w:eastAsia="仿宋_GB2312" w:hint="eastAsia"/>
          <w:sz w:val="30"/>
          <w:szCs w:val="30"/>
        </w:rPr>
        <w:t>万元，完成预算的</w:t>
      </w:r>
      <w:r>
        <w:rPr>
          <w:rFonts w:ascii="仿宋_GB2312" w:eastAsia="仿宋_GB2312"/>
          <w:sz w:val="30"/>
          <w:szCs w:val="30"/>
        </w:rPr>
        <w:t>100</w:t>
      </w:r>
      <w:r>
        <w:rPr>
          <w:rFonts w:ascii="仿宋_GB2312" w:eastAsia="仿宋_GB2312" w:hint="eastAsia"/>
          <w:sz w:val="30"/>
          <w:szCs w:val="30"/>
        </w:rPr>
        <w:t>%；公务用车购置及运行费支出决算为</w:t>
      </w:r>
      <w:r w:rsidR="00181D2C">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万元，完成预算的</w:t>
      </w:r>
      <w:r w:rsidR="00181D2C">
        <w:rPr>
          <w:rFonts w:ascii="仿宋_GB2312" w:eastAsia="仿宋_GB2312"/>
          <w:sz w:val="30"/>
          <w:szCs w:val="30"/>
        </w:rPr>
        <w:t>100</w:t>
      </w:r>
      <w:r>
        <w:rPr>
          <w:rFonts w:ascii="仿宋_GB2312" w:eastAsia="仿宋_GB2312" w:hint="eastAsia"/>
          <w:sz w:val="30"/>
          <w:szCs w:val="30"/>
        </w:rPr>
        <w:t>%；公务接待费支出决算为</w:t>
      </w:r>
      <w:r>
        <w:rPr>
          <w:rFonts w:ascii="仿宋_GB2312" w:eastAsia="仿宋_GB2312"/>
          <w:sz w:val="30"/>
          <w:szCs w:val="30"/>
        </w:rPr>
        <w:t>0</w:t>
      </w:r>
      <w:r>
        <w:rPr>
          <w:rFonts w:ascii="仿宋_GB2312" w:eastAsia="仿宋_GB2312" w:hint="eastAsia"/>
          <w:sz w:val="30"/>
          <w:szCs w:val="30"/>
        </w:rPr>
        <w:t>万元，完成预算的</w:t>
      </w:r>
      <w:r>
        <w:rPr>
          <w:rFonts w:ascii="仿宋_GB2312" w:eastAsia="仿宋_GB2312"/>
          <w:sz w:val="30"/>
          <w:szCs w:val="30"/>
        </w:rPr>
        <w:t>100</w:t>
      </w:r>
      <w:r>
        <w:rPr>
          <w:rFonts w:ascii="仿宋_GB2312" w:eastAsia="仿宋_GB2312" w:hint="eastAsia"/>
          <w:sz w:val="30"/>
          <w:szCs w:val="30"/>
        </w:rPr>
        <w:t>%。</w:t>
      </w:r>
      <w:r>
        <w:rPr>
          <w:rFonts w:ascii="仿宋_GB2312" w:eastAsia="仿宋_GB2312"/>
          <w:sz w:val="30"/>
          <w:szCs w:val="30"/>
        </w:rPr>
        <w:t>2021</w:t>
      </w:r>
      <w:r>
        <w:rPr>
          <w:rFonts w:ascii="仿宋_GB2312" w:eastAsia="仿宋_GB2312" w:hint="eastAsia"/>
          <w:sz w:val="30"/>
          <w:szCs w:val="30"/>
        </w:rPr>
        <w:t>年度一般公共预算财政拨款“三公”经费支出决算数</w:t>
      </w:r>
      <w:r w:rsidR="00181D2C">
        <w:rPr>
          <w:rFonts w:ascii="仿宋_GB2312" w:eastAsia="仿宋_GB2312" w:hint="eastAsia"/>
          <w:sz w:val="30"/>
          <w:szCs w:val="30"/>
        </w:rPr>
        <w:t>与</w:t>
      </w:r>
      <w:r>
        <w:rPr>
          <w:rFonts w:ascii="仿宋_GB2312" w:eastAsia="仿宋_GB2312" w:hint="eastAsia"/>
          <w:sz w:val="30"/>
          <w:szCs w:val="30"/>
        </w:rPr>
        <w:t>预算数</w:t>
      </w:r>
      <w:r w:rsidR="00181D2C">
        <w:rPr>
          <w:rFonts w:ascii="仿宋_GB2312" w:eastAsia="仿宋_GB2312" w:hint="eastAsia"/>
          <w:sz w:val="30"/>
          <w:szCs w:val="30"/>
        </w:rPr>
        <w:t>基本持平</w:t>
      </w:r>
      <w:r>
        <w:rPr>
          <w:rFonts w:ascii="仿宋_GB2312" w:eastAsia="仿宋_GB2312" w:hint="eastAsia"/>
          <w:sz w:val="30"/>
          <w:szCs w:val="30"/>
        </w:rPr>
        <w:t>。</w:t>
      </w:r>
    </w:p>
    <w:p w:rsidR="00FF723F" w14:paraId="4237709D" w14:textId="4FED81E3">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sz w:val="30"/>
          <w:szCs w:val="30"/>
        </w:rPr>
        <w:t>2021</w:t>
      </w:r>
      <w:r>
        <w:rPr>
          <w:rFonts w:ascii="仿宋_GB2312" w:eastAsia="仿宋_GB2312" w:hint="eastAsia"/>
          <w:sz w:val="30"/>
          <w:szCs w:val="30"/>
        </w:rPr>
        <w:t>年度一般公共预算财政拨款“三公”经费支出决算数</w:t>
      </w:r>
      <w:r w:rsidR="00181D2C">
        <w:rPr>
          <w:rFonts w:ascii="仿宋_GB2312" w:eastAsia="仿宋_GB2312" w:hint="eastAsia"/>
          <w:sz w:val="30"/>
          <w:szCs w:val="30"/>
        </w:rPr>
        <w:t>与</w:t>
      </w:r>
      <w:r w:rsidR="00181D2C">
        <w:rPr>
          <w:rFonts w:ascii="仿宋_GB2312" w:eastAsia="仿宋_GB2312"/>
          <w:sz w:val="30"/>
          <w:szCs w:val="30"/>
        </w:rPr>
        <w:t>2020</w:t>
      </w:r>
      <w:r>
        <w:rPr>
          <w:rFonts w:ascii="仿宋_GB2312" w:eastAsia="仿宋_GB2312" w:hint="eastAsia"/>
          <w:sz w:val="30"/>
          <w:szCs w:val="30"/>
        </w:rPr>
        <w:t>年</w:t>
      </w:r>
      <w:r w:rsidR="00181D2C">
        <w:rPr>
          <w:rFonts w:ascii="仿宋_GB2312" w:eastAsia="仿宋_GB2312" w:hint="eastAsia"/>
          <w:sz w:val="30"/>
          <w:szCs w:val="30"/>
        </w:rPr>
        <w:t>基本持平</w:t>
      </w:r>
      <w:r>
        <w:rPr>
          <w:rFonts w:ascii="仿宋_GB2312" w:eastAsia="仿宋_GB2312" w:hint="eastAsia"/>
          <w:sz w:val="30"/>
          <w:szCs w:val="30"/>
        </w:rPr>
        <w:t>。其中：因公出国（境）费支出决算增加</w:t>
      </w:r>
      <w:r w:rsidR="00181D2C">
        <w:rPr>
          <w:rFonts w:ascii="仿宋_GB2312" w:eastAsia="仿宋_GB2312"/>
          <w:sz w:val="30"/>
          <w:szCs w:val="30"/>
        </w:rPr>
        <w:t>0.00</w:t>
      </w:r>
      <w:r>
        <w:rPr>
          <w:rFonts w:ascii="仿宋_GB2312" w:eastAsia="仿宋_GB2312" w:hint="eastAsia"/>
          <w:sz w:val="30"/>
          <w:szCs w:val="30"/>
        </w:rPr>
        <w:t>万元，增长</w:t>
      </w:r>
      <w:r w:rsidR="00181D2C">
        <w:rPr>
          <w:rFonts w:ascii="仿宋_GB2312" w:eastAsia="仿宋_GB2312"/>
          <w:sz w:val="30"/>
          <w:szCs w:val="30"/>
        </w:rPr>
        <w:t>0</w:t>
      </w:r>
      <w:r>
        <w:rPr>
          <w:rFonts w:ascii="仿宋_GB2312" w:eastAsia="仿宋_GB2312" w:hint="eastAsia"/>
          <w:sz w:val="30"/>
          <w:szCs w:val="30"/>
        </w:rPr>
        <w:t>%；公务用车购置及运行费支出决算增加</w:t>
      </w:r>
      <w:r w:rsidR="00181D2C">
        <w:rPr>
          <w:rFonts w:ascii="仿宋_GB2312" w:eastAsia="仿宋_GB2312"/>
          <w:sz w:val="30"/>
          <w:szCs w:val="30"/>
        </w:rPr>
        <w:t>0.00</w:t>
      </w:r>
      <w:r>
        <w:rPr>
          <w:rFonts w:ascii="仿宋_GB2312" w:eastAsia="仿宋_GB2312" w:hint="eastAsia"/>
          <w:sz w:val="30"/>
          <w:szCs w:val="30"/>
        </w:rPr>
        <w:t>万元，增长</w:t>
      </w:r>
      <w:r w:rsidR="00181D2C">
        <w:rPr>
          <w:rFonts w:ascii="仿宋_GB2312" w:eastAsia="仿宋_GB2312"/>
          <w:sz w:val="30"/>
          <w:szCs w:val="30"/>
        </w:rPr>
        <w:t>0</w:t>
      </w:r>
      <w:r>
        <w:rPr>
          <w:rFonts w:ascii="仿宋_GB2312" w:eastAsia="仿宋_GB2312" w:hint="eastAsia"/>
          <w:sz w:val="30"/>
          <w:szCs w:val="30"/>
        </w:rPr>
        <w:t>%；公务接待费支出决算增加</w:t>
      </w:r>
      <w:r w:rsidR="00181D2C">
        <w:rPr>
          <w:rFonts w:ascii="仿宋_GB2312" w:eastAsia="仿宋_GB2312"/>
          <w:sz w:val="30"/>
          <w:szCs w:val="30"/>
        </w:rPr>
        <w:t>0.00</w:t>
      </w:r>
      <w:r>
        <w:rPr>
          <w:rFonts w:ascii="仿宋_GB2312" w:eastAsia="仿宋_GB2312" w:hint="eastAsia"/>
          <w:sz w:val="30"/>
          <w:szCs w:val="30"/>
        </w:rPr>
        <w:t>万元，增长</w:t>
      </w:r>
      <w:r w:rsidR="00181D2C">
        <w:rPr>
          <w:rFonts w:ascii="仿宋_GB2312" w:eastAsia="仿宋_GB2312"/>
          <w:sz w:val="30"/>
          <w:szCs w:val="30"/>
        </w:rPr>
        <w:t>0</w:t>
      </w:r>
      <w:r>
        <w:rPr>
          <w:rFonts w:ascii="仿宋_GB2312" w:eastAsia="仿宋_GB2312" w:hint="eastAsia"/>
          <w:sz w:val="30"/>
          <w:szCs w:val="30"/>
        </w:rPr>
        <w:t>%。</w:t>
      </w:r>
      <w:r w:rsidR="00181D2C">
        <w:rPr>
          <w:rFonts w:ascii="仿宋_GB2312" w:eastAsia="仿宋_GB2312"/>
          <w:sz w:val="30"/>
          <w:szCs w:val="30"/>
        </w:rPr>
        <w:t>2021</w:t>
      </w:r>
      <w:r>
        <w:rPr>
          <w:rFonts w:ascii="仿宋_GB2312" w:eastAsia="仿宋_GB2312" w:hint="eastAsia"/>
          <w:sz w:val="30"/>
          <w:szCs w:val="30"/>
        </w:rPr>
        <w:t>年度一般公共预算财政拨款“三公”经费支出决算</w:t>
      </w:r>
      <w:r w:rsidR="00181D2C">
        <w:rPr>
          <w:rFonts w:ascii="仿宋_GB2312" w:eastAsia="仿宋_GB2312" w:hint="eastAsia"/>
          <w:sz w:val="30"/>
          <w:szCs w:val="30"/>
        </w:rPr>
        <w:t>与</w:t>
      </w:r>
      <w:r w:rsidR="00181D2C">
        <w:rPr>
          <w:rFonts w:ascii="仿宋_GB2312" w:eastAsia="仿宋_GB2312"/>
          <w:sz w:val="30"/>
          <w:szCs w:val="30"/>
        </w:rPr>
        <w:t>2020</w:t>
      </w:r>
      <w:r w:rsidR="00181D2C">
        <w:rPr>
          <w:rFonts w:ascii="仿宋_GB2312" w:eastAsia="仿宋_GB2312" w:hint="eastAsia"/>
          <w:sz w:val="30"/>
          <w:szCs w:val="30"/>
        </w:rPr>
        <w:t>年基本持平</w:t>
      </w:r>
      <w:r>
        <w:rPr>
          <w:rFonts w:ascii="仿宋_GB2312" w:eastAsia="仿宋_GB2312" w:hint="eastAsia"/>
          <w:sz w:val="30"/>
          <w:szCs w:val="30"/>
        </w:rPr>
        <w:t>。</w:t>
      </w:r>
    </w:p>
    <w:p w:rsidR="00FF723F" w14:paraId="63E80376" w14:textId="77777777">
      <w:pPr>
        <w:widowControl/>
        <w:snapToGrid w:val="0"/>
        <w:spacing w:before="100" w:after="100" w:line="360" w:lineRule="auto"/>
        <w:ind w:firstLine="600" w:firstLineChars="200"/>
        <w:jc w:val="left"/>
        <w:rPr>
          <w:rFonts w:ascii="楷体" w:eastAsia="楷体" w:hAnsi="楷体"/>
          <w:sz w:val="30"/>
          <w:szCs w:val="30"/>
        </w:rPr>
      </w:pPr>
      <w:r>
        <w:rPr>
          <w:rFonts w:ascii="楷体" w:eastAsia="楷体" w:hAnsi="楷体" w:hint="eastAsia"/>
          <w:sz w:val="30"/>
          <w:szCs w:val="30"/>
        </w:rPr>
        <w:t>(二)</w:t>
      </w:r>
      <w:r>
        <w:rPr>
          <w:rFonts w:ascii="仿宋_GB2312" w:eastAsia="仿宋_GB2312" w:hint="eastAsia"/>
          <w:sz w:val="30"/>
          <w:szCs w:val="30"/>
        </w:rPr>
        <w:t xml:space="preserve"> </w:t>
      </w:r>
      <w:r>
        <w:rPr>
          <w:rFonts w:ascii="楷体" w:eastAsia="楷体" w:hAnsi="楷体" w:hint="eastAsia"/>
          <w:sz w:val="30"/>
          <w:szCs w:val="30"/>
        </w:rPr>
        <w:t>一般公共预算财政拨款“三公”经费支出决算具体情况</w:t>
      </w:r>
    </w:p>
    <w:p w:rsidR="00FF723F" w14:paraId="56D9AA32" w14:textId="524E7E53">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sz w:val="30"/>
          <w:szCs w:val="30"/>
        </w:rPr>
        <w:t>2021</w:t>
      </w:r>
      <w:r>
        <w:rPr>
          <w:rFonts w:ascii="仿宋_GB2312" w:eastAsia="仿宋_GB2312" w:hint="eastAsia"/>
          <w:sz w:val="30"/>
          <w:szCs w:val="30"/>
        </w:rPr>
        <w:t>年度一般公共预算财政拨款“三公”经费支出决算中，因公出国（境）费支出</w:t>
      </w:r>
      <w:r>
        <w:rPr>
          <w:rFonts w:ascii="仿宋_GB2312" w:eastAsia="仿宋_GB2312"/>
          <w:sz w:val="30"/>
          <w:szCs w:val="30"/>
        </w:rPr>
        <w:t>0.00</w:t>
      </w:r>
      <w:r>
        <w:rPr>
          <w:rFonts w:ascii="仿宋_GB2312" w:eastAsia="仿宋_GB2312" w:hint="eastAsia"/>
          <w:sz w:val="30"/>
          <w:szCs w:val="30"/>
        </w:rPr>
        <w:t>万元，占</w:t>
      </w:r>
      <w:r>
        <w:rPr>
          <w:rFonts w:ascii="仿宋_GB2312" w:eastAsia="仿宋_GB2312"/>
          <w:sz w:val="30"/>
          <w:szCs w:val="30"/>
        </w:rPr>
        <w:t>0</w:t>
      </w:r>
      <w:r>
        <w:rPr>
          <w:rFonts w:ascii="仿宋_GB2312" w:eastAsia="仿宋_GB2312" w:hint="eastAsia"/>
          <w:sz w:val="30"/>
          <w:szCs w:val="30"/>
        </w:rPr>
        <w:t>%；公务用车购置及运行维护费支出</w:t>
      </w:r>
      <w:r>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万元，占</w:t>
      </w:r>
      <w:r>
        <w:rPr>
          <w:rFonts w:ascii="仿宋_GB2312" w:eastAsia="仿宋_GB2312"/>
          <w:sz w:val="30"/>
          <w:szCs w:val="30"/>
        </w:rPr>
        <w:t>100</w:t>
      </w:r>
      <w:r>
        <w:rPr>
          <w:rFonts w:ascii="仿宋_GB2312" w:eastAsia="仿宋_GB2312" w:hint="eastAsia"/>
          <w:sz w:val="30"/>
          <w:szCs w:val="30"/>
        </w:rPr>
        <w:t>%；公务接待费支出</w:t>
      </w:r>
      <w:r>
        <w:rPr>
          <w:rFonts w:ascii="仿宋_GB2312" w:eastAsia="仿宋_GB2312"/>
          <w:sz w:val="30"/>
          <w:szCs w:val="30"/>
        </w:rPr>
        <w:t>0.00</w:t>
      </w:r>
      <w:r>
        <w:rPr>
          <w:rFonts w:ascii="仿宋_GB2312" w:eastAsia="仿宋_GB2312" w:hint="eastAsia"/>
          <w:sz w:val="30"/>
          <w:szCs w:val="30"/>
        </w:rPr>
        <w:t>万元，占0%。具体情况如下：</w:t>
      </w:r>
    </w:p>
    <w:p w:rsidR="00FF723F" w14:paraId="77632251" w14:textId="7D097567">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1.因公出国（境）费</w:t>
      </w:r>
      <w:r>
        <w:rPr>
          <w:rFonts w:ascii="仿宋_GB2312" w:eastAsia="仿宋_GB2312" w:hint="eastAsia"/>
          <w:sz w:val="30"/>
          <w:szCs w:val="30"/>
        </w:rPr>
        <w:t>支出</w:t>
      </w:r>
      <w:r w:rsidR="00C65897">
        <w:rPr>
          <w:rFonts w:ascii="仿宋_GB2312" w:eastAsia="仿宋_GB2312"/>
          <w:sz w:val="30"/>
          <w:szCs w:val="30"/>
        </w:rPr>
        <w:t>0.00</w:t>
      </w:r>
      <w:r>
        <w:rPr>
          <w:rFonts w:ascii="仿宋_GB2312" w:eastAsia="仿宋_GB2312" w:hint="eastAsia"/>
          <w:sz w:val="30"/>
          <w:szCs w:val="30"/>
        </w:rPr>
        <w:t>万元，共安排因公出国（境）团组</w:t>
      </w:r>
      <w:r w:rsidR="00C65897">
        <w:rPr>
          <w:rFonts w:ascii="仿宋_GB2312" w:eastAsia="仿宋_GB2312"/>
          <w:sz w:val="30"/>
          <w:szCs w:val="30"/>
        </w:rPr>
        <w:t>0</w:t>
      </w:r>
      <w:r>
        <w:rPr>
          <w:rFonts w:ascii="仿宋_GB2312" w:eastAsia="仿宋_GB2312" w:hint="eastAsia"/>
          <w:sz w:val="30"/>
          <w:szCs w:val="30"/>
        </w:rPr>
        <w:t>个，累计</w:t>
      </w:r>
      <w:r w:rsidR="00C65897">
        <w:rPr>
          <w:rFonts w:ascii="仿宋_GB2312" w:eastAsia="仿宋_GB2312"/>
          <w:sz w:val="30"/>
          <w:szCs w:val="30"/>
        </w:rPr>
        <w:t>0</w:t>
      </w:r>
      <w:r>
        <w:rPr>
          <w:rFonts w:ascii="仿宋_GB2312" w:eastAsia="仿宋_GB2312" w:hint="eastAsia"/>
          <w:sz w:val="30"/>
          <w:szCs w:val="30"/>
        </w:rPr>
        <w:t>人次。</w:t>
      </w:r>
    </w:p>
    <w:p w:rsidR="00FF723F" w14:paraId="31287BAE" w14:textId="47F30D35">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2. 公务用车购置及运行维护费</w:t>
      </w:r>
      <w:r>
        <w:rPr>
          <w:rFonts w:ascii="仿宋_GB2312" w:eastAsia="仿宋_GB2312" w:hint="eastAsia"/>
          <w:sz w:val="30"/>
          <w:szCs w:val="30"/>
        </w:rPr>
        <w:t>支出</w:t>
      </w:r>
      <w:r w:rsidR="00C65897">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万元。其中：</w:t>
      </w:r>
    </w:p>
    <w:p w:rsidR="00FF723F" w14:paraId="791D9E98" w14:textId="136747FD">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公务用车购置</w:t>
      </w:r>
      <w:r>
        <w:rPr>
          <w:rFonts w:ascii="仿宋_GB2312" w:eastAsia="仿宋_GB2312" w:hint="eastAsia"/>
          <w:sz w:val="30"/>
          <w:szCs w:val="30"/>
        </w:rPr>
        <w:t>支出</w:t>
      </w:r>
      <w:r w:rsidR="00C65897">
        <w:rPr>
          <w:rFonts w:ascii="仿宋_GB2312" w:eastAsia="仿宋_GB2312"/>
          <w:sz w:val="30"/>
          <w:szCs w:val="30"/>
        </w:rPr>
        <w:t>0.00</w:t>
      </w:r>
      <w:r>
        <w:rPr>
          <w:rFonts w:ascii="仿宋_GB2312" w:eastAsia="仿宋_GB2312" w:hint="eastAsia"/>
          <w:sz w:val="30"/>
          <w:szCs w:val="30"/>
        </w:rPr>
        <w:t>万元，购置车辆</w:t>
      </w:r>
      <w:r w:rsidR="00C65897">
        <w:rPr>
          <w:rFonts w:ascii="仿宋_GB2312" w:eastAsia="仿宋_GB2312"/>
          <w:sz w:val="30"/>
          <w:szCs w:val="30"/>
        </w:rPr>
        <w:t>0</w:t>
      </w:r>
      <w:r>
        <w:rPr>
          <w:rFonts w:ascii="仿宋_GB2312" w:eastAsia="仿宋_GB2312" w:hint="eastAsia"/>
          <w:sz w:val="30"/>
          <w:szCs w:val="30"/>
        </w:rPr>
        <w:t>辆。</w:t>
      </w:r>
    </w:p>
    <w:p w:rsidR="00FF723F" w14:paraId="005A2C00" w14:textId="37836CD6">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公务用车运行维护</w:t>
      </w:r>
      <w:r>
        <w:rPr>
          <w:rFonts w:ascii="仿宋_GB2312" w:eastAsia="仿宋_GB2312" w:hint="eastAsia"/>
          <w:sz w:val="30"/>
          <w:szCs w:val="30"/>
        </w:rPr>
        <w:t>支出</w:t>
      </w:r>
      <w:r w:rsidR="00C65897">
        <w:rPr>
          <w:rFonts w:ascii="仿宋_GB2312" w:eastAsia="仿宋_GB2312"/>
          <w:sz w:val="30"/>
          <w:szCs w:val="30"/>
        </w:rPr>
        <w:t>8.8</w:t>
      </w:r>
      <w:r w:rsidR="00190417">
        <w:rPr>
          <w:rFonts w:ascii="仿宋_GB2312" w:eastAsia="仿宋_GB2312"/>
          <w:sz w:val="30"/>
          <w:szCs w:val="30"/>
        </w:rPr>
        <w:t>0</w:t>
      </w:r>
      <w:r>
        <w:rPr>
          <w:rFonts w:ascii="仿宋_GB2312" w:eastAsia="仿宋_GB2312" w:hint="eastAsia"/>
          <w:sz w:val="30"/>
          <w:szCs w:val="30"/>
        </w:rPr>
        <w:t>万元，开支一般公共预算财政拨款的公务用车保有量为</w:t>
      </w:r>
      <w:r w:rsidR="00C65897">
        <w:rPr>
          <w:rFonts w:ascii="仿宋_GB2312" w:eastAsia="仿宋_GB2312"/>
          <w:sz w:val="30"/>
          <w:szCs w:val="30"/>
        </w:rPr>
        <w:t>4</w:t>
      </w:r>
      <w:r>
        <w:rPr>
          <w:rFonts w:ascii="仿宋_GB2312" w:eastAsia="仿宋_GB2312" w:hint="eastAsia"/>
          <w:sz w:val="30"/>
          <w:szCs w:val="30"/>
        </w:rPr>
        <w:t>辆。</w:t>
      </w:r>
      <w:r w:rsidRPr="00033B1C" w:rsidR="00033B1C">
        <w:rPr>
          <w:rFonts w:ascii="仿宋_GB2312" w:eastAsia="仿宋_GB2312" w:hint="eastAsia"/>
          <w:sz w:val="30"/>
          <w:szCs w:val="30"/>
        </w:rPr>
        <w:t>主要用于开展农林水应急处置所需、疫情防控、综</w:t>
      </w:r>
      <w:r w:rsidRPr="00033B1C" w:rsidR="00033B1C">
        <w:rPr>
          <w:rFonts w:ascii="仿宋_GB2312" w:eastAsia="仿宋_GB2312" w:hint="eastAsia"/>
          <w:sz w:val="30"/>
          <w:szCs w:val="30"/>
        </w:rPr>
        <w:t>治维稳</w:t>
      </w:r>
      <w:r w:rsidRPr="00033B1C" w:rsidR="00033B1C">
        <w:rPr>
          <w:rFonts w:ascii="仿宋_GB2312" w:eastAsia="仿宋_GB2312" w:hint="eastAsia"/>
          <w:sz w:val="30"/>
          <w:szCs w:val="30"/>
        </w:rPr>
        <w:t>等相关工作车辆燃料费、维修费、过路过桥费、保险费等。</w:t>
      </w:r>
    </w:p>
    <w:p w:rsidR="00FF723F" w14:paraId="1E56BC5E" w14:textId="1A0B31FA">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3.公务接待费</w:t>
      </w:r>
      <w:r>
        <w:rPr>
          <w:rFonts w:ascii="仿宋_GB2312" w:eastAsia="仿宋_GB2312" w:hint="eastAsia"/>
          <w:sz w:val="30"/>
          <w:szCs w:val="30"/>
        </w:rPr>
        <w:t>支出</w:t>
      </w:r>
      <w:r w:rsidR="00033B1C">
        <w:rPr>
          <w:rFonts w:ascii="仿宋_GB2312" w:eastAsia="仿宋_GB2312"/>
          <w:sz w:val="30"/>
          <w:szCs w:val="30"/>
        </w:rPr>
        <w:t>0.00</w:t>
      </w:r>
      <w:r>
        <w:rPr>
          <w:rFonts w:ascii="仿宋_GB2312" w:eastAsia="仿宋_GB2312" w:hint="eastAsia"/>
          <w:sz w:val="30"/>
          <w:szCs w:val="30"/>
        </w:rPr>
        <w:t>万元。其中：</w:t>
      </w:r>
    </w:p>
    <w:p w:rsidR="00FF723F" w14:paraId="008516C1" w14:textId="50DB70BB">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国内接待费</w:t>
      </w:r>
      <w:r>
        <w:rPr>
          <w:rFonts w:ascii="仿宋_GB2312" w:eastAsia="仿宋_GB2312" w:hint="eastAsia"/>
          <w:sz w:val="30"/>
          <w:szCs w:val="30"/>
        </w:rPr>
        <w:t>支出</w:t>
      </w:r>
      <w:r w:rsidR="00033B1C">
        <w:rPr>
          <w:rFonts w:ascii="仿宋_GB2312" w:eastAsia="仿宋_GB2312"/>
          <w:sz w:val="30"/>
          <w:szCs w:val="30"/>
        </w:rPr>
        <w:t>0.00</w:t>
      </w:r>
      <w:r>
        <w:rPr>
          <w:rFonts w:ascii="仿宋_GB2312" w:eastAsia="仿宋_GB2312" w:hint="eastAsia"/>
          <w:sz w:val="30"/>
          <w:szCs w:val="30"/>
        </w:rPr>
        <w:t>万元（其中：外事接待费支出</w:t>
      </w:r>
      <w:r w:rsidR="00033B1C">
        <w:rPr>
          <w:rFonts w:ascii="仿宋_GB2312" w:eastAsia="仿宋_GB2312"/>
          <w:sz w:val="30"/>
          <w:szCs w:val="30"/>
        </w:rPr>
        <w:t>0.00</w:t>
      </w:r>
      <w:r>
        <w:rPr>
          <w:rFonts w:ascii="仿宋_GB2312" w:eastAsia="仿宋_GB2312" w:hint="eastAsia"/>
          <w:sz w:val="30"/>
          <w:szCs w:val="30"/>
        </w:rPr>
        <w:t>万元），共安排国内公务接待</w:t>
      </w:r>
      <w:r w:rsidR="00033B1C">
        <w:rPr>
          <w:rFonts w:ascii="仿宋_GB2312" w:eastAsia="仿宋_GB2312"/>
          <w:sz w:val="30"/>
          <w:szCs w:val="30"/>
        </w:rPr>
        <w:t>0</w:t>
      </w:r>
      <w:r>
        <w:rPr>
          <w:rFonts w:ascii="仿宋_GB2312" w:eastAsia="仿宋_GB2312" w:hint="eastAsia"/>
          <w:sz w:val="30"/>
          <w:szCs w:val="30"/>
        </w:rPr>
        <w:t>批次（其中：外事接待</w:t>
      </w:r>
      <w:r w:rsidR="00033B1C">
        <w:rPr>
          <w:rFonts w:ascii="仿宋_GB2312" w:eastAsia="仿宋_GB2312"/>
          <w:sz w:val="30"/>
          <w:szCs w:val="30"/>
        </w:rPr>
        <w:t>0</w:t>
      </w:r>
      <w:r>
        <w:rPr>
          <w:rFonts w:ascii="仿宋_GB2312" w:eastAsia="仿宋_GB2312" w:hint="eastAsia"/>
          <w:sz w:val="30"/>
          <w:szCs w:val="30"/>
        </w:rPr>
        <w:t>批次），接待人次</w:t>
      </w:r>
      <w:r w:rsidR="00033B1C">
        <w:rPr>
          <w:rFonts w:ascii="仿宋_GB2312" w:eastAsia="仿宋_GB2312"/>
          <w:sz w:val="30"/>
          <w:szCs w:val="30"/>
        </w:rPr>
        <w:t>0</w:t>
      </w:r>
      <w:r>
        <w:rPr>
          <w:rFonts w:ascii="仿宋_GB2312" w:eastAsia="仿宋_GB2312" w:hint="eastAsia"/>
          <w:sz w:val="30"/>
          <w:szCs w:val="30"/>
        </w:rPr>
        <w:t>人（其中：外事接待人次</w:t>
      </w:r>
      <w:r w:rsidR="00033B1C">
        <w:rPr>
          <w:rFonts w:ascii="仿宋_GB2312" w:eastAsia="仿宋_GB2312"/>
          <w:sz w:val="30"/>
          <w:szCs w:val="30"/>
        </w:rPr>
        <w:t>0</w:t>
      </w:r>
      <w:r>
        <w:rPr>
          <w:rFonts w:ascii="仿宋_GB2312" w:eastAsia="仿宋_GB2312" w:hint="eastAsia"/>
          <w:sz w:val="30"/>
          <w:szCs w:val="30"/>
        </w:rPr>
        <w:t>人）。</w:t>
      </w:r>
    </w:p>
    <w:p w:rsidR="00FF723F" w14:paraId="0CC6993F" w14:textId="2A42BFCA">
      <w:pPr>
        <w:widowControl/>
        <w:snapToGrid w:val="0"/>
        <w:spacing w:before="100" w:after="100" w:line="360" w:lineRule="auto"/>
        <w:ind w:firstLine="600" w:firstLineChars="200"/>
        <w:jc w:val="left"/>
        <w:rPr>
          <w:rFonts w:ascii="仿宋_GB2312" w:eastAsia="仿宋_GB2312"/>
          <w:sz w:val="30"/>
          <w:szCs w:val="30"/>
        </w:rPr>
      </w:pPr>
      <w:r>
        <w:rPr>
          <w:rFonts w:ascii="仿宋_GB2312" w:eastAsia="仿宋_GB2312" w:hint="eastAsia"/>
          <w:b/>
          <w:sz w:val="30"/>
          <w:szCs w:val="30"/>
        </w:rPr>
        <w:t>国（境）外接待费</w:t>
      </w:r>
      <w:r>
        <w:rPr>
          <w:rFonts w:ascii="仿宋_GB2312" w:eastAsia="仿宋_GB2312" w:hint="eastAsia"/>
          <w:sz w:val="30"/>
          <w:szCs w:val="30"/>
        </w:rPr>
        <w:t>支出</w:t>
      </w:r>
      <w:r w:rsidR="00033B1C">
        <w:rPr>
          <w:rFonts w:ascii="仿宋_GB2312" w:eastAsia="仿宋_GB2312"/>
          <w:sz w:val="30"/>
          <w:szCs w:val="30"/>
        </w:rPr>
        <w:t>0.00</w:t>
      </w:r>
      <w:r>
        <w:rPr>
          <w:rFonts w:ascii="仿宋_GB2312" w:eastAsia="仿宋_GB2312" w:hint="eastAsia"/>
          <w:sz w:val="30"/>
          <w:szCs w:val="30"/>
        </w:rPr>
        <w:t>万元，共安排国（境）外公务接待</w:t>
      </w:r>
      <w:r w:rsidR="00033B1C">
        <w:rPr>
          <w:rFonts w:ascii="仿宋_GB2312" w:eastAsia="仿宋_GB2312"/>
          <w:sz w:val="30"/>
          <w:szCs w:val="30"/>
        </w:rPr>
        <w:t>0</w:t>
      </w:r>
      <w:r>
        <w:rPr>
          <w:rFonts w:ascii="仿宋_GB2312" w:eastAsia="仿宋_GB2312" w:hint="eastAsia"/>
          <w:sz w:val="30"/>
          <w:szCs w:val="30"/>
        </w:rPr>
        <w:t>批次，接待人次</w:t>
      </w:r>
      <w:r w:rsidR="00033B1C">
        <w:rPr>
          <w:rFonts w:ascii="仿宋_GB2312" w:eastAsia="仿宋_GB2312"/>
          <w:sz w:val="30"/>
          <w:szCs w:val="30"/>
        </w:rPr>
        <w:t>0</w:t>
      </w:r>
      <w:r>
        <w:rPr>
          <w:rFonts w:ascii="仿宋_GB2312" w:eastAsia="仿宋_GB2312" w:hint="eastAsia"/>
          <w:sz w:val="30"/>
          <w:szCs w:val="30"/>
        </w:rPr>
        <w:t>人。</w:t>
      </w:r>
    </w:p>
    <w:p w:rsidR="00FF723F" w14:paraId="39F1C308" w14:textId="77777777">
      <w:pPr>
        <w:widowControl/>
        <w:snapToGrid w:val="0"/>
        <w:spacing w:before="100" w:after="100" w:line="360" w:lineRule="auto"/>
        <w:ind w:firstLine="640" w:firstLineChars="200"/>
        <w:jc w:val="left"/>
        <w:rPr>
          <w:rFonts w:ascii="仿宋_GB2312" w:eastAsia="仿宋_GB2312"/>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rsidR="00FF723F" w14:paraId="0AD3D147" w14:textId="77777777">
      <w:pPr>
        <w:ind w:firstLine="600" w:firstLineChars="200"/>
        <w:jc w:val="left"/>
        <w:rPr>
          <w:rFonts w:ascii="黑体" w:eastAsia="黑体" w:hAnsi="黑体" w:cs="黑体"/>
          <w:sz w:val="30"/>
          <w:szCs w:val="30"/>
        </w:rPr>
      </w:pPr>
      <w:r>
        <w:rPr>
          <w:rFonts w:ascii="黑体" w:eastAsia="黑体" w:hAnsi="黑体" w:cs="黑体" w:hint="eastAsia"/>
          <w:sz w:val="30"/>
          <w:szCs w:val="30"/>
        </w:rPr>
        <w:t>一、机关运行经费支出情况</w:t>
      </w:r>
    </w:p>
    <w:p w:rsidR="00FF723F" w14:paraId="7B1057F9" w14:textId="6C867455">
      <w:pPr>
        <w:ind w:firstLine="600" w:firstLineChars="200"/>
        <w:jc w:val="left"/>
        <w:rPr>
          <w:rFonts w:ascii="仿宋_GB2312" w:eastAsia="仿宋_GB2312" w:hAnsi="黑体" w:cs="方正小标宋简体"/>
          <w:sz w:val="30"/>
          <w:szCs w:val="30"/>
        </w:rPr>
      </w:pPr>
      <w:r w:rsidRPr="00190417">
        <w:rPr>
          <w:rFonts w:ascii="仿宋_GB2312" w:eastAsia="仿宋_GB2312" w:hAnsi="黑体" w:cs="方正小标宋简体" w:hint="eastAsia"/>
          <w:sz w:val="30"/>
          <w:szCs w:val="30"/>
        </w:rPr>
        <w:t>昆明市盘龙区人民政府</w:t>
      </w:r>
      <w:r w:rsidRPr="00190417">
        <w:rPr>
          <w:rFonts w:ascii="仿宋_GB2312" w:eastAsia="仿宋_GB2312" w:hAnsi="黑体" w:cs="方正小标宋简体" w:hint="eastAsia"/>
          <w:sz w:val="30"/>
          <w:szCs w:val="30"/>
        </w:rPr>
        <w:t>茨</w:t>
      </w:r>
      <w:r w:rsidRPr="00190417">
        <w:rPr>
          <w:rFonts w:ascii="仿宋_GB2312" w:eastAsia="仿宋_GB2312" w:hAnsi="黑体" w:cs="方正小标宋简体" w:hint="eastAsia"/>
          <w:sz w:val="30"/>
          <w:szCs w:val="30"/>
        </w:rPr>
        <w:t>坝街道办事处</w:t>
      </w:r>
      <w:r>
        <w:rPr>
          <w:rFonts w:ascii="仿宋_GB2312" w:eastAsia="仿宋_GB2312" w:hAnsi="黑体" w:cs="方正小标宋简体"/>
          <w:sz w:val="30"/>
          <w:szCs w:val="30"/>
        </w:rPr>
        <w:t>2021</w:t>
      </w:r>
      <w:r>
        <w:rPr>
          <w:rFonts w:ascii="仿宋_GB2312" w:eastAsia="仿宋_GB2312" w:hAnsi="黑体" w:cs="方正小标宋简体" w:hint="eastAsia"/>
          <w:sz w:val="30"/>
          <w:szCs w:val="30"/>
        </w:rPr>
        <w:t>年机关运行经费支出</w:t>
      </w:r>
      <w:r>
        <w:rPr>
          <w:rFonts w:ascii="仿宋_GB2312" w:eastAsia="仿宋_GB2312" w:hAnsi="黑体" w:cs="方正小标宋简体"/>
          <w:sz w:val="30"/>
          <w:szCs w:val="30"/>
        </w:rPr>
        <w:t>832.21</w:t>
      </w:r>
      <w:r>
        <w:rPr>
          <w:rFonts w:ascii="仿宋_GB2312" w:eastAsia="仿宋_GB2312" w:hAnsi="黑体" w:cs="方正小标宋简体" w:hint="eastAsia"/>
          <w:sz w:val="30"/>
          <w:szCs w:val="30"/>
        </w:rPr>
        <w:t>万元，与上年对比增加1</w:t>
      </w:r>
      <w:r>
        <w:rPr>
          <w:rFonts w:ascii="仿宋_GB2312" w:eastAsia="仿宋_GB2312" w:hAnsi="黑体" w:cs="方正小标宋简体"/>
          <w:sz w:val="30"/>
          <w:szCs w:val="30"/>
        </w:rPr>
        <w:t>09.78</w:t>
      </w:r>
      <w:r>
        <w:rPr>
          <w:rFonts w:ascii="仿宋_GB2312" w:eastAsia="仿宋_GB2312" w:hAnsi="黑体" w:cs="方正小标宋简体" w:hint="eastAsia"/>
          <w:sz w:val="30"/>
          <w:szCs w:val="30"/>
        </w:rPr>
        <w:t>万元,</w:t>
      </w:r>
      <w:r w:rsidRPr="00327B21" w:rsidR="00327B21">
        <w:rPr>
          <w:rFonts w:ascii="仿宋_GB2312" w:eastAsia="仿宋_GB2312" w:hint="eastAsia"/>
          <w:sz w:val="30"/>
          <w:szCs w:val="30"/>
        </w:rPr>
        <w:t xml:space="preserve"> </w:t>
      </w:r>
      <w:r w:rsidRPr="009A7FB8" w:rsidR="00327B21">
        <w:rPr>
          <w:rFonts w:ascii="仿宋_GB2312" w:eastAsia="仿宋_GB2312" w:hint="eastAsia"/>
          <w:sz w:val="30"/>
          <w:szCs w:val="30"/>
        </w:rPr>
        <w:t>主要原因为：</w:t>
      </w:r>
      <w:r w:rsidRPr="0075283D" w:rsidR="00327B21">
        <w:rPr>
          <w:rFonts w:ascii="仿宋_GB2312" w:eastAsia="仿宋_GB2312" w:hint="eastAsia"/>
          <w:sz w:val="30"/>
          <w:szCs w:val="30"/>
        </w:rPr>
        <w:t>根据盘龙区委组织部下发盘组调〔2021〕90号</w:t>
      </w:r>
      <w:r w:rsidR="00327B21">
        <w:rPr>
          <w:rFonts w:ascii="仿宋_GB2312" w:eastAsia="仿宋_GB2312" w:hint="eastAsia"/>
          <w:sz w:val="30"/>
          <w:szCs w:val="30"/>
        </w:rPr>
        <w:t>文件</w:t>
      </w:r>
      <w:r w:rsidRPr="0075283D" w:rsidR="00327B21">
        <w:rPr>
          <w:rFonts w:ascii="仿宋_GB2312" w:eastAsia="仿宋_GB2312" w:hint="eastAsia"/>
          <w:sz w:val="30"/>
          <w:szCs w:val="30"/>
        </w:rPr>
        <w:t>，2021年</w:t>
      </w:r>
      <w:r w:rsidR="00327B21">
        <w:rPr>
          <w:rFonts w:ascii="仿宋_GB2312" w:eastAsia="仿宋_GB2312" w:hint="eastAsia"/>
          <w:sz w:val="30"/>
          <w:szCs w:val="30"/>
        </w:rPr>
        <w:t>单位</w:t>
      </w:r>
      <w:r w:rsidRPr="0075283D" w:rsidR="00327B21">
        <w:rPr>
          <w:rFonts w:ascii="仿宋_GB2312" w:eastAsia="仿宋_GB2312" w:hint="eastAsia"/>
          <w:sz w:val="30"/>
          <w:szCs w:val="30"/>
        </w:rPr>
        <w:t>新增</w:t>
      </w:r>
      <w:r w:rsidR="00327B21">
        <w:rPr>
          <w:rFonts w:ascii="仿宋_GB2312" w:eastAsia="仿宋_GB2312" w:hint="eastAsia"/>
          <w:sz w:val="30"/>
          <w:szCs w:val="30"/>
        </w:rPr>
        <w:t>在职在编人员</w:t>
      </w:r>
      <w:r w:rsidRPr="0075283D" w:rsidR="00327B21">
        <w:rPr>
          <w:rFonts w:ascii="仿宋_GB2312" w:eastAsia="仿宋_GB2312" w:hint="eastAsia"/>
          <w:sz w:val="30"/>
          <w:szCs w:val="30"/>
        </w:rPr>
        <w:t>4人。</w:t>
      </w:r>
      <w:r>
        <w:rPr>
          <w:rFonts w:ascii="仿宋_GB2312" w:eastAsia="仿宋_GB2312" w:hAnsi="黑体" w:cs="方正小标宋简体" w:hint="eastAsia"/>
          <w:sz w:val="30"/>
          <w:szCs w:val="30"/>
        </w:rPr>
        <w:t>部门机关运行经费主要用于</w:t>
      </w:r>
      <w:r w:rsidRPr="00190417">
        <w:rPr>
          <w:rFonts w:ascii="仿宋_GB2312" w:eastAsia="仿宋_GB2312" w:hAnsi="黑体" w:cs="方正小标宋简体" w:hint="eastAsia"/>
          <w:sz w:val="30"/>
          <w:szCs w:val="30"/>
        </w:rPr>
        <w:t>部门机关运行经费主要用于办公费、印刷费、水电费、办公设备购置等方面</w:t>
      </w:r>
      <w:r>
        <w:rPr>
          <w:rFonts w:ascii="仿宋_GB2312" w:eastAsia="仿宋_GB2312" w:hAnsi="黑体" w:cs="方正小标宋简体" w:hint="eastAsia"/>
          <w:sz w:val="30"/>
          <w:szCs w:val="30"/>
        </w:rPr>
        <w:t>。</w:t>
      </w:r>
    </w:p>
    <w:p w:rsidR="00FF723F" w14:paraId="3D0BDABA" w14:textId="457B3198">
      <w:pPr>
        <w:widowControl/>
        <w:ind w:firstLine="600" w:firstLineChars="200"/>
        <w:rPr>
          <w:rFonts w:ascii="黑体" w:eastAsia="黑体" w:hAnsi="黑体" w:cs="黑体"/>
          <w:color w:val="000000"/>
          <w:kern w:val="0"/>
          <w:sz w:val="30"/>
          <w:szCs w:val="30"/>
        </w:rPr>
      </w:pPr>
      <w:r>
        <w:rPr>
          <w:rFonts w:ascii="黑体" w:eastAsia="黑体" w:hAnsi="黑体" w:cs="黑体" w:hint="eastAsia"/>
          <w:color w:val="000000"/>
          <w:kern w:val="0"/>
          <w:sz w:val="30"/>
          <w:szCs w:val="30"/>
        </w:rPr>
        <w:t>二、国有资产占用情况</w:t>
      </w:r>
    </w:p>
    <w:p w:rsidR="00FF723F" w:rsidP="00071CF0" w14:paraId="54AD02F9" w14:textId="33E0787D">
      <w:pPr>
        <w:widowControl/>
        <w:ind w:firstLine="600" w:firstLineChars="200"/>
        <w:rPr>
          <w:rFonts w:ascii="仿宋_GB2312" w:eastAsia="仿宋_GB2312" w:hAnsi="黑体" w:cs="方正小标宋简体"/>
          <w:color w:val="000000"/>
          <w:kern w:val="0"/>
          <w:sz w:val="30"/>
          <w:szCs w:val="30"/>
        </w:rPr>
      </w:pPr>
      <w:r>
        <w:rPr>
          <w:rFonts w:ascii="仿宋_GB2312" w:eastAsia="仿宋_GB2312" w:hAnsi="黑体" w:cs="方正小标宋简体" w:hint="eastAsia"/>
          <w:color w:val="000000"/>
          <w:kern w:val="0"/>
          <w:sz w:val="30"/>
          <w:szCs w:val="30"/>
        </w:rPr>
        <w:t>截至</w:t>
      </w:r>
      <w:r w:rsidR="00C71834">
        <w:rPr>
          <w:rFonts w:ascii="仿宋_GB2312" w:eastAsia="仿宋_GB2312" w:hAnsi="黑体" w:cs="方正小标宋简体"/>
          <w:color w:val="000000"/>
          <w:kern w:val="0"/>
          <w:sz w:val="30"/>
          <w:szCs w:val="30"/>
        </w:rPr>
        <w:t>2021</w:t>
      </w:r>
      <w:r>
        <w:rPr>
          <w:rFonts w:ascii="仿宋_GB2312" w:eastAsia="仿宋_GB2312" w:hAnsi="黑体" w:cs="方正小标宋简体" w:hint="eastAsia"/>
          <w:color w:val="000000"/>
          <w:kern w:val="0"/>
          <w:sz w:val="30"/>
          <w:szCs w:val="30"/>
        </w:rPr>
        <w:t>年</w:t>
      </w:r>
      <w:r w:rsidR="00C71834">
        <w:rPr>
          <w:rFonts w:ascii="仿宋_GB2312" w:eastAsia="仿宋_GB2312" w:hAnsi="黑体" w:cs="方正小标宋简体"/>
          <w:color w:val="000000"/>
          <w:kern w:val="0"/>
          <w:sz w:val="30"/>
          <w:szCs w:val="30"/>
        </w:rPr>
        <w:t>12</w:t>
      </w:r>
      <w:r>
        <w:rPr>
          <w:rFonts w:ascii="仿宋_GB2312" w:eastAsia="仿宋_GB2312" w:hAnsi="黑体" w:cs="方正小标宋简体" w:hint="eastAsia"/>
          <w:color w:val="000000"/>
          <w:kern w:val="0"/>
          <w:sz w:val="30"/>
          <w:szCs w:val="30"/>
        </w:rPr>
        <w:t>月</w:t>
      </w:r>
      <w:r w:rsidR="00C71834">
        <w:rPr>
          <w:rFonts w:ascii="仿宋_GB2312" w:eastAsia="仿宋_GB2312" w:hAnsi="黑体" w:cs="方正小标宋简体"/>
          <w:color w:val="000000"/>
          <w:kern w:val="0"/>
          <w:sz w:val="30"/>
          <w:szCs w:val="30"/>
        </w:rPr>
        <w:t>31</w:t>
      </w:r>
      <w:r>
        <w:rPr>
          <w:rFonts w:ascii="仿宋_GB2312" w:eastAsia="仿宋_GB2312" w:hAnsi="黑体" w:cs="方正小标宋简体" w:hint="eastAsia"/>
          <w:color w:val="000000"/>
          <w:kern w:val="0"/>
          <w:sz w:val="30"/>
          <w:szCs w:val="30"/>
        </w:rPr>
        <w:t>日，</w:t>
      </w:r>
      <w:r w:rsidRPr="00C71834" w:rsidR="00C71834">
        <w:rPr>
          <w:rFonts w:ascii="仿宋_GB2312" w:eastAsia="仿宋_GB2312" w:hAnsi="黑体" w:cs="方正小标宋简体" w:hint="eastAsia"/>
          <w:color w:val="000000"/>
          <w:kern w:val="0"/>
          <w:sz w:val="30"/>
          <w:szCs w:val="30"/>
        </w:rPr>
        <w:t>昆明市盘龙区人民政府</w:t>
      </w:r>
      <w:r w:rsidRPr="00C71834" w:rsidR="00C71834">
        <w:rPr>
          <w:rFonts w:ascii="仿宋_GB2312" w:eastAsia="仿宋_GB2312" w:hAnsi="黑体" w:cs="方正小标宋简体" w:hint="eastAsia"/>
          <w:color w:val="000000"/>
          <w:kern w:val="0"/>
          <w:sz w:val="30"/>
          <w:szCs w:val="30"/>
        </w:rPr>
        <w:t>茨</w:t>
      </w:r>
      <w:r w:rsidRPr="00C71834" w:rsidR="00C71834">
        <w:rPr>
          <w:rFonts w:ascii="仿宋_GB2312" w:eastAsia="仿宋_GB2312" w:hAnsi="黑体" w:cs="方正小标宋简体" w:hint="eastAsia"/>
          <w:color w:val="000000"/>
          <w:kern w:val="0"/>
          <w:sz w:val="30"/>
          <w:szCs w:val="30"/>
        </w:rPr>
        <w:t>坝街道办事处</w:t>
      </w:r>
      <w:r>
        <w:rPr>
          <w:rFonts w:ascii="仿宋_GB2312" w:eastAsia="仿宋_GB2312" w:hAnsi="黑体" w:cs="方正小标宋简体" w:hint="eastAsia"/>
          <w:color w:val="000000"/>
          <w:kern w:val="0"/>
          <w:sz w:val="30"/>
          <w:szCs w:val="30"/>
        </w:rPr>
        <w:t>资产总额</w:t>
      </w:r>
      <w:r w:rsidR="00665D15">
        <w:rPr>
          <w:rFonts w:ascii="仿宋_GB2312" w:eastAsia="仿宋_GB2312" w:hAnsi="黑体" w:cs="方正小标宋简体" w:hint="eastAsia"/>
          <w:color w:val="000000"/>
          <w:kern w:val="0"/>
          <w:sz w:val="30"/>
          <w:szCs w:val="30"/>
        </w:rPr>
        <w:t>3</w:t>
      </w:r>
      <w:r w:rsidR="00665D15">
        <w:rPr>
          <w:rFonts w:ascii="仿宋_GB2312" w:eastAsia="仿宋_GB2312" w:hAnsi="黑体" w:cs="方正小标宋简体"/>
          <w:color w:val="000000"/>
          <w:kern w:val="0"/>
          <w:sz w:val="30"/>
          <w:szCs w:val="30"/>
        </w:rPr>
        <w:t>,</w:t>
      </w:r>
      <w:r w:rsidR="00665D15">
        <w:rPr>
          <w:rFonts w:ascii="仿宋_GB2312" w:eastAsia="仿宋_GB2312" w:hAnsi="黑体" w:cs="方正小标宋简体" w:hint="eastAsia"/>
          <w:color w:val="000000"/>
          <w:kern w:val="0"/>
          <w:sz w:val="30"/>
          <w:szCs w:val="30"/>
        </w:rPr>
        <w:t>380.5</w:t>
      </w:r>
      <w:r>
        <w:rPr>
          <w:rFonts w:ascii="仿宋_GB2312" w:eastAsia="仿宋_GB2312" w:hAnsi="黑体" w:cs="方正小标宋简体" w:hint="eastAsia"/>
          <w:color w:val="000000"/>
          <w:kern w:val="0"/>
          <w:sz w:val="30"/>
          <w:szCs w:val="30"/>
        </w:rPr>
        <w:t>万元，其中，流动资产</w:t>
      </w:r>
      <w:r w:rsidR="00ED6518">
        <w:rPr>
          <w:rFonts w:ascii="仿宋_GB2312" w:eastAsia="仿宋_GB2312" w:hAnsi="黑体" w:cs="方正小标宋简体"/>
          <w:color w:val="000000"/>
          <w:kern w:val="0"/>
          <w:sz w:val="30"/>
          <w:szCs w:val="30"/>
        </w:rPr>
        <w:t>2,300.27</w:t>
      </w:r>
      <w:r>
        <w:rPr>
          <w:rFonts w:ascii="仿宋_GB2312" w:eastAsia="仿宋_GB2312" w:hAnsi="黑体" w:cs="方正小标宋简体" w:hint="eastAsia"/>
          <w:color w:val="000000"/>
          <w:kern w:val="0"/>
          <w:sz w:val="30"/>
          <w:szCs w:val="30"/>
        </w:rPr>
        <w:t>万元，固定资产</w:t>
      </w:r>
      <w:r w:rsidRPr="00C220C4" w:rsidR="00C220C4">
        <w:rPr>
          <w:rFonts w:ascii="仿宋_GB2312" w:eastAsia="仿宋_GB2312" w:hAnsi="黑体" w:cs="方正小标宋简体"/>
          <w:color w:val="000000"/>
          <w:kern w:val="0"/>
          <w:sz w:val="30"/>
          <w:szCs w:val="30"/>
        </w:rPr>
        <w:t>1</w:t>
      </w:r>
      <w:r w:rsidR="0005702F">
        <w:rPr>
          <w:rFonts w:ascii="仿宋_GB2312" w:eastAsia="仿宋_GB2312" w:hAnsi="黑体" w:cs="方正小标宋简体"/>
          <w:color w:val="000000"/>
          <w:kern w:val="0"/>
          <w:sz w:val="30"/>
          <w:szCs w:val="30"/>
        </w:rPr>
        <w:t>,</w:t>
      </w:r>
      <w:r w:rsidRPr="00C220C4" w:rsidR="00C220C4">
        <w:rPr>
          <w:rFonts w:ascii="仿宋_GB2312" w:eastAsia="仿宋_GB2312" w:hAnsi="黑体" w:cs="方正小标宋简体"/>
          <w:color w:val="000000"/>
          <w:kern w:val="0"/>
          <w:sz w:val="30"/>
          <w:szCs w:val="30"/>
        </w:rPr>
        <w:t>080.23</w:t>
      </w:r>
      <w:r>
        <w:rPr>
          <w:rFonts w:ascii="仿宋_GB2312" w:eastAsia="仿宋_GB2312" w:hAnsi="黑体" w:cs="方正小标宋简体" w:hint="eastAsia"/>
          <w:color w:val="000000"/>
          <w:kern w:val="0"/>
          <w:sz w:val="30"/>
          <w:szCs w:val="30"/>
        </w:rPr>
        <w:t>万元，对外投资及有价证券</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万元，在建工程</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万元，无形资产</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万元，其他资产</w:t>
      </w:r>
      <w:r w:rsidR="00665D15">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万元（具体内容详见附表）。与上年相比，本年资产总额增加</w:t>
      </w:r>
      <w:r w:rsidR="00665D15">
        <w:rPr>
          <w:rFonts w:ascii="仿宋_GB2312" w:eastAsia="仿宋_GB2312" w:hAnsi="黑体" w:cs="方正小标宋简体" w:hint="eastAsia"/>
          <w:color w:val="000000"/>
          <w:kern w:val="0"/>
          <w:sz w:val="30"/>
          <w:szCs w:val="30"/>
        </w:rPr>
        <w:t>219.8</w:t>
      </w:r>
      <w:r>
        <w:rPr>
          <w:rFonts w:ascii="仿宋_GB2312" w:eastAsia="仿宋_GB2312" w:hAnsi="黑体" w:cs="方正小标宋简体" w:hint="eastAsia"/>
          <w:color w:val="000000"/>
          <w:kern w:val="0"/>
          <w:sz w:val="30"/>
          <w:szCs w:val="30"/>
        </w:rPr>
        <w:t>万元，其中固定资产增加</w:t>
      </w:r>
      <w:r w:rsidR="00A805AE">
        <w:rPr>
          <w:rFonts w:ascii="仿宋_GB2312" w:eastAsia="仿宋_GB2312" w:hAnsi="黑体" w:cs="方正小标宋简体" w:hint="eastAsia"/>
          <w:color w:val="000000"/>
          <w:kern w:val="0"/>
          <w:sz w:val="30"/>
          <w:szCs w:val="30"/>
        </w:rPr>
        <w:t>4</w:t>
      </w:r>
      <w:r w:rsidR="00A805AE">
        <w:rPr>
          <w:rFonts w:ascii="仿宋_GB2312" w:eastAsia="仿宋_GB2312" w:hAnsi="黑体" w:cs="方正小标宋简体"/>
          <w:color w:val="000000"/>
          <w:kern w:val="0"/>
          <w:sz w:val="30"/>
          <w:szCs w:val="30"/>
        </w:rPr>
        <w:t>9.02</w:t>
      </w:r>
      <w:r>
        <w:rPr>
          <w:rFonts w:ascii="仿宋_GB2312" w:eastAsia="仿宋_GB2312" w:hAnsi="黑体" w:cs="方正小标宋简体" w:hint="eastAsia"/>
          <w:color w:val="000000"/>
          <w:kern w:val="0"/>
          <w:sz w:val="30"/>
          <w:szCs w:val="30"/>
        </w:rPr>
        <w:t>万元。处置房屋建筑物</w:t>
      </w:r>
      <w:r w:rsidR="00F23146">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平方米，账面原值</w:t>
      </w:r>
      <w:r w:rsidR="00F23146">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万元；处置车辆</w:t>
      </w:r>
      <w:r w:rsidR="00F23146">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辆，账面原值</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万元；报废报损资产</w:t>
      </w:r>
      <w:r w:rsidR="00F23146">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项，账面原值</w:t>
      </w:r>
      <w:r w:rsidR="00F23146">
        <w:rPr>
          <w:rFonts w:ascii="仿宋_GB2312" w:eastAsia="仿宋_GB2312" w:hAnsi="黑体" w:cs="方正小标宋简体" w:hint="eastAsia"/>
          <w:color w:val="000000"/>
          <w:kern w:val="0"/>
          <w:sz w:val="30"/>
          <w:szCs w:val="30"/>
        </w:rPr>
        <w:t>值</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万元，实现资产处置收入</w:t>
      </w:r>
      <w:r w:rsidR="00F23146">
        <w:rPr>
          <w:rFonts w:ascii="仿宋_GB2312" w:eastAsia="仿宋_GB2312" w:hAnsi="黑体" w:cs="方正小标宋简体" w:hint="eastAsia"/>
          <w:color w:val="000000"/>
          <w:kern w:val="0"/>
          <w:sz w:val="30"/>
          <w:szCs w:val="30"/>
        </w:rPr>
        <w:t>值</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万元；出租房屋</w:t>
      </w:r>
      <w:r w:rsidR="00F23146">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平方米，账面原值</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万元，实现资产使用收入</w:t>
      </w:r>
      <w:r w:rsidR="00F23146">
        <w:rPr>
          <w:rFonts w:ascii="仿宋_GB2312" w:eastAsia="仿宋_GB2312" w:hAnsi="黑体" w:cs="方正小标宋简体" w:hint="eastAsia"/>
          <w:color w:val="000000"/>
          <w:kern w:val="0"/>
          <w:sz w:val="30"/>
          <w:szCs w:val="30"/>
        </w:rPr>
        <w:t>值</w:t>
      </w:r>
      <w:r w:rsidR="00F23146">
        <w:rPr>
          <w:rFonts w:ascii="仿宋_GB2312" w:eastAsia="仿宋_GB2312" w:hAnsi="黑体" w:cs="方正小标宋简体"/>
          <w:color w:val="000000"/>
          <w:kern w:val="0"/>
          <w:sz w:val="30"/>
          <w:szCs w:val="30"/>
        </w:rPr>
        <w:t>0.00</w:t>
      </w:r>
      <w:r>
        <w:rPr>
          <w:rFonts w:ascii="仿宋_GB2312" w:eastAsia="仿宋_GB2312" w:hAnsi="黑体" w:cs="方正小标宋简体" w:hint="eastAsia"/>
          <w:color w:val="000000"/>
          <w:kern w:val="0"/>
          <w:sz w:val="30"/>
          <w:szCs w:val="30"/>
        </w:rPr>
        <w:t>万元。</w:t>
      </w:r>
    </w:p>
    <w:tbl>
      <w:tblPr>
        <w:tblpPr w:leftFromText="180" w:rightFromText="180" w:topFromText="100" w:bottomFromText="100" w:vertAnchor="text" w:horzAnchor="page" w:tblpX="534" w:tblpY="490"/>
        <w:tblOverlap w:val="never"/>
        <w:tblW w:w="10770" w:type="dxa"/>
        <w:tblLayout w:type="fixed"/>
        <w:tblCellMar>
          <w:left w:w="0" w:type="dxa"/>
          <w:right w:w="0" w:type="dxa"/>
        </w:tblCellMar>
        <w:tblLook w:val="04A0"/>
      </w:tblPr>
      <w:tblGrid>
        <w:gridCol w:w="715"/>
        <w:gridCol w:w="546"/>
        <w:gridCol w:w="739"/>
        <w:gridCol w:w="850"/>
        <w:gridCol w:w="851"/>
        <w:gridCol w:w="850"/>
        <w:gridCol w:w="851"/>
        <w:gridCol w:w="143"/>
        <w:gridCol w:w="974"/>
        <w:gridCol w:w="159"/>
        <w:gridCol w:w="850"/>
        <w:gridCol w:w="709"/>
        <w:gridCol w:w="567"/>
        <w:gridCol w:w="475"/>
        <w:gridCol w:w="234"/>
        <w:gridCol w:w="744"/>
        <w:gridCol w:w="142"/>
        <w:gridCol w:w="229"/>
        <w:gridCol w:w="142"/>
      </w:tblGrid>
      <w:tr w14:paraId="0F2E6054" w14:textId="77777777" w:rsidTr="00C71331">
        <w:tblPrEx>
          <w:tblW w:w="10770" w:type="dxa"/>
          <w:tblLayout w:type="fixed"/>
          <w:tblCellMar>
            <w:left w:w="0" w:type="dxa"/>
            <w:right w:w="0" w:type="dxa"/>
          </w:tblCellMar>
          <w:tblLook w:val="04A0"/>
        </w:tblPrEx>
        <w:trPr>
          <w:trHeight w:val="495"/>
        </w:trPr>
        <w:tc>
          <w:tcPr>
            <w:tcW w:w="10628" w:type="dxa"/>
            <w:gridSpan w:val="18"/>
            <w:tcBorders>
              <w:top w:val="nil"/>
              <w:left w:val="nil"/>
              <w:bottom w:val="nil"/>
              <w:right w:val="nil"/>
            </w:tcBorders>
            <w:shd w:val="clear" w:color="auto" w:fill="FFFFFF"/>
            <w:tcMar>
              <w:top w:w="15" w:type="dxa"/>
              <w:left w:w="15" w:type="dxa"/>
              <w:bottom w:w="15" w:type="dxa"/>
              <w:right w:w="15" w:type="dxa"/>
            </w:tcMar>
            <w:vAlign w:val="center"/>
          </w:tcPr>
          <w:p w:rsidR="00FF723F" w14:paraId="0C57FBC1" w14:textId="77777777">
            <w:pPr>
              <w:widowControl/>
              <w:jc w:val="center"/>
              <w:textAlignment w:val="center"/>
              <w:rPr>
                <w:rFonts w:ascii="宋体" w:hAnsi="宋体" w:cs="宋体"/>
                <w:color w:val="000000"/>
                <w:kern w:val="0"/>
                <w:sz w:val="24"/>
              </w:rPr>
            </w:pPr>
            <w:r>
              <w:rPr>
                <w:rFonts w:ascii="仿宋_GB2312" w:eastAsia="仿宋_GB2312" w:hAnsi="方正小标宋_GBK" w:cs="方正小标宋_GBK" w:hint="eastAsia"/>
                <w:b/>
                <w:color w:val="000000"/>
                <w:kern w:val="0"/>
                <w:sz w:val="30"/>
                <w:szCs w:val="30"/>
                <w:lang w:bidi="ar"/>
              </w:rPr>
              <w:t>国有资产占有使用情况表</w:t>
            </w:r>
          </w:p>
        </w:tc>
        <w:tc>
          <w:tcPr>
            <w:tcW w:w="142" w:type="dxa"/>
            <w:tcBorders>
              <w:top w:val="nil"/>
              <w:left w:val="nil"/>
              <w:bottom w:val="nil"/>
              <w:right w:val="nil"/>
            </w:tcBorders>
            <w:vAlign w:val="center"/>
          </w:tcPr>
          <w:p w:rsidR="00FF723F" w14:paraId="2661C0CE" w14:textId="77777777">
            <w:pPr>
              <w:widowControl/>
              <w:jc w:val="left"/>
              <w:rPr>
                <w:rFonts w:ascii="宋体" w:hAnsi="宋体" w:cs="宋体"/>
                <w:color w:val="000000"/>
                <w:kern w:val="0"/>
                <w:sz w:val="17"/>
                <w:szCs w:val="17"/>
              </w:rPr>
            </w:pPr>
          </w:p>
        </w:tc>
      </w:tr>
      <w:tr w14:paraId="358AA4E1" w14:textId="77777777" w:rsidTr="00877DDB">
        <w:tblPrEx>
          <w:tblW w:w="10770" w:type="dxa"/>
          <w:tblLayout w:type="fixed"/>
          <w:tblCellMar>
            <w:left w:w="0" w:type="dxa"/>
            <w:right w:w="0" w:type="dxa"/>
          </w:tblCellMar>
          <w:tblLook w:val="04A0"/>
        </w:tblPrEx>
        <w:trPr>
          <w:trHeight w:val="347"/>
        </w:trPr>
        <w:tc>
          <w:tcPr>
            <w:tcW w:w="5402" w:type="dxa"/>
            <w:gridSpan w:val="7"/>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0132208E" w14:textId="77777777">
            <w:pPr>
              <w:widowControl/>
              <w:jc w:val="left"/>
              <w:textAlignment w:val="center"/>
              <w:rPr>
                <w:rFonts w:ascii="宋体" w:hAnsi="宋体" w:cs="宋体"/>
                <w:color w:val="000000"/>
                <w:kern w:val="0"/>
                <w:sz w:val="24"/>
              </w:rPr>
            </w:pPr>
            <w:r>
              <w:rPr>
                <w:rFonts w:ascii="宋体" w:hAnsi="宋体" w:cs="宋体" w:hint="eastAsia"/>
                <w:color w:val="000000"/>
                <w:kern w:val="0"/>
                <w:sz w:val="20"/>
                <w:szCs w:val="20"/>
              </w:rPr>
              <w:t> </w:t>
            </w:r>
          </w:p>
        </w:tc>
        <w:tc>
          <w:tcPr>
            <w:tcW w:w="143"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7B17973D"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974"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5311ED15"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1009" w:type="dxa"/>
            <w:gridSpan w:val="2"/>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71C10FA0"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709"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16815487"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567"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7A948BFE"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1824" w:type="dxa"/>
            <w:gridSpan w:val="5"/>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FF723F" w14:paraId="2FCB7E05" w14:textId="77777777">
            <w:pPr>
              <w:widowControl/>
              <w:jc w:val="right"/>
              <w:textAlignment w:val="center"/>
              <w:rPr>
                <w:rFonts w:ascii="宋体" w:hAnsi="宋体" w:cs="宋体"/>
                <w:color w:val="000000"/>
                <w:kern w:val="0"/>
                <w:sz w:val="24"/>
              </w:rPr>
            </w:pPr>
            <w:r>
              <w:rPr>
                <w:rFonts w:ascii="宋体" w:hAnsi="宋体" w:cs="宋体" w:hint="eastAsia"/>
                <w:color w:val="000000"/>
                <w:kern w:val="0"/>
                <w:sz w:val="20"/>
                <w:szCs w:val="20"/>
                <w:lang w:bidi="ar"/>
              </w:rPr>
              <w:t>单位：万元</w:t>
            </w:r>
          </w:p>
        </w:tc>
        <w:tc>
          <w:tcPr>
            <w:tcW w:w="142" w:type="dxa"/>
            <w:tcBorders>
              <w:top w:val="nil"/>
              <w:left w:val="nil"/>
              <w:bottom w:val="nil"/>
              <w:right w:val="nil"/>
            </w:tcBorders>
            <w:vAlign w:val="center"/>
          </w:tcPr>
          <w:p w:rsidR="00FF723F" w14:paraId="2CAE4B47" w14:textId="77777777">
            <w:pPr>
              <w:widowControl/>
              <w:jc w:val="left"/>
              <w:rPr>
                <w:rFonts w:ascii="宋体" w:hAnsi="宋体" w:cs="宋体"/>
                <w:color w:val="000000"/>
                <w:kern w:val="0"/>
                <w:sz w:val="17"/>
                <w:szCs w:val="17"/>
              </w:rPr>
            </w:pPr>
          </w:p>
        </w:tc>
      </w:tr>
      <w:tr w14:paraId="07893985" w14:textId="77777777" w:rsidTr="00877DDB">
        <w:tblPrEx>
          <w:tblW w:w="10770" w:type="dxa"/>
          <w:tblLayout w:type="fixed"/>
          <w:tblCellMar>
            <w:left w:w="0" w:type="dxa"/>
            <w:right w:w="0" w:type="dxa"/>
          </w:tblCellMar>
          <w:tblLook w:val="04A0"/>
        </w:tblPrEx>
        <w:trPr>
          <w:trHeight w:val="415"/>
        </w:trPr>
        <w:tc>
          <w:tcPr>
            <w:tcW w:w="7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2E42D86"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项目</w:t>
            </w:r>
          </w:p>
        </w:tc>
        <w:tc>
          <w:tcPr>
            <w:tcW w:w="54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6B322BB"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行次</w:t>
            </w:r>
          </w:p>
        </w:tc>
        <w:tc>
          <w:tcPr>
            <w:tcW w:w="73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41482A7D"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资产总额</w:t>
            </w:r>
          </w:p>
        </w:tc>
        <w:tc>
          <w:tcPr>
            <w:tcW w:w="85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0892CCFD"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流动资产</w:t>
            </w:r>
          </w:p>
        </w:tc>
        <w:tc>
          <w:tcPr>
            <w:tcW w:w="4678"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02CEB5A5"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固定资产</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4F1B231A"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对外投资/有价证券</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F1E8412"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在建工程</w:t>
            </w:r>
          </w:p>
        </w:tc>
        <w:tc>
          <w:tcPr>
            <w:tcW w:w="709" w:type="dxa"/>
            <w:gridSpan w:val="2"/>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30BD9F66"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无形资产</w:t>
            </w:r>
          </w:p>
        </w:tc>
        <w:tc>
          <w:tcPr>
            <w:tcW w:w="1115" w:type="dxa"/>
            <w:gridSpan w:val="3"/>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7598E55E"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其他资产</w:t>
            </w:r>
          </w:p>
        </w:tc>
        <w:tc>
          <w:tcPr>
            <w:tcW w:w="142" w:type="dxa"/>
            <w:tcBorders>
              <w:top w:val="nil"/>
              <w:left w:val="nil"/>
              <w:bottom w:val="nil"/>
              <w:right w:val="nil"/>
            </w:tcBorders>
            <w:vAlign w:val="center"/>
          </w:tcPr>
          <w:p w:rsidR="00FF723F" w14:paraId="05A434C6" w14:textId="77777777">
            <w:pPr>
              <w:widowControl/>
              <w:jc w:val="left"/>
              <w:rPr>
                <w:rFonts w:ascii="宋体" w:hAnsi="宋体" w:cs="宋体"/>
                <w:color w:val="000000"/>
                <w:kern w:val="0"/>
                <w:sz w:val="17"/>
                <w:szCs w:val="17"/>
              </w:rPr>
            </w:pPr>
          </w:p>
        </w:tc>
      </w:tr>
      <w:tr w14:paraId="6B981DEC" w14:textId="77777777" w:rsidTr="00877DDB">
        <w:tblPrEx>
          <w:tblW w:w="10770" w:type="dxa"/>
          <w:tblLayout w:type="fixed"/>
          <w:tblCellMar>
            <w:left w:w="0" w:type="dxa"/>
            <w:right w:w="0" w:type="dxa"/>
          </w:tblCellMar>
          <w:tblLook w:val="04A0"/>
        </w:tblPrEx>
        <w:trPr>
          <w:trHeight w:val="345"/>
        </w:trPr>
        <w:tc>
          <w:tcPr>
            <w:tcW w:w="715" w:type="dxa"/>
            <w:vMerge/>
            <w:tcBorders>
              <w:top w:val="single" w:sz="4" w:space="0" w:color="000000"/>
              <w:left w:val="single" w:sz="4" w:space="0" w:color="000000"/>
              <w:bottom w:val="single" w:sz="4" w:space="0" w:color="000000"/>
              <w:right w:val="single" w:sz="4" w:space="0" w:color="000000"/>
            </w:tcBorders>
            <w:vAlign w:val="center"/>
          </w:tcPr>
          <w:p w:rsidR="00FF723F" w14:paraId="36704F86" w14:textId="77777777">
            <w:pPr>
              <w:widowControl/>
              <w:jc w:val="left"/>
              <w:rPr>
                <w:rFonts w:ascii="宋体" w:hAnsi="宋体"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FF723F" w14:paraId="0DA7A7F7" w14:textId="77777777">
            <w:pPr>
              <w:widowControl/>
              <w:jc w:val="left"/>
              <w:rPr>
                <w:rFonts w:ascii="宋体" w:hAnsi="宋体" w:cs="宋体"/>
                <w:color w:val="000000"/>
                <w:kern w:val="0"/>
                <w:sz w:val="24"/>
              </w:rPr>
            </w:pPr>
          </w:p>
        </w:tc>
        <w:tc>
          <w:tcPr>
            <w:tcW w:w="739" w:type="dxa"/>
            <w:vMerge/>
            <w:tcBorders>
              <w:top w:val="single" w:sz="4" w:space="0" w:color="000000"/>
              <w:left w:val="single" w:sz="4" w:space="0" w:color="000000"/>
              <w:bottom w:val="single" w:sz="4" w:space="0" w:color="000000"/>
              <w:right w:val="single" w:sz="4" w:space="0" w:color="000000"/>
            </w:tcBorders>
            <w:vAlign w:val="center"/>
          </w:tcPr>
          <w:p w:rsidR="00FF723F" w14:paraId="73E371DD" w14:textId="77777777">
            <w:pPr>
              <w:widowControl/>
              <w:jc w:val="left"/>
              <w:rPr>
                <w:rFonts w:ascii="宋体" w:hAnsi="宋体" w:cs="宋体"/>
                <w:color w:val="000000"/>
                <w:kern w:val="0"/>
                <w:sz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FF723F" w14:paraId="779421E5" w14:textId="77777777">
            <w:pPr>
              <w:widowControl/>
              <w:jc w:val="left"/>
              <w:rPr>
                <w:rFonts w:ascii="宋体" w:hAnsi="宋体" w:cs="宋体"/>
                <w:color w:val="000000"/>
                <w:kern w:val="0"/>
                <w:sz w:val="24"/>
              </w:rPr>
            </w:pPr>
          </w:p>
        </w:tc>
        <w:tc>
          <w:tcPr>
            <w:tcW w:w="85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08E53CB7"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小计</w:t>
            </w:r>
          </w:p>
        </w:tc>
        <w:tc>
          <w:tcPr>
            <w:tcW w:w="85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D56E8F5"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房屋构筑物</w:t>
            </w:r>
          </w:p>
        </w:tc>
        <w:tc>
          <w:tcPr>
            <w:tcW w:w="85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6A33ECD9"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车辆</w:t>
            </w:r>
          </w:p>
        </w:tc>
        <w:tc>
          <w:tcPr>
            <w:tcW w:w="1276" w:type="dxa"/>
            <w:gridSpan w:val="3"/>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6512259C"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单价200万以上大型设备</w:t>
            </w:r>
          </w:p>
        </w:tc>
        <w:tc>
          <w:tcPr>
            <w:tcW w:w="85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0439B747"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其他固定资产</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FF723F" w14:paraId="3538DDF5" w14:textId="77777777">
            <w:pPr>
              <w:widowControl/>
              <w:jc w:val="left"/>
              <w:rPr>
                <w:rFonts w:ascii="宋体" w:hAnsi="宋体" w:cs="宋体"/>
                <w:color w:val="000000"/>
                <w:kern w:val="0"/>
                <w:sz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FF723F" w14:paraId="61A7DE90" w14:textId="77777777">
            <w:pPr>
              <w:widowControl/>
              <w:jc w:val="left"/>
              <w:rPr>
                <w:rFonts w:ascii="宋体" w:hAnsi="宋体" w:cs="宋体"/>
                <w:color w:val="000000"/>
                <w:kern w:val="0"/>
                <w:sz w:val="24"/>
              </w:rPr>
            </w:pPr>
          </w:p>
        </w:tc>
        <w:tc>
          <w:tcPr>
            <w:tcW w:w="709" w:type="dxa"/>
            <w:gridSpan w:val="2"/>
            <w:vMerge/>
            <w:tcBorders>
              <w:top w:val="nil"/>
              <w:left w:val="single" w:sz="4" w:space="0" w:color="000000"/>
              <w:bottom w:val="single" w:sz="4" w:space="0" w:color="000000"/>
              <w:right w:val="single" w:sz="4" w:space="0" w:color="000000"/>
            </w:tcBorders>
            <w:vAlign w:val="center"/>
          </w:tcPr>
          <w:p w:rsidR="00FF723F" w14:paraId="00121CFF" w14:textId="77777777">
            <w:pPr>
              <w:widowControl/>
              <w:jc w:val="left"/>
              <w:rPr>
                <w:rFonts w:ascii="宋体" w:hAnsi="宋体" w:cs="宋体"/>
                <w:color w:val="000000"/>
                <w:kern w:val="0"/>
                <w:sz w:val="24"/>
              </w:rPr>
            </w:pPr>
          </w:p>
        </w:tc>
        <w:tc>
          <w:tcPr>
            <w:tcW w:w="1115" w:type="dxa"/>
            <w:gridSpan w:val="3"/>
            <w:vMerge/>
            <w:tcBorders>
              <w:top w:val="nil"/>
              <w:left w:val="single" w:sz="4" w:space="0" w:color="000000"/>
              <w:bottom w:val="single" w:sz="4" w:space="0" w:color="000000"/>
              <w:right w:val="single" w:sz="4" w:space="0" w:color="000000"/>
            </w:tcBorders>
            <w:vAlign w:val="center"/>
          </w:tcPr>
          <w:p w:rsidR="00FF723F" w14:paraId="51EF1E94" w14:textId="77777777">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FF723F" w14:paraId="5D74F998" w14:textId="77777777">
            <w:pPr>
              <w:widowControl/>
              <w:jc w:val="left"/>
              <w:rPr>
                <w:rFonts w:ascii="宋体" w:hAnsi="宋体" w:cs="宋体"/>
                <w:color w:val="000000"/>
                <w:kern w:val="0"/>
                <w:sz w:val="17"/>
                <w:szCs w:val="17"/>
              </w:rPr>
            </w:pPr>
          </w:p>
        </w:tc>
      </w:tr>
      <w:tr w14:paraId="741026AF" w14:textId="77777777" w:rsidTr="00877DDB">
        <w:tblPrEx>
          <w:tblW w:w="10770" w:type="dxa"/>
          <w:tblLayout w:type="fixed"/>
          <w:tblCellMar>
            <w:left w:w="0" w:type="dxa"/>
            <w:right w:w="0" w:type="dxa"/>
          </w:tblCellMar>
          <w:tblLook w:val="04A0"/>
        </w:tblPrEx>
        <w:trPr>
          <w:trHeight w:val="395"/>
        </w:trPr>
        <w:tc>
          <w:tcPr>
            <w:tcW w:w="715" w:type="dxa"/>
            <w:vMerge/>
            <w:tcBorders>
              <w:top w:val="single" w:sz="4" w:space="0" w:color="000000"/>
              <w:left w:val="single" w:sz="4" w:space="0" w:color="000000"/>
              <w:bottom w:val="single" w:sz="4" w:space="0" w:color="000000"/>
              <w:right w:val="single" w:sz="4" w:space="0" w:color="000000"/>
            </w:tcBorders>
            <w:vAlign w:val="center"/>
          </w:tcPr>
          <w:p w:rsidR="00FF723F" w14:paraId="45C0E18B" w14:textId="77777777">
            <w:pPr>
              <w:widowControl/>
              <w:jc w:val="left"/>
              <w:rPr>
                <w:rFonts w:ascii="宋体" w:hAnsi="宋体"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FF723F" w14:paraId="13996040" w14:textId="77777777">
            <w:pPr>
              <w:widowControl/>
              <w:jc w:val="left"/>
              <w:rPr>
                <w:rFonts w:ascii="宋体" w:hAnsi="宋体" w:cs="宋体"/>
                <w:color w:val="000000"/>
                <w:kern w:val="0"/>
                <w:sz w:val="24"/>
              </w:rPr>
            </w:pPr>
          </w:p>
        </w:tc>
        <w:tc>
          <w:tcPr>
            <w:tcW w:w="739" w:type="dxa"/>
            <w:vMerge/>
            <w:tcBorders>
              <w:top w:val="single" w:sz="4" w:space="0" w:color="000000"/>
              <w:left w:val="single" w:sz="4" w:space="0" w:color="000000"/>
              <w:bottom w:val="single" w:sz="4" w:space="0" w:color="000000"/>
              <w:right w:val="single" w:sz="4" w:space="0" w:color="000000"/>
            </w:tcBorders>
            <w:vAlign w:val="center"/>
          </w:tcPr>
          <w:p w:rsidR="00FF723F" w14:paraId="7E0E270D" w14:textId="77777777">
            <w:pPr>
              <w:widowControl/>
              <w:jc w:val="left"/>
              <w:rPr>
                <w:rFonts w:ascii="宋体" w:hAnsi="宋体" w:cs="宋体"/>
                <w:color w:val="000000"/>
                <w:kern w:val="0"/>
                <w:sz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FF723F" w14:paraId="7FFD1993" w14:textId="77777777">
            <w:pPr>
              <w:widowControl/>
              <w:jc w:val="left"/>
              <w:rPr>
                <w:rFonts w:ascii="宋体" w:hAnsi="宋体" w:cs="宋体"/>
                <w:color w:val="000000"/>
                <w:kern w:val="0"/>
                <w:sz w:val="24"/>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FF723F" w14:paraId="2BCB2659" w14:textId="77777777">
            <w:pPr>
              <w:widowControl/>
              <w:jc w:val="left"/>
              <w:rPr>
                <w:rFonts w:ascii="宋体" w:hAnsi="宋体" w:cs="宋体"/>
                <w:color w:val="000000"/>
                <w:kern w:val="0"/>
                <w:sz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FF723F" w14:paraId="2B8AE73F" w14:textId="77777777">
            <w:pPr>
              <w:widowControl/>
              <w:jc w:val="left"/>
              <w:rPr>
                <w:rFonts w:ascii="宋体" w:hAnsi="宋体" w:cs="宋体"/>
                <w:color w:val="000000"/>
                <w:kern w:val="0"/>
                <w:sz w:val="24"/>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FF723F" w14:paraId="0AD6173C" w14:textId="77777777">
            <w:pPr>
              <w:widowControl/>
              <w:jc w:val="left"/>
              <w:rPr>
                <w:rFonts w:ascii="宋体" w:hAnsi="宋体" w:cs="宋体"/>
                <w:color w:val="000000"/>
                <w:kern w:val="0"/>
                <w:sz w:val="24"/>
              </w:rPr>
            </w:pPr>
          </w:p>
        </w:tc>
        <w:tc>
          <w:tcPr>
            <w:tcW w:w="1276" w:type="dxa"/>
            <w:gridSpan w:val="3"/>
            <w:vMerge/>
            <w:tcBorders>
              <w:top w:val="single" w:sz="4" w:space="0" w:color="000000"/>
              <w:left w:val="single" w:sz="4" w:space="0" w:color="000000"/>
              <w:bottom w:val="single" w:sz="4" w:space="0" w:color="000000"/>
              <w:right w:val="single" w:sz="4" w:space="0" w:color="000000"/>
            </w:tcBorders>
            <w:vAlign w:val="center"/>
          </w:tcPr>
          <w:p w:rsidR="00FF723F" w14:paraId="524606E1" w14:textId="77777777">
            <w:pPr>
              <w:widowControl/>
              <w:jc w:val="left"/>
              <w:rPr>
                <w:rFonts w:ascii="宋体" w:hAnsi="宋体" w:cs="宋体"/>
                <w:color w:val="000000"/>
                <w:kern w:val="0"/>
                <w:sz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FF723F" w14:paraId="6382B469" w14:textId="77777777">
            <w:pPr>
              <w:widowControl/>
              <w:jc w:val="left"/>
              <w:rPr>
                <w:rFonts w:ascii="宋体" w:hAnsi="宋体" w:cs="宋体"/>
                <w:color w:val="000000"/>
                <w:kern w:val="0"/>
                <w:sz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FF723F" w14:paraId="285015B5" w14:textId="77777777">
            <w:pPr>
              <w:widowControl/>
              <w:jc w:val="left"/>
              <w:rPr>
                <w:rFonts w:ascii="宋体" w:hAnsi="宋体" w:cs="宋体"/>
                <w:color w:val="000000"/>
                <w:kern w:val="0"/>
                <w:sz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FF723F" w14:paraId="235D9A5F" w14:textId="77777777">
            <w:pPr>
              <w:widowControl/>
              <w:jc w:val="left"/>
              <w:rPr>
                <w:rFonts w:ascii="宋体" w:hAnsi="宋体" w:cs="宋体"/>
                <w:color w:val="000000"/>
                <w:kern w:val="0"/>
                <w:sz w:val="24"/>
              </w:rPr>
            </w:pPr>
          </w:p>
        </w:tc>
        <w:tc>
          <w:tcPr>
            <w:tcW w:w="709" w:type="dxa"/>
            <w:gridSpan w:val="2"/>
            <w:vMerge/>
            <w:tcBorders>
              <w:top w:val="nil"/>
              <w:left w:val="single" w:sz="4" w:space="0" w:color="000000"/>
              <w:bottom w:val="single" w:sz="4" w:space="0" w:color="000000"/>
              <w:right w:val="single" w:sz="4" w:space="0" w:color="000000"/>
            </w:tcBorders>
            <w:vAlign w:val="center"/>
          </w:tcPr>
          <w:p w:rsidR="00FF723F" w14:paraId="58F7EB47" w14:textId="77777777">
            <w:pPr>
              <w:widowControl/>
              <w:jc w:val="left"/>
              <w:rPr>
                <w:rFonts w:ascii="宋体" w:hAnsi="宋体" w:cs="宋体"/>
                <w:color w:val="000000"/>
                <w:kern w:val="0"/>
                <w:sz w:val="24"/>
              </w:rPr>
            </w:pPr>
          </w:p>
        </w:tc>
        <w:tc>
          <w:tcPr>
            <w:tcW w:w="1115" w:type="dxa"/>
            <w:gridSpan w:val="3"/>
            <w:vMerge/>
            <w:tcBorders>
              <w:top w:val="nil"/>
              <w:left w:val="single" w:sz="4" w:space="0" w:color="000000"/>
              <w:bottom w:val="single" w:sz="4" w:space="0" w:color="000000"/>
              <w:right w:val="single" w:sz="4" w:space="0" w:color="000000"/>
            </w:tcBorders>
            <w:vAlign w:val="center"/>
          </w:tcPr>
          <w:p w:rsidR="00FF723F" w14:paraId="3A09E88C" w14:textId="77777777">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FF723F" w14:paraId="292B0FF6" w14:textId="77777777">
            <w:pPr>
              <w:widowControl/>
              <w:jc w:val="left"/>
              <w:rPr>
                <w:rFonts w:ascii="宋体" w:hAnsi="宋体" w:cs="宋体"/>
                <w:color w:val="000000"/>
                <w:kern w:val="0"/>
                <w:sz w:val="17"/>
                <w:szCs w:val="17"/>
              </w:rPr>
            </w:pPr>
          </w:p>
        </w:tc>
      </w:tr>
      <w:tr w14:paraId="46A05AB2" w14:textId="77777777" w:rsidTr="00877DDB">
        <w:tblPrEx>
          <w:tblW w:w="10770" w:type="dxa"/>
          <w:tblLayout w:type="fixed"/>
          <w:tblCellMar>
            <w:left w:w="0" w:type="dxa"/>
            <w:right w:w="0" w:type="dxa"/>
          </w:tblCellMar>
          <w:tblLook w:val="04A0"/>
        </w:tblPrEx>
        <w:trPr>
          <w:trHeight w:val="358"/>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AA8EB01"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栏次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D4C60B4" w14:textId="77777777">
            <w:pPr>
              <w:widowControl/>
              <w:jc w:val="left"/>
              <w:rPr>
                <w:rFonts w:ascii="宋体" w:hAnsi="宋体" w:cs="宋体"/>
                <w:color w:val="000000"/>
                <w:kern w:val="0"/>
                <w:sz w:val="24"/>
              </w:rPr>
            </w:pPr>
            <w:r>
              <w:rPr>
                <w:rFonts w:ascii="宋体" w:hAnsi="宋体" w:cs="宋体" w:hint="eastAsia"/>
                <w:color w:val="000000"/>
                <w:kern w:val="0"/>
                <w:sz w:val="20"/>
                <w:szCs w:val="20"/>
              </w:rPr>
              <w:t> </w:t>
            </w:r>
          </w:p>
        </w:tc>
        <w:tc>
          <w:tcPr>
            <w:tcW w:w="7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66269CF9"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1</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7260F683"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2</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0CDDFBAD"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3</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3B0CC788"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4</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744F8245"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5</w:t>
            </w:r>
          </w:p>
        </w:tc>
        <w:tc>
          <w:tcPr>
            <w:tcW w:w="12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945976A"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6</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6DCE8B35"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7</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7BF57F5"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8</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729E1476"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9</w:t>
            </w:r>
          </w:p>
        </w:tc>
        <w:tc>
          <w:tcPr>
            <w:tcW w:w="7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3583F77E"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10</w:t>
            </w:r>
          </w:p>
        </w:tc>
        <w:tc>
          <w:tcPr>
            <w:tcW w:w="111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2BA63BC"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11</w:t>
            </w:r>
          </w:p>
        </w:tc>
        <w:tc>
          <w:tcPr>
            <w:tcW w:w="142" w:type="dxa"/>
            <w:tcBorders>
              <w:top w:val="nil"/>
              <w:left w:val="nil"/>
              <w:bottom w:val="nil"/>
              <w:right w:val="nil"/>
            </w:tcBorders>
            <w:vAlign w:val="center"/>
          </w:tcPr>
          <w:p w:rsidR="00FF723F" w14:paraId="6390D74C" w14:textId="77777777">
            <w:pPr>
              <w:widowControl/>
              <w:jc w:val="left"/>
              <w:rPr>
                <w:rFonts w:ascii="宋体" w:hAnsi="宋体" w:cs="宋体"/>
                <w:color w:val="000000"/>
                <w:kern w:val="0"/>
                <w:sz w:val="17"/>
                <w:szCs w:val="17"/>
              </w:rPr>
            </w:pPr>
          </w:p>
        </w:tc>
      </w:tr>
      <w:tr w14:paraId="52BB2ACF" w14:textId="77777777" w:rsidTr="00877DDB">
        <w:tblPrEx>
          <w:tblW w:w="10770" w:type="dxa"/>
          <w:tblLayout w:type="fixed"/>
          <w:tblCellMar>
            <w:left w:w="0" w:type="dxa"/>
            <w:right w:w="0" w:type="dxa"/>
          </w:tblCellMar>
          <w:tblLook w:val="04A0"/>
        </w:tblPrEx>
        <w:trPr>
          <w:trHeight w:val="563"/>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10C44193"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合计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4144EE3" w14:textId="77777777">
            <w:pPr>
              <w:widowControl/>
              <w:jc w:val="center"/>
              <w:textAlignment w:val="center"/>
              <w:rPr>
                <w:rFonts w:ascii="宋体" w:hAnsi="宋体" w:cs="宋体"/>
                <w:color w:val="000000"/>
                <w:kern w:val="0"/>
                <w:sz w:val="24"/>
              </w:rPr>
            </w:pPr>
            <w:r>
              <w:rPr>
                <w:rFonts w:ascii="宋体" w:hAnsi="宋体" w:cs="宋体" w:hint="eastAsia"/>
                <w:color w:val="000000"/>
                <w:kern w:val="0"/>
                <w:sz w:val="20"/>
                <w:szCs w:val="20"/>
                <w:lang w:bidi="ar"/>
              </w:rPr>
              <w:t>1</w:t>
            </w:r>
          </w:p>
        </w:tc>
        <w:tc>
          <w:tcPr>
            <w:tcW w:w="7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A2333EE" w14:textId="16B33A14">
            <w:pPr>
              <w:widowControl/>
              <w:jc w:val="right"/>
              <w:rPr>
                <w:rFonts w:ascii="宋体" w:hAnsi="宋体" w:cs="宋体"/>
                <w:color w:val="000000"/>
                <w:kern w:val="0"/>
                <w:sz w:val="24"/>
              </w:rPr>
            </w:pPr>
            <w:r>
              <w:rPr>
                <w:rFonts w:ascii="宋体" w:hAnsi="宋体" w:cs="宋体"/>
                <w:color w:val="000000"/>
                <w:kern w:val="0"/>
                <w:sz w:val="20"/>
                <w:szCs w:val="20"/>
              </w:rPr>
              <w:t>3380.5</w:t>
            </w:r>
            <w:r>
              <w:rPr>
                <w:rFonts w:ascii="宋体" w:hAnsi="宋体" w:cs="宋体" w:hint="eastAsia"/>
                <w:color w:val="000000"/>
                <w:kern w:val="0"/>
                <w:sz w:val="20"/>
                <w:szCs w:val="20"/>
              </w:rPr>
              <w:t>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38C06A8" w14:textId="797DBD84">
            <w:pPr>
              <w:widowControl/>
              <w:jc w:val="right"/>
              <w:rPr>
                <w:rFonts w:ascii="宋体" w:hAnsi="宋体" w:cs="宋体"/>
                <w:color w:val="000000"/>
                <w:kern w:val="0"/>
                <w:sz w:val="24"/>
              </w:rPr>
            </w:pPr>
            <w:r w:rsidRPr="00A1306D">
              <w:rPr>
                <w:rFonts w:ascii="宋体" w:hAnsi="宋体" w:cs="宋体"/>
                <w:color w:val="000000"/>
                <w:kern w:val="0"/>
                <w:sz w:val="20"/>
                <w:szCs w:val="20"/>
              </w:rPr>
              <w:t>2300.27</w:t>
            </w:r>
            <w:r>
              <w:rPr>
                <w:rFonts w:ascii="宋体" w:hAnsi="宋体" w:cs="宋体" w:hint="eastAsia"/>
                <w:color w:val="000000"/>
                <w:kern w:val="0"/>
                <w:sz w:val="20"/>
                <w:szCs w:val="20"/>
              </w:rPr>
              <w:t> </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4DE822AA" w14:textId="15563C73">
            <w:pPr>
              <w:widowControl/>
              <w:jc w:val="right"/>
              <w:rPr>
                <w:rFonts w:ascii="宋体" w:hAnsi="宋体" w:cs="宋体"/>
                <w:color w:val="000000"/>
                <w:kern w:val="0"/>
                <w:sz w:val="24"/>
              </w:rPr>
            </w:pPr>
            <w:r w:rsidRPr="00A1306D">
              <w:rPr>
                <w:rFonts w:ascii="宋体" w:hAnsi="宋体" w:cs="宋体"/>
                <w:color w:val="000000"/>
                <w:kern w:val="0"/>
                <w:sz w:val="20"/>
                <w:szCs w:val="20"/>
              </w:rPr>
              <w:t>1080.23</w:t>
            </w:r>
            <w:r>
              <w:rPr>
                <w:rFonts w:ascii="宋体" w:hAnsi="宋体" w:cs="宋体" w:hint="eastAsia"/>
                <w:color w:val="000000"/>
                <w:kern w:val="0"/>
                <w:sz w:val="20"/>
                <w:szCs w:val="20"/>
              </w:rPr>
              <w:t>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D86A01C" w14:textId="43B9BD48">
            <w:pPr>
              <w:widowControl/>
              <w:jc w:val="right"/>
              <w:rPr>
                <w:rFonts w:ascii="宋体" w:hAnsi="宋体" w:cs="宋体"/>
                <w:color w:val="000000"/>
                <w:kern w:val="0"/>
                <w:sz w:val="24"/>
              </w:rPr>
            </w:pPr>
            <w:r w:rsidRPr="00A1306D">
              <w:rPr>
                <w:rFonts w:ascii="宋体" w:hAnsi="宋体" w:cs="宋体"/>
                <w:color w:val="000000"/>
                <w:kern w:val="0"/>
                <w:sz w:val="20"/>
                <w:szCs w:val="20"/>
              </w:rPr>
              <w:t>778.48</w:t>
            </w:r>
            <w:r>
              <w:rPr>
                <w:rFonts w:ascii="宋体" w:hAnsi="宋体" w:cs="宋体" w:hint="eastAsia"/>
                <w:color w:val="000000"/>
                <w:kern w:val="0"/>
                <w:sz w:val="20"/>
                <w:szCs w:val="20"/>
              </w:rPr>
              <w:t> </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10B92F89" w14:textId="6C0E80E8">
            <w:pPr>
              <w:widowControl/>
              <w:jc w:val="right"/>
              <w:rPr>
                <w:rFonts w:ascii="宋体" w:hAnsi="宋体" w:cs="宋体"/>
                <w:color w:val="000000"/>
                <w:kern w:val="0"/>
                <w:sz w:val="24"/>
              </w:rPr>
            </w:pPr>
            <w:r w:rsidRPr="00A1306D">
              <w:rPr>
                <w:rFonts w:ascii="宋体" w:hAnsi="宋体" w:cs="宋体"/>
                <w:color w:val="000000"/>
                <w:kern w:val="0"/>
                <w:sz w:val="20"/>
                <w:szCs w:val="20"/>
              </w:rPr>
              <w:t>80.38</w:t>
            </w:r>
            <w:r>
              <w:rPr>
                <w:rFonts w:ascii="宋体" w:hAnsi="宋体" w:cs="宋体" w:hint="eastAsia"/>
                <w:color w:val="000000"/>
                <w:kern w:val="0"/>
                <w:sz w:val="20"/>
                <w:szCs w:val="20"/>
              </w:rPr>
              <w:t> </w:t>
            </w:r>
          </w:p>
        </w:tc>
        <w:tc>
          <w:tcPr>
            <w:tcW w:w="12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2B615AAF" w14:textId="77777777">
            <w:pPr>
              <w:widowControl/>
              <w:jc w:val="right"/>
              <w:rPr>
                <w:rFonts w:ascii="宋体" w:hAnsi="宋体" w:cs="宋体"/>
                <w:color w:val="000000"/>
                <w:kern w:val="0"/>
                <w:sz w:val="24"/>
              </w:rPr>
            </w:pPr>
            <w:r>
              <w:rPr>
                <w:rFonts w:ascii="宋体" w:hAnsi="宋体" w:cs="宋体" w:hint="eastAsia"/>
                <w:color w:val="000000"/>
                <w:kern w:val="0"/>
                <w:sz w:val="20"/>
                <w:szCs w:val="20"/>
              </w:rPr>
              <w:t>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0E0C317" w14:textId="7460E340">
            <w:pPr>
              <w:widowControl/>
              <w:jc w:val="right"/>
              <w:rPr>
                <w:rFonts w:ascii="宋体" w:hAnsi="宋体" w:cs="宋体"/>
                <w:color w:val="000000"/>
                <w:kern w:val="0"/>
                <w:sz w:val="24"/>
              </w:rPr>
            </w:pPr>
            <w:r>
              <w:rPr>
                <w:rFonts w:ascii="宋体" w:hAnsi="宋体" w:cs="宋体" w:hint="eastAsia"/>
                <w:color w:val="000000"/>
                <w:kern w:val="0"/>
                <w:sz w:val="20"/>
                <w:szCs w:val="20"/>
              </w:rPr>
              <w:t>221.37 </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59A92930" w14:textId="77777777">
            <w:pPr>
              <w:widowControl/>
              <w:jc w:val="right"/>
              <w:rPr>
                <w:rFonts w:ascii="宋体" w:hAnsi="宋体" w:cs="宋体"/>
                <w:color w:val="000000"/>
                <w:kern w:val="0"/>
                <w:sz w:val="24"/>
              </w:rPr>
            </w:pPr>
            <w:r>
              <w:rPr>
                <w:rFonts w:ascii="宋体" w:hAnsi="宋体" w:cs="宋体" w:hint="eastAsia"/>
                <w:color w:val="000000"/>
                <w:kern w:val="0"/>
                <w:sz w:val="20"/>
                <w:szCs w:val="20"/>
              </w:rPr>
              <w:t> </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499DFC7D" w14:textId="77777777">
            <w:pPr>
              <w:widowControl/>
              <w:jc w:val="right"/>
              <w:rPr>
                <w:rFonts w:ascii="宋体" w:hAnsi="宋体" w:cs="宋体"/>
                <w:color w:val="000000"/>
                <w:kern w:val="0"/>
                <w:sz w:val="24"/>
              </w:rPr>
            </w:pPr>
            <w:r>
              <w:rPr>
                <w:rFonts w:ascii="宋体" w:hAnsi="宋体" w:cs="宋体" w:hint="eastAsia"/>
                <w:color w:val="000000"/>
                <w:kern w:val="0"/>
                <w:sz w:val="20"/>
                <w:szCs w:val="20"/>
              </w:rPr>
              <w:t> </w:t>
            </w:r>
          </w:p>
        </w:tc>
        <w:tc>
          <w:tcPr>
            <w:tcW w:w="7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4CEC3062" w14:textId="77777777">
            <w:pPr>
              <w:widowControl/>
              <w:jc w:val="right"/>
              <w:rPr>
                <w:rFonts w:ascii="宋体" w:hAnsi="宋体" w:cs="宋体"/>
                <w:color w:val="000000"/>
                <w:kern w:val="0"/>
                <w:sz w:val="24"/>
              </w:rPr>
            </w:pPr>
            <w:r>
              <w:rPr>
                <w:rFonts w:ascii="宋体" w:hAnsi="宋体" w:cs="宋体" w:hint="eastAsia"/>
                <w:color w:val="000000"/>
                <w:kern w:val="0"/>
                <w:sz w:val="20"/>
                <w:szCs w:val="20"/>
              </w:rPr>
              <w:t> </w:t>
            </w:r>
          </w:p>
        </w:tc>
        <w:tc>
          <w:tcPr>
            <w:tcW w:w="111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FF723F" w14:paraId="1C090BCD" w14:textId="16C65D67">
            <w:pPr>
              <w:widowControl/>
              <w:jc w:val="right"/>
              <w:rPr>
                <w:rFonts w:ascii="宋体" w:hAnsi="宋体" w:cs="宋体"/>
                <w:color w:val="000000"/>
                <w:kern w:val="0"/>
                <w:sz w:val="24"/>
              </w:rPr>
            </w:pPr>
          </w:p>
        </w:tc>
        <w:tc>
          <w:tcPr>
            <w:tcW w:w="142" w:type="dxa"/>
            <w:tcBorders>
              <w:top w:val="nil"/>
              <w:left w:val="nil"/>
              <w:bottom w:val="nil"/>
              <w:right w:val="nil"/>
            </w:tcBorders>
            <w:vAlign w:val="center"/>
          </w:tcPr>
          <w:p w:rsidR="00FF723F" w14:paraId="2216760A" w14:textId="77777777">
            <w:pPr>
              <w:widowControl/>
              <w:jc w:val="left"/>
              <w:rPr>
                <w:rFonts w:ascii="宋体" w:hAnsi="宋体" w:cs="宋体"/>
                <w:color w:val="000000"/>
                <w:kern w:val="0"/>
                <w:sz w:val="17"/>
                <w:szCs w:val="17"/>
              </w:rPr>
            </w:pPr>
          </w:p>
        </w:tc>
      </w:tr>
      <w:tr w14:paraId="1329E0C9" w14:textId="77777777" w:rsidTr="00877DDB">
        <w:tblPrEx>
          <w:tblW w:w="10770" w:type="dxa"/>
          <w:tblLayout w:type="fixed"/>
          <w:tblCellMar>
            <w:left w:w="0" w:type="dxa"/>
            <w:right w:w="0" w:type="dxa"/>
          </w:tblCellMar>
          <w:tblLook w:val="04A0"/>
        </w:tblPrEx>
        <w:trPr>
          <w:gridAfter w:val="2"/>
          <w:wAfter w:w="371" w:type="dxa"/>
          <w:trHeight w:val="259"/>
        </w:trPr>
        <w:tc>
          <w:tcPr>
            <w:tcW w:w="8804" w:type="dxa"/>
            <w:gridSpan w:val="13"/>
            <w:tcBorders>
              <w:top w:val="nil"/>
              <w:left w:val="nil"/>
              <w:bottom w:val="nil"/>
              <w:right w:val="nil"/>
            </w:tcBorders>
            <w:tcMar>
              <w:top w:w="15" w:type="dxa"/>
              <w:left w:w="15" w:type="dxa"/>
              <w:bottom w:w="15" w:type="dxa"/>
              <w:right w:w="15" w:type="dxa"/>
            </w:tcMar>
            <w:vAlign w:val="bottom"/>
          </w:tcPr>
          <w:p w:rsidR="00FF723F" w14:paraId="7166247B" w14:textId="77777777">
            <w:pPr>
              <w:widowControl/>
              <w:rPr>
                <w:rFonts w:ascii="宋体" w:hAnsi="宋体" w:cs="宋体"/>
                <w:color w:val="000000"/>
                <w:kern w:val="0"/>
                <w:sz w:val="24"/>
              </w:rPr>
            </w:pPr>
          </w:p>
        </w:tc>
        <w:tc>
          <w:tcPr>
            <w:tcW w:w="475" w:type="dxa"/>
            <w:tcBorders>
              <w:top w:val="nil"/>
              <w:left w:val="nil"/>
              <w:bottom w:val="nil"/>
              <w:right w:val="nil"/>
            </w:tcBorders>
            <w:tcMar>
              <w:top w:w="15" w:type="dxa"/>
              <w:left w:w="15" w:type="dxa"/>
              <w:bottom w:w="15" w:type="dxa"/>
              <w:right w:w="15" w:type="dxa"/>
            </w:tcMar>
            <w:vAlign w:val="bottom"/>
          </w:tcPr>
          <w:p w:rsidR="00FF723F" w14:paraId="7692885A" w14:textId="77777777">
            <w:pPr>
              <w:widowControl/>
              <w:rPr>
                <w:rFonts w:ascii="宋体" w:hAnsi="宋体" w:cs="宋体"/>
                <w:color w:val="000000"/>
                <w:kern w:val="0"/>
                <w:sz w:val="20"/>
                <w:lang w:bidi="ar"/>
              </w:rPr>
            </w:pPr>
          </w:p>
        </w:tc>
        <w:tc>
          <w:tcPr>
            <w:tcW w:w="978" w:type="dxa"/>
            <w:gridSpan w:val="2"/>
            <w:tcBorders>
              <w:top w:val="nil"/>
              <w:left w:val="nil"/>
              <w:bottom w:val="nil"/>
              <w:right w:val="nil"/>
            </w:tcBorders>
            <w:tcMar>
              <w:top w:w="15" w:type="dxa"/>
              <w:left w:w="15" w:type="dxa"/>
              <w:bottom w:w="15" w:type="dxa"/>
              <w:right w:w="15" w:type="dxa"/>
            </w:tcMar>
            <w:vAlign w:val="bottom"/>
          </w:tcPr>
          <w:p w:rsidR="00FF723F" w14:paraId="6E85E6B2" w14:textId="77777777">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FF723F" w14:paraId="21F01A33" w14:textId="77777777">
            <w:pPr>
              <w:widowControl/>
              <w:jc w:val="left"/>
              <w:rPr>
                <w:rFonts w:ascii="宋体" w:hAnsi="宋体" w:cs="宋体"/>
                <w:color w:val="000000"/>
                <w:kern w:val="0"/>
                <w:sz w:val="17"/>
                <w:szCs w:val="17"/>
              </w:rPr>
            </w:pPr>
          </w:p>
        </w:tc>
      </w:tr>
      <w:tr w14:paraId="6631C14C" w14:textId="77777777" w:rsidTr="00877DDB">
        <w:tblPrEx>
          <w:tblW w:w="10770" w:type="dxa"/>
          <w:tblLayout w:type="fixed"/>
          <w:tblCellMar>
            <w:left w:w="0" w:type="dxa"/>
            <w:right w:w="0" w:type="dxa"/>
          </w:tblCellMar>
          <w:tblLook w:val="04A0"/>
        </w:tblPrEx>
        <w:trPr>
          <w:trHeight w:val="495"/>
        </w:trPr>
        <w:tc>
          <w:tcPr>
            <w:tcW w:w="9513" w:type="dxa"/>
            <w:gridSpan w:val="15"/>
            <w:tcBorders>
              <w:top w:val="nil"/>
              <w:left w:val="nil"/>
              <w:bottom w:val="nil"/>
              <w:right w:val="nil"/>
            </w:tcBorders>
            <w:tcMar>
              <w:top w:w="15" w:type="dxa"/>
              <w:left w:w="15" w:type="dxa"/>
              <w:bottom w:w="15" w:type="dxa"/>
              <w:right w:w="15" w:type="dxa"/>
            </w:tcMar>
            <w:vAlign w:val="bottom"/>
          </w:tcPr>
          <w:p w:rsidR="00FF723F" w14:paraId="48A132B8" w14:textId="77777777">
            <w:pPr>
              <w:widowControl/>
              <w:ind w:firstLine="400" w:firstLineChars="200"/>
              <w:rPr>
                <w:rFonts w:ascii="宋体" w:hAnsi="宋体" w:cs="宋体"/>
                <w:color w:val="000000"/>
                <w:kern w:val="0"/>
                <w:sz w:val="20"/>
                <w:szCs w:val="20"/>
              </w:rPr>
            </w:pPr>
            <w:r>
              <w:rPr>
                <w:rFonts w:ascii="宋体" w:hAnsi="宋体" w:cs="宋体" w:hint="eastAsia"/>
                <w:color w:val="000000"/>
                <w:kern w:val="0"/>
                <w:sz w:val="20"/>
                <w:szCs w:val="20"/>
              </w:rPr>
              <w:t>填报说明：1.资产总额＝流动资产＋固定资产＋对外投资／有价证券＋在建工程＋无形资产＋其他资产；</w:t>
            </w:r>
          </w:p>
          <w:p w:rsidR="00FF723F" w14:paraId="6B23A36B" w14:textId="77777777">
            <w:pPr>
              <w:widowControl/>
              <w:numPr>
                <w:ilvl w:val="0"/>
                <w:numId w:val="1"/>
              </w:numPr>
              <w:ind w:firstLine="1400" w:firstLineChars="700"/>
              <w:rPr>
                <w:rFonts w:ascii="宋体" w:hAnsi="宋体" w:cs="宋体"/>
                <w:color w:val="000000"/>
                <w:kern w:val="0"/>
                <w:sz w:val="20"/>
                <w:szCs w:val="20"/>
              </w:rPr>
            </w:pPr>
            <w:r>
              <w:rPr>
                <w:rFonts w:ascii="宋体" w:hAnsi="宋体" w:cs="宋体" w:hint="eastAsia"/>
                <w:color w:val="000000"/>
                <w:kern w:val="0"/>
                <w:sz w:val="20"/>
                <w:szCs w:val="20"/>
              </w:rPr>
              <w:t>固定资产＝房屋构筑物＋车辆＋单价200万元以上大型设备＋其他固定资产；</w:t>
            </w:r>
          </w:p>
          <w:p w:rsidR="00FF723F" w14:paraId="51413343" w14:textId="77777777">
            <w:pPr>
              <w:widowControl/>
              <w:numPr>
                <w:ilvl w:val="0"/>
                <w:numId w:val="1"/>
              </w:numPr>
              <w:ind w:firstLine="1400" w:firstLineChars="700"/>
              <w:rPr>
                <w:rFonts w:ascii="宋体" w:hAnsi="宋体" w:cs="宋体"/>
                <w:color w:val="000000"/>
                <w:kern w:val="0"/>
                <w:sz w:val="20"/>
                <w:szCs w:val="20"/>
              </w:rPr>
            </w:pPr>
            <w:r>
              <w:rPr>
                <w:rFonts w:ascii="宋体" w:hAnsi="宋体" w:cs="宋体" w:hint="eastAsia"/>
                <w:color w:val="000000"/>
                <w:kern w:val="0"/>
                <w:sz w:val="20"/>
                <w:szCs w:val="20"/>
              </w:rPr>
              <w:t>填报金额为资产“账面原值”。</w:t>
            </w:r>
          </w:p>
        </w:tc>
        <w:tc>
          <w:tcPr>
            <w:tcW w:w="1115" w:type="dxa"/>
            <w:gridSpan w:val="3"/>
            <w:tcBorders>
              <w:top w:val="nil"/>
              <w:left w:val="nil"/>
              <w:bottom w:val="nil"/>
              <w:right w:val="nil"/>
            </w:tcBorders>
            <w:tcMar>
              <w:top w:w="15" w:type="dxa"/>
              <w:left w:w="15" w:type="dxa"/>
              <w:bottom w:w="15" w:type="dxa"/>
              <w:right w:w="15" w:type="dxa"/>
            </w:tcMar>
            <w:vAlign w:val="bottom"/>
          </w:tcPr>
          <w:p w:rsidR="00FF723F" w14:paraId="4D5860B0" w14:textId="77777777">
            <w:pPr>
              <w:widowControl/>
              <w:jc w:val="left"/>
              <w:rPr>
                <w:rFonts w:ascii="宋体" w:hAnsi="宋体" w:cs="宋体"/>
                <w:color w:val="000000"/>
                <w:kern w:val="0"/>
                <w:sz w:val="24"/>
              </w:rPr>
            </w:pPr>
            <w:r>
              <w:rPr>
                <w:rFonts w:ascii="Arial" w:hAnsi="Arial" w:cs="Arial"/>
                <w:color w:val="000000"/>
                <w:kern w:val="0"/>
                <w:sz w:val="20"/>
                <w:szCs w:val="20"/>
              </w:rPr>
              <w:t> </w:t>
            </w:r>
          </w:p>
        </w:tc>
        <w:tc>
          <w:tcPr>
            <w:tcW w:w="142" w:type="dxa"/>
            <w:vAlign w:val="center"/>
          </w:tcPr>
          <w:p w:rsidR="00FF723F" w14:paraId="5282277D" w14:textId="77777777">
            <w:pPr>
              <w:widowControl/>
              <w:jc w:val="left"/>
              <w:rPr>
                <w:rFonts w:eastAsia="Times New Roman"/>
                <w:kern w:val="0"/>
                <w:sz w:val="20"/>
                <w:szCs w:val="20"/>
              </w:rPr>
            </w:pPr>
          </w:p>
        </w:tc>
      </w:tr>
    </w:tbl>
    <w:p w:rsidR="00FF723F" w14:paraId="1DD1671D" w14:textId="77777777">
      <w:pPr>
        <w:ind w:firstLine="600" w:firstLineChars="200"/>
        <w:jc w:val="left"/>
        <w:rPr>
          <w:rFonts w:ascii="黑体" w:eastAsia="黑体" w:hAnsi="黑体" w:cs="黑体"/>
          <w:sz w:val="30"/>
          <w:szCs w:val="30"/>
        </w:rPr>
      </w:pPr>
      <w:r>
        <w:rPr>
          <w:rFonts w:ascii="黑体" w:eastAsia="黑体" w:hAnsi="黑体" w:cs="黑体" w:hint="eastAsia"/>
          <w:sz w:val="30"/>
          <w:szCs w:val="30"/>
        </w:rPr>
        <w:t>三、政府采购支出情况</w:t>
      </w:r>
    </w:p>
    <w:p w:rsidR="00FF723F" w14:paraId="056D8999" w14:textId="14985F85">
      <w:pPr>
        <w:ind w:firstLine="600" w:firstLineChars="200"/>
        <w:rPr>
          <w:rFonts w:ascii="仿宋_GB2312" w:eastAsia="仿宋_GB2312" w:hAnsi="仿宋_GB2312" w:cs="仿宋_GB2312"/>
          <w:sz w:val="30"/>
          <w:szCs w:val="30"/>
        </w:rPr>
      </w:pPr>
      <w:r>
        <w:rPr>
          <w:rFonts w:ascii="仿宋_GB2312" w:eastAsia="仿宋_GB2312" w:hAnsi="仿宋_GB2312" w:cs="仿宋_GB2312"/>
          <w:sz w:val="30"/>
          <w:szCs w:val="30"/>
        </w:rPr>
        <w:t>2021</w:t>
      </w:r>
      <w:r>
        <w:rPr>
          <w:rFonts w:ascii="仿宋_GB2312" w:eastAsia="仿宋_GB2312" w:hAnsi="仿宋_GB2312" w:cs="仿宋_GB2312" w:hint="eastAsia"/>
          <w:sz w:val="30"/>
          <w:szCs w:val="30"/>
        </w:rPr>
        <w:t>年度，部门政府采购支出总额</w:t>
      </w:r>
      <w:r>
        <w:rPr>
          <w:rFonts w:ascii="仿宋_GB2312" w:eastAsia="仿宋_GB2312" w:hAnsi="仿宋_GB2312" w:cs="仿宋_GB2312"/>
          <w:sz w:val="30"/>
          <w:szCs w:val="30"/>
        </w:rPr>
        <w:t>27.52</w:t>
      </w:r>
      <w:r>
        <w:rPr>
          <w:rFonts w:ascii="仿宋_GB2312" w:eastAsia="仿宋_GB2312" w:hAnsi="仿宋_GB2312" w:cs="仿宋_GB2312" w:hint="eastAsia"/>
          <w:sz w:val="30"/>
          <w:szCs w:val="30"/>
        </w:rPr>
        <w:t>万元，其中：政府采购货物支出</w:t>
      </w:r>
      <w:r>
        <w:rPr>
          <w:rFonts w:ascii="仿宋_GB2312" w:eastAsia="仿宋_GB2312" w:hAnsi="仿宋_GB2312" w:cs="仿宋_GB2312"/>
          <w:sz w:val="30"/>
          <w:szCs w:val="30"/>
        </w:rPr>
        <w:t>8.1</w:t>
      </w:r>
      <w:r>
        <w:rPr>
          <w:rFonts w:ascii="仿宋_GB2312" w:eastAsia="仿宋_GB2312" w:hAnsi="仿宋_GB2312" w:cs="仿宋_GB2312" w:hint="eastAsia"/>
          <w:sz w:val="30"/>
          <w:szCs w:val="30"/>
        </w:rPr>
        <w:t>万元；政府采购工程支出</w:t>
      </w:r>
      <w:r>
        <w:rPr>
          <w:rFonts w:ascii="仿宋_GB2312" w:eastAsia="仿宋_GB2312" w:hAnsi="仿宋_GB2312" w:cs="仿宋_GB2312"/>
          <w:sz w:val="30"/>
          <w:szCs w:val="30"/>
        </w:rPr>
        <w:t>0.00</w:t>
      </w:r>
      <w:r>
        <w:rPr>
          <w:rFonts w:ascii="仿宋_GB2312" w:eastAsia="仿宋_GB2312" w:hAnsi="仿宋_GB2312" w:cs="仿宋_GB2312" w:hint="eastAsia"/>
          <w:sz w:val="30"/>
          <w:szCs w:val="30"/>
        </w:rPr>
        <w:t>万元；政府采购服务支出</w:t>
      </w:r>
      <w:r>
        <w:rPr>
          <w:rFonts w:ascii="仿宋_GB2312" w:eastAsia="仿宋_GB2312" w:hAnsi="仿宋_GB2312" w:cs="仿宋_GB2312"/>
          <w:sz w:val="30"/>
          <w:szCs w:val="30"/>
        </w:rPr>
        <w:t>19.73</w:t>
      </w:r>
      <w:r>
        <w:rPr>
          <w:rFonts w:ascii="仿宋_GB2312" w:eastAsia="仿宋_GB2312" w:hAnsi="仿宋_GB2312" w:cs="仿宋_GB2312" w:hint="eastAsia"/>
          <w:sz w:val="30"/>
          <w:szCs w:val="30"/>
        </w:rPr>
        <w:t>万元。授予中小企业合同金额</w:t>
      </w:r>
      <w:r>
        <w:rPr>
          <w:rFonts w:ascii="仿宋_GB2312" w:eastAsia="仿宋_GB2312" w:hAnsi="仿宋_GB2312" w:cs="仿宋_GB2312"/>
          <w:sz w:val="30"/>
          <w:szCs w:val="30"/>
        </w:rPr>
        <w:t>0.00</w:t>
      </w:r>
      <w:r>
        <w:rPr>
          <w:rFonts w:ascii="仿宋_GB2312" w:eastAsia="仿宋_GB2312" w:hAnsi="仿宋_GB2312" w:cs="仿宋_GB2312" w:hint="eastAsia"/>
          <w:sz w:val="30"/>
          <w:szCs w:val="30"/>
        </w:rPr>
        <w:t>万元，占政府采购支出总额的</w:t>
      </w:r>
      <w:r>
        <w:rPr>
          <w:rFonts w:ascii="仿宋_GB2312" w:eastAsia="仿宋_GB2312" w:hAnsi="仿宋_GB2312" w:cs="仿宋_GB2312"/>
          <w:sz w:val="30"/>
          <w:szCs w:val="30"/>
        </w:rPr>
        <w:t>0</w:t>
      </w:r>
      <w:r>
        <w:rPr>
          <w:rFonts w:ascii="仿宋_GB2312" w:eastAsia="仿宋_GB2312" w:hAnsi="仿宋_GB2312" w:cs="仿宋_GB2312" w:hint="eastAsia"/>
          <w:sz w:val="30"/>
          <w:szCs w:val="30"/>
        </w:rPr>
        <w:t>%。</w:t>
      </w:r>
    </w:p>
    <w:p w:rsidR="00FF723F" w14:paraId="56445FB0" w14:textId="77777777">
      <w:pPr>
        <w:ind w:firstLine="600" w:firstLineChars="200"/>
        <w:jc w:val="left"/>
        <w:rPr>
          <w:rFonts w:ascii="黑体" w:eastAsia="黑体" w:hAnsi="黑体" w:cs="黑体"/>
          <w:sz w:val="30"/>
          <w:szCs w:val="30"/>
        </w:rPr>
      </w:pPr>
      <w:r>
        <w:rPr>
          <w:rFonts w:ascii="黑体" w:eastAsia="黑体" w:hAnsi="黑体" w:cs="黑体" w:hint="eastAsia"/>
          <w:sz w:val="30"/>
          <w:szCs w:val="30"/>
        </w:rPr>
        <w:t>四、部门绩效自评情况</w:t>
      </w:r>
    </w:p>
    <w:p w:rsidR="00FF723F" w14:paraId="1817CA1E" w14:textId="77777777">
      <w:pPr>
        <w:widowControl/>
        <w:snapToGrid w:val="0"/>
        <w:spacing w:before="100" w:after="100" w:line="360" w:lineRule="auto"/>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部门绩效自评情况详见附表（附表10—附表12）。</w:t>
      </w:r>
    </w:p>
    <w:p w:rsidR="00FF723F" w14:paraId="63B198F1" w14:textId="77777777">
      <w:pPr>
        <w:widowControl/>
        <w:snapToGrid w:val="0"/>
        <w:spacing w:before="100" w:after="100" w:line="360" w:lineRule="auto"/>
        <w:ind w:firstLine="600" w:firstLineChars="200"/>
        <w:jc w:val="left"/>
        <w:rPr>
          <w:rFonts w:ascii="黑体" w:eastAsia="黑体" w:hAnsi="黑体" w:cs="黑体"/>
          <w:sz w:val="30"/>
          <w:szCs w:val="30"/>
        </w:rPr>
      </w:pPr>
      <w:r>
        <w:rPr>
          <w:rFonts w:ascii="黑体" w:eastAsia="黑体" w:hAnsi="黑体" w:cs="黑体" w:hint="eastAsia"/>
          <w:sz w:val="30"/>
          <w:szCs w:val="30"/>
        </w:rPr>
        <w:t>五、其他重要事项情况说明</w:t>
      </w:r>
    </w:p>
    <w:p w:rsidR="00361F42" w14:paraId="42C33B52" w14:textId="77777777">
      <w:pPr>
        <w:widowControl/>
        <w:snapToGrid w:val="0"/>
        <w:spacing w:before="100" w:after="100" w:line="360" w:lineRule="auto"/>
        <w:ind w:firstLine="600" w:firstLineChars="200"/>
        <w:jc w:val="left"/>
        <w:rPr>
          <w:rFonts w:ascii="仿宋_GB2312" w:eastAsia="仿宋_GB2312" w:hAnsi="黑体" w:cs="方正小标宋简体"/>
          <w:sz w:val="30"/>
          <w:szCs w:val="30"/>
        </w:rPr>
      </w:pPr>
      <w:r w:rsidRPr="00361F42">
        <w:rPr>
          <w:rFonts w:ascii="仿宋_GB2312" w:eastAsia="仿宋_GB2312" w:hAnsi="黑体" w:cs="方正小标宋简体" w:hint="eastAsia"/>
          <w:sz w:val="30"/>
          <w:szCs w:val="30"/>
        </w:rPr>
        <w:t>无其他重要事项情况说明。</w:t>
      </w:r>
    </w:p>
    <w:p w:rsidR="00FF723F" w14:paraId="11342795" w14:textId="0E753D74">
      <w:pPr>
        <w:widowControl/>
        <w:snapToGrid w:val="0"/>
        <w:spacing w:before="100" w:after="100" w:line="360" w:lineRule="auto"/>
        <w:ind w:firstLine="600" w:firstLineChars="200"/>
        <w:jc w:val="left"/>
        <w:rPr>
          <w:rFonts w:ascii="黑体" w:eastAsia="黑体" w:hAnsi="黑体" w:cs="黑体"/>
          <w:sz w:val="30"/>
          <w:szCs w:val="30"/>
        </w:rPr>
      </w:pPr>
      <w:r>
        <w:rPr>
          <w:rFonts w:ascii="黑体" w:eastAsia="黑体" w:hAnsi="黑体" w:cs="黑体" w:hint="eastAsia"/>
          <w:sz w:val="30"/>
          <w:szCs w:val="30"/>
        </w:rPr>
        <w:t>六、相关口径说明</w:t>
      </w:r>
    </w:p>
    <w:p w:rsidR="00FF723F" w14:paraId="18DF3DD9" w14:textId="77777777">
      <w:pPr>
        <w:ind w:firstLine="600" w:firstLineChars="2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（一）基本支出中人员经费包括工资福利支出和对个人和家庭的补助，公用经费包括商品和服务支出、资本性支出等人员经费以外的支出。</w:t>
      </w:r>
    </w:p>
    <w:p w:rsidR="00FF723F" w14:paraId="47546295" w14:textId="77777777">
      <w:pPr>
        <w:ind w:firstLine="600" w:firstLineChars="2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（二）机关运行经费指行政单位和参照公务员法管理的事业单位使用一般公共预算财政拨款安排的基本支出中的公用经费支出。</w:t>
      </w:r>
    </w:p>
    <w:p w:rsidR="00FF723F" w14:paraId="0B56C32D" w14:textId="77777777">
      <w:pPr>
        <w:ind w:firstLine="600" w:firstLineChars="2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w:t>
      </w:r>
      <w:r>
        <w:rPr>
          <w:rFonts w:ascii="仿宋_GB2312" w:eastAsia="仿宋_GB2312" w:hAnsi="黑体" w:cs="方正小标宋简体" w:hint="eastAsia"/>
          <w:sz w:val="30"/>
          <w:szCs w:val="30"/>
        </w:rPr>
        <w:t>含车辆</w:t>
      </w:r>
      <w:r>
        <w:rPr>
          <w:rFonts w:ascii="仿宋_GB2312" w:eastAsia="仿宋_GB2312" w:hAnsi="黑体" w:cs="方正小标宋简体" w:hint="eastAsia"/>
          <w:sz w:val="30"/>
          <w:szCs w:val="30"/>
        </w:rPr>
        <w:t>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rsidR="00FF723F" w14:paraId="1A8A4F0C" w14:textId="77777777">
      <w:pPr>
        <w:ind w:firstLine="600" w:firstLineChars="2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（四）“三公”经费决算数：指各部门（含下属单位）当年通过</w:t>
      </w:r>
      <w:r>
        <w:rPr>
          <w:rFonts w:ascii="仿宋_GB2312" w:eastAsia="仿宋_GB2312" w:hAnsi="黑体" w:cs="方正小标宋简体" w:hint="eastAsia"/>
          <w:sz w:val="30"/>
          <w:szCs w:val="30"/>
        </w:rPr>
        <w:t>本级财政一般公共预算财政拨款和以前年度一般公共预算财政拨款结转结余资金安排的因公出国（境）费、公务用车购置及运行维护费和公务接待费支出数（包括基本支出和项目支出）。</w:t>
      </w:r>
    </w:p>
    <w:p w:rsidR="00FF723F" w14:paraId="47072D97" w14:textId="77777777">
      <w:pPr>
        <w:jc w:val="center"/>
        <w:rPr>
          <w:rFonts w:ascii="黑体" w:eastAsia="黑体" w:hAnsi="黑体" w:cs="方正小标宋简体"/>
          <w:sz w:val="32"/>
          <w:szCs w:val="32"/>
        </w:rPr>
      </w:pPr>
      <w:r>
        <w:rPr>
          <w:rFonts w:ascii="黑体" w:eastAsia="黑体" w:hAnsi="黑体" w:cs="方正小标宋简体" w:hint="eastAsia"/>
          <w:sz w:val="32"/>
          <w:szCs w:val="32"/>
        </w:rPr>
        <w:t>第五部分  名词解释</w:t>
      </w:r>
    </w:p>
    <w:p w:rsidR="00A06566" w:rsidRPr="00E40EDA" w:rsidP="00A06566" w14:paraId="22E36494" w14:textId="77777777">
      <w:pPr>
        <w:ind w:firstLine="600" w:firstLineChars="200"/>
        <w:jc w:val="left"/>
        <w:rPr>
          <w:rFonts w:ascii="仿宋_GB2312" w:eastAsia="仿宋_GB2312" w:hAnsi="黑体" w:cs="方正小标宋简体" w:hint="eastAsia"/>
          <w:sz w:val="30"/>
          <w:szCs w:val="30"/>
        </w:rPr>
      </w:pPr>
      <w:r w:rsidRPr="00E40EDA">
        <w:rPr>
          <w:rFonts w:ascii="仿宋_GB2312" w:eastAsia="仿宋_GB2312" w:hAnsi="黑体" w:cs="方正小标宋简体" w:hint="eastAsia"/>
          <w:sz w:val="30"/>
          <w:szCs w:val="30"/>
        </w:rPr>
        <w:t>一、一般公共预算收入：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rsidR="00A06566" w:rsidP="00A06566" w14:paraId="089653D1" w14:textId="77777777">
      <w:pPr>
        <w:ind w:firstLine="600" w:firstLineChars="200"/>
        <w:jc w:val="left"/>
        <w:rPr>
          <w:rFonts w:ascii="仿宋_GB2312" w:eastAsia="仿宋_GB2312" w:hAnsi="黑体" w:cs="方正小标宋简体"/>
          <w:sz w:val="30"/>
          <w:szCs w:val="30"/>
        </w:rPr>
      </w:pPr>
      <w:r w:rsidRPr="00E40EDA">
        <w:rPr>
          <w:rFonts w:ascii="仿宋_GB2312" w:eastAsia="仿宋_GB2312" w:hAnsi="黑体" w:cs="方正小标宋简体" w:hint="eastAsia"/>
          <w:sz w:val="30"/>
          <w:szCs w:val="30"/>
        </w:rPr>
        <w:t>二、一般公共预算支出：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p w:rsidR="00A06566" w:rsidP="00A06566" w14:paraId="0A1A286F" w14:textId="77777777">
      <w:pPr>
        <w:ind w:firstLine="600" w:firstLineChars="2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三</w:t>
      </w:r>
      <w:r w:rsidRPr="00E40EDA">
        <w:rPr>
          <w:rFonts w:ascii="仿宋_GB2312" w:eastAsia="仿宋_GB2312" w:hAnsi="黑体" w:cs="方正小标宋简体" w:hint="eastAsia"/>
          <w:sz w:val="30"/>
          <w:szCs w:val="30"/>
        </w:rPr>
        <w:t>、政府采购：也称公共采购，是指各级国家机关、实行预算管理的事业单位和社会团体，采取竞争、择优、公开的形式，使用财政性资金，以购买、租赁、委托或雇佣等方法取得货物、工程和服务的行为。政府采购制度则是采购政策、采购方式、采购程序和组织形式等一系列政府采购管理规范的总称。</w:t>
      </w:r>
    </w:p>
    <w:p w:rsidR="00A06566" w:rsidRPr="00E40EDA" w:rsidP="00A06566" w14:paraId="288DE3F2"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四、</w:t>
      </w:r>
      <w:r w:rsidRPr="00E40EDA">
        <w:rPr>
          <w:rFonts w:ascii="仿宋_GB2312" w:eastAsia="仿宋_GB2312" w:hAnsi="黑体" w:cs="方正小标宋简体" w:hint="eastAsia"/>
          <w:sz w:val="30"/>
          <w:szCs w:val="30"/>
        </w:rPr>
        <w:t>财政拨款收入：指同级财政当年拨付的资金。</w:t>
      </w:r>
    </w:p>
    <w:p w:rsidR="00A06566" w:rsidRPr="00E40EDA" w:rsidP="00A06566" w14:paraId="666E888A"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五、</w:t>
      </w:r>
      <w:r w:rsidRPr="00E40EDA">
        <w:rPr>
          <w:rFonts w:ascii="仿宋_GB2312" w:eastAsia="仿宋_GB2312" w:hAnsi="黑体" w:cs="方正小标宋简体" w:hint="eastAsia"/>
          <w:sz w:val="30"/>
          <w:szCs w:val="30"/>
        </w:rPr>
        <w:t>上级补助收入：指事业单位收到上级单位拨入的非财政补助资金。</w:t>
      </w:r>
    </w:p>
    <w:p w:rsidR="00A06566" w:rsidRPr="00E40EDA" w:rsidP="00A06566" w14:paraId="3978F6DE"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六、</w:t>
      </w:r>
      <w:r w:rsidRPr="00E40EDA">
        <w:rPr>
          <w:rFonts w:ascii="仿宋_GB2312" w:eastAsia="仿宋_GB2312" w:hAnsi="黑体" w:cs="方正小标宋简体" w:hint="eastAsia"/>
          <w:sz w:val="30"/>
          <w:szCs w:val="30"/>
        </w:rPr>
        <w:t>事业收入：是指事业单位开展业务活动取得的收入。</w:t>
      </w:r>
    </w:p>
    <w:p w:rsidR="00A06566" w:rsidRPr="00E40EDA" w:rsidP="00A06566" w14:paraId="70A3693A"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七、</w:t>
      </w:r>
      <w:r w:rsidRPr="00E40EDA">
        <w:rPr>
          <w:rFonts w:ascii="仿宋_GB2312" w:eastAsia="仿宋_GB2312" w:hAnsi="黑体" w:cs="方正小标宋简体" w:hint="eastAsia"/>
          <w:sz w:val="30"/>
          <w:szCs w:val="30"/>
        </w:rPr>
        <w:t>经营收入：是指事业单位在业务活动之外开展非独立核算经营活动取得的收入。</w:t>
      </w:r>
    </w:p>
    <w:p w:rsidR="00A06566" w:rsidRPr="00E40EDA" w:rsidP="00A06566" w14:paraId="4808DA52"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八、</w:t>
      </w:r>
      <w:r w:rsidRPr="00E40EDA">
        <w:rPr>
          <w:rFonts w:ascii="仿宋_GB2312" w:eastAsia="仿宋_GB2312" w:hAnsi="黑体" w:cs="方正小标宋简体" w:hint="eastAsia"/>
          <w:sz w:val="30"/>
          <w:szCs w:val="30"/>
        </w:rPr>
        <w:t>用事业基金弥补收支差额：是指事业单位在当年的“财政拨款”“事业收入”“经营收入”和“其他收入”等不足以安排当年支出的情况下，使用以前年度积累的事业基金（即事业单位以前年度收支相抵后，按国家规定提取用于弥补以后年度收支差额的基金）弥补当年收支缺口的资金。</w:t>
      </w:r>
    </w:p>
    <w:p w:rsidR="00A06566" w:rsidRPr="00E40EDA" w:rsidP="00A06566" w14:paraId="16AC4632" w14:textId="77777777">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九、</w:t>
      </w:r>
      <w:r w:rsidRPr="00E40EDA">
        <w:rPr>
          <w:rFonts w:ascii="仿宋_GB2312" w:eastAsia="仿宋_GB2312" w:hAnsi="黑体" w:cs="方正小标宋简体" w:hint="eastAsia"/>
          <w:sz w:val="30"/>
          <w:szCs w:val="30"/>
        </w:rPr>
        <w:t>上年结转和结余：是指以前年度支出预算因客观条件变化未执行完毕、结转到本年度按规定继续使用的资金，既包括财政拨款的结转和结余，也包括事业收入、经营收入和其他收入的结转和结余。</w:t>
      </w:r>
    </w:p>
    <w:p w:rsidR="00A06566" w:rsidRPr="00E40EDA" w:rsidP="00A06566" w14:paraId="6A0DADCD" w14:textId="77777777">
      <w:pPr>
        <w:ind w:firstLine="600" w:firstLineChars="200"/>
        <w:jc w:val="left"/>
        <w:rPr>
          <w:rFonts w:ascii="仿宋_GB2312" w:eastAsia="仿宋_GB2312" w:hAnsi="黑体" w:cs="方正小标宋简体" w:hint="eastAsia"/>
          <w:sz w:val="30"/>
          <w:szCs w:val="30"/>
        </w:rPr>
      </w:pPr>
      <w:r w:rsidRPr="00E40EDA">
        <w:rPr>
          <w:rFonts w:ascii="仿宋_GB2312" w:eastAsia="仿宋_GB2312" w:hAnsi="黑体" w:cs="方正小标宋简体" w:hint="eastAsia"/>
          <w:sz w:val="30"/>
          <w:szCs w:val="30"/>
        </w:rPr>
        <w:t>十</w:t>
      </w:r>
      <w:r>
        <w:rPr>
          <w:rFonts w:ascii="仿宋_GB2312" w:eastAsia="仿宋_GB2312" w:hAnsi="黑体" w:cs="方正小标宋简体" w:hint="eastAsia"/>
          <w:sz w:val="30"/>
          <w:szCs w:val="30"/>
        </w:rPr>
        <w:t>、</w:t>
      </w:r>
      <w:r w:rsidRPr="00E40EDA">
        <w:rPr>
          <w:rFonts w:ascii="仿宋_GB2312" w:eastAsia="仿宋_GB2312" w:hAnsi="黑体" w:cs="方正小标宋简体" w:hint="eastAsia"/>
          <w:sz w:val="30"/>
          <w:szCs w:val="30"/>
        </w:rPr>
        <w:t>结余分配：是指事业单位按规定提取的职工福利基金、事业基金和缴纳的所得税，以及建设单位按规定应上缴的基本建设竣工项目结余资金。</w:t>
      </w:r>
    </w:p>
    <w:p w:rsidR="00FF723F" w:rsidRPr="00A06566" w:rsidP="00A06566" w14:paraId="796CD677" w14:textId="4CA3762D">
      <w:pPr>
        <w:ind w:firstLine="600" w:firstLineChars="200"/>
        <w:jc w:val="left"/>
        <w:rPr>
          <w:rFonts w:ascii="仿宋_GB2312" w:eastAsia="仿宋_GB2312" w:hAnsi="黑体" w:cs="方正小标宋简体"/>
          <w:sz w:val="30"/>
          <w:szCs w:val="30"/>
        </w:rPr>
      </w:pPr>
      <w:r w:rsidRPr="00E40EDA">
        <w:rPr>
          <w:rFonts w:ascii="仿宋_GB2312" w:eastAsia="仿宋_GB2312" w:hAnsi="黑体" w:cs="方正小标宋简体" w:hint="eastAsia"/>
          <w:sz w:val="30"/>
          <w:szCs w:val="30"/>
        </w:rPr>
        <w:t>十</w:t>
      </w:r>
      <w:r>
        <w:rPr>
          <w:rFonts w:ascii="仿宋_GB2312" w:eastAsia="仿宋_GB2312" w:hAnsi="黑体" w:cs="方正小标宋简体" w:hint="eastAsia"/>
          <w:sz w:val="30"/>
          <w:szCs w:val="30"/>
        </w:rPr>
        <w:t>一、</w:t>
      </w:r>
      <w:r w:rsidRPr="00E40EDA">
        <w:rPr>
          <w:rFonts w:ascii="仿宋_GB2312" w:eastAsia="仿宋_GB2312" w:hAnsi="黑体" w:cs="方正小标宋简体" w:hint="eastAsia"/>
          <w:sz w:val="30"/>
          <w:szCs w:val="30"/>
        </w:rPr>
        <w:t>年末结转和结余资金：是指本年度或以前年度预算安排、因客观条件发生变化无法按原计划实施，需要延迟到以后年度继续使用的资金，既包括财政拨款的结转和结余，也包括事业收入、经营收入和其他收入的结转和结余</w:t>
      </w:r>
      <w:r>
        <w:rPr>
          <w:rFonts w:ascii="仿宋_GB2312" w:eastAsia="仿宋_GB2312" w:hAnsi="黑体" w:cs="方正小标宋简体" w:hint="eastAsia"/>
          <w:sz w:val="30"/>
          <w:szCs w:val="30"/>
        </w:rPr>
        <w:t>。</w:t>
      </w:r>
    </w:p>
    <w:p>
      <w:pPr>
        <w:rPr>
          <w:rFonts w:ascii="Arial" w:eastAsia="Arial" w:hAnsi="Arial" w:cs="Arial"/>
          <w:b/>
          <w:sz w:val="36"/>
        </w:rPr>
      </w:pPr>
      <w:r>
        <w:rPr>
          <w:rFonts w:ascii="Arial" w:eastAsia="Arial" w:hAnsi="Arial" w:cs="Arial"/>
          <w:b/>
          <w:sz w:val="36"/>
        </w:rPr>
        <w:t>监督索引号53010300456001111</w:t>
      </w:r>
    </w:p>
    <w:sectPr>
      <w:headerReference w:type="default" r:id="rId9"/>
      <w:footerReference w:type="even" r:id="rId10"/>
      <w:footerReference w:type="default" r:id="rId11"/>
      <w:pgSz w:w="11906" w:h="16838"/>
      <w:pgMar w:top="2098" w:right="1418" w:bottom="1588" w:left="1644" w:header="851" w:footer="992"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23F" w14:paraId="00564F4C" w14:textId="77777777">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FF723F" w14:paraId="0A2CBC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23F" w14:paraId="328C3C6D" w14:textId="77777777">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rsidR="00FF723F" w14:textId="77777777">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92.8pt;mso-position-horizontal:outside;mso-position-horizontal-relative:margin;mso-wrap-distance-bottom:0;mso-wrap-distance-left:9pt;mso-wrap-distance-right:9pt;mso-wrap-distance-top:0;mso-wrap-style:none;position:absolute;visibility:visible;v-text-anchor:top;z-index:251659264" filled="f" stroked="f" strokeweight="1.25pt">
              <v:textbox style="mso-fit-shape-to-text:t" inset="0,0,0,0">
                <w:txbxContent>
                  <w:p w:rsidR="00FF723F" w14:paraId="3D9E877C" w14:textId="77777777">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23F" w14:paraId="0FED9D1B"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78A1DF"/>
    <w:multiLevelType w:val="singleLevel"/>
    <w:tmpl w:val="FF78A1DF"/>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72A27"/>
    <w:rsid w:val="0000398D"/>
    <w:rsid w:val="0001258E"/>
    <w:rsid w:val="00014033"/>
    <w:rsid w:val="00015917"/>
    <w:rsid w:val="00020505"/>
    <w:rsid w:val="00023D88"/>
    <w:rsid w:val="00033B1C"/>
    <w:rsid w:val="0003511E"/>
    <w:rsid w:val="0005702F"/>
    <w:rsid w:val="000600BE"/>
    <w:rsid w:val="00071CF0"/>
    <w:rsid w:val="000913E4"/>
    <w:rsid w:val="00095C27"/>
    <w:rsid w:val="00096FD6"/>
    <w:rsid w:val="000A6010"/>
    <w:rsid w:val="000B1FDE"/>
    <w:rsid w:val="000C3242"/>
    <w:rsid w:val="000E1FB4"/>
    <w:rsid w:val="000F1483"/>
    <w:rsid w:val="000F227D"/>
    <w:rsid w:val="0010004D"/>
    <w:rsid w:val="001263DA"/>
    <w:rsid w:val="001365D0"/>
    <w:rsid w:val="001374A6"/>
    <w:rsid w:val="001536A4"/>
    <w:rsid w:val="00154575"/>
    <w:rsid w:val="001654FC"/>
    <w:rsid w:val="00172A27"/>
    <w:rsid w:val="001749E4"/>
    <w:rsid w:val="00181D2C"/>
    <w:rsid w:val="00182815"/>
    <w:rsid w:val="00184B28"/>
    <w:rsid w:val="00190417"/>
    <w:rsid w:val="00195B6A"/>
    <w:rsid w:val="001A0E45"/>
    <w:rsid w:val="001A3A9F"/>
    <w:rsid w:val="001C2096"/>
    <w:rsid w:val="001C6512"/>
    <w:rsid w:val="001D59BB"/>
    <w:rsid w:val="001E05DF"/>
    <w:rsid w:val="00224AF2"/>
    <w:rsid w:val="002360A6"/>
    <w:rsid w:val="002573CB"/>
    <w:rsid w:val="00271024"/>
    <w:rsid w:val="002718E1"/>
    <w:rsid w:val="0027207F"/>
    <w:rsid w:val="0029065D"/>
    <w:rsid w:val="00290FDD"/>
    <w:rsid w:val="002A35DC"/>
    <w:rsid w:val="002B295A"/>
    <w:rsid w:val="002D0360"/>
    <w:rsid w:val="002E1618"/>
    <w:rsid w:val="003068AE"/>
    <w:rsid w:val="00310284"/>
    <w:rsid w:val="00327B21"/>
    <w:rsid w:val="003503EE"/>
    <w:rsid w:val="00361F42"/>
    <w:rsid w:val="003663D2"/>
    <w:rsid w:val="00371195"/>
    <w:rsid w:val="00392FEE"/>
    <w:rsid w:val="00393375"/>
    <w:rsid w:val="003938CD"/>
    <w:rsid w:val="003A263E"/>
    <w:rsid w:val="003C233F"/>
    <w:rsid w:val="003D1D5E"/>
    <w:rsid w:val="003E167F"/>
    <w:rsid w:val="003E48FC"/>
    <w:rsid w:val="003F462A"/>
    <w:rsid w:val="0040467A"/>
    <w:rsid w:val="0042317E"/>
    <w:rsid w:val="00430657"/>
    <w:rsid w:val="004375EE"/>
    <w:rsid w:val="0045007E"/>
    <w:rsid w:val="004636A8"/>
    <w:rsid w:val="0048090A"/>
    <w:rsid w:val="0049341E"/>
    <w:rsid w:val="004B288A"/>
    <w:rsid w:val="004D1694"/>
    <w:rsid w:val="004D5A12"/>
    <w:rsid w:val="004E71D9"/>
    <w:rsid w:val="0050289F"/>
    <w:rsid w:val="005144D0"/>
    <w:rsid w:val="0052295E"/>
    <w:rsid w:val="00526EDB"/>
    <w:rsid w:val="005354BF"/>
    <w:rsid w:val="00550133"/>
    <w:rsid w:val="0055230D"/>
    <w:rsid w:val="005545C8"/>
    <w:rsid w:val="00557069"/>
    <w:rsid w:val="00575AC5"/>
    <w:rsid w:val="0057690C"/>
    <w:rsid w:val="00577096"/>
    <w:rsid w:val="005A1A61"/>
    <w:rsid w:val="005A618A"/>
    <w:rsid w:val="005B3AD7"/>
    <w:rsid w:val="005B558B"/>
    <w:rsid w:val="005C3034"/>
    <w:rsid w:val="005C5BF9"/>
    <w:rsid w:val="005C5C63"/>
    <w:rsid w:val="005D3F26"/>
    <w:rsid w:val="005E4A61"/>
    <w:rsid w:val="0060151B"/>
    <w:rsid w:val="006021EC"/>
    <w:rsid w:val="00607AF7"/>
    <w:rsid w:val="006219B9"/>
    <w:rsid w:val="0062634D"/>
    <w:rsid w:val="00632398"/>
    <w:rsid w:val="00640B67"/>
    <w:rsid w:val="00651567"/>
    <w:rsid w:val="006546F4"/>
    <w:rsid w:val="0066092E"/>
    <w:rsid w:val="00665D15"/>
    <w:rsid w:val="00680F7A"/>
    <w:rsid w:val="00697350"/>
    <w:rsid w:val="006A112F"/>
    <w:rsid w:val="006C4F21"/>
    <w:rsid w:val="006C7488"/>
    <w:rsid w:val="006D02F7"/>
    <w:rsid w:val="006D055F"/>
    <w:rsid w:val="006E45B7"/>
    <w:rsid w:val="006E7A1A"/>
    <w:rsid w:val="007249B2"/>
    <w:rsid w:val="00734A8A"/>
    <w:rsid w:val="007408E4"/>
    <w:rsid w:val="0075283D"/>
    <w:rsid w:val="007627A1"/>
    <w:rsid w:val="0076459B"/>
    <w:rsid w:val="00767737"/>
    <w:rsid w:val="00776986"/>
    <w:rsid w:val="00781A96"/>
    <w:rsid w:val="00783A08"/>
    <w:rsid w:val="007A132A"/>
    <w:rsid w:val="007A375D"/>
    <w:rsid w:val="007A61A0"/>
    <w:rsid w:val="007B0761"/>
    <w:rsid w:val="007B4F9A"/>
    <w:rsid w:val="007B548C"/>
    <w:rsid w:val="007B6521"/>
    <w:rsid w:val="007B65F4"/>
    <w:rsid w:val="007D1D2B"/>
    <w:rsid w:val="007D1F88"/>
    <w:rsid w:val="007D5A1D"/>
    <w:rsid w:val="007E38F7"/>
    <w:rsid w:val="007F0EE2"/>
    <w:rsid w:val="007F6762"/>
    <w:rsid w:val="008066B7"/>
    <w:rsid w:val="00814EB3"/>
    <w:rsid w:val="00816AEC"/>
    <w:rsid w:val="00823B32"/>
    <w:rsid w:val="0085209F"/>
    <w:rsid w:val="008563D1"/>
    <w:rsid w:val="00877DDB"/>
    <w:rsid w:val="00890779"/>
    <w:rsid w:val="008A4EFB"/>
    <w:rsid w:val="008A67AD"/>
    <w:rsid w:val="008C6076"/>
    <w:rsid w:val="008D757B"/>
    <w:rsid w:val="008E399D"/>
    <w:rsid w:val="008F39D5"/>
    <w:rsid w:val="00905397"/>
    <w:rsid w:val="00905D0B"/>
    <w:rsid w:val="00912156"/>
    <w:rsid w:val="00920A0E"/>
    <w:rsid w:val="00944AE2"/>
    <w:rsid w:val="00953916"/>
    <w:rsid w:val="00960215"/>
    <w:rsid w:val="0096611B"/>
    <w:rsid w:val="00966EA3"/>
    <w:rsid w:val="00975625"/>
    <w:rsid w:val="00981B86"/>
    <w:rsid w:val="0099058A"/>
    <w:rsid w:val="00995C9D"/>
    <w:rsid w:val="0099708C"/>
    <w:rsid w:val="009A7480"/>
    <w:rsid w:val="009A7FB8"/>
    <w:rsid w:val="009B39E4"/>
    <w:rsid w:val="009B3C6C"/>
    <w:rsid w:val="009C0300"/>
    <w:rsid w:val="009C2C9B"/>
    <w:rsid w:val="009C3DCD"/>
    <w:rsid w:val="009E20C7"/>
    <w:rsid w:val="009E3711"/>
    <w:rsid w:val="009E50DD"/>
    <w:rsid w:val="009E7A81"/>
    <w:rsid w:val="009F0254"/>
    <w:rsid w:val="009F18A4"/>
    <w:rsid w:val="00A06566"/>
    <w:rsid w:val="00A07799"/>
    <w:rsid w:val="00A1306D"/>
    <w:rsid w:val="00A33B17"/>
    <w:rsid w:val="00A3510F"/>
    <w:rsid w:val="00A40469"/>
    <w:rsid w:val="00A43A88"/>
    <w:rsid w:val="00A52885"/>
    <w:rsid w:val="00A60382"/>
    <w:rsid w:val="00A712DC"/>
    <w:rsid w:val="00A72DA9"/>
    <w:rsid w:val="00A77BF1"/>
    <w:rsid w:val="00A805AE"/>
    <w:rsid w:val="00A86C65"/>
    <w:rsid w:val="00A94999"/>
    <w:rsid w:val="00A96DEB"/>
    <w:rsid w:val="00AC573F"/>
    <w:rsid w:val="00B07829"/>
    <w:rsid w:val="00B115F4"/>
    <w:rsid w:val="00B42E3F"/>
    <w:rsid w:val="00B4333E"/>
    <w:rsid w:val="00B5366F"/>
    <w:rsid w:val="00B62557"/>
    <w:rsid w:val="00B80AAC"/>
    <w:rsid w:val="00B81D10"/>
    <w:rsid w:val="00B9604E"/>
    <w:rsid w:val="00BA3948"/>
    <w:rsid w:val="00BB3509"/>
    <w:rsid w:val="00BC73ED"/>
    <w:rsid w:val="00BE3E47"/>
    <w:rsid w:val="00BE7B81"/>
    <w:rsid w:val="00BF0A0B"/>
    <w:rsid w:val="00BF7CE7"/>
    <w:rsid w:val="00C01704"/>
    <w:rsid w:val="00C02D18"/>
    <w:rsid w:val="00C0360F"/>
    <w:rsid w:val="00C07713"/>
    <w:rsid w:val="00C116E1"/>
    <w:rsid w:val="00C220C4"/>
    <w:rsid w:val="00C236BC"/>
    <w:rsid w:val="00C3042C"/>
    <w:rsid w:val="00C35F72"/>
    <w:rsid w:val="00C37B42"/>
    <w:rsid w:val="00C430D2"/>
    <w:rsid w:val="00C4706B"/>
    <w:rsid w:val="00C53096"/>
    <w:rsid w:val="00C546E4"/>
    <w:rsid w:val="00C61925"/>
    <w:rsid w:val="00C65897"/>
    <w:rsid w:val="00C71331"/>
    <w:rsid w:val="00C71834"/>
    <w:rsid w:val="00C94711"/>
    <w:rsid w:val="00CC1CE8"/>
    <w:rsid w:val="00CD4CE9"/>
    <w:rsid w:val="00CD7FBB"/>
    <w:rsid w:val="00CE1151"/>
    <w:rsid w:val="00CE4A8A"/>
    <w:rsid w:val="00CF7042"/>
    <w:rsid w:val="00D1253E"/>
    <w:rsid w:val="00D2484E"/>
    <w:rsid w:val="00D53667"/>
    <w:rsid w:val="00D8681C"/>
    <w:rsid w:val="00DA0649"/>
    <w:rsid w:val="00DB135A"/>
    <w:rsid w:val="00DB4697"/>
    <w:rsid w:val="00DB67A4"/>
    <w:rsid w:val="00DC77E2"/>
    <w:rsid w:val="00DC79B6"/>
    <w:rsid w:val="00DD261E"/>
    <w:rsid w:val="00DD2DDA"/>
    <w:rsid w:val="00DD5C2F"/>
    <w:rsid w:val="00DF1053"/>
    <w:rsid w:val="00DF1BEC"/>
    <w:rsid w:val="00E10B44"/>
    <w:rsid w:val="00E315B3"/>
    <w:rsid w:val="00E31C82"/>
    <w:rsid w:val="00E36604"/>
    <w:rsid w:val="00E40EDA"/>
    <w:rsid w:val="00E662AA"/>
    <w:rsid w:val="00E72068"/>
    <w:rsid w:val="00E769E8"/>
    <w:rsid w:val="00E80B36"/>
    <w:rsid w:val="00E83EB3"/>
    <w:rsid w:val="00E917FF"/>
    <w:rsid w:val="00E9395C"/>
    <w:rsid w:val="00EA2124"/>
    <w:rsid w:val="00EA372B"/>
    <w:rsid w:val="00EC053D"/>
    <w:rsid w:val="00EC24BF"/>
    <w:rsid w:val="00ED6518"/>
    <w:rsid w:val="00ED7654"/>
    <w:rsid w:val="00EE750D"/>
    <w:rsid w:val="00F23146"/>
    <w:rsid w:val="00F332F4"/>
    <w:rsid w:val="00F37401"/>
    <w:rsid w:val="00F42EF1"/>
    <w:rsid w:val="00F44882"/>
    <w:rsid w:val="00F67219"/>
    <w:rsid w:val="00F73DAF"/>
    <w:rsid w:val="00F74193"/>
    <w:rsid w:val="00F9142D"/>
    <w:rsid w:val="00F9286C"/>
    <w:rsid w:val="00F94DB0"/>
    <w:rsid w:val="00F977D1"/>
    <w:rsid w:val="00FA48DF"/>
    <w:rsid w:val="00FB4155"/>
    <w:rsid w:val="00FC01C5"/>
    <w:rsid w:val="00FF60FE"/>
    <w:rsid w:val="00FF6A71"/>
    <w:rsid w:val="00FF723F"/>
    <w:rsid w:val="03501375"/>
    <w:rsid w:val="064F3766"/>
    <w:rsid w:val="0A920BA2"/>
    <w:rsid w:val="1004319E"/>
    <w:rsid w:val="109A2368"/>
    <w:rsid w:val="1253626C"/>
    <w:rsid w:val="12AF3DA1"/>
    <w:rsid w:val="1B9A76F1"/>
    <w:rsid w:val="22BA1854"/>
    <w:rsid w:val="253B1B6C"/>
    <w:rsid w:val="28AF6300"/>
    <w:rsid w:val="29AB5281"/>
    <w:rsid w:val="2ACE39FA"/>
    <w:rsid w:val="2C2C7BFF"/>
    <w:rsid w:val="2EBD6C76"/>
    <w:rsid w:val="31EE7D4C"/>
    <w:rsid w:val="324972D3"/>
    <w:rsid w:val="351F21C4"/>
    <w:rsid w:val="369C5976"/>
    <w:rsid w:val="37364169"/>
    <w:rsid w:val="378C451A"/>
    <w:rsid w:val="38C92C72"/>
    <w:rsid w:val="43650ECA"/>
    <w:rsid w:val="47A16424"/>
    <w:rsid w:val="47F25562"/>
    <w:rsid w:val="4A041DB5"/>
    <w:rsid w:val="4C5C79C5"/>
    <w:rsid w:val="4FCC7BC5"/>
    <w:rsid w:val="51373AA3"/>
    <w:rsid w:val="52BC6998"/>
    <w:rsid w:val="58890172"/>
    <w:rsid w:val="5C424B52"/>
    <w:rsid w:val="5D632CD1"/>
    <w:rsid w:val="65FE5DD1"/>
    <w:rsid w:val="660D17DD"/>
    <w:rsid w:val="69990E04"/>
    <w:rsid w:val="69E0699C"/>
    <w:rsid w:val="6D2C1DBC"/>
    <w:rsid w:val="7398436E"/>
    <w:rsid w:val="768220A0"/>
    <w:rsid w:val="77207610"/>
    <w:rsid w:val="78AF2483"/>
    <w:rsid w:val="79EB1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E6AEBD48-D42B-4E58-9D86-EAF14ABF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93" w:beforeLines="30"/>
    </w:pPr>
    <w:rPr>
      <w:rFonts w:ascii="仿宋_GB2312" w:eastAsia="仿宋_GB2312"/>
      <w:sz w:val="30"/>
    </w:rPr>
  </w:style>
  <w:style w:type="paragraph" w:styleId="BalloonText">
    <w:name w:val="Balloon Text"/>
    <w:basedOn w:val="Normal"/>
    <w:semiHidden/>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character" w:styleId="PageNumber">
    <w:name w:val="page number"/>
    <w:basedOn w:val="DefaultParagraphFont"/>
  </w:style>
  <w:style w:type="character" w:customStyle="1" w:styleId="font01">
    <w:name w:val="font01"/>
    <w:basedOn w:val="DefaultParagraphFont"/>
    <w:rPr>
      <w:rFonts w:ascii="Arial" w:hAnsi="Arial" w:cs="Arial" w:hint="default"/>
      <w:color w:val="000000"/>
      <w:sz w:val="20"/>
      <w:szCs w:val="20"/>
      <w:u w:val="none"/>
    </w:rPr>
  </w:style>
  <w:style w:type="character" w:customStyle="1" w:styleId="font11">
    <w:name w:val="font11"/>
    <w:basedOn w:val="DefaultParagraphFon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eader" Target="header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F74509A-A1CB-4FA3-BAEB-F5D171D34B2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24</Pages>
  <Words>1770</Words>
  <Characters>10091</Characters>
  <Application>Microsoft Office Word</Application>
  <DocSecurity>0</DocSecurity>
  <Lines>84</Lines>
  <Paragraphs>23</Paragraphs>
  <ScaleCrop>false</ScaleCrop>
  <Company>微软中国</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He Ye</cp:lastModifiedBy>
  <cp:revision>256</cp:revision>
  <cp:lastPrinted>2021-06-10T03:46:00Z</cp:lastPrinted>
  <dcterms:created xsi:type="dcterms:W3CDTF">2013-05-09T09:41:00Z</dcterms:created>
  <dcterms:modified xsi:type="dcterms:W3CDTF">2022-10-26T01:36:00Z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063E47E96A644F25BA71B5FA17D94688</vt:lpwstr>
  </property>
  <property fmtid="{D5CDD505-2E9C-101B-9397-08002B2CF9AE}" pid="3" name="KSOProductBuildVer">
    <vt:lpwstr>2052-11.1.0.12598</vt:lpwstr>
  </property>
</Properties>
</file>