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F0" w:rsidRDefault="00CB16F0" w:rsidP="00CB16F0">
      <w:pPr>
        <w:spacing w:line="480" w:lineRule="auto"/>
        <w:jc w:val="center"/>
        <w:rPr>
          <w:rFonts w:ascii="黑体" w:eastAsia="黑体" w:hAnsi="黑体" w:cs="方正小标宋_GBK"/>
          <w:sz w:val="42"/>
          <w:szCs w:val="44"/>
        </w:rPr>
      </w:pPr>
    </w:p>
    <w:p w:rsidR="00CB16F0" w:rsidRDefault="00CB16F0" w:rsidP="00CB16F0">
      <w:pPr>
        <w:spacing w:line="580" w:lineRule="exact"/>
        <w:jc w:val="center"/>
        <w:rPr>
          <w:rFonts w:ascii="华文中宋" w:eastAsia="华文中宋" w:hAnsi="华文中宋"/>
          <w:sz w:val="52"/>
          <w:szCs w:val="52"/>
        </w:rPr>
      </w:pPr>
    </w:p>
    <w:p w:rsidR="00CB16F0" w:rsidRDefault="00CB16F0" w:rsidP="00CB16F0">
      <w:pPr>
        <w:spacing w:line="580" w:lineRule="exact"/>
        <w:jc w:val="center"/>
        <w:rPr>
          <w:rFonts w:ascii="华文中宋" w:eastAsia="华文中宋" w:hAnsi="华文中宋"/>
          <w:sz w:val="52"/>
          <w:szCs w:val="52"/>
        </w:rPr>
      </w:pPr>
    </w:p>
    <w:p w:rsidR="00CB16F0" w:rsidRDefault="00CB16F0" w:rsidP="00CB16F0">
      <w:pPr>
        <w:spacing w:line="580" w:lineRule="exact"/>
        <w:jc w:val="center"/>
        <w:rPr>
          <w:rFonts w:ascii="华文中宋" w:eastAsia="华文中宋" w:hAnsi="华文中宋"/>
          <w:sz w:val="52"/>
          <w:szCs w:val="52"/>
        </w:rPr>
      </w:pPr>
    </w:p>
    <w:p w:rsidR="00CB16F0" w:rsidRDefault="00CB16F0" w:rsidP="00CB16F0">
      <w:pPr>
        <w:spacing w:line="480" w:lineRule="auto"/>
        <w:jc w:val="center"/>
        <w:rPr>
          <w:rFonts w:ascii="方正小标宋_GBK" w:eastAsia="方正小标宋_GBK" w:hAnsi="方正小标宋_GBK" w:cs="方正小标宋_GBK"/>
          <w:sz w:val="72"/>
          <w:szCs w:val="84"/>
        </w:rPr>
      </w:pPr>
      <w:r>
        <w:rPr>
          <w:rFonts w:ascii="方正小标宋_GBK" w:eastAsia="方正小标宋_GBK" w:hAnsi="方正小标宋_GBK" w:cs="方正小标宋_GBK" w:hint="eastAsia"/>
          <w:sz w:val="72"/>
          <w:szCs w:val="84"/>
        </w:rPr>
        <w:t>失业保险一次性扩岗补助</w:t>
      </w:r>
      <w:r w:rsidRPr="00CB16F0">
        <w:rPr>
          <w:rFonts w:ascii="方正小标宋_GBK" w:eastAsia="方正小标宋_GBK" w:hAnsi="方正小标宋_GBK" w:cs="方正小标宋_GBK"/>
          <w:sz w:val="72"/>
          <w:szCs w:val="84"/>
        </w:rPr>
        <w:t>资金使用协议</w:t>
      </w:r>
    </w:p>
    <w:p w:rsidR="00CB16F0" w:rsidRDefault="00CB16F0" w:rsidP="00CB16F0">
      <w:pPr>
        <w:jc w:val="center"/>
        <w:rPr>
          <w:rFonts w:ascii="华文中宋" w:eastAsia="华文中宋" w:hAnsi="华文中宋"/>
          <w:sz w:val="52"/>
          <w:szCs w:val="52"/>
        </w:rPr>
      </w:pPr>
    </w:p>
    <w:p w:rsidR="00CB16F0" w:rsidRDefault="00CB16F0" w:rsidP="00CB16F0">
      <w:pPr>
        <w:spacing w:line="560" w:lineRule="exact"/>
        <w:jc w:val="center"/>
        <w:rPr>
          <w:rFonts w:ascii="华文中宋" w:eastAsia="华文中宋" w:hAnsi="华文中宋"/>
          <w:sz w:val="40"/>
          <w:szCs w:val="44"/>
        </w:rPr>
      </w:pPr>
    </w:p>
    <w:p w:rsidR="00CB16F0" w:rsidRDefault="00CB16F0" w:rsidP="00CB16F0">
      <w:pPr>
        <w:spacing w:line="560" w:lineRule="exact"/>
        <w:jc w:val="center"/>
        <w:rPr>
          <w:rFonts w:ascii="华文中宋" w:eastAsia="华文中宋" w:hAnsi="华文中宋"/>
          <w:sz w:val="40"/>
          <w:szCs w:val="44"/>
        </w:rPr>
      </w:pPr>
    </w:p>
    <w:p w:rsidR="00CB16F0" w:rsidRDefault="00CB16F0" w:rsidP="00CB16F0">
      <w:pPr>
        <w:spacing w:line="560" w:lineRule="exact"/>
        <w:jc w:val="center"/>
        <w:rPr>
          <w:rFonts w:ascii="华文中宋" w:eastAsia="华文中宋" w:hAnsi="华文中宋"/>
          <w:sz w:val="40"/>
          <w:szCs w:val="44"/>
        </w:rPr>
      </w:pPr>
    </w:p>
    <w:p w:rsidR="00CB16F0" w:rsidRDefault="00CB16F0" w:rsidP="00CB16F0">
      <w:pPr>
        <w:spacing w:line="560" w:lineRule="exact"/>
        <w:jc w:val="center"/>
        <w:rPr>
          <w:rFonts w:ascii="华文中宋" w:eastAsia="华文中宋" w:hAnsi="华文中宋"/>
          <w:sz w:val="40"/>
          <w:szCs w:val="44"/>
        </w:rPr>
      </w:pPr>
    </w:p>
    <w:p w:rsidR="00CB16F0" w:rsidRDefault="00CB16F0" w:rsidP="00CB16F0">
      <w:pPr>
        <w:spacing w:line="560" w:lineRule="exact"/>
        <w:jc w:val="center"/>
        <w:rPr>
          <w:rFonts w:ascii="华文中宋" w:eastAsia="华文中宋" w:hAnsi="华文中宋"/>
          <w:sz w:val="40"/>
          <w:szCs w:val="44"/>
        </w:rPr>
      </w:pPr>
    </w:p>
    <w:p w:rsidR="00CB16F0" w:rsidRDefault="00CB16F0" w:rsidP="00CB16F0">
      <w:pPr>
        <w:tabs>
          <w:tab w:val="left" w:pos="6259"/>
        </w:tabs>
        <w:jc w:val="left"/>
        <w:rPr>
          <w:rFonts w:ascii="华文中宋" w:eastAsia="华文中宋" w:hAnsi="华文中宋"/>
          <w:sz w:val="40"/>
          <w:szCs w:val="44"/>
        </w:rPr>
      </w:pPr>
      <w:r>
        <w:rPr>
          <w:rFonts w:ascii="华文中宋" w:eastAsia="华文中宋" w:hAnsi="华文中宋" w:hint="eastAsia"/>
          <w:sz w:val="40"/>
          <w:szCs w:val="44"/>
        </w:rPr>
        <w:tab/>
      </w:r>
    </w:p>
    <w:p w:rsidR="00CB16F0" w:rsidRDefault="00CB16F0" w:rsidP="00CB16F0">
      <w:pPr>
        <w:tabs>
          <w:tab w:val="left" w:pos="6259"/>
        </w:tabs>
        <w:jc w:val="left"/>
        <w:rPr>
          <w:rFonts w:ascii="华文中宋" w:eastAsia="华文中宋" w:hAnsi="华文中宋"/>
          <w:sz w:val="40"/>
          <w:szCs w:val="44"/>
        </w:rPr>
      </w:pPr>
    </w:p>
    <w:p w:rsidR="00CB16F0" w:rsidRDefault="00CB16F0" w:rsidP="00CB16F0">
      <w:pPr>
        <w:tabs>
          <w:tab w:val="left" w:pos="6259"/>
        </w:tabs>
        <w:jc w:val="left"/>
        <w:rPr>
          <w:rFonts w:ascii="华文中宋" w:eastAsia="华文中宋" w:hAnsi="华文中宋"/>
          <w:sz w:val="40"/>
          <w:szCs w:val="44"/>
        </w:rPr>
      </w:pPr>
    </w:p>
    <w:p w:rsidR="00CB16F0" w:rsidRDefault="00CB16F0" w:rsidP="00CB16F0">
      <w:pPr>
        <w:jc w:val="center"/>
        <w:rPr>
          <w:rFonts w:ascii="华文中宋" w:eastAsia="华文中宋" w:hAnsi="华文中宋"/>
          <w:sz w:val="40"/>
          <w:szCs w:val="44"/>
        </w:rPr>
      </w:pPr>
    </w:p>
    <w:p w:rsidR="00CB16F0" w:rsidRDefault="00CB16F0" w:rsidP="00CB16F0">
      <w:pPr>
        <w:spacing w:line="480" w:lineRule="auto"/>
        <w:jc w:val="center"/>
        <w:rPr>
          <w:rFonts w:ascii="方正小标宋_GBK" w:eastAsia="方正小标宋_GBK" w:hAnsi="方正小标宋_GBK" w:cs="方正小标宋_GBK"/>
          <w:sz w:val="44"/>
          <w:szCs w:val="84"/>
        </w:rPr>
      </w:pPr>
      <w:r>
        <w:rPr>
          <w:rFonts w:ascii="方正小标宋_GBK" w:eastAsia="方正小标宋_GBK" w:hAnsi="方正小标宋_GBK" w:cs="方正小标宋_GBK"/>
          <w:sz w:val="44"/>
          <w:szCs w:val="84"/>
        </w:rPr>
        <w:t>20</w:t>
      </w:r>
      <w:r>
        <w:rPr>
          <w:rFonts w:ascii="方正小标宋_GBK" w:eastAsia="方正小标宋_GBK" w:hAnsi="方正小标宋_GBK" w:cs="方正小标宋_GBK" w:hint="eastAsia"/>
          <w:sz w:val="44"/>
          <w:szCs w:val="84"/>
        </w:rPr>
        <w:t>22年11月</w:t>
      </w:r>
    </w:p>
    <w:p w:rsidR="00CB16F0" w:rsidRDefault="00CB16F0" w:rsidP="00CB16F0">
      <w:pPr>
        <w:spacing w:line="360" w:lineRule="auto"/>
        <w:rPr>
          <w:rFonts w:ascii="楷体_GB2312" w:eastAsia="楷体_GB2312" w:hAnsi="楷体_GB2312" w:cs="楷体_GB2312"/>
          <w:sz w:val="32"/>
          <w:szCs w:val="32"/>
        </w:rPr>
        <w:sectPr w:rsidR="00CB16F0">
          <w:headerReference w:type="even" r:id="rId6"/>
          <w:headerReference w:type="default" r:id="rId7"/>
          <w:footerReference w:type="even" r:id="rId8"/>
          <w:footerReference w:type="default" r:id="rId9"/>
          <w:headerReference w:type="first" r:id="rId10"/>
          <w:footerReference w:type="first" r:id="rId11"/>
          <w:pgSz w:w="11906" w:h="16838"/>
          <w:pgMar w:top="1701" w:right="1587" w:bottom="1701" w:left="1587" w:header="851" w:footer="992" w:gutter="0"/>
          <w:pgNumType w:start="1"/>
          <w:cols w:space="720"/>
          <w:titlePg/>
          <w:docGrid w:type="lines" w:linePitch="312"/>
        </w:sectPr>
      </w:pPr>
    </w:p>
    <w:p w:rsidR="00CB16F0" w:rsidRDefault="00CB16F0" w:rsidP="00CB16F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甲方：XXX人力资源服务机构</w:t>
      </w:r>
    </w:p>
    <w:p w:rsidR="00CB16F0" w:rsidRDefault="00CB16F0" w:rsidP="00CB16F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r w:rsidR="00FA57C3">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用工企业</w:t>
      </w:r>
    </w:p>
    <w:p w:rsidR="00CB16F0" w:rsidRDefault="00CB16F0" w:rsidP="00CB16F0">
      <w:pPr>
        <w:spacing w:line="360" w:lineRule="auto"/>
        <w:ind w:firstLineChars="200" w:firstLine="640"/>
        <w:rPr>
          <w:rFonts w:ascii="仿宋_GB2312" w:eastAsia="仿宋_GB2312" w:hAnsi="仿宋_GB2312" w:cs="仿宋_GB2312"/>
          <w:sz w:val="32"/>
          <w:szCs w:val="32"/>
        </w:rPr>
      </w:pPr>
    </w:p>
    <w:p w:rsidR="00CB16F0" w:rsidRDefault="00CB16F0" w:rsidP="00CB16F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w:t>
      </w:r>
      <w:r w:rsidRPr="00CB16F0">
        <w:rPr>
          <w:rFonts w:ascii="仿宋_GB2312" w:eastAsia="仿宋_GB2312" w:hAnsi="仿宋_GB2312" w:cs="仿宋_GB2312"/>
          <w:sz w:val="32"/>
          <w:szCs w:val="32"/>
        </w:rPr>
        <w:t>《云南省人力资源和社会保障厅 云南省教育厅 云南省财政厅关于转发加快落实一次性扩岗补助政策文件的通知》（云人社通〔2022〕39号）</w:t>
      </w:r>
      <w:r w:rsidR="0020289A">
        <w:rPr>
          <w:rFonts w:ascii="仿宋_GB2312" w:eastAsia="仿宋_GB2312" w:hAnsi="仿宋_GB2312" w:cs="仿宋_GB2312" w:hint="eastAsia"/>
          <w:sz w:val="32"/>
          <w:szCs w:val="32"/>
        </w:rPr>
        <w:t>、</w:t>
      </w:r>
      <w:r w:rsidRPr="00CB16F0">
        <w:rPr>
          <w:rFonts w:ascii="仿宋_GB2312" w:eastAsia="仿宋_GB2312" w:hAnsi="仿宋_GB2312" w:cs="仿宋_GB2312"/>
          <w:sz w:val="32"/>
          <w:szCs w:val="32"/>
        </w:rPr>
        <w:t>《云南省人力资源社会保障厅关于做好一次性扩岗补助有关工作的通知》（人社厅函〔2022〕124</w:t>
      </w:r>
      <w:r>
        <w:rPr>
          <w:rFonts w:ascii="仿宋_GB2312" w:eastAsia="仿宋_GB2312" w:hAnsi="仿宋_GB2312" w:cs="仿宋_GB2312"/>
          <w:sz w:val="32"/>
          <w:szCs w:val="32"/>
        </w:rPr>
        <w:t>号）</w:t>
      </w:r>
      <w:r w:rsidR="0020289A">
        <w:rPr>
          <w:rFonts w:ascii="仿宋_GB2312" w:eastAsia="仿宋_GB2312" w:hAnsi="仿宋_GB2312" w:cs="仿宋_GB2312" w:hint="eastAsia"/>
          <w:sz w:val="32"/>
          <w:szCs w:val="32"/>
        </w:rPr>
        <w:t>、</w:t>
      </w:r>
      <w:r w:rsidR="0020289A" w:rsidRPr="0020289A">
        <w:rPr>
          <w:rFonts w:ascii="仿宋_GB2312" w:eastAsia="仿宋_GB2312" w:hAnsi="仿宋_GB2312" w:cs="仿宋_GB2312"/>
          <w:sz w:val="32"/>
          <w:szCs w:val="32"/>
        </w:rPr>
        <w:t>《云南省人力资源和社会保障厅 云南省教育厅 云南省财政厅关于转发拓宽失业保险助企扩岗政策受益范围政策文件的通知》和《云南省人力资源和社会保障厅关于加快推进一次性扩岗补助发放工作的通知》</w:t>
      </w:r>
      <w:r w:rsidR="00FA57C3">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，为确保</w:t>
      </w:r>
      <w:r w:rsidR="00FA57C3">
        <w:rPr>
          <w:rFonts w:ascii="仿宋_GB2312" w:eastAsia="仿宋_GB2312" w:hAnsi="仿宋_GB2312" w:cs="仿宋_GB2312" w:hint="eastAsia"/>
          <w:sz w:val="32"/>
          <w:szCs w:val="32"/>
        </w:rPr>
        <w:t>人力资源机构服务的</w:t>
      </w:r>
      <w:r>
        <w:rPr>
          <w:rFonts w:ascii="仿宋_GB2312" w:eastAsia="仿宋_GB2312" w:hAnsi="仿宋_GB2312" w:cs="仿宋_GB2312" w:hint="eastAsia"/>
          <w:sz w:val="32"/>
          <w:szCs w:val="32"/>
        </w:rPr>
        <w:t>用工企业及时享受到失业保险一次性扩岗补助政策红利，</w:t>
      </w:r>
      <w:r>
        <w:rPr>
          <w:rFonts w:ascii="仿宋_GB2312" w:eastAsia="仿宋_GB2312" w:hAnsi="仿宋_GB2312" w:cs="仿宋_GB2312" w:hint="eastAsia"/>
          <w:sz w:val="32"/>
          <w:szCs w:val="32"/>
          <w:u w:val="single"/>
        </w:rPr>
        <w:t>XXXX人力资源服务机构（以下简称“甲方”）、</w:t>
      </w:r>
      <w:r w:rsidR="00FA57C3">
        <w:rPr>
          <w:rFonts w:ascii="仿宋_GB2312" w:eastAsia="仿宋_GB2312" w:hAnsi="仿宋_GB2312" w:cs="仿宋_GB2312" w:hint="eastAsia"/>
          <w:sz w:val="32"/>
          <w:szCs w:val="32"/>
          <w:u w:val="single"/>
        </w:rPr>
        <w:t>XXX</w:t>
      </w:r>
      <w:r>
        <w:rPr>
          <w:rFonts w:ascii="仿宋_GB2312" w:eastAsia="仿宋_GB2312" w:hAnsi="仿宋_GB2312" w:cs="仿宋_GB2312" w:hint="eastAsia"/>
          <w:sz w:val="32"/>
          <w:szCs w:val="32"/>
          <w:u w:val="single"/>
        </w:rPr>
        <w:t>用工企业（以下简称“乙方”）</w:t>
      </w:r>
      <w:r>
        <w:rPr>
          <w:rFonts w:ascii="仿宋_GB2312" w:eastAsia="仿宋_GB2312" w:hAnsi="仿宋_GB2312" w:cs="仿宋_GB2312" w:hint="eastAsia"/>
          <w:sz w:val="32"/>
          <w:szCs w:val="32"/>
        </w:rPr>
        <w:t>就失业保险一次性扩岗补助申报及资金使用等事宜达成如下协议：</w:t>
      </w:r>
    </w:p>
    <w:p w:rsidR="00CB16F0" w:rsidRDefault="00CB16F0" w:rsidP="00CB16F0">
      <w:pPr>
        <w:spacing w:line="360" w:lineRule="auto"/>
        <w:ind w:left="640"/>
        <w:rPr>
          <w:rFonts w:ascii="黑体" w:eastAsia="黑体" w:hAnsi="黑体" w:cs="黑体"/>
          <w:b/>
          <w:bCs/>
          <w:sz w:val="32"/>
          <w:szCs w:val="32"/>
        </w:rPr>
      </w:pPr>
      <w:r>
        <w:rPr>
          <w:rFonts w:ascii="黑体" w:eastAsia="黑体" w:hAnsi="黑体" w:cs="黑体" w:hint="eastAsia"/>
          <w:b/>
          <w:bCs/>
          <w:sz w:val="32"/>
          <w:szCs w:val="32"/>
        </w:rPr>
        <w:t>一、合作目的</w:t>
      </w:r>
    </w:p>
    <w:p w:rsidR="00CB16F0" w:rsidRDefault="00CB16F0" w:rsidP="00CB16F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甲乙双方根据</w:t>
      </w:r>
      <w:r w:rsidR="00FA57C3">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签订的人力资源服务合同</w:t>
      </w:r>
      <w:r w:rsidR="006451F1">
        <w:rPr>
          <w:rFonts w:ascii="仿宋_GB2312" w:eastAsia="仿宋_GB2312" w:hAnsi="仿宋_GB2312" w:cs="仿宋_GB2312" w:hint="eastAsia"/>
          <w:sz w:val="32"/>
          <w:szCs w:val="32"/>
        </w:rPr>
        <w:t>约定</w:t>
      </w:r>
      <w:r>
        <w:rPr>
          <w:rFonts w:ascii="仿宋_GB2312" w:eastAsia="仿宋_GB2312" w:hAnsi="仿宋_GB2312" w:cs="仿宋_GB2312" w:hint="eastAsia"/>
          <w:sz w:val="32"/>
          <w:szCs w:val="32"/>
        </w:rPr>
        <w:t>，由甲方无条件</w:t>
      </w:r>
      <w:r w:rsidR="006451F1">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免费</w:t>
      </w:r>
      <w:r w:rsidR="00FA57C3">
        <w:rPr>
          <w:rFonts w:ascii="仿宋_GB2312" w:eastAsia="仿宋_GB2312" w:hAnsi="仿宋_GB2312" w:cs="仿宋_GB2312" w:hint="eastAsia"/>
          <w:sz w:val="32"/>
          <w:szCs w:val="32"/>
        </w:rPr>
        <w:t>代</w:t>
      </w:r>
      <w:r>
        <w:rPr>
          <w:rFonts w:ascii="仿宋_GB2312" w:eastAsia="仿宋_GB2312" w:hAnsi="仿宋_GB2312" w:cs="仿宋_GB2312" w:hint="eastAsia"/>
          <w:sz w:val="32"/>
          <w:szCs w:val="32"/>
        </w:rPr>
        <w:t>用工企业向失业保险</w:t>
      </w:r>
      <w:r w:rsidR="0099080E">
        <w:rPr>
          <w:rFonts w:ascii="仿宋_GB2312" w:eastAsia="仿宋_GB2312" w:hAnsi="仿宋_GB2312" w:cs="仿宋_GB2312" w:hint="eastAsia"/>
          <w:sz w:val="32"/>
          <w:szCs w:val="32"/>
        </w:rPr>
        <w:t>经办</w:t>
      </w:r>
      <w:r>
        <w:rPr>
          <w:rFonts w:ascii="仿宋_GB2312" w:eastAsia="仿宋_GB2312" w:hAnsi="仿宋_GB2312" w:cs="仿宋_GB2312" w:hint="eastAsia"/>
          <w:sz w:val="32"/>
          <w:szCs w:val="32"/>
        </w:rPr>
        <w:t>机构</w:t>
      </w:r>
      <w:r w:rsidR="002A28AE">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失业保险一次性扩岗补助，所申请的补助资金在失业保险经办机构划拨到账后的十个工作日内</w:t>
      </w:r>
      <w:r w:rsidR="006451F1">
        <w:rPr>
          <w:rFonts w:ascii="仿宋_GB2312" w:eastAsia="仿宋_GB2312" w:hAnsi="仿宋_GB2312" w:cs="仿宋_GB2312" w:hint="eastAsia"/>
          <w:sz w:val="32"/>
          <w:szCs w:val="32"/>
        </w:rPr>
        <w:t>全额划账</w:t>
      </w:r>
      <w:r>
        <w:rPr>
          <w:rFonts w:ascii="仿宋_GB2312" w:eastAsia="仿宋_GB2312" w:hAnsi="仿宋_GB2312" w:cs="仿宋_GB2312" w:hint="eastAsia"/>
          <w:sz w:val="32"/>
          <w:szCs w:val="32"/>
        </w:rPr>
        <w:t>至用工企业的对公账户。</w:t>
      </w:r>
    </w:p>
    <w:p w:rsidR="00CB16F0" w:rsidRDefault="00FA57C3" w:rsidP="00CB16F0">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w:t>
      </w:r>
      <w:r w:rsidR="00CB16F0">
        <w:rPr>
          <w:rFonts w:ascii="黑体" w:eastAsia="黑体" w:hAnsi="黑体" w:cs="黑体" w:hint="eastAsia"/>
          <w:b/>
          <w:bCs/>
          <w:sz w:val="32"/>
          <w:szCs w:val="32"/>
        </w:rPr>
        <w:t>、双方的权利和义务</w:t>
      </w:r>
    </w:p>
    <w:p w:rsidR="00CB16F0" w:rsidRDefault="00CB16F0" w:rsidP="00CB16F0">
      <w:pPr>
        <w:spacing w:line="360" w:lineRule="auto"/>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（一）甲方的权利和义务</w:t>
      </w:r>
    </w:p>
    <w:p w:rsidR="00CB16F0" w:rsidRDefault="00CB16F0"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61BE0">
        <w:rPr>
          <w:rFonts w:ascii="仿宋_GB2312" w:eastAsia="仿宋_GB2312" w:hAnsi="仿宋_GB2312" w:cs="仿宋_GB2312" w:hint="eastAsia"/>
          <w:sz w:val="32"/>
          <w:szCs w:val="32"/>
        </w:rPr>
        <w:t>甲方</w:t>
      </w:r>
      <w:r w:rsidR="006451F1">
        <w:rPr>
          <w:rFonts w:ascii="仿宋_GB2312" w:eastAsia="仿宋_GB2312" w:hAnsi="仿宋_GB2312" w:cs="仿宋_GB2312" w:hint="eastAsia"/>
          <w:sz w:val="32"/>
          <w:szCs w:val="32"/>
        </w:rPr>
        <w:t>免费</w:t>
      </w:r>
      <w:r w:rsidR="00A61BE0">
        <w:rPr>
          <w:rFonts w:ascii="仿宋_GB2312" w:eastAsia="仿宋_GB2312" w:hAnsi="仿宋_GB2312" w:cs="仿宋_GB2312" w:hint="eastAsia"/>
          <w:sz w:val="32"/>
          <w:szCs w:val="32"/>
        </w:rPr>
        <w:t>代为</w:t>
      </w:r>
      <w:r w:rsidR="00FA57C3">
        <w:rPr>
          <w:rFonts w:ascii="仿宋_GB2312" w:eastAsia="仿宋_GB2312" w:hAnsi="仿宋_GB2312" w:cs="仿宋_GB2312" w:hint="eastAsia"/>
          <w:sz w:val="32"/>
          <w:szCs w:val="32"/>
        </w:rPr>
        <w:t>用工企业</w:t>
      </w:r>
      <w:r w:rsidR="00A61BE0">
        <w:rPr>
          <w:rFonts w:ascii="仿宋_GB2312" w:eastAsia="仿宋_GB2312" w:hAnsi="仿宋_GB2312" w:cs="仿宋_GB2312" w:hint="eastAsia"/>
          <w:sz w:val="32"/>
          <w:szCs w:val="32"/>
        </w:rPr>
        <w:t>申领失业保险一次性扩岗补助</w:t>
      </w:r>
      <w:r w:rsidR="00FA57C3">
        <w:rPr>
          <w:rFonts w:ascii="仿宋_GB2312" w:eastAsia="仿宋_GB2312" w:hAnsi="仿宋_GB2312" w:cs="仿宋_GB2312" w:hint="eastAsia"/>
          <w:sz w:val="32"/>
          <w:szCs w:val="32"/>
        </w:rPr>
        <w:t>，并对向失业保险经办机构提交的数据材料</w:t>
      </w:r>
      <w:r w:rsidR="007E7C66">
        <w:rPr>
          <w:rFonts w:ascii="仿宋_GB2312" w:eastAsia="仿宋_GB2312" w:hAnsi="仿宋_GB2312" w:cs="仿宋_GB2312" w:hint="eastAsia"/>
          <w:sz w:val="32"/>
          <w:szCs w:val="32"/>
        </w:rPr>
        <w:t>真实性</w:t>
      </w:r>
      <w:r w:rsidR="00FA57C3">
        <w:rPr>
          <w:rFonts w:ascii="仿宋_GB2312" w:eastAsia="仿宋_GB2312" w:hAnsi="仿宋_GB2312" w:cs="仿宋_GB2312" w:hint="eastAsia"/>
          <w:sz w:val="32"/>
          <w:szCs w:val="32"/>
        </w:rPr>
        <w:t>负有法律责任</w:t>
      </w:r>
      <w:r>
        <w:rPr>
          <w:rFonts w:ascii="仿宋_GB2312" w:eastAsia="仿宋_GB2312" w:hAnsi="仿宋_GB2312" w:cs="仿宋_GB2312" w:hint="eastAsia"/>
          <w:sz w:val="32"/>
          <w:szCs w:val="32"/>
        </w:rPr>
        <w:t>。</w:t>
      </w:r>
    </w:p>
    <w:p w:rsidR="000853EC" w:rsidRDefault="000853EC"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2.甲方有权要求乙方</w:t>
      </w:r>
      <w:r w:rsidR="0099080E">
        <w:rPr>
          <w:rFonts w:ascii="仿宋_GB2312" w:eastAsia="仿宋_GB2312" w:hAnsi="仿宋_GB2312" w:cs="仿宋_GB2312" w:hint="eastAsia"/>
          <w:sz w:val="32"/>
          <w:szCs w:val="32"/>
        </w:rPr>
        <w:t>如实、及时、准确</w:t>
      </w:r>
      <w:r>
        <w:rPr>
          <w:rFonts w:ascii="仿宋_GB2312" w:eastAsia="仿宋_GB2312" w:hAnsi="仿宋_GB2312" w:cs="仿宋_GB2312" w:hint="eastAsia"/>
          <w:sz w:val="32"/>
          <w:szCs w:val="32"/>
        </w:rPr>
        <w:t>地提供失业保险一次性扩岗补助申领材料并提供必要的支持。</w:t>
      </w:r>
    </w:p>
    <w:p w:rsidR="000853EC" w:rsidRDefault="000853EC"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3.甲方要将申领结果自甲方知晓申领结果之日起五个工作日内告知乙方。</w:t>
      </w:r>
    </w:p>
    <w:p w:rsidR="00CB16F0" w:rsidRDefault="000853EC"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CB16F0">
        <w:rPr>
          <w:rFonts w:ascii="仿宋_GB2312" w:eastAsia="仿宋_GB2312" w:hAnsi="仿宋_GB2312" w:cs="仿宋_GB2312" w:hint="eastAsia"/>
          <w:sz w:val="32"/>
          <w:szCs w:val="32"/>
        </w:rPr>
        <w:t>.甲方</w:t>
      </w:r>
      <w:r w:rsidR="00A61BE0">
        <w:rPr>
          <w:rFonts w:ascii="仿宋_GB2312" w:eastAsia="仿宋_GB2312" w:hAnsi="仿宋_GB2312" w:cs="仿宋_GB2312" w:hint="eastAsia"/>
          <w:sz w:val="32"/>
          <w:szCs w:val="32"/>
        </w:rPr>
        <w:t>所申请的补助资金在失业保险经办机构划拨到账后的十个工作日内</w:t>
      </w:r>
      <w:r w:rsidR="0020289A">
        <w:rPr>
          <w:rFonts w:ascii="仿宋_GB2312" w:eastAsia="仿宋_GB2312" w:hAnsi="仿宋_GB2312" w:cs="仿宋_GB2312" w:hint="eastAsia"/>
          <w:sz w:val="32"/>
          <w:szCs w:val="32"/>
        </w:rPr>
        <w:t>全额</w:t>
      </w:r>
      <w:r w:rsidR="00A61BE0">
        <w:rPr>
          <w:rFonts w:ascii="仿宋_GB2312" w:eastAsia="仿宋_GB2312" w:hAnsi="仿宋_GB2312" w:cs="仿宋_GB2312" w:hint="eastAsia"/>
          <w:sz w:val="32"/>
          <w:szCs w:val="32"/>
        </w:rPr>
        <w:t>转账至用工企业的对公账户</w:t>
      </w:r>
      <w:r w:rsidR="0020289A">
        <w:rPr>
          <w:rFonts w:ascii="仿宋_GB2312" w:eastAsia="仿宋_GB2312" w:hAnsi="仿宋_GB2312" w:cs="仿宋_GB2312" w:hint="eastAsia"/>
          <w:sz w:val="32"/>
          <w:szCs w:val="32"/>
        </w:rPr>
        <w:t>，不得以任何理由截留挪用，</w:t>
      </w:r>
      <w:r w:rsidR="0099080E">
        <w:rPr>
          <w:rFonts w:ascii="仿宋_GB2312" w:eastAsia="仿宋_GB2312" w:hAnsi="仿宋_GB2312" w:cs="仿宋_GB2312" w:hint="eastAsia"/>
          <w:sz w:val="32"/>
          <w:szCs w:val="32"/>
        </w:rPr>
        <w:t>不得代办分成和收费，</w:t>
      </w:r>
      <w:r w:rsidR="0020289A">
        <w:rPr>
          <w:rFonts w:ascii="仿宋_GB2312" w:eastAsia="仿宋_GB2312" w:hAnsi="仿宋_GB2312" w:cs="仿宋_GB2312" w:hint="eastAsia"/>
          <w:sz w:val="32"/>
          <w:szCs w:val="32"/>
        </w:rPr>
        <w:t>并对此负法律责任</w:t>
      </w:r>
      <w:r w:rsidR="00CB16F0">
        <w:rPr>
          <w:rFonts w:ascii="仿宋_GB2312" w:eastAsia="仿宋_GB2312" w:hAnsi="仿宋_GB2312" w:cs="仿宋_GB2312" w:hint="eastAsia"/>
          <w:sz w:val="32"/>
          <w:szCs w:val="32"/>
        </w:rPr>
        <w:t>。</w:t>
      </w:r>
    </w:p>
    <w:p w:rsidR="00CB16F0" w:rsidRDefault="00CB16F0" w:rsidP="00CB16F0">
      <w:pPr>
        <w:spacing w:line="360" w:lineRule="auto"/>
        <w:ind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（二）乙方的权利和义务</w:t>
      </w:r>
    </w:p>
    <w:p w:rsidR="00CB16F0" w:rsidRDefault="00CB16F0"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1.乙方</w:t>
      </w:r>
      <w:r w:rsidR="00A61BE0">
        <w:rPr>
          <w:rFonts w:ascii="仿宋_GB2312" w:eastAsia="仿宋_GB2312" w:hAnsi="仿宋_GB2312" w:cs="仿宋_GB2312" w:hint="eastAsia"/>
          <w:sz w:val="32"/>
          <w:szCs w:val="32"/>
        </w:rPr>
        <w:t>确保所提供的补助对象数据、材料真实有效</w:t>
      </w:r>
      <w:r w:rsidR="00FA57C3">
        <w:rPr>
          <w:rFonts w:ascii="仿宋_GB2312" w:eastAsia="仿宋_GB2312" w:hAnsi="仿宋_GB2312" w:cs="仿宋_GB2312" w:hint="eastAsia"/>
          <w:sz w:val="32"/>
          <w:szCs w:val="32"/>
        </w:rPr>
        <w:t>，并对提交的所有数据、材料</w:t>
      </w:r>
      <w:r w:rsidR="007E7C66">
        <w:rPr>
          <w:rFonts w:ascii="仿宋_GB2312" w:eastAsia="仿宋_GB2312" w:hAnsi="仿宋_GB2312" w:cs="仿宋_GB2312" w:hint="eastAsia"/>
          <w:sz w:val="32"/>
          <w:szCs w:val="32"/>
        </w:rPr>
        <w:t>真实性</w:t>
      </w:r>
      <w:r w:rsidR="00FA57C3">
        <w:rPr>
          <w:rFonts w:ascii="仿宋_GB2312" w:eastAsia="仿宋_GB2312" w:hAnsi="仿宋_GB2312" w:cs="仿宋_GB2312" w:hint="eastAsia"/>
          <w:sz w:val="32"/>
          <w:szCs w:val="32"/>
        </w:rPr>
        <w:t>负有法律责任</w:t>
      </w:r>
      <w:r>
        <w:rPr>
          <w:rFonts w:ascii="仿宋_GB2312" w:eastAsia="仿宋_GB2312" w:hAnsi="仿宋_GB2312" w:cs="仿宋_GB2312" w:hint="eastAsia"/>
          <w:sz w:val="32"/>
          <w:szCs w:val="32"/>
        </w:rPr>
        <w:t>。</w:t>
      </w:r>
    </w:p>
    <w:p w:rsidR="000853EC" w:rsidRDefault="000853EC"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2.乙方和失业保险一次性扩岗补助对象的劳动合同</w:t>
      </w:r>
      <w:r w:rsidR="007E7C66">
        <w:rPr>
          <w:rFonts w:ascii="仿宋_GB2312" w:eastAsia="仿宋_GB2312" w:hAnsi="仿宋_GB2312" w:cs="仿宋_GB2312" w:hint="eastAsia"/>
          <w:sz w:val="32"/>
          <w:szCs w:val="32"/>
        </w:rPr>
        <w:t>关系</w:t>
      </w:r>
      <w:r>
        <w:rPr>
          <w:rFonts w:ascii="仿宋_GB2312" w:eastAsia="仿宋_GB2312" w:hAnsi="仿宋_GB2312" w:cs="仿宋_GB2312" w:hint="eastAsia"/>
          <w:sz w:val="32"/>
          <w:szCs w:val="32"/>
        </w:rPr>
        <w:t>真实有效，并对此负有全部法律责任。</w:t>
      </w:r>
    </w:p>
    <w:p w:rsidR="00CB16F0" w:rsidRDefault="00FA57C3"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CB16F0">
        <w:rPr>
          <w:rFonts w:ascii="仿宋_GB2312" w:eastAsia="仿宋_GB2312" w:hAnsi="仿宋_GB2312" w:cs="仿宋_GB2312" w:hint="eastAsia"/>
          <w:sz w:val="32"/>
          <w:szCs w:val="32"/>
        </w:rPr>
        <w:t>乙方需遵循甲方要求</w:t>
      </w:r>
      <w:r w:rsidR="007E7C66">
        <w:rPr>
          <w:rFonts w:ascii="仿宋_GB2312" w:eastAsia="仿宋_GB2312" w:hAnsi="仿宋_GB2312" w:cs="仿宋_GB2312" w:hint="eastAsia"/>
          <w:sz w:val="32"/>
          <w:szCs w:val="32"/>
        </w:rPr>
        <w:t>如实、及时、准确地</w:t>
      </w:r>
      <w:r w:rsidR="00CB16F0">
        <w:rPr>
          <w:rFonts w:ascii="仿宋_GB2312" w:eastAsia="仿宋_GB2312" w:hAnsi="仿宋_GB2312" w:cs="仿宋_GB2312" w:hint="eastAsia"/>
          <w:sz w:val="32"/>
          <w:szCs w:val="32"/>
        </w:rPr>
        <w:t>完成相关工作并提供必要的支持。</w:t>
      </w:r>
    </w:p>
    <w:p w:rsidR="00CB16F0" w:rsidRDefault="00FA57C3" w:rsidP="00CB16F0">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B16F0">
        <w:rPr>
          <w:rFonts w:ascii="仿宋_GB2312" w:eastAsia="仿宋_GB2312" w:hAnsi="仿宋_GB2312" w:cs="仿宋_GB2312" w:hint="eastAsia"/>
          <w:sz w:val="32"/>
          <w:szCs w:val="32"/>
        </w:rPr>
        <w:t>.乙方对</w:t>
      </w:r>
      <w:r w:rsidR="002A28AE">
        <w:rPr>
          <w:rFonts w:ascii="仿宋_GB2312" w:eastAsia="仿宋_GB2312" w:hAnsi="仿宋_GB2312" w:cs="仿宋_GB2312" w:hint="eastAsia"/>
          <w:sz w:val="32"/>
          <w:szCs w:val="32"/>
        </w:rPr>
        <w:t>甲方在</w:t>
      </w:r>
      <w:r>
        <w:rPr>
          <w:rFonts w:ascii="仿宋_GB2312" w:eastAsia="仿宋_GB2312" w:hAnsi="仿宋_GB2312" w:cs="仿宋_GB2312" w:hint="eastAsia"/>
          <w:sz w:val="32"/>
          <w:szCs w:val="32"/>
        </w:rPr>
        <w:t>失业保险一次性扩岗补助</w:t>
      </w:r>
      <w:r w:rsidR="0099080E">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申领、</w:t>
      </w:r>
      <w:r w:rsidR="0099080E">
        <w:rPr>
          <w:rFonts w:ascii="仿宋_GB2312" w:eastAsia="仿宋_GB2312" w:hAnsi="仿宋_GB2312" w:cs="仿宋_GB2312" w:hint="eastAsia"/>
          <w:sz w:val="32"/>
          <w:szCs w:val="32"/>
        </w:rPr>
        <w:t>资金划转等</w:t>
      </w:r>
      <w:r w:rsidR="00CB16F0">
        <w:rPr>
          <w:rFonts w:ascii="仿宋_GB2312" w:eastAsia="仿宋_GB2312" w:hAnsi="仿宋_GB2312" w:cs="仿宋_GB2312" w:hint="eastAsia"/>
          <w:sz w:val="32"/>
          <w:szCs w:val="32"/>
        </w:rPr>
        <w:t>事项</w:t>
      </w:r>
      <w:r w:rsidR="0099080E">
        <w:rPr>
          <w:rFonts w:ascii="仿宋_GB2312" w:eastAsia="仿宋_GB2312" w:hAnsi="仿宋_GB2312" w:cs="仿宋_GB2312" w:hint="eastAsia"/>
          <w:sz w:val="32"/>
          <w:szCs w:val="32"/>
        </w:rPr>
        <w:t>持有主动权和决策权</w:t>
      </w:r>
      <w:r w:rsidR="00CB16F0">
        <w:rPr>
          <w:rFonts w:ascii="仿宋_GB2312" w:eastAsia="仿宋_GB2312" w:hAnsi="仿宋_GB2312" w:cs="仿宋_GB2312" w:hint="eastAsia"/>
          <w:sz w:val="32"/>
          <w:szCs w:val="32"/>
        </w:rPr>
        <w:t>。</w:t>
      </w:r>
    </w:p>
    <w:p w:rsidR="00CB16F0" w:rsidRDefault="00FA57C3" w:rsidP="00CB16F0">
      <w:pPr>
        <w:ind w:firstLineChars="200" w:firstLine="643"/>
        <w:rPr>
          <w:rFonts w:ascii="黑体" w:eastAsia="黑体" w:hAnsi="黑体" w:cs="黑体"/>
          <w:b/>
          <w:bCs/>
          <w:sz w:val="32"/>
          <w:szCs w:val="32"/>
        </w:rPr>
      </w:pPr>
      <w:r>
        <w:rPr>
          <w:rFonts w:ascii="黑体" w:eastAsia="黑体" w:hAnsi="黑体" w:cs="黑体" w:hint="eastAsia"/>
          <w:b/>
          <w:bCs/>
          <w:sz w:val="32"/>
          <w:szCs w:val="32"/>
        </w:rPr>
        <w:t>三</w:t>
      </w:r>
      <w:r w:rsidR="00CB16F0">
        <w:rPr>
          <w:rFonts w:ascii="黑体" w:eastAsia="黑体" w:hAnsi="黑体" w:cs="黑体" w:hint="eastAsia"/>
          <w:b/>
          <w:bCs/>
          <w:sz w:val="32"/>
          <w:szCs w:val="32"/>
        </w:rPr>
        <w:t>、不可抗力</w:t>
      </w:r>
    </w:p>
    <w:p w:rsidR="00CB16F0" w:rsidRDefault="00CB16F0" w:rsidP="00CB16F0">
      <w:pPr>
        <w:ind w:firstLineChars="200" w:firstLine="640"/>
        <w:rPr>
          <w:rFonts w:ascii="仿宋_GB2312" w:eastAsia="仿宋_GB2312" w:hAnsi="仿宋"/>
          <w:sz w:val="32"/>
          <w:szCs w:val="32"/>
        </w:rPr>
      </w:pPr>
      <w:r>
        <w:rPr>
          <w:rFonts w:ascii="仿宋_GB2312" w:eastAsia="仿宋_GB2312" w:hAnsi="仿宋" w:hint="eastAsia"/>
          <w:sz w:val="32"/>
          <w:szCs w:val="32"/>
        </w:rPr>
        <w:t>（一）甲乙双方任何一方因不可抗力或者其他意外事件不</w:t>
      </w:r>
      <w:r>
        <w:rPr>
          <w:rFonts w:ascii="仿宋_GB2312" w:eastAsia="仿宋_GB2312" w:hAnsi="仿宋" w:hint="eastAsia"/>
          <w:sz w:val="32"/>
          <w:szCs w:val="32"/>
        </w:rPr>
        <w:lastRenderedPageBreak/>
        <w:t>能履行协议的免除责任，但法律另有规定的除外。不可抗力、意外事件是指不能预见、不能避免并不能克服且对一方或多方造成重大影响的客观情况。</w:t>
      </w:r>
    </w:p>
    <w:p w:rsidR="00CB16F0" w:rsidRDefault="00CB16F0" w:rsidP="00CB16F0">
      <w:pPr>
        <w:ind w:firstLineChars="200" w:firstLine="640"/>
        <w:rPr>
          <w:rFonts w:ascii="仿宋_GB2312" w:eastAsia="仿宋_GB2312" w:hAnsi="仿宋"/>
          <w:sz w:val="32"/>
          <w:szCs w:val="32"/>
        </w:rPr>
      </w:pPr>
      <w:r>
        <w:rPr>
          <w:rFonts w:ascii="仿宋_GB2312" w:eastAsia="仿宋_GB2312" w:hAnsi="仿宋" w:hint="eastAsia"/>
          <w:sz w:val="32"/>
          <w:szCs w:val="32"/>
        </w:rPr>
        <w:t>（二）协议一方因不可抗力不能履行合同的，应当及时通知其他方，以减轻可能给对方造成的损失。</w:t>
      </w:r>
    </w:p>
    <w:p w:rsidR="00CB16F0" w:rsidRDefault="00FA57C3" w:rsidP="00CB16F0">
      <w:pPr>
        <w:ind w:firstLineChars="200" w:firstLine="643"/>
        <w:rPr>
          <w:rFonts w:ascii="黑体" w:eastAsia="黑体" w:hAnsi="黑体" w:cs="黑体"/>
          <w:b/>
          <w:bCs/>
          <w:sz w:val="32"/>
          <w:szCs w:val="32"/>
        </w:rPr>
      </w:pPr>
      <w:r>
        <w:rPr>
          <w:rFonts w:ascii="黑体" w:eastAsia="黑体" w:hAnsi="黑体" w:cs="黑体" w:hint="eastAsia"/>
          <w:b/>
          <w:bCs/>
          <w:sz w:val="32"/>
          <w:szCs w:val="32"/>
        </w:rPr>
        <w:t>四</w:t>
      </w:r>
      <w:r w:rsidR="00CB16F0">
        <w:rPr>
          <w:rFonts w:ascii="黑体" w:eastAsia="黑体" w:hAnsi="黑体" w:cs="黑体" w:hint="eastAsia"/>
          <w:b/>
          <w:bCs/>
          <w:sz w:val="32"/>
          <w:szCs w:val="32"/>
        </w:rPr>
        <w:t>、其他事项</w:t>
      </w:r>
    </w:p>
    <w:p w:rsidR="00CB16F0" w:rsidRDefault="00CB16F0" w:rsidP="00CB16F0">
      <w:pPr>
        <w:ind w:firstLineChars="200" w:firstLine="640"/>
        <w:rPr>
          <w:rFonts w:ascii="仿宋_GB2312" w:eastAsia="仿宋_GB2312" w:hAnsi="仿宋"/>
          <w:sz w:val="32"/>
          <w:szCs w:val="32"/>
        </w:rPr>
      </w:pPr>
      <w:r>
        <w:rPr>
          <w:rFonts w:ascii="仿宋_GB2312" w:eastAsia="仿宋_GB2312" w:hAnsi="仿宋" w:hint="eastAsia"/>
          <w:sz w:val="32"/>
          <w:szCs w:val="32"/>
        </w:rPr>
        <w:t>（</w:t>
      </w:r>
      <w:r w:rsidR="00FA57C3">
        <w:rPr>
          <w:rFonts w:ascii="仿宋_GB2312" w:eastAsia="仿宋_GB2312" w:hAnsi="仿宋" w:hint="eastAsia"/>
          <w:sz w:val="32"/>
          <w:szCs w:val="32"/>
        </w:rPr>
        <w:t>一</w:t>
      </w:r>
      <w:r>
        <w:rPr>
          <w:rFonts w:ascii="仿宋_GB2312" w:eastAsia="仿宋_GB2312" w:hAnsi="仿宋" w:hint="eastAsia"/>
          <w:sz w:val="32"/>
          <w:szCs w:val="32"/>
        </w:rPr>
        <w:t>）本协议自签订之日起生效，具体终止时间由双方协商。未尽事宜由双方友好协商解决。</w:t>
      </w:r>
    </w:p>
    <w:p w:rsidR="00CB16F0" w:rsidRDefault="00FA57C3" w:rsidP="00CB16F0">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00CB16F0">
        <w:rPr>
          <w:rFonts w:ascii="仿宋_GB2312" w:eastAsia="仿宋_GB2312" w:hAnsi="仿宋" w:hint="eastAsia"/>
          <w:sz w:val="32"/>
          <w:szCs w:val="32"/>
        </w:rPr>
        <w:t>）本协议一式</w:t>
      </w:r>
      <w:r>
        <w:rPr>
          <w:rFonts w:ascii="仿宋_GB2312" w:eastAsia="仿宋_GB2312" w:hAnsi="仿宋" w:hint="eastAsia"/>
          <w:sz w:val="32"/>
          <w:szCs w:val="32"/>
        </w:rPr>
        <w:t>贰</w:t>
      </w:r>
      <w:r w:rsidR="00CB16F0">
        <w:rPr>
          <w:rFonts w:ascii="仿宋_GB2312" w:eastAsia="仿宋_GB2312" w:hAnsi="仿宋" w:hint="eastAsia"/>
          <w:sz w:val="32"/>
          <w:szCs w:val="32"/>
        </w:rPr>
        <w:t>份，甲乙双方各持</w:t>
      </w:r>
      <w:r>
        <w:rPr>
          <w:rFonts w:ascii="仿宋_GB2312" w:eastAsia="仿宋_GB2312" w:hAnsi="仿宋" w:hint="eastAsia"/>
          <w:sz w:val="32"/>
          <w:szCs w:val="32"/>
        </w:rPr>
        <w:t>壹</w:t>
      </w:r>
      <w:r w:rsidR="00CB16F0">
        <w:rPr>
          <w:rFonts w:ascii="仿宋_GB2312" w:eastAsia="仿宋_GB2312" w:hAnsi="仿宋" w:hint="eastAsia"/>
          <w:sz w:val="32"/>
          <w:szCs w:val="32"/>
        </w:rPr>
        <w:t>份，具有同等法律效力。</w:t>
      </w:r>
    </w:p>
    <w:p w:rsidR="00CB16F0" w:rsidRDefault="00CB16F0" w:rsidP="00CB16F0">
      <w:pPr>
        <w:autoSpaceDE w:val="0"/>
        <w:autoSpaceDN w:val="0"/>
        <w:adjustRightInd w:val="0"/>
        <w:spacing w:line="620" w:lineRule="exact"/>
        <w:rPr>
          <w:rFonts w:ascii="仿宋_GB2312" w:eastAsia="仿宋_GB2312" w:hAnsi="仿宋" w:cs="T22"/>
          <w:bCs/>
          <w:kern w:val="0"/>
          <w:sz w:val="32"/>
          <w:szCs w:val="32"/>
        </w:rPr>
      </w:pPr>
    </w:p>
    <w:p w:rsidR="00CB16F0" w:rsidRDefault="00CB16F0" w:rsidP="00CB16F0">
      <w:pPr>
        <w:spacing w:line="360" w:lineRule="auto"/>
        <w:ind w:left="1124" w:hangingChars="350" w:hanging="1124"/>
        <w:rPr>
          <w:rFonts w:ascii="仿宋_GB2312" w:eastAsia="仿宋_GB2312" w:hAnsi="仿宋_GB2312" w:cs="仿宋_GB2312"/>
          <w:sz w:val="32"/>
          <w:szCs w:val="32"/>
        </w:rPr>
      </w:pPr>
      <w:r>
        <w:rPr>
          <w:rFonts w:ascii="仿宋_GB2312" w:eastAsia="仿宋_GB2312" w:hAnsi="微软雅黑" w:cs="宋体" w:hint="eastAsia"/>
          <w:b/>
          <w:sz w:val="32"/>
          <w:szCs w:val="32"/>
        </w:rPr>
        <w:t>甲方：</w:t>
      </w:r>
      <w:r w:rsidR="00FA57C3">
        <w:rPr>
          <w:rFonts w:ascii="仿宋_GB2312" w:eastAsia="仿宋_GB2312" w:hAnsi="仿宋_GB2312" w:cs="仿宋_GB2312" w:hint="eastAsia"/>
          <w:sz w:val="32"/>
          <w:szCs w:val="32"/>
        </w:rPr>
        <w:t>XXX人力资源服务机构</w:t>
      </w:r>
      <w:r>
        <w:rPr>
          <w:rFonts w:ascii="仿宋_GB2312" w:eastAsia="仿宋_GB2312" w:hAnsi="仿宋_GB2312" w:cs="仿宋_GB2312" w:hint="eastAsia"/>
          <w:sz w:val="32"/>
          <w:szCs w:val="32"/>
        </w:rPr>
        <w:t>（公章）</w:t>
      </w:r>
    </w:p>
    <w:p w:rsidR="00CB16F0" w:rsidRDefault="00CB16F0" w:rsidP="00CB16F0">
      <w:pPr>
        <w:spacing w:line="360" w:lineRule="auto"/>
        <w:ind w:left="1120" w:hangingChars="350" w:hanging="1120"/>
        <w:rPr>
          <w:rFonts w:ascii="仿宋_GB2312" w:eastAsia="仿宋_GB2312" w:hAnsi="仿宋_GB2312" w:cs="仿宋_GB2312"/>
          <w:sz w:val="32"/>
          <w:szCs w:val="32"/>
        </w:rPr>
      </w:pPr>
    </w:p>
    <w:p w:rsidR="00CB16F0" w:rsidRDefault="00CB16F0" w:rsidP="00CB16F0">
      <w:pPr>
        <w:spacing w:line="360" w:lineRule="auto"/>
        <w:ind w:firstLineChars="300" w:firstLine="960"/>
        <w:rPr>
          <w:rFonts w:ascii="仿宋_GB2312" w:eastAsia="仿宋_GB2312" w:hAnsi="微软雅黑" w:cs="宋体"/>
          <w:sz w:val="32"/>
          <w:szCs w:val="32"/>
        </w:rPr>
      </w:pPr>
      <w:r>
        <w:rPr>
          <w:rFonts w:ascii="仿宋_GB2312" w:eastAsia="仿宋_GB2312" w:hAnsi="微软雅黑" w:cs="宋体" w:hint="eastAsia"/>
          <w:sz w:val="32"/>
          <w:szCs w:val="32"/>
        </w:rPr>
        <w:t>法定代表人（或授权代表人）签字：</w:t>
      </w:r>
      <w:r>
        <w:rPr>
          <w:rFonts w:ascii="仿宋_GB2312" w:eastAsia="仿宋_GB2312" w:hAnsi="微软雅黑" w:cs="宋体"/>
          <w:sz w:val="32"/>
          <w:szCs w:val="32"/>
        </w:rPr>
        <w:t xml:space="preserve"> </w:t>
      </w:r>
    </w:p>
    <w:p w:rsidR="00CB16F0" w:rsidRDefault="00CB16F0" w:rsidP="00CB16F0">
      <w:pPr>
        <w:spacing w:line="360" w:lineRule="auto"/>
        <w:ind w:firstLineChars="300" w:firstLine="960"/>
        <w:rPr>
          <w:rFonts w:ascii="仿宋_GB2312" w:eastAsia="仿宋_GB2312" w:hAnsi="微软雅黑" w:cs="宋体"/>
          <w:sz w:val="32"/>
          <w:szCs w:val="32"/>
        </w:rPr>
      </w:pPr>
    </w:p>
    <w:p w:rsidR="00CB16F0" w:rsidRDefault="00CB16F0" w:rsidP="00CB16F0">
      <w:pPr>
        <w:spacing w:line="360" w:lineRule="auto"/>
        <w:ind w:firstLineChars="1450" w:firstLine="4640"/>
        <w:rPr>
          <w:rFonts w:ascii="仿宋_GB2312" w:eastAsia="仿宋_GB2312" w:hAnsi="微软雅黑" w:cs="宋体"/>
          <w:sz w:val="32"/>
          <w:szCs w:val="32"/>
        </w:rPr>
      </w:pPr>
      <w:r>
        <w:rPr>
          <w:rFonts w:ascii="仿宋_GB2312" w:eastAsia="仿宋_GB2312" w:hAnsi="微软雅黑" w:cs="宋体" w:hint="eastAsia"/>
          <w:sz w:val="32"/>
          <w:szCs w:val="32"/>
        </w:rPr>
        <w:t>年</w:t>
      </w:r>
      <w:r>
        <w:rPr>
          <w:rFonts w:ascii="仿宋_GB2312" w:eastAsia="仿宋_GB2312" w:hAnsi="微软雅黑" w:cs="宋体"/>
          <w:sz w:val="32"/>
          <w:szCs w:val="32"/>
        </w:rPr>
        <w:t xml:space="preserve">   </w:t>
      </w:r>
      <w:r>
        <w:rPr>
          <w:rFonts w:ascii="仿宋_GB2312" w:eastAsia="仿宋_GB2312" w:hAnsi="微软雅黑" w:cs="宋体" w:hint="eastAsia"/>
          <w:sz w:val="32"/>
          <w:szCs w:val="32"/>
        </w:rPr>
        <w:t>月</w:t>
      </w:r>
      <w:r>
        <w:rPr>
          <w:rFonts w:ascii="仿宋_GB2312" w:eastAsia="仿宋_GB2312" w:hAnsi="微软雅黑" w:cs="宋体"/>
          <w:sz w:val="32"/>
          <w:szCs w:val="32"/>
        </w:rPr>
        <w:t xml:space="preserve">   </w:t>
      </w:r>
      <w:r>
        <w:rPr>
          <w:rFonts w:ascii="仿宋_GB2312" w:eastAsia="仿宋_GB2312" w:hAnsi="微软雅黑" w:cs="宋体" w:hint="eastAsia"/>
          <w:sz w:val="32"/>
          <w:szCs w:val="32"/>
        </w:rPr>
        <w:t>日</w:t>
      </w:r>
    </w:p>
    <w:p w:rsidR="00CB16F0" w:rsidRDefault="00CB16F0" w:rsidP="00CB16F0">
      <w:pPr>
        <w:spacing w:line="360" w:lineRule="auto"/>
        <w:rPr>
          <w:rFonts w:ascii="仿宋_GB2312" w:eastAsia="仿宋_GB2312" w:hAnsi="微软雅黑" w:cs="宋体"/>
          <w:sz w:val="32"/>
          <w:szCs w:val="32"/>
        </w:rPr>
      </w:pPr>
      <w:r>
        <w:rPr>
          <w:rFonts w:ascii="仿宋_GB2312" w:eastAsia="仿宋_GB2312" w:hAnsi="微软雅黑" w:cs="宋体" w:hint="eastAsia"/>
          <w:b/>
          <w:sz w:val="32"/>
          <w:szCs w:val="32"/>
        </w:rPr>
        <w:t>乙方：</w:t>
      </w:r>
      <w:r w:rsidR="00C15823">
        <w:rPr>
          <w:rFonts w:ascii="仿宋_GB2312" w:eastAsia="仿宋_GB2312" w:hAnsi="微软雅黑" w:cs="宋体" w:hint="eastAsia"/>
          <w:b/>
          <w:sz w:val="32"/>
          <w:szCs w:val="32"/>
        </w:rPr>
        <w:t>XXX</w:t>
      </w:r>
      <w:r w:rsidR="00FA57C3">
        <w:rPr>
          <w:rFonts w:ascii="仿宋_GB2312" w:eastAsia="仿宋_GB2312" w:hAnsi="微软雅黑" w:cs="宋体" w:hint="eastAsia"/>
          <w:sz w:val="32"/>
          <w:szCs w:val="32"/>
        </w:rPr>
        <w:t>用工企业</w:t>
      </w:r>
      <w:r>
        <w:rPr>
          <w:rFonts w:ascii="仿宋_GB2312" w:eastAsia="仿宋_GB2312" w:hAnsi="微软雅黑" w:cs="宋体" w:hint="eastAsia"/>
          <w:sz w:val="32"/>
          <w:szCs w:val="32"/>
        </w:rPr>
        <w:t>（公章）</w:t>
      </w:r>
    </w:p>
    <w:p w:rsidR="00CB16F0" w:rsidRDefault="00CB16F0" w:rsidP="00CB16F0">
      <w:pPr>
        <w:spacing w:line="360" w:lineRule="auto"/>
        <w:rPr>
          <w:rFonts w:ascii="仿宋_GB2312" w:eastAsia="仿宋_GB2312" w:hAnsi="微软雅黑" w:cs="宋体"/>
          <w:sz w:val="32"/>
          <w:szCs w:val="32"/>
        </w:rPr>
      </w:pPr>
    </w:p>
    <w:p w:rsidR="00CB16F0" w:rsidRDefault="00CB16F0" w:rsidP="00CB16F0">
      <w:pPr>
        <w:spacing w:line="360" w:lineRule="auto"/>
        <w:ind w:firstLineChars="300" w:firstLine="960"/>
        <w:rPr>
          <w:rFonts w:ascii="仿宋_GB2312" w:eastAsia="仿宋_GB2312" w:hAnsi="微软雅黑" w:cs="宋体"/>
          <w:sz w:val="32"/>
          <w:szCs w:val="32"/>
        </w:rPr>
      </w:pPr>
      <w:r>
        <w:rPr>
          <w:rFonts w:ascii="仿宋_GB2312" w:eastAsia="仿宋_GB2312" w:hAnsi="微软雅黑" w:cs="宋体" w:hint="eastAsia"/>
          <w:sz w:val="32"/>
          <w:szCs w:val="32"/>
        </w:rPr>
        <w:t>法定代表人（或授权代表人）签字：</w:t>
      </w:r>
      <w:r>
        <w:rPr>
          <w:rFonts w:ascii="仿宋_GB2312" w:eastAsia="仿宋_GB2312" w:hAnsi="微软雅黑" w:cs="宋体"/>
          <w:sz w:val="32"/>
          <w:szCs w:val="32"/>
        </w:rPr>
        <w:t xml:space="preserve"> </w:t>
      </w:r>
    </w:p>
    <w:p w:rsidR="00CB16F0" w:rsidRDefault="00CB16F0" w:rsidP="00CB16F0">
      <w:pPr>
        <w:spacing w:line="360" w:lineRule="auto"/>
        <w:ind w:firstLineChars="300" w:firstLine="960"/>
        <w:rPr>
          <w:rFonts w:ascii="仿宋_GB2312" w:eastAsia="仿宋_GB2312" w:hAnsi="微软雅黑" w:cs="宋体"/>
          <w:sz w:val="32"/>
          <w:szCs w:val="32"/>
        </w:rPr>
      </w:pPr>
    </w:p>
    <w:p w:rsidR="00CB16F0" w:rsidRDefault="00CB16F0" w:rsidP="000429FA">
      <w:pPr>
        <w:spacing w:line="360" w:lineRule="auto"/>
        <w:ind w:firstLineChars="1500" w:firstLine="4800"/>
        <w:rPr>
          <w:rFonts w:ascii="仿宋_GB2312" w:eastAsia="仿宋_GB2312" w:hAnsi="微软雅黑" w:cs="宋体"/>
          <w:sz w:val="32"/>
          <w:szCs w:val="32"/>
        </w:rPr>
      </w:pPr>
      <w:r>
        <w:rPr>
          <w:rFonts w:ascii="仿宋_GB2312" w:eastAsia="仿宋_GB2312" w:hAnsi="微软雅黑" w:cs="宋体" w:hint="eastAsia"/>
          <w:sz w:val="32"/>
          <w:szCs w:val="32"/>
        </w:rPr>
        <w:t>年</w:t>
      </w:r>
      <w:r>
        <w:rPr>
          <w:rFonts w:ascii="仿宋_GB2312" w:eastAsia="仿宋_GB2312" w:hAnsi="微软雅黑" w:cs="宋体"/>
          <w:sz w:val="32"/>
          <w:szCs w:val="32"/>
        </w:rPr>
        <w:t xml:space="preserve">   </w:t>
      </w:r>
      <w:r>
        <w:rPr>
          <w:rFonts w:ascii="仿宋_GB2312" w:eastAsia="仿宋_GB2312" w:hAnsi="微软雅黑" w:cs="宋体" w:hint="eastAsia"/>
          <w:sz w:val="32"/>
          <w:szCs w:val="32"/>
        </w:rPr>
        <w:t>月</w:t>
      </w:r>
      <w:r>
        <w:rPr>
          <w:rFonts w:ascii="仿宋_GB2312" w:eastAsia="仿宋_GB2312" w:hAnsi="微软雅黑" w:cs="宋体"/>
          <w:sz w:val="32"/>
          <w:szCs w:val="32"/>
        </w:rPr>
        <w:t xml:space="preserve">   </w:t>
      </w:r>
      <w:r>
        <w:rPr>
          <w:rFonts w:ascii="仿宋_GB2312" w:eastAsia="仿宋_GB2312" w:hAnsi="微软雅黑" w:cs="宋体" w:hint="eastAsia"/>
          <w:sz w:val="32"/>
          <w:szCs w:val="32"/>
        </w:rPr>
        <w:t>日</w:t>
      </w:r>
    </w:p>
    <w:p w:rsidR="001C7E42" w:rsidRDefault="001C7E42" w:rsidP="00FE660D">
      <w:pPr>
        <w:ind w:firstLine="420"/>
      </w:pPr>
    </w:p>
    <w:sectPr w:rsidR="001C7E42" w:rsidSect="00007583">
      <w:footerReference w:type="default" r:id="rId12"/>
      <w:footerReference w:type="first" r:id="rId13"/>
      <w:pgSz w:w="11906" w:h="16838"/>
      <w:pgMar w:top="1701" w:right="1587" w:bottom="1701"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2F" w:rsidRDefault="001F352F" w:rsidP="00CB16F0">
      <w:r>
        <w:separator/>
      </w:r>
    </w:p>
  </w:endnote>
  <w:endnote w:type="continuationSeparator" w:id="0">
    <w:p w:rsidR="001F352F" w:rsidRDefault="001F352F" w:rsidP="00CB1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22">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AE" w:rsidRDefault="002A28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E74348">
    <w:pPr>
      <w:pStyle w:val="a4"/>
    </w:pPr>
    <w:r>
      <w:pict>
        <v:rect id="文本框6" o:spid="_x0000_s1027" style="position:absolute;margin-left:0;margin-top:0;width:2in;height:2in;z-index:251659264;mso-wrap-style:none;mso-position-horizontal:center;mso-position-horizontal-relative:margin" filled="f" stroked="f">
          <v:textbox style="mso-fit-shape-to-text:t" inset="0,0,0,0">
            <w:txbxContent>
              <w:p w:rsidR="00007583" w:rsidRDefault="00007583"/>
            </w:txbxContent>
          </v:textbox>
          <w10:wrap anchorx="margin"/>
        </v:rect>
      </w:pict>
    </w:r>
    <w:r>
      <w:pict>
        <v:rect id="文本框3" o:spid="_x0000_s1026" style="position:absolute;margin-left:0;margin-top:0;width:4.55pt;height:11pt;z-index:251657216;mso-wrap-style:none;mso-position-horizontal:center;mso-position-horizontal-relative:margin" filled="f" stroked="f">
          <v:textbox style="mso-fit-shape-to-text:t" inset="0,0,0,0">
            <w:txbxContent>
              <w:p w:rsidR="00007583" w:rsidRDefault="00007583">
                <w:pPr>
                  <w:snapToGrid w:val="0"/>
                  <w:rPr>
                    <w:sz w:val="18"/>
                  </w:rPr>
                </w:pP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E74348">
    <w:pPr>
      <w:pStyle w:val="a4"/>
    </w:pPr>
    <w:r>
      <w:pict>
        <v:rect id="文本框7" o:spid="_x0000_s1028" style="position:absolute;margin-left:0;margin-top:0;width:2in;height:2in;z-index:251660288;mso-wrap-style:none;mso-position-horizontal:center;mso-position-horizontal-relative:margin" filled="f" stroked="f">
          <v:textbox style="mso-fit-shape-to-text:t" inset="0,0,0,0">
            <w:txbxContent>
              <w:p w:rsidR="00007583" w:rsidRDefault="00007583"/>
            </w:txbxContent>
          </v:textbox>
          <w10:wrap anchorx="margin"/>
        </v:rect>
      </w:pict>
    </w:r>
    <w:r>
      <w:pict>
        <v:rect id="文本框2" o:spid="_x0000_s1025" style="position:absolute;margin-left:0;margin-top:0;width:2in;height:2in;z-index:251655168;mso-wrap-style:none;mso-position-horizontal:center;mso-position-horizontal-relative:margin" filled="f" stroked="f">
          <v:textbox style="mso-fit-shape-to-text:t" inset="0,0,0,0">
            <w:txbxContent>
              <w:p w:rsidR="00007583" w:rsidRDefault="00007583">
                <w:pPr>
                  <w:snapToGrid w:val="0"/>
                  <w:rPr>
                    <w:sz w:val="18"/>
                  </w:rPr>
                </w:pP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E74348">
    <w:pPr>
      <w:pStyle w:val="a4"/>
    </w:pPr>
    <w:r>
      <w:pict>
        <v:rect id="矩形 5" o:spid="_x0000_s1029" style="position:absolute;margin-left:0;margin-top:0;width:32.35pt;height:24.5pt;z-index:251656192;mso-wrap-style:none;mso-position-horizontal:center;mso-position-horizontal-relative:margin" filled="f" stroked="f">
          <v:textbox style="mso-fit-shape-to-text:t" inset="0,0,0,0">
            <w:txbxContent>
              <w:p w:rsidR="00007583" w:rsidRDefault="002C2BBF">
                <w:pPr>
                  <w:snapToGrid w:val="0"/>
                  <w:rPr>
                    <w:sz w:val="18"/>
                  </w:rPr>
                </w:pPr>
                <w:r>
                  <w:rPr>
                    <w:rFonts w:hint="eastAsia"/>
                  </w:rPr>
                  <w:t>第</w:t>
                </w:r>
                <w:r>
                  <w:rPr>
                    <w:sz w:val="18"/>
                  </w:rPr>
                  <w:t xml:space="preserve"> </w:t>
                </w:r>
                <w:r w:rsidR="00E74348">
                  <w:rPr>
                    <w:sz w:val="18"/>
                  </w:rPr>
                  <w:fldChar w:fldCharType="begin"/>
                </w:r>
                <w:r>
                  <w:rPr>
                    <w:sz w:val="18"/>
                  </w:rPr>
                  <w:instrText xml:space="preserve"> PAGE  \* MERGEFORMAT </w:instrText>
                </w:r>
                <w:r w:rsidR="00E74348">
                  <w:rPr>
                    <w:sz w:val="18"/>
                  </w:rPr>
                  <w:fldChar w:fldCharType="separate"/>
                </w:r>
                <w:r w:rsidR="00D616CA" w:rsidRPr="00D616CA">
                  <w:rPr>
                    <w:noProof/>
                  </w:rPr>
                  <w:t>3</w:t>
                </w:r>
                <w:r w:rsidR="00E74348">
                  <w:rPr>
                    <w:sz w:val="18"/>
                  </w:rPr>
                  <w:fldChar w:fldCharType="end"/>
                </w:r>
                <w:r>
                  <w:rPr>
                    <w:sz w:val="18"/>
                  </w:rPr>
                  <w:t xml:space="preserve"> </w:t>
                </w:r>
                <w:r>
                  <w:rPr>
                    <w:rFonts w:hint="eastAsia"/>
                    <w:sz w:val="18"/>
                  </w:rPr>
                  <w:t>页</w:t>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E74348">
    <w:pPr>
      <w:pStyle w:val="a4"/>
    </w:pPr>
    <w:r>
      <w:pict>
        <v:rect id="矩形 6" o:spid="_x0000_s1030" style="position:absolute;margin-left:0;margin-top:0;width:2in;height:2in;z-index:251658240;mso-wrap-style:none;mso-position-horizontal:center;mso-position-horizontal-relative:margin" filled="f" stroked="f">
          <v:textbox style="mso-fit-shape-to-text:t" inset="0,0,0,0">
            <w:txbxContent>
              <w:p w:rsidR="00007583" w:rsidRDefault="002C2BBF">
                <w:pPr>
                  <w:snapToGrid w:val="0"/>
                  <w:rPr>
                    <w:sz w:val="18"/>
                  </w:rPr>
                </w:pPr>
                <w:r>
                  <w:rPr>
                    <w:rFonts w:hint="eastAsia"/>
                  </w:rPr>
                  <w:t>第</w:t>
                </w:r>
                <w:r>
                  <w:rPr>
                    <w:sz w:val="18"/>
                  </w:rPr>
                  <w:t xml:space="preserve"> </w:t>
                </w:r>
                <w:r w:rsidR="00E74348">
                  <w:rPr>
                    <w:sz w:val="18"/>
                  </w:rPr>
                  <w:fldChar w:fldCharType="begin"/>
                </w:r>
                <w:r>
                  <w:rPr>
                    <w:sz w:val="18"/>
                  </w:rPr>
                  <w:instrText xml:space="preserve"> PAGE  \* MERGEFORMAT </w:instrText>
                </w:r>
                <w:r w:rsidR="00E74348">
                  <w:rPr>
                    <w:sz w:val="18"/>
                  </w:rPr>
                  <w:fldChar w:fldCharType="separate"/>
                </w:r>
                <w:r w:rsidR="00D616CA" w:rsidRPr="00D616CA">
                  <w:rPr>
                    <w:noProof/>
                  </w:rPr>
                  <w:t>1</w:t>
                </w:r>
                <w:r w:rsidR="00E74348">
                  <w:rPr>
                    <w:sz w:val="18"/>
                  </w:rPr>
                  <w:fldChar w:fldCharType="end"/>
                </w:r>
                <w:r>
                  <w:rPr>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2F" w:rsidRDefault="001F352F" w:rsidP="00CB16F0">
      <w:r>
        <w:separator/>
      </w:r>
    </w:p>
  </w:footnote>
  <w:footnote w:type="continuationSeparator" w:id="0">
    <w:p w:rsidR="001F352F" w:rsidRDefault="001F352F" w:rsidP="00CB1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AE" w:rsidRDefault="002A28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007583">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3" w:rsidRDefault="00007583">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6F0"/>
    <w:rsid w:val="00007583"/>
    <w:rsid w:val="000429FA"/>
    <w:rsid w:val="0004708A"/>
    <w:rsid w:val="000853EC"/>
    <w:rsid w:val="000D06A4"/>
    <w:rsid w:val="001C7E42"/>
    <w:rsid w:val="001F352F"/>
    <w:rsid w:val="0020289A"/>
    <w:rsid w:val="002A28AE"/>
    <w:rsid w:val="002C2BBF"/>
    <w:rsid w:val="005A4E9B"/>
    <w:rsid w:val="006451F1"/>
    <w:rsid w:val="00791A0E"/>
    <w:rsid w:val="007E7C66"/>
    <w:rsid w:val="009016AB"/>
    <w:rsid w:val="00905D30"/>
    <w:rsid w:val="0093305C"/>
    <w:rsid w:val="0099080E"/>
    <w:rsid w:val="00A61BE0"/>
    <w:rsid w:val="00B53F8D"/>
    <w:rsid w:val="00C15823"/>
    <w:rsid w:val="00CB16F0"/>
    <w:rsid w:val="00CB3D75"/>
    <w:rsid w:val="00D616CA"/>
    <w:rsid w:val="00DF495F"/>
    <w:rsid w:val="00E74348"/>
    <w:rsid w:val="00F36F8F"/>
    <w:rsid w:val="00FA57C3"/>
    <w:rsid w:val="00FE6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tLeast"/>
        <w:ind w:firstLine="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F0"/>
    <w:pPr>
      <w:widowControl w:val="0"/>
      <w:spacing w:line="240" w:lineRule="auto"/>
      <w:ind w:firstLine="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locked/>
    <w:rsid w:val="00CB16F0"/>
    <w:rPr>
      <w:sz w:val="18"/>
    </w:rPr>
  </w:style>
  <w:style w:type="character" w:customStyle="1" w:styleId="Char0">
    <w:name w:val="页脚 Char"/>
    <w:link w:val="a4"/>
    <w:locked/>
    <w:rsid w:val="00CB16F0"/>
    <w:rPr>
      <w:sz w:val="18"/>
    </w:rPr>
  </w:style>
  <w:style w:type="paragraph" w:styleId="a3">
    <w:name w:val="header"/>
    <w:basedOn w:val="a"/>
    <w:link w:val="Char"/>
    <w:rsid w:val="00CB16F0"/>
    <w:pPr>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character" w:customStyle="1" w:styleId="Char1">
    <w:name w:val="页眉 Char1"/>
    <w:basedOn w:val="a0"/>
    <w:link w:val="a3"/>
    <w:uiPriority w:val="99"/>
    <w:semiHidden/>
    <w:rsid w:val="00CB16F0"/>
    <w:rPr>
      <w:rFonts w:ascii="Times New Roman" w:eastAsia="宋体" w:hAnsi="Times New Roman" w:cs="Times New Roman"/>
      <w:sz w:val="18"/>
      <w:szCs w:val="18"/>
    </w:rPr>
  </w:style>
  <w:style w:type="paragraph" w:styleId="a4">
    <w:name w:val="footer"/>
    <w:basedOn w:val="a"/>
    <w:link w:val="Char0"/>
    <w:rsid w:val="00CB16F0"/>
    <w:pPr>
      <w:tabs>
        <w:tab w:val="center" w:pos="4153"/>
        <w:tab w:val="right" w:pos="8306"/>
      </w:tabs>
      <w:snapToGrid w:val="0"/>
      <w:jc w:val="left"/>
    </w:pPr>
    <w:rPr>
      <w:rFonts w:asciiTheme="minorHAnsi" w:eastAsiaTheme="minorEastAsia" w:hAnsiTheme="minorHAnsi" w:cstheme="minorBidi"/>
      <w:sz w:val="18"/>
    </w:rPr>
  </w:style>
  <w:style w:type="character" w:customStyle="1" w:styleId="Char10">
    <w:name w:val="页脚 Char1"/>
    <w:basedOn w:val="a0"/>
    <w:link w:val="a4"/>
    <w:uiPriority w:val="99"/>
    <w:semiHidden/>
    <w:rsid w:val="00CB16F0"/>
    <w:rPr>
      <w:rFonts w:ascii="Times New Roman" w:eastAsia="宋体" w:hAnsi="Times New Roman" w:cs="Times New Roman"/>
      <w:sz w:val="18"/>
      <w:szCs w:val="18"/>
    </w:rPr>
  </w:style>
  <w:style w:type="table" w:styleId="a5">
    <w:name w:val="Table Grid"/>
    <w:basedOn w:val="a1"/>
    <w:rsid w:val="00CB16F0"/>
    <w:pPr>
      <w:widowControl w:val="0"/>
      <w:spacing w:line="240" w:lineRule="auto"/>
      <w:ind w:firstLine="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杜瑾</dc:creator>
  <cp:lastModifiedBy>xbany</cp:lastModifiedBy>
  <cp:revision>12</cp:revision>
  <dcterms:created xsi:type="dcterms:W3CDTF">2022-11-10T03:00:00Z</dcterms:created>
  <dcterms:modified xsi:type="dcterms:W3CDTF">2022-11-11T03:04:00Z</dcterms:modified>
</cp:coreProperties>
</file>