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70" w:lineRule="exact"/>
        <w:jc w:val="center"/>
        <w:rPr>
          <w:rFonts w:hint="eastAsia" w:ascii="方正小标宋简体" w:hAnsi="华文中宋" w:eastAsia="方正小标宋简体"/>
          <w:spacing w:val="14"/>
          <w:sz w:val="44"/>
          <w:szCs w:val="44"/>
        </w:rPr>
      </w:pPr>
    </w:p>
    <w:p>
      <w:pPr>
        <w:snapToGrid w:val="0"/>
        <w:spacing w:line="570" w:lineRule="exact"/>
        <w:jc w:val="center"/>
        <w:rPr>
          <w:rFonts w:hint="eastAsia" w:ascii="方正小标宋简体" w:hAnsi="华文中宋" w:eastAsia="方正小标宋简体"/>
          <w:spacing w:val="14"/>
          <w:sz w:val="36"/>
          <w:szCs w:val="36"/>
        </w:rPr>
      </w:pPr>
      <w:r>
        <w:rPr>
          <w:rFonts w:hint="eastAsia" w:ascii="方正小标宋简体" w:eastAsia="方正小标宋简体"/>
          <w:sz w:val="36"/>
          <w:szCs w:val="36"/>
          <w:lang w:eastAsia="zh-CN"/>
        </w:rPr>
        <w:t>盘龙区卫生健康局</w:t>
      </w:r>
      <w:r>
        <w:rPr>
          <w:rFonts w:hint="eastAsia" w:ascii="方正小标宋简体" w:eastAsia="方正小标宋简体"/>
          <w:sz w:val="36"/>
          <w:szCs w:val="36"/>
          <w:lang w:val="en-US" w:eastAsia="zh-CN"/>
        </w:rPr>
        <w:t>2023年</w:t>
      </w:r>
      <w:r>
        <w:rPr>
          <w:rFonts w:hint="eastAsia" w:ascii="方正小标宋简体" w:hAnsi="华文中宋" w:eastAsia="方正小标宋简体"/>
          <w:spacing w:val="14"/>
          <w:sz w:val="36"/>
          <w:szCs w:val="36"/>
        </w:rPr>
        <w:t>计划生育奖励与扶助专项资金</w:t>
      </w:r>
    </w:p>
    <w:p>
      <w:pPr>
        <w:widowControl/>
        <w:numPr>
          <w:ilvl w:val="0"/>
          <w:numId w:val="1"/>
        </w:numPr>
        <w:ind w:firstLine="600" w:firstLineChars="200"/>
        <w:jc w:val="left"/>
        <w:rPr>
          <w:rFonts w:hint="eastAsia" w:ascii="黑体" w:hAnsi="黑体" w:eastAsia="黑体"/>
          <w:kern w:val="0"/>
          <w:sz w:val="30"/>
          <w:szCs w:val="30"/>
        </w:rPr>
      </w:pPr>
      <w:r>
        <w:rPr>
          <w:rFonts w:hint="eastAsia" w:ascii="黑体" w:hAnsi="黑体" w:eastAsia="黑体"/>
          <w:kern w:val="0"/>
          <w:sz w:val="30"/>
          <w:szCs w:val="30"/>
        </w:rPr>
        <w:t>项目名称</w:t>
      </w:r>
    </w:p>
    <w:p>
      <w:pPr>
        <w:widowControl/>
        <w:ind w:firstLine="600" w:firstLineChars="200"/>
        <w:jc w:val="left"/>
        <w:rPr>
          <w:rFonts w:hint="eastAsia" w:eastAsia="仿宋_GB2312"/>
          <w:kern w:val="0"/>
          <w:sz w:val="30"/>
          <w:szCs w:val="30"/>
        </w:rPr>
      </w:pPr>
      <w:r>
        <w:rPr>
          <w:rFonts w:hint="eastAsia" w:eastAsia="仿宋_GB2312"/>
          <w:kern w:val="0"/>
          <w:sz w:val="30"/>
          <w:szCs w:val="30"/>
        </w:rPr>
        <w:t xml:space="preserve"> 计划生育奖励与扶助专项资金</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立项依据</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 xml:space="preserve"> </w:t>
      </w:r>
      <w:r>
        <w:rPr>
          <w:rFonts w:hint="eastAsia" w:eastAsia="仿宋_GB2312"/>
          <w:kern w:val="0"/>
          <w:sz w:val="30"/>
          <w:szCs w:val="30"/>
        </w:rPr>
        <w:t>（一）</w:t>
      </w:r>
      <w:r>
        <w:rPr>
          <w:rFonts w:hint="eastAsia" w:eastAsia="仿宋_GB2312"/>
          <w:kern w:val="0"/>
          <w:sz w:val="30"/>
          <w:szCs w:val="30"/>
          <w:lang w:val="en-US" w:eastAsia="zh-CN"/>
        </w:rPr>
        <w:t>《云南省人民政府关于（云南省农业人口独生子女家庭奖励规定的通知》云政发【2004】101号 、《云南省人口与计划生育条例》</w:t>
      </w:r>
      <w:r>
        <w:rPr>
          <w:rFonts w:hint="eastAsia" w:eastAsia="仿宋_GB2312"/>
          <w:kern w:val="0"/>
          <w:sz w:val="30"/>
          <w:szCs w:val="30"/>
        </w:rPr>
        <w:t>《国家人口计生委、财政部关于实施“三项制度”工作的通知》（国人口发[2008]83号）</w:t>
      </w:r>
    </w:p>
    <w:p>
      <w:pPr>
        <w:widowControl/>
        <w:ind w:firstLine="600" w:firstLineChars="200"/>
        <w:jc w:val="left"/>
        <w:rPr>
          <w:rFonts w:eastAsia="仿宋_GB2312"/>
          <w:kern w:val="0"/>
          <w:sz w:val="30"/>
          <w:szCs w:val="30"/>
        </w:rPr>
      </w:pPr>
      <w:r>
        <w:rPr>
          <w:rFonts w:hint="eastAsia" w:eastAsia="仿宋_GB2312"/>
          <w:kern w:val="0"/>
          <w:sz w:val="30"/>
          <w:szCs w:val="30"/>
        </w:rPr>
        <w:t>1.从2008年开始，在全国范围内全面实施计划生育家庭特别扶助制度（即"独生子女伤残死亡家庭扶助制度"）。</w:t>
      </w:r>
    </w:p>
    <w:p>
      <w:pPr>
        <w:widowControl/>
        <w:ind w:firstLine="600" w:firstLineChars="200"/>
        <w:jc w:val="left"/>
        <w:rPr>
          <w:rFonts w:eastAsia="仿宋_GB2312"/>
          <w:kern w:val="0"/>
          <w:sz w:val="30"/>
          <w:szCs w:val="30"/>
        </w:rPr>
      </w:pPr>
      <w:r>
        <w:rPr>
          <w:rFonts w:hint="eastAsia" w:eastAsia="仿宋_GB2312"/>
          <w:kern w:val="0"/>
          <w:sz w:val="30"/>
          <w:szCs w:val="30"/>
        </w:rPr>
        <w:t>2.从2009年1月1日起，提高农村部分计划生育家庭奖励扶助制度的奖励扶助标准。</w:t>
      </w:r>
    </w:p>
    <w:p>
      <w:pPr>
        <w:widowControl/>
        <w:ind w:firstLine="600" w:firstLineChars="200"/>
        <w:jc w:val="left"/>
        <w:rPr>
          <w:rFonts w:eastAsia="仿宋_GB2312"/>
          <w:kern w:val="0"/>
          <w:sz w:val="30"/>
          <w:szCs w:val="30"/>
        </w:rPr>
      </w:pPr>
      <w:r>
        <w:rPr>
          <w:rFonts w:hint="eastAsia" w:eastAsia="仿宋_GB2312"/>
          <w:kern w:val="0"/>
          <w:sz w:val="30"/>
          <w:szCs w:val="30"/>
        </w:rPr>
        <w:t>（二）《云南省财政厅 云南省卫生和计划生育委员会关于进一步完善计划生育投入机制的实施意见》（云财社[2016]321号）</w:t>
      </w:r>
    </w:p>
    <w:p>
      <w:pPr>
        <w:widowControl/>
        <w:ind w:firstLine="600" w:firstLineChars="200"/>
        <w:jc w:val="left"/>
        <w:rPr>
          <w:rFonts w:eastAsia="仿宋_GB2312"/>
          <w:kern w:val="0"/>
          <w:sz w:val="30"/>
          <w:szCs w:val="30"/>
        </w:rPr>
      </w:pPr>
      <w:r>
        <w:rPr>
          <w:rFonts w:hint="eastAsia" w:eastAsia="仿宋_GB2312"/>
          <w:kern w:val="0"/>
          <w:sz w:val="30"/>
          <w:szCs w:val="30"/>
        </w:rPr>
        <w:t>1.加快独生子女家庭奖励改革制度。按照“老人老办法，新人新办法”的原则，做好全面两孩政策实施后计划生育家庭奖励扶助政策的衔接，切实保障计划生育家庭的合法权益。政策实施前，已经享受独生子女父母奖励政策的，按规定的条件、标准、年限继续执行，所需经费按原渠道予以保障；已经生育一个子女且未再生育并符合条件的，可以纳入计划生育家庭奖励扶助和特别扶助制度。政策实施后，自愿生育一个子女的，不再发放《独生子女父母光荣证》，不享受相关奖励扶助优待政策；独生子女家庭再生育的，停止享受各项奖励扶助优待政策，此前已享受的奖励扶助资金不再退还。</w:t>
      </w:r>
    </w:p>
    <w:p>
      <w:pPr>
        <w:widowControl/>
        <w:ind w:firstLine="600" w:firstLineChars="200"/>
        <w:jc w:val="left"/>
        <w:rPr>
          <w:rFonts w:eastAsia="仿宋_GB2312"/>
          <w:kern w:val="0"/>
          <w:sz w:val="30"/>
          <w:szCs w:val="30"/>
        </w:rPr>
      </w:pPr>
      <w:r>
        <w:rPr>
          <w:rFonts w:hint="eastAsia" w:eastAsia="仿宋_GB2312"/>
          <w:kern w:val="0"/>
          <w:sz w:val="30"/>
          <w:szCs w:val="30"/>
        </w:rPr>
        <w:t>2.加大扶助政策保障力度。继续实施农村部分计划生育家庭奖励扶助政策、计划生育家庭特别扶助政策、“少生快富”等奖励优待政策，并根据经济社会发展水平等因素，实行扶助制度标准动态调整。</w:t>
      </w:r>
    </w:p>
    <w:p>
      <w:pPr>
        <w:widowControl/>
        <w:ind w:firstLine="600" w:firstLineChars="200"/>
        <w:jc w:val="left"/>
        <w:rPr>
          <w:rFonts w:eastAsia="仿宋_GB2312"/>
          <w:kern w:val="0"/>
          <w:sz w:val="30"/>
          <w:szCs w:val="30"/>
        </w:rPr>
      </w:pPr>
      <w:r>
        <w:rPr>
          <w:rFonts w:hint="eastAsia" w:eastAsia="仿宋_GB2312"/>
          <w:kern w:val="0"/>
          <w:sz w:val="30"/>
          <w:szCs w:val="30"/>
        </w:rPr>
        <w:t>（三）《中共昆明市委 昆明市人民政府 关于落实全面两孩政策改革完善计划生育服务管理的实施意见》（昆发[2017]6号）调整完善我市户籍人口的奖励优待政策。对独生子女伤残和失去独生子女的夫妻，每人每月给予200元的生活补助；对低保的独生子女家庭，每户每月给予100元的生活补助；以上两项所需经费，由市、县两级承担，并建立动态增长的调整机制。政策实施前农村的独生子女和双女户家庭，在社会保障、土地政策、扶贫开发、劳动就业、新农村建设、城乡居民基本医疗保险等方面继续予以政策倾斜；优先将符合条件的计划生育家庭纳入最低生活保障范围。各级各部门在确定各类救助标准时，计划生育家庭奖励扶助资金不计入家庭收入。</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项目实施单位</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rPr>
        <w:t>单位名称：</w:t>
      </w:r>
      <w:r>
        <w:rPr>
          <w:rFonts w:hint="eastAsia" w:eastAsia="仿宋_GB2312"/>
          <w:kern w:val="0"/>
          <w:sz w:val="30"/>
          <w:szCs w:val="30"/>
          <w:lang w:eastAsia="zh-CN"/>
        </w:rPr>
        <w:t>盘龙区卫生健康局</w:t>
      </w:r>
    </w:p>
    <w:p>
      <w:pPr>
        <w:widowControl/>
        <w:ind w:firstLine="600" w:firstLineChars="200"/>
        <w:jc w:val="left"/>
        <w:rPr>
          <w:rFonts w:hint="eastAsia" w:eastAsia="仿宋_GB2312"/>
          <w:kern w:val="0"/>
          <w:sz w:val="30"/>
          <w:szCs w:val="30"/>
        </w:rPr>
      </w:pPr>
      <w:r>
        <w:rPr>
          <w:rFonts w:hint="eastAsia" w:eastAsia="仿宋_GB2312"/>
          <w:kern w:val="0"/>
          <w:sz w:val="30"/>
          <w:szCs w:val="30"/>
        </w:rPr>
        <w:t>组织机构代码：11530103015119397N</w:t>
      </w:r>
    </w:p>
    <w:p>
      <w:pPr>
        <w:widowControl/>
        <w:ind w:firstLine="600" w:firstLineChars="200"/>
        <w:jc w:val="left"/>
        <w:rPr>
          <w:rFonts w:hint="default" w:eastAsia="仿宋_GB2312"/>
          <w:kern w:val="0"/>
          <w:sz w:val="30"/>
          <w:szCs w:val="30"/>
          <w:lang w:val="en-US" w:eastAsia="zh-CN"/>
        </w:rPr>
      </w:pPr>
      <w:r>
        <w:rPr>
          <w:rFonts w:hint="eastAsia" w:eastAsia="仿宋_GB2312"/>
          <w:kern w:val="0"/>
          <w:sz w:val="30"/>
          <w:szCs w:val="30"/>
        </w:rPr>
        <w:t>地址：</w:t>
      </w:r>
      <w:r>
        <w:rPr>
          <w:rFonts w:hint="eastAsia" w:eastAsia="仿宋_GB2312"/>
          <w:kern w:val="0"/>
          <w:sz w:val="30"/>
          <w:szCs w:val="30"/>
          <w:lang w:eastAsia="zh-CN"/>
        </w:rPr>
        <w:t>昆明市拓东路</w:t>
      </w:r>
      <w:r>
        <w:rPr>
          <w:rFonts w:hint="eastAsia" w:eastAsia="仿宋_GB2312"/>
          <w:kern w:val="0"/>
          <w:sz w:val="30"/>
          <w:szCs w:val="30"/>
          <w:lang w:val="en-US" w:eastAsia="zh-CN"/>
        </w:rPr>
        <w:t>117号</w:t>
      </w:r>
    </w:p>
    <w:p>
      <w:pPr>
        <w:widowControl/>
        <w:ind w:firstLine="600" w:firstLineChars="200"/>
        <w:jc w:val="left"/>
        <w:rPr>
          <w:rFonts w:hint="default" w:eastAsia="仿宋_GB2312"/>
          <w:kern w:val="0"/>
          <w:sz w:val="30"/>
          <w:szCs w:val="30"/>
          <w:lang w:val="en-US" w:eastAsia="zh-CN"/>
        </w:rPr>
      </w:pPr>
      <w:r>
        <w:rPr>
          <w:rFonts w:hint="eastAsia" w:eastAsia="仿宋_GB2312"/>
          <w:kern w:val="0"/>
          <w:sz w:val="30"/>
          <w:szCs w:val="30"/>
        </w:rPr>
        <w:t>联系电话：</w:t>
      </w:r>
      <w:r>
        <w:rPr>
          <w:rFonts w:hint="eastAsia" w:eastAsia="仿宋_GB2312"/>
          <w:kern w:val="0"/>
          <w:sz w:val="30"/>
          <w:szCs w:val="30"/>
          <w:lang w:val="en-US" w:eastAsia="zh-CN"/>
        </w:rPr>
        <w:t>0871-63102450</w:t>
      </w:r>
    </w:p>
    <w:p>
      <w:pPr>
        <w:widowControl/>
        <w:ind w:firstLine="600" w:firstLineChars="200"/>
        <w:jc w:val="left"/>
        <w:rPr>
          <w:rFonts w:hint="eastAsia" w:eastAsia="仿宋_GB2312"/>
          <w:kern w:val="0"/>
          <w:sz w:val="30"/>
          <w:szCs w:val="30"/>
          <w:lang w:val="en-US" w:eastAsia="zh-CN"/>
        </w:rPr>
      </w:pPr>
      <w:r>
        <w:rPr>
          <w:rFonts w:hint="eastAsia" w:eastAsia="仿宋_GB2312"/>
          <w:kern w:val="0"/>
          <w:sz w:val="30"/>
          <w:szCs w:val="30"/>
        </w:rPr>
        <w:t>法人代表：</w:t>
      </w:r>
      <w:r>
        <w:rPr>
          <w:rFonts w:hint="eastAsia" w:eastAsia="仿宋_GB2312"/>
          <w:kern w:val="0"/>
          <w:sz w:val="30"/>
          <w:szCs w:val="30"/>
          <w:lang w:eastAsia="zh-CN"/>
        </w:rPr>
        <w:t>孙</w:t>
      </w:r>
      <w:r>
        <w:rPr>
          <w:rFonts w:hint="eastAsia" w:eastAsia="仿宋_GB2312"/>
          <w:kern w:val="0"/>
          <w:sz w:val="30"/>
          <w:szCs w:val="30"/>
          <w:lang w:val="en-US" w:eastAsia="zh-CN"/>
        </w:rPr>
        <w:t xml:space="preserve">  </w:t>
      </w:r>
      <w:r>
        <w:rPr>
          <w:rFonts w:hint="eastAsia" w:eastAsia="仿宋_GB2312"/>
          <w:kern w:val="0"/>
          <w:sz w:val="30"/>
          <w:szCs w:val="30"/>
          <w:lang w:eastAsia="zh-CN"/>
        </w:rPr>
        <w:t>扬</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rPr>
        <w:t>经费来源：</w:t>
      </w:r>
      <w:r>
        <w:rPr>
          <w:rFonts w:hint="eastAsia" w:eastAsia="仿宋_GB2312"/>
          <w:kern w:val="0"/>
          <w:sz w:val="30"/>
          <w:szCs w:val="30"/>
          <w:lang w:eastAsia="zh-CN"/>
        </w:rPr>
        <w:t>财政拨款</w:t>
      </w:r>
    </w:p>
    <w:p>
      <w:pPr>
        <w:widowControl/>
        <w:ind w:firstLine="600" w:firstLineChars="200"/>
        <w:jc w:val="left"/>
        <w:rPr>
          <w:rFonts w:hint="eastAsia" w:eastAsia="仿宋_GB2312"/>
          <w:kern w:val="0"/>
          <w:sz w:val="30"/>
          <w:szCs w:val="30"/>
        </w:rPr>
      </w:pPr>
      <w:r>
        <w:rPr>
          <w:rFonts w:hint="eastAsia" w:eastAsia="仿宋_GB2312"/>
          <w:kern w:val="0"/>
          <w:sz w:val="30"/>
          <w:szCs w:val="30"/>
          <w:lang w:eastAsia="zh-CN"/>
        </w:rPr>
        <w:t>单位</w:t>
      </w:r>
      <w:r>
        <w:rPr>
          <w:rFonts w:hint="eastAsia" w:eastAsia="仿宋_GB2312"/>
          <w:kern w:val="0"/>
          <w:sz w:val="30"/>
          <w:szCs w:val="30"/>
        </w:rPr>
        <w:t>概况：</w:t>
      </w:r>
    </w:p>
    <w:p>
      <w:pPr>
        <w:snapToGrid w:val="0"/>
        <w:spacing w:line="52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盘龙区卫生健康局有</w:t>
      </w:r>
      <w:r>
        <w:rPr>
          <w:rFonts w:hint="eastAsia" w:ascii="仿宋_GB2312" w:hAnsi="仿宋_GB2312" w:eastAsia="仿宋_GB2312" w:cs="仿宋_GB2312"/>
          <w:color w:val="000000"/>
          <w:sz w:val="32"/>
          <w:szCs w:val="32"/>
          <w:lang w:eastAsia="zh-CN"/>
        </w:rPr>
        <w:t>下</w:t>
      </w:r>
      <w:r>
        <w:rPr>
          <w:rFonts w:hint="eastAsia" w:ascii="仿宋_GB2312" w:hAnsi="仿宋_GB2312" w:eastAsia="仿宋_GB2312" w:cs="仿宋_GB2312"/>
          <w:color w:val="000000"/>
          <w:sz w:val="32"/>
          <w:szCs w:val="32"/>
        </w:rPr>
        <w:t>属单位共</w:t>
      </w:r>
      <w:r>
        <w:rPr>
          <w:rFonts w:hint="eastAsia" w:ascii="仿宋_GB2312" w:hAnsi="仿宋_GB2312" w:eastAsia="仿宋_GB2312" w:cs="仿宋_GB2312"/>
          <w:color w:val="000000"/>
          <w:sz w:val="32"/>
          <w:szCs w:val="32"/>
          <w:lang w:val="en-US" w:eastAsia="zh-CN"/>
        </w:rPr>
        <w:t>16</w:t>
      </w:r>
      <w:r>
        <w:rPr>
          <w:rFonts w:hint="eastAsia" w:ascii="仿宋_GB2312" w:hAnsi="仿宋_GB2312" w:eastAsia="仿宋_GB2312" w:cs="仿宋_GB2312"/>
          <w:color w:val="000000"/>
          <w:sz w:val="32"/>
          <w:szCs w:val="32"/>
        </w:rPr>
        <w:t>家，其中医院3家,卫生院7家，疾控中心1家、妇保中心1家、人才中心卫生分中心1家、盘龙区老年人活动中心1家</w:t>
      </w:r>
      <w:r>
        <w:rPr>
          <w:rFonts w:hint="eastAsia" w:ascii="仿宋_GB2312" w:hAnsi="仿宋_GB2312" w:eastAsia="仿宋_GB2312" w:cs="仿宋_GB2312"/>
          <w:color w:val="000000"/>
          <w:sz w:val="32"/>
          <w:szCs w:val="32"/>
          <w:lang w:eastAsia="zh-CN"/>
        </w:rPr>
        <w:t>、盘龙区卫生执法局</w:t>
      </w:r>
      <w:r>
        <w:rPr>
          <w:rFonts w:hint="eastAsia" w:ascii="仿宋_GB2312" w:hAnsi="仿宋_GB2312" w:eastAsia="仿宋_GB2312" w:cs="仿宋_GB2312"/>
          <w:color w:val="000000"/>
          <w:sz w:val="32"/>
          <w:szCs w:val="32"/>
          <w:lang w:val="en-US" w:eastAsia="zh-CN"/>
        </w:rPr>
        <w:t>1家、盘龙区卫生健康局（本级）1家</w:t>
      </w:r>
      <w:r>
        <w:rPr>
          <w:rFonts w:hint="eastAsia" w:ascii="仿宋_GB2312" w:hAnsi="仿宋_GB2312" w:eastAsia="仿宋_GB2312" w:cs="仿宋_GB2312"/>
          <w:color w:val="000000"/>
          <w:sz w:val="32"/>
          <w:szCs w:val="32"/>
        </w:rPr>
        <w:t>。</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lang w:eastAsia="zh-CN"/>
        </w:rPr>
        <w:t>①</w:t>
      </w:r>
      <w:r>
        <w:rPr>
          <w:rFonts w:hint="eastAsia" w:ascii="仿宋_GB2312" w:hAnsi="仿宋" w:eastAsia="仿宋_GB2312"/>
          <w:sz w:val="32"/>
          <w:szCs w:val="32"/>
        </w:rPr>
        <w:t>．主要职能。</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w:t>
      </w:r>
      <w:r>
        <w:rPr>
          <w:rFonts w:hint="eastAsia" w:ascii="仿宋_GB2312" w:hAnsi="仿宋_GB2312" w:eastAsia="仿宋_GB2312" w:cs="仿宋_GB2312"/>
          <w:sz w:val="30"/>
          <w:szCs w:val="30"/>
          <w:shd w:val="clear" w:color="auto" w:fill="FFFFFF"/>
          <w:lang w:eastAsia="zh-CN"/>
        </w:rPr>
        <w:t>.</w:t>
      </w:r>
      <w:r>
        <w:rPr>
          <w:rFonts w:ascii="仿宋_GB2312" w:hAnsi="仿宋_GB2312" w:eastAsia="仿宋_GB2312" w:cs="仿宋_GB2312"/>
          <w:sz w:val="30"/>
          <w:szCs w:val="30"/>
          <w:shd w:val="clear" w:color="auto" w:fill="FFFFFF"/>
        </w:rPr>
        <w:t>贯彻执行国家、省、市有关卫生和计划生育的方针、政策、法律、法规；受委托起草我区相关的地方性法规、规章草案和政策，经审议通过后组织实施；拟定相关规划、政策，依法制定地方性相关技术规范；贯彻执行国家和省、市制定的相关标准和技术规范；配合协调推进全区医药卫生体制改革，统筹规划全区卫生和计划生育服务资源配置，负责拟定本区卫生和计划生育规划并组织实施。</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2</w:t>
      </w:r>
      <w:r>
        <w:rPr>
          <w:rFonts w:hint="eastAsia" w:ascii="仿宋_GB2312" w:hAnsi="仿宋_GB2312" w:eastAsia="仿宋_GB2312" w:cs="仿宋_GB2312"/>
          <w:sz w:val="30"/>
          <w:szCs w:val="30"/>
          <w:shd w:val="clear" w:color="auto" w:fill="FFFFFF"/>
          <w:lang w:eastAsia="zh-CN"/>
        </w:rPr>
        <w:t>.</w:t>
      </w:r>
      <w:r>
        <w:rPr>
          <w:rFonts w:ascii="仿宋_GB2312" w:hAnsi="仿宋_GB2312" w:eastAsia="仿宋_GB2312" w:cs="仿宋_GB2312"/>
          <w:sz w:val="30"/>
          <w:szCs w:val="30"/>
          <w:shd w:val="clear" w:color="auto" w:fill="FFFFFF"/>
        </w:rPr>
        <w:t>负责制定全区疾病预防控制规划、免疫规划、严重危害人民健康的公共卫生问题的干预措施并组织实施，组织和协调有关部门对重大疾病实施防控和干预，制定全区卫生应急和紧急医学救援预案、突发公共卫生事件监测和风险评估计划；组织和指导全区突发公共卫生事件预防控制和各类突发公共事件的医疗卫生救援，及时报告法定传染病疫情信息。</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3</w:t>
      </w:r>
      <w:r>
        <w:rPr>
          <w:rFonts w:hint="eastAsia" w:ascii="仿宋_GB2312" w:hAnsi="仿宋_GB2312" w:eastAsia="仿宋_GB2312" w:cs="仿宋_GB2312"/>
          <w:sz w:val="30"/>
          <w:szCs w:val="30"/>
          <w:shd w:val="clear" w:color="auto" w:fill="FFFFFF"/>
          <w:lang w:eastAsia="zh-CN"/>
        </w:rPr>
        <w:t>.</w:t>
      </w:r>
      <w:r>
        <w:rPr>
          <w:rFonts w:ascii="仿宋_GB2312" w:hAnsi="仿宋_GB2312" w:eastAsia="仿宋_GB2312" w:cs="仿宋_GB2312"/>
          <w:sz w:val="30"/>
          <w:szCs w:val="30"/>
          <w:shd w:val="clear" w:color="auto" w:fill="FFFFFF"/>
        </w:rPr>
        <w:t>负责制定职责范围内的职业卫生、医疗卫生、计划生育技术服务、放射卫生、环境卫生、学校卫生、公共场所卫生、饮用水卫生管理规范和政策措施，组织开展相关检测、调查、评估和监督，负责传染病防治监督；组织开展食品安全风险检测、评估工作。</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4</w:t>
      </w:r>
      <w:r>
        <w:rPr>
          <w:rFonts w:hint="eastAsia" w:ascii="仿宋_GB2312" w:hAnsi="仿宋_GB2312" w:eastAsia="仿宋_GB2312" w:cs="仿宋_GB2312"/>
          <w:sz w:val="30"/>
          <w:szCs w:val="30"/>
          <w:shd w:val="clear" w:color="auto" w:fill="FFFFFF"/>
          <w:lang w:eastAsia="zh-CN"/>
        </w:rPr>
        <w:t>.</w:t>
      </w:r>
      <w:r>
        <w:rPr>
          <w:rFonts w:ascii="仿宋_GB2312" w:hAnsi="仿宋_GB2312" w:eastAsia="仿宋_GB2312" w:cs="仿宋_GB2312"/>
          <w:sz w:val="30"/>
          <w:szCs w:val="30"/>
          <w:shd w:val="clear" w:color="auto" w:fill="FFFFFF"/>
        </w:rPr>
        <w:t>负责组织拟定并实施全区基层卫生和计划生育服务、妇幼卫生发展规划和政策措施，指导基层卫生和计划生育、妇幼卫生服务体系建设，推进基本公共卫生和计划生育服务均等化，完善基层运行新机制和乡村医生管理制度。</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5</w:t>
      </w:r>
      <w:r>
        <w:rPr>
          <w:rFonts w:hint="eastAsia" w:ascii="仿宋_GB2312" w:hAnsi="仿宋_GB2312" w:eastAsia="仿宋_GB2312" w:cs="仿宋_GB2312"/>
          <w:sz w:val="30"/>
          <w:szCs w:val="30"/>
          <w:shd w:val="clear" w:color="auto" w:fill="FFFFFF"/>
          <w:lang w:eastAsia="zh-CN"/>
        </w:rPr>
        <w:t>.</w:t>
      </w:r>
      <w:r>
        <w:rPr>
          <w:rFonts w:ascii="仿宋_GB2312" w:hAnsi="仿宋_GB2312" w:eastAsia="仿宋_GB2312" w:cs="仿宋_GB2312"/>
          <w:sz w:val="30"/>
          <w:szCs w:val="30"/>
          <w:shd w:val="clear" w:color="auto" w:fill="FFFFFF"/>
        </w:rPr>
        <w:t>负责全区医疗机构和医疗服务全行业监督管理，贯彻执行医疗机构及其医疗服务、医疗技术、医疗质量、医疗安全以及采供血机构管理的规范、标准；会同有关部门贯彻执行国家卫生专业技术人员准入、资格标准，实施卫生专业技术人员执业规则和服务规范；建立医疗机构医疗服务评价和监督管理体系。</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  6</w:t>
      </w:r>
      <w:r>
        <w:rPr>
          <w:rFonts w:hint="eastAsia" w:ascii="仿宋_GB2312" w:hAnsi="仿宋_GB2312" w:eastAsia="仿宋_GB2312" w:cs="仿宋_GB2312"/>
          <w:sz w:val="30"/>
          <w:szCs w:val="30"/>
          <w:shd w:val="clear" w:color="auto" w:fill="FFFFFF"/>
          <w:lang w:val="en-US" w:eastAsia="zh-CN"/>
        </w:rPr>
        <w:t>.</w:t>
      </w:r>
      <w:r>
        <w:rPr>
          <w:rFonts w:ascii="仿宋_GB2312" w:hAnsi="仿宋_GB2312" w:eastAsia="仿宋_GB2312" w:cs="仿宋_GB2312"/>
          <w:sz w:val="30"/>
          <w:szCs w:val="30"/>
          <w:shd w:val="clear" w:color="auto" w:fill="FFFFFF"/>
        </w:rPr>
        <w:t>负责推进公立医院改革，建立以公益性为导向的绩效考核和评价运行机制，提出医疗服务和药品价格政策的建议。鼓励和引导社会资本举办医疗机构，促进非公立医疗机构健康规范发展。建设和谐医患关系，维护良好医疗秩序。</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7</w:t>
      </w:r>
      <w:r>
        <w:rPr>
          <w:rFonts w:hint="eastAsia" w:ascii="仿宋_GB2312" w:hAnsi="仿宋_GB2312" w:eastAsia="仿宋_GB2312" w:cs="仿宋_GB2312"/>
          <w:sz w:val="30"/>
          <w:szCs w:val="30"/>
          <w:shd w:val="clear" w:color="auto" w:fill="FFFFFF"/>
          <w:lang w:val="en-US" w:eastAsia="zh-CN"/>
        </w:rPr>
        <w:t>.</w:t>
      </w:r>
      <w:r>
        <w:rPr>
          <w:rFonts w:ascii="仿宋_GB2312" w:hAnsi="仿宋_GB2312" w:eastAsia="仿宋_GB2312" w:cs="仿宋_GB2312"/>
          <w:sz w:val="30"/>
          <w:szCs w:val="30"/>
          <w:shd w:val="clear" w:color="auto" w:fill="FFFFFF"/>
        </w:rPr>
        <w:t>组织实施国家药物政策，执行国家基本药物制度和国家基本药物目录，落实国家基本药物采购、配送、使用的管理制度以及省、市有关政策措施；负责全区行政区域内区级审批医疗机构麻醉药品和第一类精神药品监督管理工作。</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8</w:t>
      </w:r>
      <w:r>
        <w:rPr>
          <w:rFonts w:hint="eastAsia" w:ascii="仿宋_GB2312" w:hAnsi="仿宋_GB2312" w:eastAsia="仿宋_GB2312" w:cs="仿宋_GB2312"/>
          <w:sz w:val="30"/>
          <w:szCs w:val="30"/>
          <w:shd w:val="clear" w:color="auto" w:fill="FFFFFF"/>
          <w:lang w:val="en-US" w:eastAsia="zh-CN"/>
        </w:rPr>
        <w:t>.</w:t>
      </w:r>
      <w:r>
        <w:rPr>
          <w:rFonts w:ascii="仿宋_GB2312" w:hAnsi="仿宋_GB2312" w:eastAsia="仿宋_GB2312" w:cs="仿宋_GB2312"/>
          <w:sz w:val="30"/>
          <w:szCs w:val="30"/>
          <w:shd w:val="clear" w:color="auto" w:fill="FFFFFF"/>
        </w:rPr>
        <w:t>贯彻落实国家生育政策，组织实施促进出生人口性别平衡的政策措施，组织监测计划生育发展动态，提出发布计划生育安全预警预报信息建议；建立计划生育技术服务管理制度并监督实施；依法规范计划生育药具管理工作；制定优生优育和提高出生人口素质的政策措施并组织实施，推动实施计划生育生殖健康促进计划，降低缺陷人口出生数量。</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9</w:t>
      </w:r>
      <w:r>
        <w:rPr>
          <w:rFonts w:hint="eastAsia" w:ascii="仿宋_GB2312" w:hAnsi="仿宋_GB2312" w:eastAsia="仿宋_GB2312" w:cs="仿宋_GB2312"/>
          <w:sz w:val="30"/>
          <w:szCs w:val="30"/>
          <w:shd w:val="clear" w:color="auto" w:fill="FFFFFF"/>
          <w:lang w:val="en-US" w:eastAsia="zh-CN"/>
        </w:rPr>
        <w:t>.</w:t>
      </w:r>
      <w:r>
        <w:rPr>
          <w:rFonts w:ascii="仿宋_GB2312" w:hAnsi="仿宋_GB2312" w:eastAsia="仿宋_GB2312" w:cs="仿宋_GB2312"/>
          <w:sz w:val="30"/>
          <w:szCs w:val="30"/>
          <w:shd w:val="clear" w:color="auto" w:fill="FFFFFF"/>
        </w:rPr>
        <w:t>健全计划生育利益导向和促进计划生育家庭发展机制，组织实施国家计划生育奖励扶助、计划生育特殊困难家庭扶助等制度，负责协调有关部门、群众团体履行计划生育工作相关职责，研究提出稳定适度低生育水平的政策措施。</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10</w:t>
      </w:r>
      <w:r>
        <w:rPr>
          <w:rFonts w:hint="eastAsia" w:ascii="仿宋_GB2312" w:hAnsi="仿宋_GB2312" w:eastAsia="仿宋_GB2312" w:cs="仿宋_GB2312"/>
          <w:sz w:val="30"/>
          <w:szCs w:val="30"/>
          <w:shd w:val="clear" w:color="auto" w:fill="FFFFFF"/>
          <w:lang w:val="en-US" w:eastAsia="zh-CN"/>
        </w:rPr>
        <w:t>.</w:t>
      </w:r>
      <w:r>
        <w:rPr>
          <w:rFonts w:ascii="仿宋_GB2312" w:hAnsi="仿宋_GB2312" w:eastAsia="仿宋_GB2312" w:cs="仿宋_GB2312"/>
          <w:sz w:val="30"/>
          <w:szCs w:val="30"/>
          <w:shd w:val="clear" w:color="auto" w:fill="FFFFFF"/>
        </w:rPr>
        <w:t>制定流动人口计划生育服务管理制度并组织落实，推动建立流动人口计划生育区域协作机制和卫生、计划生育信息共享以及公共服务工作机制。</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11</w:t>
      </w:r>
      <w:r>
        <w:rPr>
          <w:rFonts w:hint="eastAsia" w:ascii="仿宋_GB2312" w:hAnsi="仿宋_GB2312" w:eastAsia="仿宋_GB2312" w:cs="仿宋_GB2312"/>
          <w:sz w:val="30"/>
          <w:szCs w:val="30"/>
          <w:shd w:val="clear" w:color="auto" w:fill="FFFFFF"/>
          <w:lang w:val="en-US" w:eastAsia="zh-CN"/>
        </w:rPr>
        <w:t>.</w:t>
      </w:r>
      <w:r>
        <w:rPr>
          <w:rFonts w:ascii="仿宋_GB2312" w:hAnsi="仿宋_GB2312" w:eastAsia="仿宋_GB2312" w:cs="仿宋_GB2312"/>
          <w:sz w:val="30"/>
          <w:szCs w:val="30"/>
          <w:shd w:val="clear" w:color="auto" w:fill="FFFFFF"/>
        </w:rPr>
        <w:t>组织拟定全区卫生和计划生育人才发展规划，指导卫生和计划生育人才队伍建设；负责机关及直属单位的机构编制、人事管理；领导、组织、指导直属单位党建、群团以及全区卫生和计划生育系统的行业作风建设。加强全科医生等急需紧缺专业人才培养，建立完善住院医师和专科医师规范化培训制度并组织实施。</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12</w:t>
      </w:r>
      <w:r>
        <w:rPr>
          <w:rFonts w:hint="eastAsia" w:ascii="仿宋_GB2312" w:hAnsi="仿宋_GB2312" w:eastAsia="仿宋_GB2312" w:cs="仿宋_GB2312"/>
          <w:sz w:val="30"/>
          <w:szCs w:val="30"/>
          <w:shd w:val="clear" w:color="auto" w:fill="FFFFFF"/>
          <w:lang w:val="en-US" w:eastAsia="zh-CN"/>
        </w:rPr>
        <w:t>.</w:t>
      </w:r>
      <w:r>
        <w:rPr>
          <w:rFonts w:ascii="仿宋_GB2312" w:hAnsi="仿宋_GB2312" w:eastAsia="仿宋_GB2312" w:cs="仿宋_GB2312"/>
          <w:sz w:val="30"/>
          <w:szCs w:val="30"/>
          <w:shd w:val="clear" w:color="auto" w:fill="FFFFFF"/>
        </w:rPr>
        <w:t>组织拟定全区卫生和计划生育科技发展规划，组织相关科研项目；组织实施毕业后医学教育和继续医学教育；承担医药卫生实验室生物安全监督管理工作；开展全区卫生和计划生育对外合作交流。</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13</w:t>
      </w:r>
      <w:r>
        <w:rPr>
          <w:rFonts w:hint="eastAsia" w:ascii="仿宋_GB2312" w:hAnsi="仿宋_GB2312" w:eastAsia="仿宋_GB2312" w:cs="仿宋_GB2312"/>
          <w:sz w:val="30"/>
          <w:szCs w:val="30"/>
          <w:shd w:val="clear" w:color="auto" w:fill="FFFFFF"/>
          <w:lang w:val="en-US" w:eastAsia="zh-CN"/>
        </w:rPr>
        <w:t>.</w:t>
      </w:r>
      <w:r>
        <w:rPr>
          <w:rFonts w:ascii="仿宋_GB2312" w:hAnsi="仿宋_GB2312" w:eastAsia="仿宋_GB2312" w:cs="仿宋_GB2312"/>
          <w:sz w:val="30"/>
          <w:szCs w:val="30"/>
          <w:shd w:val="clear" w:color="auto" w:fill="FFFFFF"/>
        </w:rPr>
        <w:t>完善卫生和计划生育综合监督执法体系，加强综合监督执法机构和队伍建设，规范执法程序和执法行为，监督检查法律法规和政策措施的落实，整顿和规范医疗计生服务秩序，打击非法行医，查处违法行为。监督落实计划生育一票否决制。</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14</w:t>
      </w:r>
      <w:r>
        <w:rPr>
          <w:rFonts w:hint="eastAsia" w:ascii="仿宋_GB2312" w:hAnsi="仿宋_GB2312" w:eastAsia="仿宋_GB2312" w:cs="仿宋_GB2312"/>
          <w:sz w:val="30"/>
          <w:szCs w:val="30"/>
          <w:shd w:val="clear" w:color="auto" w:fill="FFFFFF"/>
          <w:lang w:val="en-US" w:eastAsia="zh-CN"/>
        </w:rPr>
        <w:t>.</w:t>
      </w:r>
      <w:r>
        <w:rPr>
          <w:rFonts w:ascii="仿宋_GB2312" w:hAnsi="仿宋_GB2312" w:eastAsia="仿宋_GB2312" w:cs="仿宋_GB2312"/>
          <w:sz w:val="30"/>
          <w:szCs w:val="30"/>
          <w:shd w:val="clear" w:color="auto" w:fill="FFFFFF"/>
        </w:rPr>
        <w:t>负责卫生和计划生育宣传、健康教育、健康促进和信息化建设等工作，依法组织实施统计调查。参与全区人口基础信息库建设。</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15</w:t>
      </w:r>
      <w:r>
        <w:rPr>
          <w:rFonts w:hint="eastAsia" w:ascii="仿宋_GB2312" w:hAnsi="仿宋_GB2312" w:eastAsia="仿宋_GB2312" w:cs="仿宋_GB2312"/>
          <w:sz w:val="30"/>
          <w:szCs w:val="30"/>
          <w:shd w:val="clear" w:color="auto" w:fill="FFFFFF"/>
          <w:lang w:val="en-US" w:eastAsia="zh-CN"/>
        </w:rPr>
        <w:t>.</w:t>
      </w:r>
      <w:r>
        <w:rPr>
          <w:rFonts w:ascii="仿宋_GB2312" w:hAnsi="仿宋_GB2312" w:eastAsia="仿宋_GB2312" w:cs="仿宋_GB2312"/>
          <w:sz w:val="30"/>
          <w:szCs w:val="30"/>
          <w:shd w:val="clear" w:color="auto" w:fill="FFFFFF"/>
        </w:rPr>
        <w:t>拟定全区中医药中长期发展规划和政策并组织实施，继承和发展中医药文化，促进中药资源保护、研究开发和合理利用。</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16</w:t>
      </w:r>
      <w:r>
        <w:rPr>
          <w:rFonts w:hint="eastAsia" w:ascii="仿宋_GB2312" w:hAnsi="仿宋_GB2312" w:eastAsia="仿宋_GB2312" w:cs="仿宋_GB2312"/>
          <w:sz w:val="30"/>
          <w:szCs w:val="30"/>
          <w:shd w:val="clear" w:color="auto" w:fill="FFFFFF"/>
          <w:lang w:val="en-US" w:eastAsia="zh-CN"/>
        </w:rPr>
        <w:t>.</w:t>
      </w:r>
      <w:r>
        <w:rPr>
          <w:rFonts w:ascii="仿宋_GB2312" w:hAnsi="仿宋_GB2312" w:eastAsia="仿宋_GB2312" w:cs="仿宋_GB2312"/>
          <w:sz w:val="30"/>
          <w:szCs w:val="30"/>
          <w:shd w:val="clear" w:color="auto" w:fill="FFFFFF"/>
        </w:rPr>
        <w:t>拟定全区保健工作规划、政策并组织实施；负责区干部保健委员会确定的保健对象的医疗保健工作；指导全区保健工作。</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17</w:t>
      </w:r>
      <w:r>
        <w:rPr>
          <w:rFonts w:hint="eastAsia" w:ascii="仿宋_GB2312" w:hAnsi="仿宋_GB2312" w:eastAsia="仿宋_GB2312" w:cs="仿宋_GB2312"/>
          <w:sz w:val="30"/>
          <w:szCs w:val="30"/>
          <w:shd w:val="clear" w:color="auto" w:fill="FFFFFF"/>
          <w:lang w:val="en-US" w:eastAsia="zh-CN"/>
        </w:rPr>
        <w:t>.</w:t>
      </w:r>
      <w:r>
        <w:rPr>
          <w:rFonts w:ascii="仿宋_GB2312" w:hAnsi="仿宋_GB2312" w:eastAsia="仿宋_GB2312" w:cs="仿宋_GB2312"/>
          <w:sz w:val="30"/>
          <w:szCs w:val="30"/>
          <w:shd w:val="clear" w:color="auto" w:fill="FFFFFF"/>
        </w:rPr>
        <w:t>承担国家、省、市、区重要会议和重大活动的医疗卫生、公共场所和生活饮用水卫生保障工作。</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18</w:t>
      </w:r>
      <w:r>
        <w:rPr>
          <w:rFonts w:hint="eastAsia" w:ascii="仿宋_GB2312" w:hAnsi="仿宋_GB2312" w:eastAsia="仿宋_GB2312" w:cs="仿宋_GB2312"/>
          <w:sz w:val="30"/>
          <w:szCs w:val="30"/>
          <w:shd w:val="clear" w:color="auto" w:fill="FFFFFF"/>
          <w:lang w:val="en-US" w:eastAsia="zh-CN"/>
        </w:rPr>
        <w:t>.</w:t>
      </w:r>
      <w:r>
        <w:rPr>
          <w:rFonts w:ascii="仿宋_GB2312" w:hAnsi="仿宋_GB2312" w:eastAsia="仿宋_GB2312" w:cs="仿宋_GB2312"/>
          <w:sz w:val="30"/>
          <w:szCs w:val="30"/>
          <w:shd w:val="clear" w:color="auto" w:fill="FFFFFF"/>
        </w:rPr>
        <w:t>负责管理区级卫生和计划生育直属单位。</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19</w:t>
      </w:r>
      <w:r>
        <w:rPr>
          <w:rFonts w:hint="eastAsia" w:ascii="仿宋_GB2312" w:hAnsi="仿宋_GB2312" w:eastAsia="仿宋_GB2312" w:cs="仿宋_GB2312"/>
          <w:sz w:val="30"/>
          <w:szCs w:val="30"/>
          <w:shd w:val="clear" w:color="auto" w:fill="FFFFFF"/>
          <w:lang w:val="en-US" w:eastAsia="zh-CN"/>
        </w:rPr>
        <w:t>.</w:t>
      </w:r>
      <w:r>
        <w:rPr>
          <w:rFonts w:ascii="仿宋_GB2312" w:hAnsi="仿宋_GB2312" w:eastAsia="仿宋_GB2312" w:cs="仿宋_GB2312"/>
          <w:sz w:val="30"/>
          <w:szCs w:val="30"/>
          <w:shd w:val="clear" w:color="auto" w:fill="FFFFFF"/>
        </w:rPr>
        <w:t>承担区爱国卫生运动委员会、区防治艾滋病工作委员会、区人口和计划生育工作领导小组的日常工作。</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20</w:t>
      </w:r>
      <w:r>
        <w:rPr>
          <w:rFonts w:hint="eastAsia" w:ascii="仿宋_GB2312" w:hAnsi="仿宋_GB2312" w:eastAsia="仿宋_GB2312" w:cs="仿宋_GB2312"/>
          <w:sz w:val="30"/>
          <w:szCs w:val="30"/>
          <w:shd w:val="clear" w:color="auto" w:fill="FFFFFF"/>
          <w:lang w:val="en-US" w:eastAsia="zh-CN"/>
        </w:rPr>
        <w:t>.</w:t>
      </w:r>
      <w:r>
        <w:rPr>
          <w:rFonts w:ascii="仿宋_GB2312" w:hAnsi="仿宋_GB2312" w:eastAsia="仿宋_GB2312" w:cs="仿宋_GB2312"/>
          <w:sz w:val="30"/>
          <w:szCs w:val="30"/>
          <w:shd w:val="clear" w:color="auto" w:fill="FFFFFF"/>
        </w:rPr>
        <w:t>指导盘龙区计划生育协会工作。</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21</w:t>
      </w:r>
      <w:r>
        <w:rPr>
          <w:rFonts w:hint="eastAsia" w:ascii="仿宋_GB2312" w:hAnsi="仿宋_GB2312" w:eastAsia="仿宋_GB2312" w:cs="仿宋_GB2312"/>
          <w:sz w:val="30"/>
          <w:szCs w:val="30"/>
          <w:shd w:val="clear" w:color="auto" w:fill="FFFFFF"/>
          <w:lang w:val="en-US" w:eastAsia="zh-CN"/>
        </w:rPr>
        <w:t>.</w:t>
      </w:r>
      <w:r>
        <w:rPr>
          <w:rFonts w:ascii="仿宋_GB2312" w:hAnsi="仿宋_GB2312" w:eastAsia="仿宋_GB2312" w:cs="仿宋_GB2312"/>
          <w:sz w:val="30"/>
          <w:szCs w:val="30"/>
          <w:shd w:val="clear" w:color="auto" w:fill="FFFFFF"/>
        </w:rPr>
        <w:t>完成区委、区政府和上级机关交办的工作。</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项目基本概况</w:t>
      </w:r>
    </w:p>
    <w:p>
      <w:pPr>
        <w:ind w:firstLine="610"/>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本项目为民生类项目，包括</w:t>
      </w:r>
      <w:r>
        <w:rPr>
          <w:rFonts w:hint="eastAsia" w:ascii="仿宋_GB2312" w:hAnsi="仿宋_GB2312" w:eastAsia="仿宋_GB2312" w:cs="仿宋_GB2312"/>
          <w:b w:val="0"/>
          <w:bCs w:val="0"/>
          <w:sz w:val="32"/>
          <w:szCs w:val="32"/>
          <w:lang w:eastAsia="zh-CN"/>
        </w:rPr>
        <w:t>计划生育家庭特别扶助（国家）</w:t>
      </w:r>
      <w:r>
        <w:rPr>
          <w:rFonts w:hint="eastAsia" w:ascii="仿宋_GB2312" w:hAnsi="仿宋_GB2312" w:eastAsia="仿宋_GB2312" w:cs="仿宋_GB2312"/>
          <w:b w:val="0"/>
          <w:bCs w:val="0"/>
          <w:kern w:val="0"/>
          <w:sz w:val="32"/>
          <w:szCs w:val="32"/>
        </w:rPr>
        <w:t>、</w:t>
      </w:r>
      <w:r>
        <w:rPr>
          <w:rFonts w:hint="eastAsia" w:ascii="仿宋_GB2312" w:hAnsi="仿宋_GB2312" w:eastAsia="仿宋_GB2312" w:cs="仿宋_GB2312"/>
          <w:b w:val="0"/>
          <w:bCs w:val="0"/>
          <w:sz w:val="32"/>
          <w:szCs w:val="32"/>
          <w:lang w:val="en-US" w:eastAsia="zh-CN"/>
        </w:rPr>
        <w:t>特别扶助其他家庭（国家）</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sz w:val="32"/>
          <w:szCs w:val="32"/>
          <w:lang w:eastAsia="zh-CN"/>
        </w:rPr>
        <w:t>农村部分计划生育家庭奖励扶助、</w:t>
      </w:r>
      <w:r>
        <w:rPr>
          <w:rFonts w:hint="eastAsia" w:ascii="仿宋_GB2312" w:hAnsi="仿宋_GB2312" w:eastAsia="仿宋_GB2312" w:cs="仿宋_GB2312"/>
          <w:b w:val="0"/>
          <w:bCs w:val="0"/>
          <w:sz w:val="32"/>
          <w:szCs w:val="32"/>
          <w:lang w:val="en-US" w:eastAsia="zh-CN"/>
        </w:rPr>
        <w:t>失独家庭一次性抚慰金、</w:t>
      </w:r>
      <w:r>
        <w:rPr>
          <w:rFonts w:hint="eastAsia" w:ascii="仿宋_GB2312" w:hAnsi="仿宋_GB2312" w:eastAsia="仿宋_GB2312" w:cs="仿宋_GB2312"/>
          <w:b w:val="0"/>
          <w:bCs w:val="0"/>
          <w:kern w:val="0"/>
          <w:sz w:val="32"/>
          <w:szCs w:val="32"/>
          <w:lang w:val="en-US" w:eastAsia="zh-CN"/>
        </w:rPr>
        <w:t>部分计划生育家庭城乡居民基本医疗保险个人参保、教育奖学金、</w:t>
      </w:r>
      <w:r>
        <w:rPr>
          <w:rFonts w:hint="eastAsia" w:ascii="仿宋_GB2312" w:hAnsi="仿宋_GB2312" w:eastAsia="仿宋_GB2312" w:cs="仿宋_GB2312"/>
          <w:b w:val="0"/>
          <w:bCs w:val="0"/>
          <w:sz w:val="32"/>
          <w:szCs w:val="32"/>
          <w:lang w:val="en-US" w:eastAsia="zh-CN"/>
        </w:rPr>
        <w:t>计划生育特殊家庭生活补助（市级）、</w:t>
      </w:r>
      <w:r>
        <w:rPr>
          <w:rFonts w:hint="eastAsia" w:ascii="仿宋_GB2312" w:hAnsi="仿宋_GB2312" w:eastAsia="仿宋_GB2312" w:cs="仿宋_GB2312"/>
          <w:b w:val="0"/>
          <w:bCs w:val="0"/>
          <w:kern w:val="0"/>
          <w:sz w:val="32"/>
          <w:szCs w:val="32"/>
          <w:lang w:val="en-US" w:eastAsia="zh-CN"/>
        </w:rPr>
        <w:t>低保独生子女家庭生活补助、计划生育独生子女保健费、一次性生育补贴、育儿补贴等11</w:t>
      </w:r>
      <w:r>
        <w:rPr>
          <w:rFonts w:hint="eastAsia" w:ascii="仿宋_GB2312" w:hAnsi="仿宋_GB2312" w:eastAsia="仿宋_GB2312" w:cs="仿宋_GB2312"/>
          <w:b w:val="0"/>
          <w:bCs w:val="0"/>
          <w:kern w:val="0"/>
          <w:sz w:val="32"/>
          <w:szCs w:val="32"/>
        </w:rPr>
        <w:t>项；受益人群为农村部分计划生育家庭的父母及子女、农村独生子女家庭、计划生育</w:t>
      </w:r>
      <w:r>
        <w:rPr>
          <w:rFonts w:hint="eastAsia" w:ascii="仿宋_GB2312" w:hAnsi="仿宋_GB2312" w:eastAsia="仿宋_GB2312" w:cs="仿宋_GB2312"/>
          <w:b w:val="0"/>
          <w:bCs w:val="0"/>
          <w:kern w:val="0"/>
          <w:sz w:val="32"/>
          <w:szCs w:val="32"/>
          <w:lang w:eastAsia="zh-CN"/>
        </w:rPr>
        <w:t>相关</w:t>
      </w:r>
      <w:r>
        <w:rPr>
          <w:rFonts w:hint="eastAsia" w:ascii="仿宋_GB2312" w:hAnsi="仿宋_GB2312" w:eastAsia="仿宋_GB2312" w:cs="仿宋_GB2312"/>
          <w:b w:val="0"/>
          <w:bCs w:val="0"/>
          <w:kern w:val="0"/>
          <w:sz w:val="32"/>
          <w:szCs w:val="32"/>
        </w:rPr>
        <w:t>家庭</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val="en-US" w:eastAsia="zh-CN"/>
        </w:rPr>
        <w:t>2023年1月1日-2025年12月31日期间生育二孩、三孩且落户云南省的家庭</w:t>
      </w:r>
      <w:r>
        <w:rPr>
          <w:rFonts w:hint="eastAsia" w:ascii="仿宋_GB2312" w:hAnsi="仿宋_GB2312" w:eastAsia="仿宋_GB2312" w:cs="仿宋_GB2312"/>
          <w:b w:val="0"/>
          <w:bCs w:val="0"/>
          <w:kern w:val="0"/>
          <w:sz w:val="32"/>
          <w:szCs w:val="32"/>
        </w:rPr>
        <w:t>；实施时间为202</w:t>
      </w:r>
      <w:r>
        <w:rPr>
          <w:rFonts w:hint="eastAsia" w:ascii="仿宋_GB2312" w:hAnsi="仿宋_GB2312" w:eastAsia="仿宋_GB2312" w:cs="仿宋_GB2312"/>
          <w:b w:val="0"/>
          <w:bCs w:val="0"/>
          <w:kern w:val="0"/>
          <w:sz w:val="32"/>
          <w:szCs w:val="32"/>
          <w:lang w:val="en-US" w:eastAsia="zh-CN"/>
        </w:rPr>
        <w:t>3</w:t>
      </w:r>
      <w:r>
        <w:rPr>
          <w:rFonts w:hint="eastAsia" w:ascii="仿宋_GB2312" w:hAnsi="仿宋_GB2312" w:eastAsia="仿宋_GB2312" w:cs="仿宋_GB2312"/>
          <w:b w:val="0"/>
          <w:bCs w:val="0"/>
          <w:kern w:val="0"/>
          <w:sz w:val="32"/>
          <w:szCs w:val="32"/>
        </w:rPr>
        <w:t>年1月至12月。</w:t>
      </w:r>
    </w:p>
    <w:p>
      <w:pPr>
        <w:ind w:firstLine="610"/>
        <w:rPr>
          <w:rFonts w:hint="eastAsia" w:ascii="黑体" w:hAnsi="黑体" w:eastAsia="黑体" w:cs="黑体"/>
          <w:kern w:val="0"/>
          <w:sz w:val="30"/>
          <w:szCs w:val="30"/>
        </w:rPr>
      </w:pPr>
      <w:r>
        <w:rPr>
          <w:rFonts w:hint="eastAsia" w:ascii="黑体" w:hAnsi="黑体" w:eastAsia="黑体" w:cs="黑体"/>
          <w:kern w:val="0"/>
          <w:sz w:val="30"/>
          <w:szCs w:val="30"/>
          <w:lang w:eastAsia="zh-CN"/>
        </w:rPr>
        <w:t>五、</w:t>
      </w:r>
      <w:r>
        <w:rPr>
          <w:rFonts w:hint="eastAsia" w:ascii="黑体" w:hAnsi="黑体" w:eastAsia="黑体" w:cs="黑体"/>
          <w:kern w:val="0"/>
          <w:sz w:val="30"/>
          <w:szCs w:val="30"/>
        </w:rPr>
        <w:t>项目实施内容</w:t>
      </w:r>
    </w:p>
    <w:p>
      <w:pPr>
        <w:topLinePunct/>
        <w:spacing w:line="440" w:lineRule="exact"/>
        <w:ind w:firstLine="600" w:firstLineChars="200"/>
        <w:rPr>
          <w:rFonts w:hint="eastAsia" w:ascii="黑体" w:hAnsi="黑体" w:eastAsia="黑体" w:cs="黑体"/>
          <w:kern w:val="0"/>
          <w:sz w:val="30"/>
          <w:szCs w:val="30"/>
          <w:lang w:val="en-US" w:eastAsia="zh-CN"/>
        </w:rPr>
      </w:pPr>
      <w:r>
        <w:rPr>
          <w:rFonts w:hint="eastAsia" w:eastAsia="仿宋_GB2312"/>
          <w:kern w:val="0"/>
          <w:sz w:val="30"/>
          <w:szCs w:val="30"/>
        </w:rPr>
        <w:t>根据《国家人口计生委、财政部关于实施“三项制度”工作的通知 〉》（国人口发[2008]83号）、云南省财政厅 云南省卫生和计划生育委员会《关于进一步完善计划生育投入机制的实施意见》（云财社[2016]321号）、云南省财政厅 云南省卫生和计划生育委员会《关于进一步完善计划生育投入机制的实施意见》（云财社[2016]321号）等文件要求，</w:t>
      </w:r>
      <w:r>
        <w:rPr>
          <w:rFonts w:hint="eastAsia" w:eastAsia="仿宋_GB2312"/>
          <w:kern w:val="0"/>
          <w:sz w:val="30"/>
          <w:szCs w:val="30"/>
          <w:lang w:eastAsia="zh-CN"/>
        </w:rPr>
        <w:t>盘龙区</w:t>
      </w:r>
      <w:r>
        <w:rPr>
          <w:rFonts w:hint="eastAsia" w:eastAsia="仿宋_GB2312"/>
          <w:kern w:val="0"/>
          <w:sz w:val="30"/>
          <w:szCs w:val="30"/>
        </w:rPr>
        <w:t>落实计划生育奖优免补相关政策，实施奖优免补补助项目。项目实施时间为20</w:t>
      </w:r>
      <w:r>
        <w:rPr>
          <w:rFonts w:hint="eastAsia" w:eastAsia="仿宋_GB2312"/>
          <w:kern w:val="0"/>
          <w:sz w:val="30"/>
          <w:szCs w:val="30"/>
          <w:lang w:val="en-US" w:eastAsia="zh-CN"/>
        </w:rPr>
        <w:t>22</w:t>
      </w:r>
      <w:r>
        <w:rPr>
          <w:rFonts w:hint="eastAsia" w:eastAsia="仿宋_GB2312"/>
          <w:kern w:val="0"/>
          <w:sz w:val="30"/>
          <w:szCs w:val="30"/>
        </w:rPr>
        <w:t>年1月1日到12月31日。</w:t>
      </w:r>
      <w:r>
        <w:rPr>
          <w:rFonts w:hint="eastAsia" w:eastAsia="仿宋_GB2312"/>
          <w:kern w:val="0"/>
          <w:sz w:val="30"/>
          <w:szCs w:val="30"/>
          <w:lang w:eastAsia="zh-CN"/>
        </w:rPr>
        <w:t>盘龙区</w:t>
      </w:r>
      <w:r>
        <w:rPr>
          <w:rFonts w:hint="eastAsia" w:eastAsia="仿宋_GB2312"/>
          <w:kern w:val="0"/>
          <w:sz w:val="30"/>
          <w:szCs w:val="30"/>
        </w:rPr>
        <w:t>建立了资格确认、资金管理、资金发放和社会监督四个环节相互衔接、相互制约的运行机制，确保奖励扶助政策执行公开、公正和专项资金的安全有效。按照要求做好奖励扶助对象的资格确认、建立信息档案、数据汇总分析和日常管理监控等工作，确保奖励扶助金落实到户到人。</w:t>
      </w:r>
    </w:p>
    <w:p>
      <w:pPr>
        <w:topLinePunct/>
        <w:spacing w:line="440" w:lineRule="exact"/>
        <w:ind w:firstLine="750" w:firstLineChars="250"/>
        <w:rPr>
          <w:rFonts w:hint="eastAsia" w:eastAsia="仿宋_GB2312"/>
          <w:kern w:val="0"/>
          <w:sz w:val="30"/>
          <w:szCs w:val="30"/>
        </w:rPr>
      </w:pPr>
      <w:r>
        <w:rPr>
          <w:rFonts w:hint="eastAsia" w:eastAsia="仿宋_GB2312"/>
          <w:kern w:val="0"/>
          <w:sz w:val="30"/>
          <w:szCs w:val="30"/>
        </w:rPr>
        <w:t>20</w:t>
      </w:r>
      <w:r>
        <w:rPr>
          <w:rFonts w:hint="eastAsia" w:eastAsia="仿宋_GB2312"/>
          <w:kern w:val="0"/>
          <w:sz w:val="30"/>
          <w:szCs w:val="30"/>
          <w:lang w:val="en-US" w:eastAsia="zh-CN"/>
        </w:rPr>
        <w:t>23</w:t>
      </w:r>
      <w:r>
        <w:rPr>
          <w:rFonts w:hint="eastAsia" w:eastAsia="仿宋_GB2312"/>
          <w:kern w:val="0"/>
          <w:sz w:val="30"/>
          <w:szCs w:val="30"/>
        </w:rPr>
        <w:t>年国家特别扶助金资格认定符合享受对象人数为子女残疾家庭共</w:t>
      </w:r>
      <w:r>
        <w:rPr>
          <w:rFonts w:hint="eastAsia" w:eastAsia="仿宋_GB2312"/>
          <w:kern w:val="0"/>
          <w:sz w:val="30"/>
          <w:szCs w:val="30"/>
          <w:lang w:val="en-US" w:eastAsia="zh-CN"/>
        </w:rPr>
        <w:t>562</w:t>
      </w:r>
      <w:r>
        <w:rPr>
          <w:rFonts w:hint="eastAsia" w:eastAsia="仿宋_GB2312"/>
          <w:kern w:val="0"/>
          <w:sz w:val="30"/>
          <w:szCs w:val="30"/>
        </w:rPr>
        <w:t>人，子女死亡家庭共</w:t>
      </w:r>
      <w:r>
        <w:rPr>
          <w:rFonts w:hint="eastAsia" w:eastAsia="仿宋_GB2312"/>
          <w:kern w:val="0"/>
          <w:sz w:val="30"/>
          <w:szCs w:val="30"/>
          <w:lang w:val="en-US" w:eastAsia="zh-CN"/>
        </w:rPr>
        <w:t>886</w:t>
      </w:r>
      <w:r>
        <w:rPr>
          <w:rFonts w:hint="eastAsia" w:eastAsia="仿宋_GB2312"/>
          <w:kern w:val="0"/>
          <w:sz w:val="30"/>
          <w:szCs w:val="30"/>
        </w:rPr>
        <w:t>人，共计</w:t>
      </w:r>
      <w:r>
        <w:rPr>
          <w:rFonts w:hint="eastAsia" w:eastAsia="仿宋_GB2312"/>
          <w:kern w:val="0"/>
          <w:sz w:val="30"/>
          <w:szCs w:val="30"/>
          <w:lang w:val="en-US" w:eastAsia="zh-CN"/>
        </w:rPr>
        <w:t>1448</w:t>
      </w:r>
      <w:r>
        <w:rPr>
          <w:rFonts w:hint="eastAsia" w:eastAsia="仿宋_GB2312"/>
          <w:kern w:val="0"/>
          <w:sz w:val="30"/>
          <w:szCs w:val="30"/>
        </w:rPr>
        <w:t>人。</w:t>
      </w:r>
    </w:p>
    <w:p>
      <w:pPr>
        <w:topLinePunct/>
        <w:spacing w:line="440" w:lineRule="exact"/>
        <w:ind w:firstLine="750" w:firstLineChars="250"/>
        <w:rPr>
          <w:rFonts w:hint="eastAsia" w:eastAsia="仿宋_GB2312"/>
          <w:kern w:val="0"/>
          <w:sz w:val="30"/>
          <w:szCs w:val="30"/>
        </w:rPr>
      </w:pPr>
      <w:r>
        <w:rPr>
          <w:rFonts w:hint="eastAsia" w:eastAsia="仿宋_GB2312"/>
          <w:kern w:val="0"/>
          <w:sz w:val="30"/>
          <w:szCs w:val="30"/>
        </w:rPr>
        <w:t>20</w:t>
      </w:r>
      <w:r>
        <w:rPr>
          <w:rFonts w:hint="eastAsia" w:eastAsia="仿宋_GB2312"/>
          <w:kern w:val="0"/>
          <w:sz w:val="30"/>
          <w:szCs w:val="30"/>
          <w:lang w:val="en-US" w:eastAsia="zh-CN"/>
        </w:rPr>
        <w:t>23</w:t>
      </w:r>
      <w:r>
        <w:rPr>
          <w:rFonts w:hint="eastAsia" w:eastAsia="仿宋_GB2312"/>
          <w:kern w:val="0"/>
          <w:sz w:val="30"/>
          <w:szCs w:val="30"/>
        </w:rPr>
        <w:t>年昆明市特别扶助金资格认定符合享受对象人数共计</w:t>
      </w:r>
      <w:r>
        <w:rPr>
          <w:rFonts w:hint="eastAsia" w:eastAsia="仿宋_GB2312"/>
          <w:kern w:val="0"/>
          <w:sz w:val="30"/>
          <w:szCs w:val="30"/>
          <w:lang w:val="en-US" w:eastAsia="zh-CN"/>
        </w:rPr>
        <w:t>1448</w:t>
      </w:r>
      <w:r>
        <w:rPr>
          <w:rFonts w:hint="eastAsia" w:eastAsia="仿宋_GB2312"/>
          <w:kern w:val="0"/>
          <w:sz w:val="30"/>
          <w:szCs w:val="30"/>
        </w:rPr>
        <w:t>人。</w:t>
      </w:r>
    </w:p>
    <w:p>
      <w:pPr>
        <w:topLinePunct/>
        <w:spacing w:line="440" w:lineRule="exact"/>
        <w:ind w:firstLine="750" w:firstLineChars="250"/>
        <w:rPr>
          <w:rFonts w:hint="eastAsia" w:eastAsia="仿宋_GB2312"/>
          <w:kern w:val="0"/>
          <w:sz w:val="30"/>
          <w:szCs w:val="30"/>
        </w:rPr>
      </w:pPr>
      <w:r>
        <w:rPr>
          <w:rFonts w:hint="eastAsia" w:eastAsia="仿宋_GB2312"/>
          <w:kern w:val="0"/>
          <w:sz w:val="30"/>
          <w:szCs w:val="30"/>
        </w:rPr>
        <w:t>20</w:t>
      </w:r>
      <w:r>
        <w:rPr>
          <w:rFonts w:hint="eastAsia" w:eastAsia="仿宋_GB2312"/>
          <w:kern w:val="0"/>
          <w:sz w:val="30"/>
          <w:szCs w:val="30"/>
          <w:lang w:val="en-US" w:eastAsia="zh-CN"/>
        </w:rPr>
        <w:t>23</w:t>
      </w:r>
      <w:r>
        <w:rPr>
          <w:rFonts w:hint="eastAsia" w:eastAsia="仿宋_GB2312"/>
          <w:kern w:val="0"/>
          <w:sz w:val="30"/>
          <w:szCs w:val="30"/>
        </w:rPr>
        <w:t>年昆明市低保独子家庭生活补助金资格认定符合享受户数共计</w:t>
      </w:r>
      <w:r>
        <w:rPr>
          <w:rFonts w:hint="eastAsia" w:eastAsia="仿宋_GB2312"/>
          <w:kern w:val="0"/>
          <w:sz w:val="30"/>
          <w:szCs w:val="30"/>
          <w:lang w:val="en-US" w:eastAsia="zh-CN"/>
        </w:rPr>
        <w:t>1600户</w:t>
      </w:r>
      <w:r>
        <w:rPr>
          <w:rFonts w:hint="eastAsia" w:eastAsia="仿宋_GB2312"/>
          <w:kern w:val="0"/>
          <w:sz w:val="30"/>
          <w:szCs w:val="30"/>
        </w:rPr>
        <w:t>。合计需要经费</w:t>
      </w:r>
      <w:r>
        <w:rPr>
          <w:rFonts w:hint="eastAsia" w:eastAsia="仿宋_GB2312"/>
          <w:kern w:val="0"/>
          <w:sz w:val="30"/>
          <w:szCs w:val="30"/>
          <w:lang w:val="en-US" w:eastAsia="zh-CN"/>
        </w:rPr>
        <w:t>153.6</w:t>
      </w:r>
      <w:r>
        <w:rPr>
          <w:rFonts w:hint="eastAsia" w:eastAsia="仿宋_GB2312"/>
          <w:kern w:val="0"/>
          <w:sz w:val="30"/>
          <w:szCs w:val="30"/>
        </w:rPr>
        <w:t>万元。区级配套支出</w:t>
      </w:r>
      <w:r>
        <w:rPr>
          <w:rFonts w:hint="eastAsia" w:eastAsia="仿宋_GB2312"/>
          <w:kern w:val="0"/>
          <w:sz w:val="30"/>
          <w:szCs w:val="30"/>
          <w:lang w:val="en-US" w:eastAsia="zh-CN"/>
        </w:rPr>
        <w:t>122.88</w:t>
      </w:r>
      <w:r>
        <w:rPr>
          <w:rFonts w:hint="eastAsia" w:eastAsia="仿宋_GB2312"/>
          <w:kern w:val="0"/>
          <w:sz w:val="30"/>
          <w:szCs w:val="30"/>
        </w:rPr>
        <w:t>万元。</w:t>
      </w:r>
    </w:p>
    <w:p>
      <w:pPr>
        <w:topLinePunct/>
        <w:spacing w:line="440" w:lineRule="exact"/>
        <w:ind w:firstLine="750" w:firstLineChars="250"/>
        <w:rPr>
          <w:rFonts w:hint="eastAsia" w:eastAsia="仿宋_GB2312"/>
          <w:kern w:val="0"/>
          <w:sz w:val="30"/>
          <w:szCs w:val="30"/>
        </w:rPr>
      </w:pPr>
      <w:r>
        <w:rPr>
          <w:rFonts w:hint="eastAsia" w:eastAsia="仿宋_GB2312"/>
          <w:kern w:val="0"/>
          <w:sz w:val="30"/>
          <w:szCs w:val="30"/>
        </w:rPr>
        <w:t>20</w:t>
      </w:r>
      <w:r>
        <w:rPr>
          <w:rFonts w:hint="eastAsia" w:eastAsia="仿宋_GB2312"/>
          <w:kern w:val="0"/>
          <w:sz w:val="30"/>
          <w:szCs w:val="30"/>
          <w:lang w:val="en-US" w:eastAsia="zh-CN"/>
        </w:rPr>
        <w:t>23</w:t>
      </w:r>
      <w:r>
        <w:rPr>
          <w:rFonts w:hint="eastAsia" w:eastAsia="仿宋_GB2312"/>
          <w:kern w:val="0"/>
          <w:sz w:val="30"/>
          <w:szCs w:val="30"/>
        </w:rPr>
        <w:t>年计生家庭城乡居民基本医疗保险资助经费资格认定符合享受对象人数共计</w:t>
      </w:r>
      <w:r>
        <w:rPr>
          <w:rFonts w:hint="eastAsia" w:eastAsia="仿宋_GB2312"/>
          <w:kern w:val="0"/>
          <w:sz w:val="30"/>
          <w:szCs w:val="30"/>
          <w:lang w:val="en-US" w:eastAsia="zh-CN"/>
        </w:rPr>
        <w:t>13000</w:t>
      </w:r>
      <w:r>
        <w:rPr>
          <w:rFonts w:hint="eastAsia" w:eastAsia="仿宋_GB2312"/>
          <w:kern w:val="0"/>
          <w:sz w:val="30"/>
          <w:szCs w:val="30"/>
        </w:rPr>
        <w:t>人。</w:t>
      </w:r>
    </w:p>
    <w:p>
      <w:pPr>
        <w:topLinePunct/>
        <w:spacing w:line="440" w:lineRule="exact"/>
        <w:ind w:firstLine="750" w:firstLineChars="250"/>
        <w:rPr>
          <w:rFonts w:hint="eastAsia" w:eastAsia="仿宋_GB2312"/>
          <w:kern w:val="0"/>
          <w:sz w:val="30"/>
          <w:szCs w:val="30"/>
        </w:rPr>
      </w:pPr>
      <w:r>
        <w:rPr>
          <w:rFonts w:hint="eastAsia" w:eastAsia="仿宋_GB2312"/>
          <w:kern w:val="0"/>
          <w:sz w:val="30"/>
          <w:szCs w:val="30"/>
        </w:rPr>
        <w:t>20</w:t>
      </w:r>
      <w:r>
        <w:rPr>
          <w:rFonts w:hint="eastAsia" w:eastAsia="仿宋_GB2312"/>
          <w:kern w:val="0"/>
          <w:sz w:val="30"/>
          <w:szCs w:val="30"/>
          <w:lang w:val="en-US" w:eastAsia="zh-CN"/>
        </w:rPr>
        <w:t>23</w:t>
      </w:r>
      <w:r>
        <w:rPr>
          <w:rFonts w:hint="eastAsia" w:eastAsia="仿宋_GB2312"/>
          <w:kern w:val="0"/>
          <w:sz w:val="30"/>
          <w:szCs w:val="30"/>
        </w:rPr>
        <w:t>年</w:t>
      </w:r>
      <w:r>
        <w:rPr>
          <w:rFonts w:hint="eastAsia" w:eastAsia="仿宋_GB2312"/>
          <w:kern w:val="0"/>
          <w:sz w:val="30"/>
          <w:szCs w:val="30"/>
          <w:lang w:eastAsia="zh-CN"/>
        </w:rPr>
        <w:t>盘龙区</w:t>
      </w:r>
      <w:r>
        <w:rPr>
          <w:rFonts w:hint="eastAsia" w:eastAsia="仿宋_GB2312"/>
          <w:kern w:val="0"/>
          <w:sz w:val="30"/>
          <w:szCs w:val="30"/>
        </w:rPr>
        <w:t>失独家庭一次性抚慰金资格认定符合享受</w:t>
      </w:r>
      <w:r>
        <w:rPr>
          <w:rFonts w:hint="eastAsia" w:eastAsia="仿宋_GB2312"/>
          <w:kern w:val="0"/>
          <w:sz w:val="30"/>
          <w:szCs w:val="30"/>
          <w:lang w:eastAsia="zh-CN"/>
        </w:rPr>
        <w:t>户数共计</w:t>
      </w:r>
      <w:r>
        <w:rPr>
          <w:rFonts w:hint="eastAsia" w:eastAsia="仿宋_GB2312"/>
          <w:kern w:val="0"/>
          <w:sz w:val="30"/>
          <w:szCs w:val="30"/>
          <w:lang w:val="en-US" w:eastAsia="zh-CN"/>
        </w:rPr>
        <w:t>100</w:t>
      </w:r>
      <w:r>
        <w:rPr>
          <w:rFonts w:hint="eastAsia" w:eastAsia="仿宋_GB2312"/>
          <w:kern w:val="0"/>
          <w:sz w:val="30"/>
          <w:szCs w:val="30"/>
        </w:rPr>
        <w:t>户。</w:t>
      </w:r>
    </w:p>
    <w:p>
      <w:pPr>
        <w:topLinePunct/>
        <w:spacing w:line="440" w:lineRule="exact"/>
        <w:ind w:firstLine="750" w:firstLineChars="250"/>
        <w:rPr>
          <w:rFonts w:hint="eastAsia" w:eastAsia="仿宋_GB2312"/>
          <w:kern w:val="0"/>
          <w:sz w:val="30"/>
          <w:szCs w:val="30"/>
        </w:rPr>
      </w:pPr>
      <w:r>
        <w:rPr>
          <w:rFonts w:hint="eastAsia" w:eastAsia="仿宋_GB2312"/>
          <w:kern w:val="0"/>
          <w:sz w:val="30"/>
          <w:szCs w:val="30"/>
        </w:rPr>
        <w:t>20</w:t>
      </w:r>
      <w:r>
        <w:rPr>
          <w:rFonts w:hint="eastAsia" w:eastAsia="仿宋_GB2312"/>
          <w:kern w:val="0"/>
          <w:sz w:val="30"/>
          <w:szCs w:val="30"/>
          <w:lang w:val="en-US" w:eastAsia="zh-CN"/>
        </w:rPr>
        <w:t>23</w:t>
      </w:r>
      <w:r>
        <w:rPr>
          <w:rFonts w:hint="eastAsia" w:eastAsia="仿宋_GB2312"/>
          <w:kern w:val="0"/>
          <w:sz w:val="30"/>
          <w:szCs w:val="30"/>
        </w:rPr>
        <w:t>年给予农业人口及特殊家庭独生子女家庭奖学金人数（小学</w:t>
      </w:r>
      <w:r>
        <w:rPr>
          <w:rFonts w:hint="eastAsia" w:eastAsia="仿宋_GB2312"/>
          <w:kern w:val="0"/>
          <w:sz w:val="30"/>
          <w:szCs w:val="30"/>
          <w:lang w:val="en-US" w:eastAsia="zh-CN"/>
        </w:rPr>
        <w:t>2</w:t>
      </w:r>
      <w:r>
        <w:rPr>
          <w:rFonts w:hint="eastAsia" w:eastAsia="仿宋_GB2312"/>
          <w:kern w:val="0"/>
          <w:sz w:val="30"/>
          <w:szCs w:val="30"/>
        </w:rPr>
        <w:t>00人、初中</w:t>
      </w:r>
      <w:r>
        <w:rPr>
          <w:rFonts w:hint="eastAsia" w:eastAsia="仿宋_GB2312"/>
          <w:kern w:val="0"/>
          <w:sz w:val="30"/>
          <w:szCs w:val="30"/>
          <w:lang w:val="en-US" w:eastAsia="zh-CN"/>
        </w:rPr>
        <w:t>3</w:t>
      </w:r>
      <w:r>
        <w:rPr>
          <w:rFonts w:hint="eastAsia" w:eastAsia="仿宋_GB2312"/>
          <w:kern w:val="0"/>
          <w:sz w:val="30"/>
          <w:szCs w:val="30"/>
        </w:rPr>
        <w:t>00人、高中200人、大专150人、本科生150人）资格认定符合享受对象人数共计</w:t>
      </w:r>
      <w:r>
        <w:rPr>
          <w:rFonts w:hint="eastAsia" w:eastAsia="仿宋_GB2312"/>
          <w:kern w:val="0"/>
          <w:sz w:val="30"/>
          <w:szCs w:val="30"/>
          <w:lang w:val="en-US" w:eastAsia="zh-CN"/>
        </w:rPr>
        <w:t>1000</w:t>
      </w:r>
      <w:r>
        <w:rPr>
          <w:rFonts w:hint="eastAsia" w:eastAsia="仿宋_GB2312"/>
          <w:kern w:val="0"/>
          <w:sz w:val="30"/>
          <w:szCs w:val="30"/>
        </w:rPr>
        <w:t>人。20</w:t>
      </w:r>
      <w:r>
        <w:rPr>
          <w:rFonts w:hint="eastAsia" w:eastAsia="仿宋_GB2312"/>
          <w:kern w:val="0"/>
          <w:sz w:val="30"/>
          <w:szCs w:val="30"/>
          <w:lang w:val="en-US" w:eastAsia="zh-CN"/>
        </w:rPr>
        <w:t>23</w:t>
      </w:r>
      <w:r>
        <w:rPr>
          <w:rFonts w:hint="eastAsia" w:eastAsia="仿宋_GB2312"/>
          <w:kern w:val="0"/>
          <w:sz w:val="30"/>
          <w:szCs w:val="30"/>
        </w:rPr>
        <w:t>年纯居民、农业人口独子保健费资格认定符合享受对象人数共计</w:t>
      </w:r>
      <w:r>
        <w:rPr>
          <w:rFonts w:hint="eastAsia" w:eastAsia="仿宋_GB2312"/>
          <w:kern w:val="0"/>
          <w:sz w:val="30"/>
          <w:szCs w:val="30"/>
          <w:lang w:val="en-US" w:eastAsia="zh-CN"/>
        </w:rPr>
        <w:t>6000</w:t>
      </w:r>
      <w:r>
        <w:rPr>
          <w:rFonts w:hint="eastAsia" w:eastAsia="仿宋_GB2312"/>
          <w:kern w:val="0"/>
          <w:sz w:val="30"/>
          <w:szCs w:val="30"/>
        </w:rPr>
        <w:t>人。</w:t>
      </w:r>
    </w:p>
    <w:p>
      <w:pPr>
        <w:topLinePunct/>
        <w:spacing w:line="440" w:lineRule="exact"/>
        <w:ind w:firstLine="750" w:firstLineChars="250"/>
        <w:rPr>
          <w:rFonts w:hint="default" w:eastAsia="仿宋_GB2312"/>
          <w:kern w:val="0"/>
          <w:sz w:val="30"/>
          <w:szCs w:val="30"/>
          <w:lang w:val="en-US" w:eastAsia="zh-CN"/>
        </w:rPr>
      </w:pPr>
      <w:r>
        <w:rPr>
          <w:rFonts w:hint="eastAsia" w:eastAsia="仿宋_GB2312"/>
          <w:kern w:val="0"/>
          <w:sz w:val="30"/>
          <w:szCs w:val="30"/>
          <w:lang w:val="en-US" w:eastAsia="zh-CN"/>
        </w:rPr>
        <w:t>2023年</w:t>
      </w:r>
      <w:r>
        <w:rPr>
          <w:rFonts w:hint="eastAsia" w:eastAsia="仿宋_GB2312"/>
          <w:kern w:val="0"/>
          <w:sz w:val="30"/>
          <w:szCs w:val="30"/>
        </w:rPr>
        <w:t>给予农村妇女生育保障人数（顺产：</w:t>
      </w:r>
      <w:r>
        <w:rPr>
          <w:rFonts w:hint="eastAsia" w:eastAsia="仿宋_GB2312"/>
          <w:kern w:val="0"/>
          <w:sz w:val="30"/>
          <w:szCs w:val="30"/>
          <w:lang w:val="en-US" w:eastAsia="zh-CN"/>
        </w:rPr>
        <w:t>130</w:t>
      </w:r>
      <w:r>
        <w:rPr>
          <w:rFonts w:hint="eastAsia" w:eastAsia="仿宋_GB2312"/>
          <w:kern w:val="0"/>
          <w:sz w:val="30"/>
          <w:szCs w:val="30"/>
        </w:rPr>
        <w:t>人，剖腹产：</w:t>
      </w:r>
      <w:r>
        <w:rPr>
          <w:rFonts w:hint="eastAsia" w:eastAsia="仿宋_GB2312"/>
          <w:kern w:val="0"/>
          <w:sz w:val="30"/>
          <w:szCs w:val="30"/>
          <w:lang w:val="en-US" w:eastAsia="zh-CN"/>
        </w:rPr>
        <w:t>70</w:t>
      </w:r>
      <w:r>
        <w:rPr>
          <w:rFonts w:hint="eastAsia" w:eastAsia="仿宋_GB2312"/>
          <w:kern w:val="0"/>
          <w:sz w:val="30"/>
          <w:szCs w:val="30"/>
        </w:rPr>
        <w:t>人</w:t>
      </w:r>
      <w:r>
        <w:rPr>
          <w:rFonts w:hint="eastAsia" w:eastAsia="仿宋_GB2312"/>
          <w:kern w:val="0"/>
          <w:sz w:val="30"/>
          <w:szCs w:val="30"/>
          <w:lang w:eastAsia="zh-CN"/>
        </w:rPr>
        <w:t>，</w:t>
      </w:r>
      <w:r>
        <w:rPr>
          <w:rFonts w:hint="eastAsia" w:eastAsia="仿宋_GB2312"/>
          <w:kern w:val="0"/>
          <w:sz w:val="30"/>
          <w:szCs w:val="30"/>
          <w:lang w:val="en-US" w:eastAsia="zh-CN"/>
        </w:rPr>
        <w:t>共计200人</w:t>
      </w:r>
      <w:r>
        <w:rPr>
          <w:rFonts w:hint="eastAsia" w:eastAsia="仿宋_GB2312"/>
          <w:kern w:val="0"/>
          <w:sz w:val="30"/>
          <w:szCs w:val="30"/>
        </w:rPr>
        <w:t>）</w:t>
      </w:r>
      <w:r>
        <w:rPr>
          <w:rFonts w:hint="eastAsia" w:eastAsia="仿宋_GB2312"/>
          <w:kern w:val="0"/>
          <w:sz w:val="30"/>
          <w:szCs w:val="30"/>
          <w:lang w:val="en-US" w:eastAsia="zh-CN"/>
        </w:rPr>
        <w:t>。</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资金安排情况</w:t>
      </w:r>
    </w:p>
    <w:p>
      <w:pPr>
        <w:topLinePunct/>
        <w:spacing w:line="440" w:lineRule="exact"/>
        <w:ind w:firstLine="800" w:firstLineChars="250"/>
        <w:rPr>
          <w:rFonts w:hint="eastAsia" w:ascii="仿宋_GB2312" w:eastAsia="仿宋_GB2312"/>
          <w:sz w:val="32"/>
          <w:szCs w:val="32"/>
          <w:lang w:eastAsia="zh-CN"/>
        </w:rPr>
      </w:pPr>
      <w:r>
        <w:rPr>
          <w:rFonts w:hint="eastAsia" w:ascii="仿宋_GB2312" w:eastAsia="仿宋_GB2312"/>
          <w:sz w:val="32"/>
          <w:szCs w:val="32"/>
          <w:lang w:eastAsia="zh-CN"/>
        </w:rPr>
        <w:t>年初区级配套</w:t>
      </w:r>
      <w:r>
        <w:rPr>
          <w:rFonts w:hint="eastAsia" w:ascii="仿宋_GB2312" w:eastAsia="仿宋_GB2312"/>
          <w:sz w:val="32"/>
          <w:szCs w:val="32"/>
          <w:lang w:val="en-US" w:eastAsia="zh-CN"/>
        </w:rPr>
        <w:t>855.1631</w:t>
      </w:r>
      <w:r>
        <w:rPr>
          <w:rFonts w:hint="eastAsia" w:ascii="仿宋_GB2312" w:eastAsia="仿宋_GB2312"/>
          <w:sz w:val="32"/>
          <w:szCs w:val="32"/>
        </w:rPr>
        <w:t>万元</w:t>
      </w:r>
      <w:r>
        <w:rPr>
          <w:rFonts w:hint="eastAsia" w:ascii="仿宋_GB2312" w:eastAsia="仿宋_GB2312"/>
          <w:sz w:val="32"/>
          <w:szCs w:val="32"/>
          <w:lang w:eastAsia="zh-CN"/>
        </w:rPr>
        <w:t>。</w:t>
      </w:r>
    </w:p>
    <w:p>
      <w:pPr>
        <w:topLinePunct/>
        <w:spacing w:line="440" w:lineRule="exact"/>
        <w:ind w:firstLine="800" w:firstLineChars="250"/>
        <w:rPr>
          <w:rFonts w:hint="eastAsia" w:ascii="仿宋_GB2312" w:eastAsia="仿宋_GB2312"/>
          <w:sz w:val="32"/>
          <w:szCs w:val="32"/>
          <w:lang w:eastAsia="zh-CN"/>
        </w:rPr>
      </w:pPr>
      <w:r>
        <w:rPr>
          <w:rFonts w:hint="eastAsia" w:ascii="仿宋_GB2312" w:eastAsia="仿宋_GB2312"/>
          <w:sz w:val="32"/>
          <w:szCs w:val="32"/>
          <w:lang w:eastAsia="zh-CN"/>
        </w:rPr>
        <w:t>具体明细如下：</w:t>
      </w:r>
    </w:p>
    <w:p>
      <w:pPr>
        <w:topLinePunct/>
        <w:spacing w:line="440" w:lineRule="exact"/>
        <w:ind w:firstLine="800" w:firstLineChars="250"/>
        <w:rPr>
          <w:rFonts w:hint="eastAsia" w:ascii="仿宋_GB2312" w:eastAsia="仿宋_GB2312"/>
          <w:sz w:val="32"/>
          <w:szCs w:val="32"/>
          <w:lang w:eastAsia="zh-CN"/>
        </w:rPr>
      </w:pPr>
      <w:r>
        <w:rPr>
          <w:rFonts w:hint="eastAsia" w:ascii="仿宋_GB2312" w:eastAsia="仿宋_GB2312"/>
          <w:sz w:val="32"/>
          <w:szCs w:val="32"/>
          <w:lang w:eastAsia="zh-CN"/>
        </w:rPr>
        <w:t>计生家庭城乡居民基本医疗保险资助经费区级配套</w:t>
      </w:r>
      <w:r>
        <w:rPr>
          <w:rFonts w:hint="eastAsia" w:ascii="仿宋_GB2312" w:eastAsia="仿宋_GB2312"/>
          <w:sz w:val="32"/>
          <w:szCs w:val="32"/>
          <w:lang w:val="en-US" w:eastAsia="zh-CN"/>
        </w:rPr>
        <w:t>95.64</w:t>
      </w:r>
      <w:r>
        <w:rPr>
          <w:rFonts w:hint="eastAsia" w:ascii="仿宋_GB2312" w:eastAsia="仿宋_GB2312"/>
          <w:sz w:val="32"/>
          <w:szCs w:val="32"/>
          <w:lang w:eastAsia="zh-CN"/>
        </w:rPr>
        <w:t xml:space="preserve"> 万元；</w:t>
      </w:r>
    </w:p>
    <w:p>
      <w:pPr>
        <w:topLinePunct/>
        <w:spacing w:line="440" w:lineRule="exact"/>
        <w:ind w:firstLine="800" w:firstLineChars="250"/>
        <w:rPr>
          <w:rFonts w:hint="eastAsia" w:ascii="仿宋_GB2312" w:eastAsia="仿宋_GB2312"/>
          <w:sz w:val="32"/>
          <w:szCs w:val="32"/>
          <w:lang w:val="en-US" w:eastAsia="zh-CN"/>
        </w:rPr>
      </w:pPr>
      <w:r>
        <w:rPr>
          <w:rFonts w:hint="default" w:ascii="仿宋_GB2312" w:eastAsia="仿宋_GB2312"/>
          <w:sz w:val="32"/>
          <w:szCs w:val="32"/>
          <w:lang w:val="en-US" w:eastAsia="zh-CN"/>
        </w:rPr>
        <w:t xml:space="preserve">昆明市低保独子家庭生活补助金 </w:t>
      </w:r>
      <w:r>
        <w:rPr>
          <w:rFonts w:hint="eastAsia" w:ascii="仿宋_GB2312" w:eastAsia="仿宋_GB2312"/>
          <w:sz w:val="32"/>
          <w:szCs w:val="32"/>
          <w:lang w:val="en-US" w:eastAsia="zh-CN"/>
        </w:rPr>
        <w:t>153.6万元；</w:t>
      </w:r>
    </w:p>
    <w:p>
      <w:pPr>
        <w:topLinePunct/>
        <w:spacing w:line="440" w:lineRule="exact"/>
        <w:ind w:firstLine="800" w:firstLineChars="250"/>
        <w:rPr>
          <w:rFonts w:hint="eastAsia" w:ascii="仿宋_GB2312" w:eastAsia="仿宋_GB2312"/>
          <w:sz w:val="32"/>
          <w:szCs w:val="32"/>
          <w:lang w:val="en-US" w:eastAsia="zh-CN"/>
        </w:rPr>
      </w:pPr>
      <w:r>
        <w:rPr>
          <w:rFonts w:hint="default" w:ascii="仿宋_GB2312" w:eastAsia="仿宋_GB2312"/>
          <w:sz w:val="32"/>
          <w:szCs w:val="32"/>
          <w:lang w:val="en-US" w:eastAsia="zh-CN"/>
        </w:rPr>
        <w:t xml:space="preserve">市特别扶助金 </w:t>
      </w:r>
      <w:r>
        <w:rPr>
          <w:rFonts w:hint="eastAsia" w:ascii="仿宋_GB2312" w:eastAsia="仿宋_GB2312"/>
          <w:sz w:val="32"/>
          <w:szCs w:val="32"/>
          <w:lang w:val="en-US" w:eastAsia="zh-CN"/>
        </w:rPr>
        <w:t>326.4万元；</w:t>
      </w:r>
    </w:p>
    <w:p>
      <w:pPr>
        <w:topLinePunct/>
        <w:spacing w:line="440" w:lineRule="exact"/>
        <w:ind w:firstLine="800" w:firstLineChars="250"/>
        <w:rPr>
          <w:rFonts w:hint="eastAsia" w:ascii="仿宋_GB2312" w:eastAsia="仿宋_GB2312"/>
          <w:sz w:val="32"/>
          <w:szCs w:val="32"/>
          <w:lang w:val="en-US" w:eastAsia="zh-CN"/>
        </w:rPr>
      </w:pPr>
      <w:r>
        <w:rPr>
          <w:rFonts w:hint="default" w:ascii="仿宋_GB2312" w:eastAsia="仿宋_GB2312"/>
          <w:sz w:val="32"/>
          <w:szCs w:val="32"/>
          <w:lang w:val="en-US" w:eastAsia="zh-CN"/>
        </w:rPr>
        <w:t xml:space="preserve">国家特别扶助金 </w:t>
      </w:r>
      <w:r>
        <w:rPr>
          <w:rFonts w:hint="eastAsia" w:ascii="仿宋_GB2312" w:eastAsia="仿宋_GB2312"/>
          <w:sz w:val="32"/>
          <w:szCs w:val="32"/>
          <w:lang w:val="en-US" w:eastAsia="zh-CN"/>
        </w:rPr>
        <w:t>140.1231万元；</w:t>
      </w:r>
    </w:p>
    <w:p>
      <w:pPr>
        <w:topLinePunct/>
        <w:spacing w:line="440" w:lineRule="exact"/>
        <w:ind w:firstLine="800" w:firstLineChars="250"/>
        <w:rPr>
          <w:rFonts w:hint="eastAsia" w:ascii="仿宋_GB2312" w:eastAsia="仿宋_GB2312"/>
          <w:sz w:val="32"/>
          <w:szCs w:val="32"/>
          <w:lang w:val="en-US" w:eastAsia="zh-CN"/>
        </w:rPr>
      </w:pPr>
      <w:r>
        <w:rPr>
          <w:rFonts w:hint="default" w:ascii="仿宋_GB2312" w:eastAsia="仿宋_GB2312"/>
          <w:sz w:val="32"/>
          <w:szCs w:val="32"/>
          <w:lang w:val="en-US" w:eastAsia="zh-CN"/>
        </w:rPr>
        <w:t>失独家庭一次性抚慰金</w:t>
      </w:r>
      <w:r>
        <w:rPr>
          <w:rFonts w:hint="eastAsia" w:ascii="仿宋_GB2312" w:eastAsia="仿宋_GB2312"/>
          <w:sz w:val="32"/>
          <w:szCs w:val="32"/>
          <w:lang w:val="en-US" w:eastAsia="zh-CN"/>
        </w:rPr>
        <w:t>50万元；</w:t>
      </w:r>
    </w:p>
    <w:p>
      <w:pPr>
        <w:topLinePunct/>
        <w:spacing w:line="440" w:lineRule="exact"/>
        <w:ind w:firstLine="800" w:firstLineChars="250"/>
        <w:rPr>
          <w:rFonts w:hint="eastAsia" w:ascii="仿宋_GB2312" w:eastAsia="仿宋_GB2312"/>
          <w:sz w:val="32"/>
          <w:szCs w:val="32"/>
          <w:lang w:val="en-US" w:eastAsia="zh-CN"/>
        </w:rPr>
      </w:pPr>
      <w:r>
        <w:rPr>
          <w:rFonts w:hint="default" w:ascii="仿宋_GB2312" w:eastAsia="仿宋_GB2312"/>
          <w:sz w:val="32"/>
          <w:szCs w:val="32"/>
          <w:lang w:val="en-US" w:eastAsia="zh-CN"/>
        </w:rPr>
        <w:t xml:space="preserve">农村妇女生育保障费 </w:t>
      </w:r>
      <w:r>
        <w:rPr>
          <w:rFonts w:hint="eastAsia" w:ascii="仿宋_GB2312" w:eastAsia="仿宋_GB2312"/>
          <w:sz w:val="32"/>
          <w:szCs w:val="32"/>
          <w:lang w:val="en-US" w:eastAsia="zh-CN"/>
        </w:rPr>
        <w:t>21.8万元；</w:t>
      </w:r>
    </w:p>
    <w:p>
      <w:pPr>
        <w:topLinePunct/>
        <w:spacing w:line="440" w:lineRule="exact"/>
        <w:ind w:firstLine="800" w:firstLineChars="250"/>
        <w:rPr>
          <w:rFonts w:hint="eastAsia" w:ascii="仿宋_GB2312" w:eastAsia="仿宋_GB2312"/>
          <w:sz w:val="32"/>
          <w:szCs w:val="32"/>
          <w:lang w:val="en-US" w:eastAsia="zh-CN"/>
        </w:rPr>
      </w:pPr>
      <w:r>
        <w:rPr>
          <w:rFonts w:hint="default" w:ascii="仿宋_GB2312" w:eastAsia="仿宋_GB2312"/>
          <w:sz w:val="32"/>
          <w:szCs w:val="32"/>
          <w:lang w:val="en-US" w:eastAsia="zh-CN"/>
        </w:rPr>
        <w:t xml:space="preserve">纯居民、农业人口独子保健费 </w:t>
      </w:r>
      <w:r>
        <w:rPr>
          <w:rFonts w:hint="eastAsia" w:ascii="仿宋_GB2312" w:eastAsia="仿宋_GB2312"/>
          <w:sz w:val="32"/>
          <w:szCs w:val="32"/>
          <w:lang w:val="en-US" w:eastAsia="zh-CN"/>
        </w:rPr>
        <w:t>36万元；</w:t>
      </w:r>
    </w:p>
    <w:p>
      <w:pPr>
        <w:topLinePunct/>
        <w:spacing w:line="440" w:lineRule="exact"/>
        <w:ind w:firstLine="800" w:firstLineChars="250"/>
        <w:rPr>
          <w:rFonts w:hint="default" w:ascii="仿宋_GB2312" w:eastAsia="仿宋_GB2312"/>
          <w:sz w:val="32"/>
          <w:szCs w:val="32"/>
          <w:lang w:val="en-US" w:eastAsia="zh-CN"/>
        </w:rPr>
      </w:pPr>
      <w:r>
        <w:rPr>
          <w:rFonts w:hint="default" w:ascii="仿宋_GB2312" w:eastAsia="仿宋_GB2312"/>
          <w:sz w:val="32"/>
          <w:szCs w:val="32"/>
          <w:lang w:val="en-US" w:eastAsia="zh-CN"/>
        </w:rPr>
        <w:t>农业人口及特殊家庭独生子女家庭奖学金</w:t>
      </w:r>
      <w:r>
        <w:rPr>
          <w:rFonts w:hint="eastAsia" w:ascii="仿宋_GB2312" w:eastAsia="仿宋_GB2312"/>
          <w:sz w:val="32"/>
          <w:szCs w:val="32"/>
          <w:lang w:val="en-US" w:eastAsia="zh-CN"/>
        </w:rPr>
        <w:t>31.6万元。</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项目实施计划</w:t>
      </w:r>
    </w:p>
    <w:p>
      <w:pPr>
        <w:widowControl/>
        <w:ind w:firstLine="640" w:firstLineChars="200"/>
        <w:jc w:val="left"/>
        <w:rPr>
          <w:rFonts w:ascii="黑体" w:hAnsi="黑体" w:eastAsia="仿宋_GB2312" w:cs="黑体"/>
          <w:kern w:val="0"/>
          <w:sz w:val="30"/>
          <w:szCs w:val="30"/>
        </w:rPr>
      </w:pPr>
      <w:r>
        <w:rPr>
          <w:rFonts w:hint="eastAsia" w:ascii="仿宋_GB2312" w:eastAsia="仿宋_GB2312"/>
          <w:sz w:val="32"/>
          <w:szCs w:val="32"/>
          <w:highlight w:val="none"/>
        </w:rPr>
        <w:t>每年由盘龙区各街道的社区计生宣传员</w:t>
      </w:r>
      <w:r>
        <w:rPr>
          <w:rFonts w:hint="eastAsia" w:ascii="仿宋_GB2312" w:eastAsia="仿宋_GB2312"/>
          <w:sz w:val="32"/>
          <w:szCs w:val="32"/>
          <w:highlight w:val="none"/>
          <w:lang w:eastAsia="zh-CN"/>
        </w:rPr>
        <w:t>在规定时间内</w:t>
      </w:r>
      <w:r>
        <w:rPr>
          <w:rFonts w:hint="eastAsia" w:ascii="仿宋_GB2312" w:eastAsia="仿宋_GB2312"/>
          <w:sz w:val="32"/>
          <w:szCs w:val="32"/>
          <w:highlight w:val="none"/>
        </w:rPr>
        <w:t>收集符合申报资格的申报人员基本资料，各街道计生办工作人员进行资格认定初审,由盘龙区卫</w:t>
      </w:r>
      <w:r>
        <w:rPr>
          <w:rFonts w:hint="eastAsia" w:ascii="仿宋_GB2312" w:eastAsia="仿宋_GB2312"/>
          <w:sz w:val="32"/>
          <w:szCs w:val="32"/>
          <w:highlight w:val="none"/>
          <w:lang w:eastAsia="zh-CN"/>
        </w:rPr>
        <w:t>健</w:t>
      </w:r>
      <w:r>
        <w:rPr>
          <w:rFonts w:hint="eastAsia" w:ascii="仿宋_GB2312" w:eastAsia="仿宋_GB2312"/>
          <w:sz w:val="32"/>
          <w:szCs w:val="32"/>
          <w:highlight w:val="none"/>
        </w:rPr>
        <w:t>局基层指导和家庭发展科进行资格认定的复审，确认申报人员情况真实无误后进行资金发放。</w:t>
      </w:r>
      <w:r>
        <w:rPr>
          <w:rFonts w:hint="eastAsia" w:eastAsia="仿宋_GB2312"/>
          <w:kern w:val="0"/>
          <w:sz w:val="30"/>
          <w:szCs w:val="30"/>
        </w:rPr>
        <w:t>202</w:t>
      </w:r>
      <w:r>
        <w:rPr>
          <w:rFonts w:hint="eastAsia" w:eastAsia="仿宋_GB2312"/>
          <w:kern w:val="0"/>
          <w:sz w:val="30"/>
          <w:szCs w:val="30"/>
          <w:lang w:val="en-US" w:eastAsia="zh-CN"/>
        </w:rPr>
        <w:t>3</w:t>
      </w:r>
      <w:r>
        <w:rPr>
          <w:rFonts w:hint="eastAsia" w:eastAsia="仿宋_GB2312"/>
          <w:kern w:val="0"/>
          <w:sz w:val="30"/>
          <w:szCs w:val="30"/>
        </w:rPr>
        <w:t>年</w:t>
      </w:r>
      <w:r>
        <w:rPr>
          <w:rFonts w:hint="eastAsia" w:eastAsia="仿宋_GB2312"/>
          <w:kern w:val="0"/>
          <w:sz w:val="30"/>
          <w:szCs w:val="30"/>
          <w:lang w:val="en-US" w:eastAsia="zh-CN"/>
        </w:rPr>
        <w:t>10</w:t>
      </w:r>
      <w:r>
        <w:rPr>
          <w:rFonts w:hint="eastAsia" w:eastAsia="仿宋_GB2312"/>
          <w:kern w:val="0"/>
          <w:sz w:val="30"/>
          <w:szCs w:val="30"/>
        </w:rPr>
        <w:t>月</w:t>
      </w:r>
      <w:r>
        <w:rPr>
          <w:rFonts w:hint="eastAsia" w:eastAsia="仿宋_GB2312"/>
          <w:kern w:val="0"/>
          <w:sz w:val="30"/>
          <w:szCs w:val="30"/>
          <w:lang w:eastAsia="zh-CN"/>
        </w:rPr>
        <w:t>前</w:t>
      </w:r>
      <w:r>
        <w:rPr>
          <w:rFonts w:hint="eastAsia" w:eastAsia="仿宋_GB2312"/>
          <w:kern w:val="0"/>
          <w:sz w:val="30"/>
          <w:szCs w:val="30"/>
        </w:rPr>
        <w:t>完成</w:t>
      </w:r>
      <w:r>
        <w:rPr>
          <w:rFonts w:hint="eastAsia" w:eastAsia="仿宋_GB2312"/>
          <w:kern w:val="0"/>
          <w:sz w:val="30"/>
          <w:szCs w:val="30"/>
          <w:lang w:eastAsia="zh-CN"/>
        </w:rPr>
        <w:t>所有</w:t>
      </w:r>
      <w:r>
        <w:rPr>
          <w:rFonts w:hint="eastAsia" w:eastAsia="仿宋_GB2312"/>
          <w:kern w:val="0"/>
          <w:sz w:val="30"/>
          <w:szCs w:val="30"/>
        </w:rPr>
        <w:t>目标人群资格确认，20</w:t>
      </w:r>
      <w:r>
        <w:rPr>
          <w:rFonts w:hint="eastAsia" w:eastAsia="仿宋_GB2312"/>
          <w:kern w:val="0"/>
          <w:sz w:val="30"/>
          <w:szCs w:val="30"/>
          <w:lang w:val="en-US" w:eastAsia="zh-CN"/>
        </w:rPr>
        <w:t>23</w:t>
      </w:r>
      <w:r>
        <w:rPr>
          <w:rFonts w:hint="eastAsia" w:eastAsia="仿宋_GB2312"/>
          <w:kern w:val="0"/>
          <w:sz w:val="30"/>
          <w:szCs w:val="30"/>
        </w:rPr>
        <w:t>年12月31日所有的扶助资金按标准兑现到户到人。</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项目实施成效</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 xml:space="preserve"> 落实国家生育政策，引导群众自觉实行计划生育，促进人口均衡发展。使家庭发展能力、社会稳定水平逐步提高。</w:t>
      </w:r>
      <w:r>
        <w:rPr>
          <w:rFonts w:hint="eastAsia" w:eastAsia="仿宋_GB2312"/>
          <w:kern w:val="0"/>
          <w:sz w:val="30"/>
          <w:szCs w:val="30"/>
        </w:rPr>
        <w:t>202</w:t>
      </w:r>
      <w:r>
        <w:rPr>
          <w:rFonts w:hint="eastAsia" w:eastAsia="仿宋_GB2312"/>
          <w:kern w:val="0"/>
          <w:sz w:val="30"/>
          <w:szCs w:val="30"/>
          <w:lang w:val="en-US" w:eastAsia="zh-CN"/>
        </w:rPr>
        <w:t>3</w:t>
      </w:r>
      <w:r>
        <w:rPr>
          <w:rFonts w:hint="eastAsia" w:eastAsia="仿宋_GB2312"/>
          <w:kern w:val="0"/>
          <w:sz w:val="30"/>
          <w:szCs w:val="30"/>
        </w:rPr>
        <w:t>年12月31日所有的扶助资金按标准兑现到户到人，达到奖励与扶助对象档案建档率100%、资格确认准确率100%、目标人群政策知晓率98%、奖励对象满意度90%。</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项目绩效目标表</w:t>
      </w:r>
    </w:p>
    <w:tbl>
      <w:tblPr>
        <w:tblStyle w:val="7"/>
        <w:tblW w:w="9450" w:type="dxa"/>
        <w:tblInd w:w="0" w:type="dxa"/>
        <w:shd w:val="clear" w:color="auto" w:fill="auto"/>
        <w:tblLayout w:type="fixed"/>
        <w:tblCellMar>
          <w:top w:w="0" w:type="dxa"/>
          <w:left w:w="0" w:type="dxa"/>
          <w:bottom w:w="0" w:type="dxa"/>
          <w:right w:w="0" w:type="dxa"/>
        </w:tblCellMar>
      </w:tblPr>
      <w:tblGrid>
        <w:gridCol w:w="2010"/>
        <w:gridCol w:w="610"/>
        <w:gridCol w:w="610"/>
        <w:gridCol w:w="665"/>
        <w:gridCol w:w="923"/>
        <w:gridCol w:w="570"/>
        <w:gridCol w:w="351"/>
        <w:gridCol w:w="2032"/>
        <w:gridCol w:w="1679"/>
      </w:tblGrid>
      <w:tr>
        <w:tblPrEx>
          <w:shd w:val="clear" w:color="auto" w:fill="auto"/>
          <w:tblLayout w:type="fixed"/>
          <w:tblCellMar>
            <w:top w:w="0" w:type="dxa"/>
            <w:left w:w="0" w:type="dxa"/>
            <w:bottom w:w="0" w:type="dxa"/>
            <w:right w:w="0" w:type="dxa"/>
          </w:tblCellMar>
        </w:tblPrEx>
        <w:trPr>
          <w:trHeight w:val="450" w:hRule="atLeast"/>
        </w:trPr>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单位名称、项目名称</w:t>
            </w:r>
          </w:p>
        </w:tc>
        <w:tc>
          <w:tcPr>
            <w:tcW w:w="61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项目目标</w:t>
            </w:r>
          </w:p>
        </w:tc>
        <w:tc>
          <w:tcPr>
            <w:tcW w:w="61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一级指标</w:t>
            </w:r>
          </w:p>
        </w:tc>
        <w:tc>
          <w:tcPr>
            <w:tcW w:w="66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923"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57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w:t>
            </w:r>
          </w:p>
        </w:tc>
        <w:tc>
          <w:tcPr>
            <w:tcW w:w="351"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度量单位</w:t>
            </w:r>
          </w:p>
        </w:tc>
        <w:tc>
          <w:tcPr>
            <w:tcW w:w="2032"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指标内容</w:t>
            </w:r>
          </w:p>
        </w:tc>
        <w:tc>
          <w:tcPr>
            <w:tcW w:w="167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绩效指标值设定依据及数据来源</w:t>
            </w:r>
          </w:p>
        </w:tc>
      </w:tr>
      <w:tr>
        <w:tblPrEx>
          <w:tblLayout w:type="fixed"/>
          <w:tblCellMar>
            <w:top w:w="0" w:type="dxa"/>
            <w:left w:w="0" w:type="dxa"/>
            <w:bottom w:w="0" w:type="dxa"/>
            <w:right w:w="0" w:type="dxa"/>
          </w:tblCellMar>
        </w:tblPrEx>
        <w:trPr>
          <w:trHeight w:val="270" w:hRule="atLeast"/>
        </w:trPr>
        <w:tc>
          <w:tcPr>
            <w:tcW w:w="201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1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1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6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92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57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35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203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167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r>
      <w:tr>
        <w:tblPrEx>
          <w:tblLayout w:type="fixed"/>
          <w:tblCellMar>
            <w:top w:w="0" w:type="dxa"/>
            <w:left w:w="0" w:type="dxa"/>
            <w:bottom w:w="0" w:type="dxa"/>
            <w:right w:w="0" w:type="dxa"/>
          </w:tblCellMar>
        </w:tblPrEx>
        <w:trPr>
          <w:trHeight w:val="270" w:hRule="atLeast"/>
        </w:trPr>
        <w:tc>
          <w:tcPr>
            <w:tcW w:w="201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昆明市盘龙区卫生健康局</w:t>
            </w:r>
          </w:p>
        </w:tc>
        <w:tc>
          <w:tcPr>
            <w:tcW w:w="610"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23"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570"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351"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32"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679"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1260" w:hRule="atLeast"/>
        </w:trPr>
        <w:tc>
          <w:tcPr>
            <w:tcW w:w="2010"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计划生育奖励与扶助专项资金</w:t>
            </w:r>
          </w:p>
        </w:tc>
        <w:tc>
          <w:tcPr>
            <w:tcW w:w="61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对应享受计划生育奖励与扶助（包括奖优免补一次性奖励、农村妇女生育保障费、农业人口及特殊家庭独生子女家庭奖学金、计生家庭城乡居民基本医疗保险资助经费、昆明市低保独子家庭生活补助金、市特别扶助金、国家特别扶助金、失独家庭一次性抚慰金、农村结扎手术营养费、独生子女保健费）政策的人员，全部进行资格认定，做到及时足额发放补助资金。</w:t>
            </w: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计生家庭城乡居民基本医疗保险资助经费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right"/>
              <w:textAlignment w:val="top"/>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95.64</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w:t>
            </w:r>
            <w:r>
              <w:rPr>
                <w:rFonts w:hint="eastAsia" w:ascii="宋体" w:hAnsi="宋体" w:cs="宋体"/>
                <w:i w:val="0"/>
                <w:color w:val="000000"/>
                <w:kern w:val="0"/>
                <w:sz w:val="18"/>
                <w:szCs w:val="18"/>
                <w:u w:val="none"/>
                <w:lang w:val="en-US" w:eastAsia="zh-CN" w:bidi="ar"/>
              </w:rPr>
              <w:t>3</w:t>
            </w:r>
            <w:r>
              <w:rPr>
                <w:rFonts w:hint="eastAsia" w:ascii="宋体" w:hAnsi="宋体" w:eastAsia="宋体" w:cs="宋体"/>
                <w:i w:val="0"/>
                <w:color w:val="000000"/>
                <w:kern w:val="0"/>
                <w:sz w:val="18"/>
                <w:szCs w:val="18"/>
                <w:u w:val="none"/>
                <w:lang w:val="en-US" w:eastAsia="zh-CN" w:bidi="ar"/>
              </w:rPr>
              <w:t>年个人参保缴费标准预计每人</w:t>
            </w:r>
            <w:r>
              <w:rPr>
                <w:rFonts w:hint="eastAsia" w:ascii="宋体" w:hAnsi="宋体" w:cs="宋体"/>
                <w:i w:val="0"/>
                <w:color w:val="000000"/>
                <w:kern w:val="0"/>
                <w:sz w:val="18"/>
                <w:szCs w:val="18"/>
                <w:u w:val="none"/>
                <w:lang w:val="en-US" w:eastAsia="zh-CN" w:bidi="ar"/>
              </w:rPr>
              <w:t>350</w:t>
            </w:r>
            <w:r>
              <w:rPr>
                <w:rFonts w:hint="eastAsia" w:ascii="宋体" w:hAnsi="宋体" w:eastAsia="宋体" w:cs="宋体"/>
                <w:i w:val="0"/>
                <w:color w:val="000000"/>
                <w:kern w:val="0"/>
                <w:sz w:val="18"/>
                <w:szCs w:val="18"/>
                <w:u w:val="none"/>
                <w:lang w:val="en-US" w:eastAsia="zh-CN" w:bidi="ar"/>
              </w:rPr>
              <w:t>元测算，按</w:t>
            </w:r>
            <w:r>
              <w:rPr>
                <w:rFonts w:hint="eastAsia" w:ascii="宋体" w:hAnsi="宋体" w:cs="宋体"/>
                <w:i w:val="0"/>
                <w:color w:val="000000"/>
                <w:kern w:val="0"/>
                <w:sz w:val="18"/>
                <w:szCs w:val="18"/>
                <w:u w:val="none"/>
                <w:lang w:val="en-US" w:eastAsia="zh-CN" w:bidi="ar"/>
              </w:rPr>
              <w:t>13000</w:t>
            </w:r>
            <w:r>
              <w:rPr>
                <w:rFonts w:hint="eastAsia" w:ascii="宋体" w:hAnsi="宋体" w:eastAsia="宋体" w:cs="宋体"/>
                <w:i w:val="0"/>
                <w:color w:val="000000"/>
                <w:kern w:val="0"/>
                <w:sz w:val="18"/>
                <w:szCs w:val="18"/>
                <w:u w:val="none"/>
                <w:lang w:val="en-US" w:eastAsia="zh-CN" w:bidi="ar"/>
              </w:rPr>
              <w:t>人（其中特殊家庭</w:t>
            </w:r>
            <w:r>
              <w:rPr>
                <w:rFonts w:hint="eastAsia" w:ascii="宋体" w:hAnsi="宋体" w:cs="宋体"/>
                <w:i w:val="0"/>
                <w:color w:val="000000"/>
                <w:kern w:val="0"/>
                <w:sz w:val="18"/>
                <w:szCs w:val="18"/>
                <w:u w:val="none"/>
                <w:lang w:val="en-US" w:eastAsia="zh-CN" w:bidi="ar"/>
              </w:rPr>
              <w:t>300</w:t>
            </w:r>
            <w:r>
              <w:rPr>
                <w:rFonts w:hint="eastAsia" w:ascii="宋体" w:hAnsi="宋体" w:eastAsia="宋体" w:cs="宋体"/>
                <w:i w:val="0"/>
                <w:color w:val="000000"/>
                <w:kern w:val="0"/>
                <w:sz w:val="18"/>
                <w:szCs w:val="18"/>
                <w:u w:val="none"/>
                <w:lang w:val="en-US" w:eastAsia="zh-CN" w:bidi="ar"/>
              </w:rPr>
              <w:t>人），区级承担40%，合计需要</w:t>
            </w:r>
            <w:r>
              <w:rPr>
                <w:rFonts w:hint="eastAsia" w:ascii="宋体" w:hAnsi="宋体" w:cs="宋体"/>
                <w:i w:val="0"/>
                <w:color w:val="000000"/>
                <w:kern w:val="0"/>
                <w:sz w:val="18"/>
                <w:szCs w:val="18"/>
                <w:u w:val="none"/>
                <w:lang w:val="en-US" w:eastAsia="zh-CN" w:bidi="ar"/>
              </w:rPr>
              <w:t>956400</w:t>
            </w:r>
            <w:r>
              <w:rPr>
                <w:rFonts w:hint="eastAsia" w:ascii="宋体" w:hAnsi="宋体" w:eastAsia="宋体" w:cs="宋体"/>
                <w:i w:val="0"/>
                <w:color w:val="000000"/>
                <w:kern w:val="0"/>
                <w:sz w:val="18"/>
                <w:szCs w:val="18"/>
                <w:u w:val="none"/>
                <w:lang w:val="en-US" w:eastAsia="zh-CN" w:bidi="ar"/>
              </w:rPr>
              <w:t xml:space="preserve">元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w:t>
            </w:r>
            <w:r>
              <w:rPr>
                <w:rFonts w:hint="eastAsia" w:ascii="宋体" w:hAnsi="宋体" w:cs="宋体"/>
                <w:i w:val="0"/>
                <w:color w:val="000000"/>
                <w:kern w:val="0"/>
                <w:sz w:val="18"/>
                <w:szCs w:val="18"/>
                <w:u w:val="none"/>
                <w:lang w:val="en-US" w:eastAsia="zh-CN" w:bidi="ar"/>
              </w:rPr>
              <w:t>3</w:t>
            </w:r>
            <w:r>
              <w:rPr>
                <w:rFonts w:hint="eastAsia" w:ascii="宋体" w:hAnsi="宋体" w:eastAsia="宋体" w:cs="宋体"/>
                <w:i w:val="0"/>
                <w:color w:val="000000"/>
                <w:kern w:val="0"/>
                <w:sz w:val="18"/>
                <w:szCs w:val="18"/>
                <w:u w:val="none"/>
                <w:lang w:val="en-US" w:eastAsia="zh-CN" w:bidi="ar"/>
              </w:rPr>
              <w:t>年个人参保缴费标准预计每人</w:t>
            </w:r>
            <w:r>
              <w:rPr>
                <w:rFonts w:hint="eastAsia" w:ascii="宋体" w:hAnsi="宋体" w:cs="宋体"/>
                <w:i w:val="0"/>
                <w:color w:val="000000"/>
                <w:kern w:val="0"/>
                <w:sz w:val="18"/>
                <w:szCs w:val="18"/>
                <w:u w:val="none"/>
                <w:lang w:val="en-US" w:eastAsia="zh-CN" w:bidi="ar"/>
              </w:rPr>
              <w:t>350</w:t>
            </w:r>
            <w:r>
              <w:rPr>
                <w:rFonts w:hint="eastAsia" w:ascii="宋体" w:hAnsi="宋体" w:eastAsia="宋体" w:cs="宋体"/>
                <w:i w:val="0"/>
                <w:color w:val="000000"/>
                <w:kern w:val="0"/>
                <w:sz w:val="18"/>
                <w:szCs w:val="18"/>
                <w:u w:val="none"/>
                <w:lang w:val="en-US" w:eastAsia="zh-CN" w:bidi="ar"/>
              </w:rPr>
              <w:t>元测算，按</w:t>
            </w:r>
            <w:r>
              <w:rPr>
                <w:rFonts w:hint="eastAsia" w:ascii="宋体" w:hAnsi="宋体" w:cs="宋体"/>
                <w:i w:val="0"/>
                <w:color w:val="000000"/>
                <w:kern w:val="0"/>
                <w:sz w:val="18"/>
                <w:szCs w:val="18"/>
                <w:u w:val="none"/>
                <w:lang w:val="en-US" w:eastAsia="zh-CN" w:bidi="ar"/>
              </w:rPr>
              <w:t>13000</w:t>
            </w:r>
            <w:r>
              <w:rPr>
                <w:rFonts w:hint="eastAsia" w:ascii="宋体" w:hAnsi="宋体" w:eastAsia="宋体" w:cs="宋体"/>
                <w:i w:val="0"/>
                <w:color w:val="000000"/>
                <w:kern w:val="0"/>
                <w:sz w:val="18"/>
                <w:szCs w:val="18"/>
                <w:u w:val="none"/>
                <w:lang w:val="en-US" w:eastAsia="zh-CN" w:bidi="ar"/>
              </w:rPr>
              <w:t>人（其中特殊家庭</w:t>
            </w:r>
            <w:r>
              <w:rPr>
                <w:rFonts w:hint="eastAsia" w:ascii="宋体" w:hAnsi="宋体" w:cs="宋体"/>
                <w:i w:val="0"/>
                <w:color w:val="000000"/>
                <w:kern w:val="0"/>
                <w:sz w:val="18"/>
                <w:szCs w:val="18"/>
                <w:u w:val="none"/>
                <w:lang w:val="en-US" w:eastAsia="zh-CN" w:bidi="ar"/>
              </w:rPr>
              <w:t>300</w:t>
            </w:r>
            <w:r>
              <w:rPr>
                <w:rFonts w:hint="eastAsia" w:ascii="宋体" w:hAnsi="宋体" w:eastAsia="宋体" w:cs="宋体"/>
                <w:i w:val="0"/>
                <w:color w:val="000000"/>
                <w:kern w:val="0"/>
                <w:sz w:val="18"/>
                <w:szCs w:val="18"/>
                <w:u w:val="none"/>
                <w:lang w:val="en-US" w:eastAsia="zh-CN" w:bidi="ar"/>
              </w:rPr>
              <w:t>人），区级承担40%，合计需要</w:t>
            </w:r>
            <w:r>
              <w:rPr>
                <w:rFonts w:hint="eastAsia" w:ascii="宋体" w:hAnsi="宋体" w:cs="宋体"/>
                <w:i w:val="0"/>
                <w:color w:val="000000"/>
                <w:kern w:val="0"/>
                <w:sz w:val="18"/>
                <w:szCs w:val="18"/>
                <w:u w:val="none"/>
                <w:lang w:val="en-US" w:eastAsia="zh-CN" w:bidi="ar"/>
              </w:rPr>
              <w:t>956400</w:t>
            </w:r>
            <w:r>
              <w:rPr>
                <w:rFonts w:hint="eastAsia" w:ascii="宋体" w:hAnsi="宋体" w:eastAsia="宋体" w:cs="宋体"/>
                <w:i w:val="0"/>
                <w:color w:val="000000"/>
                <w:kern w:val="0"/>
                <w:sz w:val="18"/>
                <w:szCs w:val="18"/>
                <w:u w:val="none"/>
                <w:lang w:val="en-US" w:eastAsia="zh-CN" w:bidi="ar"/>
              </w:rPr>
              <w:t>元</w:t>
            </w:r>
          </w:p>
        </w:tc>
      </w:tr>
      <w:tr>
        <w:tblPrEx>
          <w:tblLayout w:type="fixed"/>
          <w:tblCellMar>
            <w:top w:w="0" w:type="dxa"/>
            <w:left w:w="0" w:type="dxa"/>
            <w:bottom w:w="0" w:type="dxa"/>
            <w:right w:w="0" w:type="dxa"/>
          </w:tblCellMar>
        </w:tblPrEx>
        <w:trPr>
          <w:trHeight w:val="96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给予国家特别扶助金人数（独子伤残</w:t>
            </w:r>
            <w:r>
              <w:rPr>
                <w:rFonts w:hint="eastAsia" w:ascii="宋体" w:hAnsi="宋体" w:cs="宋体"/>
                <w:i w:val="0"/>
                <w:color w:val="000000"/>
                <w:kern w:val="0"/>
                <w:sz w:val="18"/>
                <w:szCs w:val="18"/>
                <w:u w:val="none"/>
                <w:lang w:val="en-US" w:eastAsia="zh-CN" w:bidi="ar"/>
              </w:rPr>
              <w:t>70</w:t>
            </w:r>
            <w:r>
              <w:rPr>
                <w:rFonts w:hint="eastAsia" w:ascii="宋体" w:hAnsi="宋体" w:eastAsia="宋体" w:cs="宋体"/>
                <w:i w:val="0"/>
                <w:color w:val="000000"/>
                <w:kern w:val="0"/>
                <w:sz w:val="18"/>
                <w:szCs w:val="18"/>
                <w:u w:val="none"/>
                <w:lang w:val="en-US" w:eastAsia="zh-CN" w:bidi="ar"/>
              </w:rPr>
              <w:t>0人、独子死亡</w:t>
            </w:r>
            <w:r>
              <w:rPr>
                <w:rFonts w:hint="eastAsia" w:ascii="宋体" w:hAnsi="宋体" w:cs="宋体"/>
                <w:i w:val="0"/>
                <w:color w:val="000000"/>
                <w:kern w:val="0"/>
                <w:sz w:val="18"/>
                <w:szCs w:val="18"/>
                <w:u w:val="none"/>
                <w:lang w:val="en-US" w:eastAsia="zh-CN" w:bidi="ar"/>
              </w:rPr>
              <w:t>100</w:t>
            </w:r>
            <w:r>
              <w:rPr>
                <w:rFonts w:hint="eastAsia" w:ascii="宋体" w:hAnsi="宋体" w:eastAsia="宋体" w:cs="宋体"/>
                <w:i w:val="0"/>
                <w:color w:val="000000"/>
                <w:kern w:val="0"/>
                <w:sz w:val="18"/>
                <w:szCs w:val="18"/>
                <w:u w:val="none"/>
                <w:lang w:val="en-US" w:eastAsia="zh-CN" w:bidi="ar"/>
              </w:rPr>
              <w:t>0人）</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r>
              <w:rPr>
                <w:rFonts w:hint="eastAsia" w:ascii="宋体" w:hAnsi="宋体" w:cs="宋体"/>
                <w:i w:val="0"/>
                <w:color w:val="000000"/>
                <w:kern w:val="0"/>
                <w:sz w:val="18"/>
                <w:szCs w:val="18"/>
                <w:u w:val="none"/>
                <w:lang w:val="en-US" w:eastAsia="zh-CN" w:bidi="ar"/>
              </w:rPr>
              <w:t>7</w:t>
            </w:r>
            <w:r>
              <w:rPr>
                <w:rFonts w:hint="eastAsia" w:ascii="宋体" w:hAnsi="宋体" w:eastAsia="宋体" w:cs="宋体"/>
                <w:i w:val="0"/>
                <w:color w:val="000000"/>
                <w:kern w:val="0"/>
                <w:sz w:val="18"/>
                <w:szCs w:val="18"/>
                <w:u w:val="none"/>
                <w:lang w:val="en-US" w:eastAsia="zh-CN" w:bidi="ar"/>
              </w:rPr>
              <w:t>00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《云南省人民政府关于（云南省农业人口独生子女家庭奖励规定的通知》云政发【2004】101号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《云南省人民政府关于（云南省农业人口独生子女家庭奖励规定的通知》云政发【2004】101号 </w:t>
            </w:r>
          </w:p>
        </w:tc>
      </w:tr>
      <w:tr>
        <w:tblPrEx>
          <w:tblLayout w:type="fixed"/>
          <w:tblCellMar>
            <w:top w:w="0" w:type="dxa"/>
            <w:left w:w="0" w:type="dxa"/>
            <w:bottom w:w="0" w:type="dxa"/>
            <w:right w:w="0" w:type="dxa"/>
          </w:tblCellMar>
        </w:tblPrEx>
        <w:trPr>
          <w:trHeight w:val="58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完成时间</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202</w:t>
            </w:r>
            <w:r>
              <w:rPr>
                <w:rFonts w:hint="eastAsia" w:ascii="宋体" w:hAnsi="宋体" w:cs="宋体"/>
                <w:i w:val="0"/>
                <w:color w:val="000000"/>
                <w:kern w:val="0"/>
                <w:sz w:val="18"/>
                <w:szCs w:val="18"/>
                <w:u w:val="none"/>
                <w:lang w:val="en-US" w:eastAsia="zh-CN" w:bidi="ar"/>
              </w:rPr>
              <w:t>3</w:t>
            </w:r>
            <w:r>
              <w:rPr>
                <w:rFonts w:hint="eastAsia" w:ascii="宋体" w:hAnsi="宋体" w:eastAsia="宋体" w:cs="宋体"/>
                <w:i w:val="0"/>
                <w:color w:val="000000"/>
                <w:kern w:val="0"/>
                <w:sz w:val="18"/>
                <w:szCs w:val="18"/>
                <w:u w:val="none"/>
                <w:lang w:val="en-US" w:eastAsia="zh-CN" w:bidi="ar"/>
              </w:rPr>
              <w:t>年12月</w:t>
            </w:r>
            <w:r>
              <w:rPr>
                <w:rFonts w:hint="eastAsia" w:ascii="宋体" w:hAnsi="宋体" w:cs="宋体"/>
                <w:i w:val="0"/>
                <w:color w:val="000000"/>
                <w:kern w:val="0"/>
                <w:sz w:val="18"/>
                <w:szCs w:val="18"/>
                <w:u w:val="none"/>
                <w:lang w:val="en-US" w:eastAsia="zh-CN" w:bidi="ar"/>
              </w:rPr>
              <w:t>20</w:t>
            </w:r>
            <w:r>
              <w:rPr>
                <w:rFonts w:hint="eastAsia" w:ascii="宋体" w:hAnsi="宋体" w:eastAsia="宋体" w:cs="宋体"/>
                <w:i w:val="0"/>
                <w:color w:val="000000"/>
                <w:kern w:val="0"/>
                <w:sz w:val="18"/>
                <w:szCs w:val="18"/>
                <w:u w:val="none"/>
                <w:lang w:val="en-US" w:eastAsia="zh-CN" w:bidi="ar"/>
              </w:rPr>
              <w:t>日以前</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本年度12月份中旬前足额发放补助资金</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本年度12月份中旬前足额发放补助资金</w:t>
            </w:r>
          </w:p>
        </w:tc>
      </w:tr>
      <w:tr>
        <w:tblPrEx>
          <w:tblLayout w:type="fixed"/>
          <w:tblCellMar>
            <w:top w:w="0" w:type="dxa"/>
            <w:left w:w="0" w:type="dxa"/>
            <w:bottom w:w="0" w:type="dxa"/>
            <w:right w:w="0" w:type="dxa"/>
          </w:tblCellMar>
        </w:tblPrEx>
        <w:trPr>
          <w:trHeight w:val="74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纯居民、农业人口独子保健费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36</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云南省人口与计划生育条例,预计（无职业城乡居民）</w:t>
            </w:r>
            <w:r>
              <w:rPr>
                <w:rFonts w:hint="eastAsia" w:ascii="宋体" w:hAnsi="宋体" w:cs="宋体"/>
                <w:i w:val="0"/>
                <w:color w:val="000000"/>
                <w:kern w:val="0"/>
                <w:sz w:val="18"/>
                <w:szCs w:val="18"/>
                <w:u w:val="none"/>
                <w:lang w:val="en-US" w:eastAsia="zh-CN" w:bidi="ar"/>
              </w:rPr>
              <w:t>60</w:t>
            </w:r>
            <w:r>
              <w:rPr>
                <w:rFonts w:hint="eastAsia" w:ascii="宋体" w:hAnsi="宋体" w:eastAsia="宋体" w:cs="宋体"/>
                <w:i w:val="0"/>
                <w:color w:val="000000"/>
                <w:kern w:val="0"/>
                <w:sz w:val="18"/>
                <w:szCs w:val="18"/>
                <w:u w:val="none"/>
                <w:lang w:val="en-US" w:eastAsia="zh-CN" w:bidi="ar"/>
              </w:rPr>
              <w:t>00人*60元=</w:t>
            </w:r>
            <w:r>
              <w:rPr>
                <w:rFonts w:hint="eastAsia" w:ascii="宋体" w:hAnsi="宋体" w:cs="宋体"/>
                <w:i w:val="0"/>
                <w:color w:val="000000"/>
                <w:kern w:val="0"/>
                <w:sz w:val="18"/>
                <w:szCs w:val="18"/>
                <w:u w:val="none"/>
                <w:lang w:val="en-US" w:eastAsia="zh-CN" w:bidi="ar"/>
              </w:rPr>
              <w:t>36</w:t>
            </w:r>
            <w:r>
              <w:rPr>
                <w:rFonts w:hint="eastAsia" w:ascii="宋体" w:hAnsi="宋体" w:eastAsia="宋体" w:cs="宋体"/>
                <w:i w:val="0"/>
                <w:color w:val="000000"/>
                <w:kern w:val="0"/>
                <w:sz w:val="18"/>
                <w:szCs w:val="18"/>
                <w:u w:val="none"/>
                <w:lang w:val="en-US" w:eastAsia="zh-CN" w:bidi="ar"/>
              </w:rPr>
              <w:t xml:space="preserve">万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云南省人口与计划生育条例,预计（无职业城乡居民）</w:t>
            </w:r>
            <w:r>
              <w:rPr>
                <w:rFonts w:hint="eastAsia" w:ascii="宋体" w:hAnsi="宋体" w:cs="宋体"/>
                <w:i w:val="0"/>
                <w:color w:val="000000"/>
                <w:kern w:val="0"/>
                <w:sz w:val="18"/>
                <w:szCs w:val="18"/>
                <w:u w:val="none"/>
                <w:lang w:val="en-US" w:eastAsia="zh-CN" w:bidi="ar"/>
              </w:rPr>
              <w:t>60</w:t>
            </w:r>
            <w:r>
              <w:rPr>
                <w:rFonts w:hint="eastAsia" w:ascii="宋体" w:hAnsi="宋体" w:eastAsia="宋体" w:cs="宋体"/>
                <w:i w:val="0"/>
                <w:color w:val="000000"/>
                <w:kern w:val="0"/>
                <w:sz w:val="18"/>
                <w:szCs w:val="18"/>
                <w:u w:val="none"/>
                <w:lang w:val="en-US" w:eastAsia="zh-CN" w:bidi="ar"/>
              </w:rPr>
              <w:t>00人*60元=</w:t>
            </w:r>
            <w:r>
              <w:rPr>
                <w:rFonts w:hint="eastAsia" w:ascii="宋体" w:hAnsi="宋体" w:cs="宋体"/>
                <w:i w:val="0"/>
                <w:color w:val="000000"/>
                <w:kern w:val="0"/>
                <w:sz w:val="18"/>
                <w:szCs w:val="18"/>
                <w:u w:val="none"/>
                <w:lang w:val="en-US" w:eastAsia="zh-CN" w:bidi="ar"/>
              </w:rPr>
              <w:t>36</w:t>
            </w:r>
            <w:r>
              <w:rPr>
                <w:rFonts w:hint="eastAsia" w:ascii="宋体" w:hAnsi="宋体" w:eastAsia="宋体" w:cs="宋体"/>
                <w:i w:val="0"/>
                <w:color w:val="000000"/>
                <w:kern w:val="0"/>
                <w:sz w:val="18"/>
                <w:szCs w:val="18"/>
                <w:u w:val="none"/>
                <w:lang w:val="en-US" w:eastAsia="zh-CN" w:bidi="ar"/>
              </w:rPr>
              <w:t>万</w:t>
            </w:r>
          </w:p>
        </w:tc>
      </w:tr>
      <w:tr>
        <w:tblPrEx>
          <w:tblLayout w:type="fixed"/>
          <w:tblCellMar>
            <w:top w:w="0" w:type="dxa"/>
            <w:left w:w="0" w:type="dxa"/>
            <w:bottom w:w="0" w:type="dxa"/>
            <w:right w:w="0" w:type="dxa"/>
          </w:tblCellMar>
        </w:tblPrEx>
        <w:trPr>
          <w:trHeight w:val="52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满意度指标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辖区计划生育家庭满意度</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95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计划生育家庭奖励与扶助对象满意度不低于95%。</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计划生育家庭奖励与扶助对象满意度不低于95%</w:t>
            </w:r>
          </w:p>
        </w:tc>
      </w:tr>
      <w:tr>
        <w:tblPrEx>
          <w:tblLayout w:type="fixed"/>
          <w:tblCellMar>
            <w:top w:w="0" w:type="dxa"/>
            <w:left w:w="0" w:type="dxa"/>
            <w:bottom w:w="0" w:type="dxa"/>
            <w:right w:w="0" w:type="dxa"/>
          </w:tblCellMar>
        </w:tblPrEx>
        <w:trPr>
          <w:trHeight w:val="66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农村结扎手术营养费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0</w:t>
            </w:r>
            <w:r>
              <w:rPr>
                <w:rFonts w:hint="eastAsia" w:ascii="宋体" w:hAnsi="宋体" w:eastAsia="宋体" w:cs="宋体"/>
                <w:i w:val="0"/>
                <w:color w:val="000000"/>
                <w:kern w:val="0"/>
                <w:sz w:val="18"/>
                <w:szCs w:val="18"/>
                <w:u w:val="none"/>
                <w:lang w:val="en-US" w:eastAsia="zh-CN" w:bidi="ar"/>
              </w:rPr>
              <w:t xml:space="preserve">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256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给予农业人口及特殊家庭独生子女家庭奖学金人数（小学</w:t>
            </w:r>
            <w:r>
              <w:rPr>
                <w:rFonts w:hint="eastAsia" w:ascii="宋体" w:hAnsi="宋体" w:cs="宋体"/>
                <w:i w:val="0"/>
                <w:color w:val="000000"/>
                <w:kern w:val="0"/>
                <w:sz w:val="18"/>
                <w:szCs w:val="18"/>
                <w:u w:val="none"/>
                <w:lang w:val="en-US" w:eastAsia="zh-CN" w:bidi="ar"/>
              </w:rPr>
              <w:t>200</w:t>
            </w:r>
            <w:r>
              <w:rPr>
                <w:rFonts w:hint="eastAsia" w:ascii="宋体" w:hAnsi="宋体" w:eastAsia="宋体" w:cs="宋体"/>
                <w:i w:val="0"/>
                <w:color w:val="000000"/>
                <w:kern w:val="0"/>
                <w:sz w:val="18"/>
                <w:szCs w:val="18"/>
                <w:u w:val="none"/>
                <w:lang w:val="en-US" w:eastAsia="zh-CN" w:bidi="ar"/>
              </w:rPr>
              <w:t>人、初中</w:t>
            </w:r>
            <w:r>
              <w:rPr>
                <w:rFonts w:hint="eastAsia" w:ascii="宋体" w:hAnsi="宋体" w:cs="宋体"/>
                <w:i w:val="0"/>
                <w:color w:val="000000"/>
                <w:kern w:val="0"/>
                <w:sz w:val="18"/>
                <w:szCs w:val="18"/>
                <w:u w:val="none"/>
                <w:lang w:val="en-US" w:eastAsia="zh-CN" w:bidi="ar"/>
              </w:rPr>
              <w:t>30</w:t>
            </w:r>
            <w:r>
              <w:rPr>
                <w:rFonts w:hint="eastAsia" w:ascii="宋体" w:hAnsi="宋体" w:eastAsia="宋体" w:cs="宋体"/>
                <w:i w:val="0"/>
                <w:color w:val="000000"/>
                <w:kern w:val="0"/>
                <w:sz w:val="18"/>
                <w:szCs w:val="18"/>
                <w:u w:val="none"/>
                <w:lang w:val="en-US" w:eastAsia="zh-CN" w:bidi="ar"/>
              </w:rPr>
              <w:t>0人、高中200人、大专150人、本科150人）</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1000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《云南省人民政府关于（云南省农业人口独生子女家庭奖励规定的通知》云政发【2004】101号</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r>
      <w:tr>
        <w:tblPrEx>
          <w:tblLayout w:type="fixed"/>
          <w:tblCellMar>
            <w:top w:w="0" w:type="dxa"/>
            <w:left w:w="0" w:type="dxa"/>
            <w:bottom w:w="0" w:type="dxa"/>
            <w:right w:w="0" w:type="dxa"/>
          </w:tblCellMar>
        </w:tblPrEx>
        <w:trPr>
          <w:trHeight w:val="1125"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给予纯居民、农业人口独子保健费人数（</w:t>
            </w:r>
            <w:r>
              <w:rPr>
                <w:rFonts w:hint="eastAsia" w:ascii="宋体" w:hAnsi="宋体" w:cs="宋体"/>
                <w:i w:val="0"/>
                <w:color w:val="000000"/>
                <w:kern w:val="0"/>
                <w:sz w:val="18"/>
                <w:szCs w:val="18"/>
                <w:u w:val="none"/>
                <w:lang w:val="en-US" w:eastAsia="zh-CN" w:bidi="ar"/>
              </w:rPr>
              <w:t>6</w:t>
            </w:r>
            <w:r>
              <w:rPr>
                <w:rFonts w:hint="eastAsia" w:ascii="宋体" w:hAnsi="宋体" w:eastAsia="宋体" w:cs="宋体"/>
                <w:i w:val="0"/>
                <w:color w:val="000000"/>
                <w:kern w:val="0"/>
                <w:sz w:val="18"/>
                <w:szCs w:val="18"/>
                <w:u w:val="none"/>
                <w:lang w:val="en-US" w:eastAsia="zh-CN" w:bidi="ar"/>
              </w:rPr>
              <w:t>000）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6</w:t>
            </w:r>
            <w:r>
              <w:rPr>
                <w:rFonts w:hint="eastAsia" w:ascii="宋体" w:hAnsi="宋体" w:eastAsia="宋体" w:cs="宋体"/>
                <w:i w:val="0"/>
                <w:color w:val="000000"/>
                <w:kern w:val="0"/>
                <w:sz w:val="18"/>
                <w:szCs w:val="18"/>
                <w:u w:val="none"/>
                <w:lang w:val="en-US" w:eastAsia="zh-CN" w:bidi="ar"/>
              </w:rPr>
              <w:t>000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r>
      <w:tr>
        <w:tblPrEx>
          <w:tblLayout w:type="fixed"/>
          <w:tblCellMar>
            <w:top w:w="0" w:type="dxa"/>
            <w:left w:w="0" w:type="dxa"/>
            <w:bottom w:w="0" w:type="dxa"/>
            <w:right w:w="0" w:type="dxa"/>
          </w:tblCellMar>
        </w:tblPrEx>
        <w:trPr>
          <w:trHeight w:val="90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给予失独家庭一次性抚慰金户数（100户）</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户</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《云南省人民政府关于（云南省农业人口独生子女家庭奖励规定的通知》云政发【2004】101号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r>
      <w:tr>
        <w:tblPrEx>
          <w:tblLayout w:type="fixed"/>
          <w:tblCellMar>
            <w:top w:w="0" w:type="dxa"/>
            <w:left w:w="0" w:type="dxa"/>
            <w:bottom w:w="0" w:type="dxa"/>
            <w:right w:w="0" w:type="dxa"/>
          </w:tblCellMar>
        </w:tblPrEx>
        <w:trPr>
          <w:trHeight w:val="140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农业人口及特殊家庭独生子女家庭奖学金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31.6</w:t>
            </w:r>
            <w:bookmarkStart w:id="0" w:name="_GoBack"/>
            <w:bookmarkEnd w:id="0"/>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预计符合享受人数：小学200人*160元/人=32000元、初中300人*260元/人=78000元、高中200人*1000元/人=200000元、大专150人*1200元/人=180000元、本科生150人*2000元/人=300000元，合计790000，区级承担40%，需要316000元</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预计符合享受人数：小学200人*160元/人=32000元、初中300人*260元/人=78000元、高中200人*1000元/人=200000元、大专150人*1200元/人=180000元、本科生150人*2000元/人=300000元，合计790000，区级承担40%，需要316000元 </w:t>
            </w:r>
          </w:p>
        </w:tc>
      </w:tr>
      <w:tr>
        <w:tblPrEx>
          <w:tblLayout w:type="fixed"/>
          <w:tblCellMar>
            <w:top w:w="0" w:type="dxa"/>
            <w:left w:w="0" w:type="dxa"/>
            <w:bottom w:w="0" w:type="dxa"/>
            <w:right w:w="0" w:type="dxa"/>
          </w:tblCellMar>
        </w:tblPrEx>
        <w:trPr>
          <w:trHeight w:val="66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效益指标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可持续影响指标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创造良好的人口环境</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落实了国家计划生育政策，创造良好人口环境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落实了国家计划生育政策，创造良好人口环境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落实了国家计划生育政策，创造良好人口环境，</w:t>
            </w:r>
          </w:p>
        </w:tc>
      </w:tr>
      <w:tr>
        <w:tblPrEx>
          <w:tblLayout w:type="fixed"/>
          <w:tblCellMar>
            <w:top w:w="0" w:type="dxa"/>
            <w:left w:w="0" w:type="dxa"/>
            <w:bottom w:w="0" w:type="dxa"/>
            <w:right w:w="0" w:type="dxa"/>
          </w:tblCellMar>
        </w:tblPrEx>
        <w:trPr>
          <w:trHeight w:val="94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给予市特别扶助金 人数（独子伤残</w:t>
            </w:r>
            <w:r>
              <w:rPr>
                <w:rFonts w:hint="eastAsia" w:ascii="宋体" w:hAnsi="宋体" w:cs="宋体"/>
                <w:i w:val="0"/>
                <w:color w:val="000000"/>
                <w:kern w:val="0"/>
                <w:sz w:val="18"/>
                <w:szCs w:val="18"/>
                <w:u w:val="none"/>
                <w:lang w:val="en-US" w:eastAsia="zh-CN" w:bidi="ar"/>
              </w:rPr>
              <w:t>70</w:t>
            </w:r>
            <w:r>
              <w:rPr>
                <w:rFonts w:hint="eastAsia" w:ascii="宋体" w:hAnsi="宋体" w:eastAsia="宋体" w:cs="宋体"/>
                <w:i w:val="0"/>
                <w:color w:val="000000"/>
                <w:kern w:val="0"/>
                <w:sz w:val="18"/>
                <w:szCs w:val="18"/>
                <w:u w:val="none"/>
                <w:lang w:val="en-US" w:eastAsia="zh-CN" w:bidi="ar"/>
              </w:rPr>
              <w:t>0人、独子死亡</w:t>
            </w:r>
            <w:r>
              <w:rPr>
                <w:rFonts w:hint="eastAsia" w:ascii="宋体" w:hAnsi="宋体" w:cs="宋体"/>
                <w:i w:val="0"/>
                <w:color w:val="000000"/>
                <w:kern w:val="0"/>
                <w:sz w:val="18"/>
                <w:szCs w:val="18"/>
                <w:u w:val="none"/>
                <w:lang w:val="en-US" w:eastAsia="zh-CN" w:bidi="ar"/>
              </w:rPr>
              <w:t>100</w:t>
            </w:r>
            <w:r>
              <w:rPr>
                <w:rFonts w:hint="eastAsia" w:ascii="宋体" w:hAnsi="宋体" w:eastAsia="宋体" w:cs="宋体"/>
                <w:i w:val="0"/>
                <w:color w:val="000000"/>
                <w:kern w:val="0"/>
                <w:sz w:val="18"/>
                <w:szCs w:val="18"/>
                <w:u w:val="none"/>
                <w:lang w:val="en-US" w:eastAsia="zh-CN" w:bidi="ar"/>
              </w:rPr>
              <w:t>0人）</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1700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r>
      <w:tr>
        <w:tblPrEx>
          <w:tblLayout w:type="fixed"/>
          <w:tblCellMar>
            <w:top w:w="0" w:type="dxa"/>
            <w:left w:w="0" w:type="dxa"/>
            <w:bottom w:w="0" w:type="dxa"/>
            <w:right w:w="0" w:type="dxa"/>
          </w:tblCellMar>
        </w:tblPrEx>
        <w:trPr>
          <w:trHeight w:val="32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奖励补助发放率</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落实政策及时足额奖励补助</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落实政策及时足额奖励补助</w:t>
            </w:r>
          </w:p>
        </w:tc>
      </w:tr>
      <w:tr>
        <w:tblPrEx>
          <w:tblLayout w:type="fixed"/>
          <w:tblCellMar>
            <w:top w:w="0" w:type="dxa"/>
            <w:left w:w="0" w:type="dxa"/>
            <w:bottom w:w="0" w:type="dxa"/>
            <w:right w:w="0" w:type="dxa"/>
          </w:tblCellMar>
        </w:tblPrEx>
        <w:trPr>
          <w:trHeight w:val="114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昆明市低保独子家庭生活补助金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153.6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预计1600户，每户每月给予100元的计划生育奖励补助，区级承担80%，1600户*100元*12个月*80%=153.6万元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预计1600户，每户每月给予100元的计划生育奖励补助，区级承担80%，1600户*100元*12个月*80%=153.6万元</w:t>
            </w:r>
          </w:p>
        </w:tc>
      </w:tr>
      <w:tr>
        <w:tblPrEx>
          <w:tblLayout w:type="fixed"/>
          <w:tblCellMar>
            <w:top w:w="0" w:type="dxa"/>
            <w:left w:w="0" w:type="dxa"/>
            <w:bottom w:w="0" w:type="dxa"/>
            <w:right w:w="0" w:type="dxa"/>
          </w:tblCellMar>
        </w:tblPrEx>
        <w:trPr>
          <w:trHeight w:val="102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市特别扶助金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326.4</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市特别扶助金：依据独子伤残700人、独子死亡1000人，每人每月给予200元补助，合计1700人*200元*12个月*80%=3264000元；</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市特别扶助金：依据独子伤残700人、独子死亡1000人，每人每月给予200元补助，合计1700人*200元*12个月*80%=3264000元； </w:t>
            </w:r>
          </w:p>
        </w:tc>
      </w:tr>
      <w:tr>
        <w:tblPrEx>
          <w:tblLayout w:type="fixed"/>
          <w:tblCellMar>
            <w:top w:w="0" w:type="dxa"/>
            <w:left w:w="0" w:type="dxa"/>
            <w:bottom w:w="0" w:type="dxa"/>
            <w:right w:w="0" w:type="dxa"/>
          </w:tblCellMar>
        </w:tblPrEx>
        <w:trPr>
          <w:trHeight w:val="234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国家特别扶助金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宋体" w:hAnsi="宋体" w:eastAsia="宋体" w:cs="宋体"/>
                <w:i w:val="0"/>
                <w:color w:val="000000"/>
                <w:sz w:val="18"/>
                <w:szCs w:val="18"/>
                <w:u w:val="none"/>
                <w:lang w:val="en-US" w:eastAsia="zh-CN"/>
              </w:rPr>
            </w:pPr>
            <w:r>
              <w:rPr>
                <w:rFonts w:hint="eastAsia" w:ascii="宋体" w:hAnsi="宋体" w:cs="宋体"/>
                <w:i w:val="0"/>
                <w:color w:val="000000"/>
                <w:sz w:val="18"/>
                <w:szCs w:val="18"/>
                <w:u w:val="none"/>
                <w:lang w:val="en-US" w:eastAsia="zh-CN"/>
              </w:rPr>
              <w:t>140.1231</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1、独生子女死亡家庭特别扶助金标准590元/月，预计1000人享受； 2、独生子女伤残家庭特别扶助金标准460元/月，预计700人享受。3、资金合计：1000人（预计死亡）×590元/月×12+700（预计伤残）×460元/月×12）×12.8%=1400832元；国家特别扶助其他家庭特别扶助金标准260元/月，预计1人享受，1人×260元/月×12×12.8%=399.36元</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1、独生子女死亡家庭特别扶助金标准590元/月，预计1000人享受； 2、独生子女伤残家庭特别扶助金标准460元/月，预计700人享受。3、资金合计：1000人（预计死亡）×590元/月×12+700（预计伤残）×460元/月×12）×12.8%=1400832元；国家特别扶助其他家庭特别扶助金标准260元/月，预计1人享受，1人×260元/月×12×12.8%=399.36元</w:t>
            </w:r>
          </w:p>
        </w:tc>
      </w:tr>
      <w:tr>
        <w:tblPrEx>
          <w:tblLayout w:type="fixed"/>
          <w:tblCellMar>
            <w:top w:w="0" w:type="dxa"/>
            <w:left w:w="0" w:type="dxa"/>
            <w:bottom w:w="0" w:type="dxa"/>
            <w:right w:w="0" w:type="dxa"/>
          </w:tblCellMar>
        </w:tblPrEx>
        <w:trPr>
          <w:trHeight w:val="90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给予农村妇女生育保障人数（顺产：1</w:t>
            </w:r>
            <w:r>
              <w:rPr>
                <w:rFonts w:hint="eastAsia" w:ascii="宋体" w:hAnsi="宋体" w:cs="宋体"/>
                <w:i w:val="0"/>
                <w:color w:val="000000"/>
                <w:kern w:val="0"/>
                <w:sz w:val="18"/>
                <w:szCs w:val="18"/>
                <w:u w:val="none"/>
                <w:lang w:val="en-US" w:eastAsia="zh-CN" w:bidi="ar"/>
              </w:rPr>
              <w:t>3</w:t>
            </w:r>
            <w:r>
              <w:rPr>
                <w:rFonts w:hint="eastAsia" w:ascii="宋体" w:hAnsi="宋体" w:eastAsia="宋体" w:cs="宋体"/>
                <w:i w:val="0"/>
                <w:color w:val="000000"/>
                <w:kern w:val="0"/>
                <w:sz w:val="18"/>
                <w:szCs w:val="18"/>
                <w:u w:val="none"/>
                <w:lang w:val="en-US" w:eastAsia="zh-CN" w:bidi="ar"/>
              </w:rPr>
              <w:t>0人，剖腹产：</w:t>
            </w:r>
            <w:r>
              <w:rPr>
                <w:rFonts w:hint="eastAsia" w:ascii="宋体" w:hAnsi="宋体" w:cs="宋体"/>
                <w:i w:val="0"/>
                <w:color w:val="000000"/>
                <w:kern w:val="0"/>
                <w:sz w:val="18"/>
                <w:szCs w:val="18"/>
                <w:u w:val="none"/>
                <w:lang w:val="en-US" w:eastAsia="zh-CN" w:bidi="ar"/>
              </w:rPr>
              <w:t>7</w:t>
            </w:r>
            <w:r>
              <w:rPr>
                <w:rFonts w:hint="eastAsia" w:ascii="宋体" w:hAnsi="宋体" w:eastAsia="宋体" w:cs="宋体"/>
                <w:i w:val="0"/>
                <w:color w:val="000000"/>
                <w:kern w:val="0"/>
                <w:sz w:val="18"/>
                <w:szCs w:val="18"/>
                <w:u w:val="none"/>
                <w:lang w:val="en-US" w:eastAsia="zh-CN" w:bidi="ar"/>
              </w:rPr>
              <w:t>0人）</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200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r>
      <w:tr>
        <w:tblPrEx>
          <w:tblLayout w:type="fixed"/>
          <w:tblCellMar>
            <w:top w:w="0" w:type="dxa"/>
            <w:left w:w="0" w:type="dxa"/>
            <w:bottom w:w="0" w:type="dxa"/>
            <w:right w:w="0" w:type="dxa"/>
          </w:tblCellMar>
        </w:tblPrEx>
        <w:trPr>
          <w:trHeight w:val="98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给予计生家庭城乡居民基本医疗保险资助人数（1</w:t>
            </w:r>
            <w:r>
              <w:rPr>
                <w:rFonts w:hint="eastAsia" w:ascii="宋体" w:hAnsi="宋体" w:cs="宋体"/>
                <w:i w:val="0"/>
                <w:color w:val="000000"/>
                <w:kern w:val="0"/>
                <w:sz w:val="18"/>
                <w:szCs w:val="18"/>
                <w:u w:val="none"/>
                <w:lang w:val="en-US" w:eastAsia="zh-CN" w:bidi="ar"/>
              </w:rPr>
              <w:t>3000</w:t>
            </w:r>
            <w:r>
              <w:rPr>
                <w:rFonts w:hint="eastAsia" w:ascii="宋体" w:hAnsi="宋体" w:eastAsia="宋体" w:cs="宋体"/>
                <w:i w:val="0"/>
                <w:color w:val="000000"/>
                <w:kern w:val="0"/>
                <w:sz w:val="18"/>
                <w:szCs w:val="18"/>
                <w:u w:val="none"/>
                <w:lang w:val="en-US" w:eastAsia="zh-CN" w:bidi="ar"/>
              </w:rPr>
              <w:t>人）</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r>
              <w:rPr>
                <w:rFonts w:hint="eastAsia" w:ascii="宋体" w:hAnsi="宋体" w:cs="宋体"/>
                <w:i w:val="0"/>
                <w:color w:val="000000"/>
                <w:kern w:val="0"/>
                <w:sz w:val="18"/>
                <w:szCs w:val="18"/>
                <w:u w:val="none"/>
                <w:lang w:val="en-US" w:eastAsia="zh-CN" w:bidi="ar"/>
              </w:rPr>
              <w:t>3000</w:t>
            </w:r>
            <w:r>
              <w:rPr>
                <w:rFonts w:hint="eastAsia" w:ascii="宋体" w:hAnsi="宋体" w:eastAsia="宋体" w:cs="宋体"/>
                <w:i w:val="0"/>
                <w:color w:val="000000"/>
                <w:kern w:val="0"/>
                <w:sz w:val="18"/>
                <w:szCs w:val="18"/>
                <w:u w:val="none"/>
                <w:lang w:val="en-US" w:eastAsia="zh-CN" w:bidi="ar"/>
              </w:rPr>
              <w:t xml:space="preserve">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r>
      <w:tr>
        <w:tblPrEx>
          <w:tblLayout w:type="fixed"/>
          <w:tblCellMar>
            <w:top w:w="0" w:type="dxa"/>
            <w:left w:w="0" w:type="dxa"/>
            <w:bottom w:w="0" w:type="dxa"/>
            <w:right w:w="0" w:type="dxa"/>
          </w:tblCellMar>
        </w:tblPrEx>
        <w:trPr>
          <w:trHeight w:val="92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给予农村结扎手术营养费人数（</w:t>
            </w:r>
            <w:r>
              <w:rPr>
                <w:rFonts w:hint="eastAsia" w:ascii="宋体" w:hAnsi="宋体" w:cs="宋体"/>
                <w:i w:val="0"/>
                <w:color w:val="000000"/>
                <w:kern w:val="0"/>
                <w:sz w:val="18"/>
                <w:szCs w:val="18"/>
                <w:u w:val="none"/>
                <w:lang w:val="en-US" w:eastAsia="zh-CN" w:bidi="ar"/>
              </w:rPr>
              <w:t>0</w:t>
            </w:r>
            <w:r>
              <w:rPr>
                <w:rFonts w:hint="eastAsia" w:ascii="宋体" w:hAnsi="宋体" w:eastAsia="宋体" w:cs="宋体"/>
                <w:i w:val="0"/>
                <w:color w:val="000000"/>
                <w:kern w:val="0"/>
                <w:sz w:val="18"/>
                <w:szCs w:val="18"/>
                <w:u w:val="none"/>
                <w:lang w:val="en-US" w:eastAsia="zh-CN" w:bidi="ar"/>
              </w:rPr>
              <w:t>人）</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lang w:val="en-US" w:eastAsia="zh-CN"/>
              </w:rPr>
            </w:pPr>
            <w:r>
              <w:rPr>
                <w:rFonts w:hint="eastAsia" w:ascii="宋体" w:hAnsi="宋体" w:cs="宋体"/>
                <w:i w:val="0"/>
                <w:color w:val="000000"/>
                <w:sz w:val="18"/>
                <w:szCs w:val="18"/>
                <w:u w:val="none"/>
                <w:lang w:val="en-US" w:eastAsia="zh-CN"/>
              </w:rPr>
              <w:t>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《云南省人民政府关于（云南省农业人口独生子女家庭奖励规定的通知》云政发【2004】101号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r>
      <w:tr>
        <w:tblPrEx>
          <w:tblLayout w:type="fixed"/>
          <w:tblCellMar>
            <w:top w:w="0" w:type="dxa"/>
            <w:left w:w="0" w:type="dxa"/>
            <w:bottom w:w="0" w:type="dxa"/>
            <w:right w:w="0" w:type="dxa"/>
          </w:tblCellMar>
        </w:tblPrEx>
        <w:trPr>
          <w:trHeight w:val="140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失独家庭一次性抚慰金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50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w:t>
            </w:r>
            <w:r>
              <w:rPr>
                <w:rFonts w:hint="eastAsia" w:ascii="宋体" w:hAnsi="宋体" w:cs="宋体"/>
                <w:i w:val="0"/>
                <w:color w:val="000000"/>
                <w:kern w:val="0"/>
                <w:sz w:val="18"/>
                <w:szCs w:val="18"/>
                <w:u w:val="none"/>
                <w:lang w:val="en-US" w:eastAsia="zh-CN" w:bidi="ar"/>
              </w:rPr>
              <w:t>3</w:t>
            </w:r>
            <w:r>
              <w:rPr>
                <w:rFonts w:hint="eastAsia" w:ascii="宋体" w:hAnsi="宋体" w:eastAsia="宋体" w:cs="宋体"/>
                <w:i w:val="0"/>
                <w:color w:val="000000"/>
                <w:kern w:val="0"/>
                <w:sz w:val="18"/>
                <w:szCs w:val="18"/>
                <w:u w:val="none"/>
                <w:lang w:val="en-US" w:eastAsia="zh-CN" w:bidi="ar"/>
              </w:rPr>
              <w:t>年预算我区符合政策的计划生育独生子女死亡家庭</w:t>
            </w:r>
            <w:r>
              <w:rPr>
                <w:rFonts w:hint="eastAsia" w:ascii="宋体" w:hAnsi="宋体" w:cs="宋体"/>
                <w:i w:val="0"/>
                <w:color w:val="000000"/>
                <w:kern w:val="0"/>
                <w:sz w:val="18"/>
                <w:szCs w:val="18"/>
                <w:u w:val="none"/>
                <w:lang w:val="en-US" w:eastAsia="zh-CN" w:bidi="ar"/>
              </w:rPr>
              <w:t>100</w:t>
            </w:r>
            <w:r>
              <w:rPr>
                <w:rFonts w:hint="eastAsia" w:ascii="宋体" w:hAnsi="宋体" w:eastAsia="宋体" w:cs="宋体"/>
                <w:i w:val="0"/>
                <w:color w:val="000000"/>
                <w:kern w:val="0"/>
                <w:sz w:val="18"/>
                <w:szCs w:val="18"/>
                <w:u w:val="none"/>
                <w:lang w:val="en-US" w:eastAsia="zh-CN" w:bidi="ar"/>
              </w:rPr>
              <w:t>户</w:t>
            </w:r>
            <w:r>
              <w:rPr>
                <w:rFonts w:hint="eastAsia" w:ascii="宋体" w:hAnsi="宋体" w:cs="宋体"/>
                <w:i w:val="0"/>
                <w:color w:val="000000"/>
                <w:kern w:val="0"/>
                <w:sz w:val="18"/>
                <w:szCs w:val="18"/>
                <w:u w:val="none"/>
                <w:lang w:val="en-US" w:eastAsia="zh-CN" w:bidi="ar"/>
              </w:rPr>
              <w:t>200</w:t>
            </w:r>
            <w:r>
              <w:rPr>
                <w:rFonts w:hint="eastAsia" w:ascii="宋体" w:hAnsi="宋体" w:eastAsia="宋体" w:cs="宋体"/>
                <w:i w:val="0"/>
                <w:color w:val="000000"/>
                <w:kern w:val="0"/>
                <w:sz w:val="18"/>
                <w:szCs w:val="18"/>
                <w:u w:val="none"/>
                <w:lang w:val="en-US" w:eastAsia="zh-CN" w:bidi="ar"/>
              </w:rPr>
              <w:t>人，每户5000元每人2500元，区财政承担（省50％、市10%、区40％）</w:t>
            </w:r>
            <w:r>
              <w:rPr>
                <w:rFonts w:hint="eastAsia" w:ascii="宋体" w:hAnsi="宋体" w:cs="宋体"/>
                <w:i w:val="0"/>
                <w:color w:val="000000"/>
                <w:kern w:val="0"/>
                <w:sz w:val="18"/>
                <w:szCs w:val="18"/>
                <w:u w:val="none"/>
                <w:lang w:val="en-US" w:eastAsia="zh-CN" w:bidi="ar"/>
              </w:rPr>
              <w:t>200</w:t>
            </w:r>
            <w:r>
              <w:rPr>
                <w:rFonts w:hint="eastAsia" w:ascii="宋体" w:hAnsi="宋体" w:eastAsia="宋体" w:cs="宋体"/>
                <w:i w:val="0"/>
                <w:color w:val="000000"/>
                <w:kern w:val="0"/>
                <w:sz w:val="18"/>
                <w:szCs w:val="18"/>
                <w:u w:val="none"/>
                <w:lang w:val="en-US" w:eastAsia="zh-CN" w:bidi="ar"/>
              </w:rPr>
              <w:t>*2500*40%=</w:t>
            </w:r>
            <w:r>
              <w:rPr>
                <w:rFonts w:hint="eastAsia" w:ascii="宋体" w:hAnsi="宋体" w:cs="宋体"/>
                <w:i w:val="0"/>
                <w:color w:val="000000"/>
                <w:kern w:val="0"/>
                <w:sz w:val="18"/>
                <w:szCs w:val="18"/>
                <w:u w:val="none"/>
                <w:lang w:val="en-US" w:eastAsia="zh-CN" w:bidi="ar"/>
              </w:rPr>
              <w:t>20</w:t>
            </w:r>
            <w:r>
              <w:rPr>
                <w:rFonts w:hint="eastAsia" w:ascii="宋体" w:hAnsi="宋体" w:eastAsia="宋体" w:cs="宋体"/>
                <w:i w:val="0"/>
                <w:color w:val="000000"/>
                <w:kern w:val="0"/>
                <w:sz w:val="18"/>
                <w:szCs w:val="18"/>
                <w:u w:val="none"/>
                <w:lang w:val="en-US" w:eastAsia="zh-CN" w:bidi="ar"/>
              </w:rPr>
              <w:t>万元</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w:t>
            </w:r>
            <w:r>
              <w:rPr>
                <w:rFonts w:hint="eastAsia" w:ascii="宋体" w:hAnsi="宋体" w:cs="宋体"/>
                <w:i w:val="0"/>
                <w:color w:val="000000"/>
                <w:kern w:val="0"/>
                <w:sz w:val="18"/>
                <w:szCs w:val="18"/>
                <w:u w:val="none"/>
                <w:lang w:val="en-US" w:eastAsia="zh-CN" w:bidi="ar"/>
              </w:rPr>
              <w:t>3</w:t>
            </w:r>
            <w:r>
              <w:rPr>
                <w:rFonts w:hint="eastAsia" w:ascii="宋体" w:hAnsi="宋体" w:eastAsia="宋体" w:cs="宋体"/>
                <w:i w:val="0"/>
                <w:color w:val="000000"/>
                <w:kern w:val="0"/>
                <w:sz w:val="18"/>
                <w:szCs w:val="18"/>
                <w:u w:val="none"/>
                <w:lang w:val="en-US" w:eastAsia="zh-CN" w:bidi="ar"/>
              </w:rPr>
              <w:t>年预算我区符合政策的计划生育独生子女死亡家庭</w:t>
            </w:r>
            <w:r>
              <w:rPr>
                <w:rFonts w:hint="eastAsia" w:ascii="宋体" w:hAnsi="宋体" w:cs="宋体"/>
                <w:i w:val="0"/>
                <w:color w:val="000000"/>
                <w:kern w:val="0"/>
                <w:sz w:val="18"/>
                <w:szCs w:val="18"/>
                <w:u w:val="none"/>
                <w:lang w:val="en-US" w:eastAsia="zh-CN" w:bidi="ar"/>
              </w:rPr>
              <w:t>100</w:t>
            </w:r>
            <w:r>
              <w:rPr>
                <w:rFonts w:hint="eastAsia" w:ascii="宋体" w:hAnsi="宋体" w:eastAsia="宋体" w:cs="宋体"/>
                <w:i w:val="0"/>
                <w:color w:val="000000"/>
                <w:kern w:val="0"/>
                <w:sz w:val="18"/>
                <w:szCs w:val="18"/>
                <w:u w:val="none"/>
                <w:lang w:val="en-US" w:eastAsia="zh-CN" w:bidi="ar"/>
              </w:rPr>
              <w:t>户</w:t>
            </w:r>
            <w:r>
              <w:rPr>
                <w:rFonts w:hint="eastAsia" w:ascii="宋体" w:hAnsi="宋体" w:cs="宋体"/>
                <w:i w:val="0"/>
                <w:color w:val="000000"/>
                <w:kern w:val="0"/>
                <w:sz w:val="18"/>
                <w:szCs w:val="18"/>
                <w:u w:val="none"/>
                <w:lang w:val="en-US" w:eastAsia="zh-CN" w:bidi="ar"/>
              </w:rPr>
              <w:t>200</w:t>
            </w:r>
            <w:r>
              <w:rPr>
                <w:rFonts w:hint="eastAsia" w:ascii="宋体" w:hAnsi="宋体" w:eastAsia="宋体" w:cs="宋体"/>
                <w:i w:val="0"/>
                <w:color w:val="000000"/>
                <w:kern w:val="0"/>
                <w:sz w:val="18"/>
                <w:szCs w:val="18"/>
                <w:u w:val="none"/>
                <w:lang w:val="en-US" w:eastAsia="zh-CN" w:bidi="ar"/>
              </w:rPr>
              <w:t>人，每户5000元每人2500元，区财政承担（省50％、市10%、区40％）</w:t>
            </w:r>
            <w:r>
              <w:rPr>
                <w:rFonts w:hint="eastAsia" w:ascii="宋体" w:hAnsi="宋体" w:cs="宋体"/>
                <w:i w:val="0"/>
                <w:color w:val="000000"/>
                <w:kern w:val="0"/>
                <w:sz w:val="18"/>
                <w:szCs w:val="18"/>
                <w:u w:val="none"/>
                <w:lang w:val="en-US" w:eastAsia="zh-CN" w:bidi="ar"/>
              </w:rPr>
              <w:t>200</w:t>
            </w:r>
            <w:r>
              <w:rPr>
                <w:rFonts w:hint="eastAsia" w:ascii="宋体" w:hAnsi="宋体" w:eastAsia="宋体" w:cs="宋体"/>
                <w:i w:val="0"/>
                <w:color w:val="000000"/>
                <w:kern w:val="0"/>
                <w:sz w:val="18"/>
                <w:szCs w:val="18"/>
                <w:u w:val="none"/>
                <w:lang w:val="en-US" w:eastAsia="zh-CN" w:bidi="ar"/>
              </w:rPr>
              <w:t>*2500*40%=</w:t>
            </w:r>
            <w:r>
              <w:rPr>
                <w:rFonts w:hint="eastAsia" w:ascii="宋体" w:hAnsi="宋体" w:cs="宋体"/>
                <w:i w:val="0"/>
                <w:color w:val="000000"/>
                <w:kern w:val="0"/>
                <w:sz w:val="18"/>
                <w:szCs w:val="18"/>
                <w:u w:val="none"/>
                <w:lang w:val="en-US" w:eastAsia="zh-CN" w:bidi="ar"/>
              </w:rPr>
              <w:t>20</w:t>
            </w:r>
            <w:r>
              <w:rPr>
                <w:rFonts w:hint="eastAsia" w:ascii="宋体" w:hAnsi="宋体" w:eastAsia="宋体" w:cs="宋体"/>
                <w:i w:val="0"/>
                <w:color w:val="000000"/>
                <w:kern w:val="0"/>
                <w:sz w:val="18"/>
                <w:szCs w:val="18"/>
                <w:u w:val="none"/>
                <w:lang w:val="en-US" w:eastAsia="zh-CN" w:bidi="ar"/>
              </w:rPr>
              <w:t>万元</w:t>
            </w:r>
          </w:p>
        </w:tc>
      </w:tr>
      <w:tr>
        <w:tblPrEx>
          <w:tblLayout w:type="fixed"/>
          <w:tblCellMar>
            <w:top w:w="0" w:type="dxa"/>
            <w:left w:w="0" w:type="dxa"/>
            <w:bottom w:w="0" w:type="dxa"/>
            <w:right w:w="0" w:type="dxa"/>
          </w:tblCellMar>
        </w:tblPrEx>
        <w:trPr>
          <w:trHeight w:val="675"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农村妇女生育保障费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21.8</w:t>
            </w:r>
            <w:r>
              <w:rPr>
                <w:rFonts w:hint="eastAsia" w:ascii="宋体" w:hAnsi="宋体" w:eastAsia="宋体" w:cs="宋体"/>
                <w:i w:val="0"/>
                <w:color w:val="000000"/>
                <w:kern w:val="0"/>
                <w:sz w:val="18"/>
                <w:szCs w:val="18"/>
                <w:u w:val="none"/>
                <w:lang w:val="en-US" w:eastAsia="zh-CN" w:bidi="ar"/>
              </w:rPr>
              <w:t xml:space="preserve">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顺产：</w:t>
            </w:r>
            <w:r>
              <w:rPr>
                <w:rFonts w:hint="eastAsia" w:ascii="宋体" w:hAnsi="宋体" w:cs="宋体"/>
                <w:i w:val="0"/>
                <w:color w:val="000000"/>
                <w:kern w:val="0"/>
                <w:sz w:val="18"/>
                <w:szCs w:val="18"/>
                <w:u w:val="none"/>
                <w:lang w:val="en-US" w:eastAsia="zh-CN" w:bidi="ar"/>
              </w:rPr>
              <w:t>130</w:t>
            </w:r>
            <w:r>
              <w:rPr>
                <w:rFonts w:hint="eastAsia" w:ascii="宋体" w:hAnsi="宋体" w:eastAsia="宋体" w:cs="宋体"/>
                <w:i w:val="0"/>
                <w:color w:val="000000"/>
                <w:kern w:val="0"/>
                <w:sz w:val="18"/>
                <w:szCs w:val="18"/>
                <w:u w:val="none"/>
                <w:lang w:val="en-US" w:eastAsia="zh-CN" w:bidi="ar"/>
              </w:rPr>
              <w:t>人，补助600元； 2、剖腹产：</w:t>
            </w:r>
            <w:r>
              <w:rPr>
                <w:rFonts w:hint="eastAsia" w:ascii="宋体" w:hAnsi="宋体" w:cs="宋体"/>
                <w:i w:val="0"/>
                <w:color w:val="000000"/>
                <w:kern w:val="0"/>
                <w:sz w:val="18"/>
                <w:szCs w:val="18"/>
                <w:u w:val="none"/>
                <w:lang w:val="en-US" w:eastAsia="zh-CN" w:bidi="ar"/>
              </w:rPr>
              <w:t>70</w:t>
            </w:r>
            <w:r>
              <w:rPr>
                <w:rFonts w:hint="eastAsia" w:ascii="宋体" w:hAnsi="宋体" w:eastAsia="宋体" w:cs="宋体"/>
                <w:i w:val="0"/>
                <w:color w:val="000000"/>
                <w:kern w:val="0"/>
                <w:sz w:val="18"/>
                <w:szCs w:val="18"/>
                <w:u w:val="none"/>
                <w:lang w:val="en-US" w:eastAsia="zh-CN" w:bidi="ar"/>
              </w:rPr>
              <w:t>人，补助2000元/人,合计：</w:t>
            </w:r>
            <w:r>
              <w:rPr>
                <w:rFonts w:hint="eastAsia" w:ascii="宋体" w:hAnsi="宋体" w:cs="宋体"/>
                <w:i w:val="0"/>
                <w:color w:val="000000"/>
                <w:kern w:val="0"/>
                <w:sz w:val="18"/>
                <w:szCs w:val="18"/>
                <w:u w:val="none"/>
                <w:lang w:val="en-US" w:eastAsia="zh-CN" w:bidi="ar"/>
              </w:rPr>
              <w:t>218</w:t>
            </w:r>
            <w:r>
              <w:rPr>
                <w:rFonts w:hint="eastAsia" w:ascii="宋体" w:hAnsi="宋体" w:eastAsia="宋体" w:cs="宋体"/>
                <w:i w:val="0"/>
                <w:color w:val="000000"/>
                <w:kern w:val="0"/>
                <w:sz w:val="18"/>
                <w:szCs w:val="18"/>
                <w:u w:val="none"/>
                <w:lang w:val="en-US" w:eastAsia="zh-CN" w:bidi="ar"/>
              </w:rPr>
              <w:t xml:space="preserve">000元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顺产：</w:t>
            </w:r>
            <w:r>
              <w:rPr>
                <w:rFonts w:hint="eastAsia" w:ascii="宋体" w:hAnsi="宋体" w:cs="宋体"/>
                <w:i w:val="0"/>
                <w:color w:val="000000"/>
                <w:kern w:val="0"/>
                <w:sz w:val="18"/>
                <w:szCs w:val="18"/>
                <w:u w:val="none"/>
                <w:lang w:val="en-US" w:eastAsia="zh-CN" w:bidi="ar"/>
              </w:rPr>
              <w:t>130</w:t>
            </w:r>
            <w:r>
              <w:rPr>
                <w:rFonts w:hint="eastAsia" w:ascii="宋体" w:hAnsi="宋体" w:eastAsia="宋体" w:cs="宋体"/>
                <w:i w:val="0"/>
                <w:color w:val="000000"/>
                <w:kern w:val="0"/>
                <w:sz w:val="18"/>
                <w:szCs w:val="18"/>
                <w:u w:val="none"/>
                <w:lang w:val="en-US" w:eastAsia="zh-CN" w:bidi="ar"/>
              </w:rPr>
              <w:t>人，补助600元； 2、剖腹产：</w:t>
            </w:r>
            <w:r>
              <w:rPr>
                <w:rFonts w:hint="eastAsia" w:ascii="宋体" w:hAnsi="宋体" w:cs="宋体"/>
                <w:i w:val="0"/>
                <w:color w:val="000000"/>
                <w:kern w:val="0"/>
                <w:sz w:val="18"/>
                <w:szCs w:val="18"/>
                <w:u w:val="none"/>
                <w:lang w:val="en-US" w:eastAsia="zh-CN" w:bidi="ar"/>
              </w:rPr>
              <w:t>70</w:t>
            </w:r>
            <w:r>
              <w:rPr>
                <w:rFonts w:hint="eastAsia" w:ascii="宋体" w:hAnsi="宋体" w:eastAsia="宋体" w:cs="宋体"/>
                <w:i w:val="0"/>
                <w:color w:val="000000"/>
                <w:kern w:val="0"/>
                <w:sz w:val="18"/>
                <w:szCs w:val="18"/>
                <w:u w:val="none"/>
                <w:lang w:val="en-US" w:eastAsia="zh-CN" w:bidi="ar"/>
              </w:rPr>
              <w:t>人，补助2000元/人,合计：</w:t>
            </w:r>
            <w:r>
              <w:rPr>
                <w:rFonts w:hint="eastAsia" w:ascii="宋体" w:hAnsi="宋体" w:cs="宋体"/>
                <w:i w:val="0"/>
                <w:color w:val="000000"/>
                <w:kern w:val="0"/>
                <w:sz w:val="18"/>
                <w:szCs w:val="18"/>
                <w:u w:val="none"/>
                <w:lang w:val="en-US" w:eastAsia="zh-CN" w:bidi="ar"/>
              </w:rPr>
              <w:t>218</w:t>
            </w:r>
            <w:r>
              <w:rPr>
                <w:rFonts w:hint="eastAsia" w:ascii="宋体" w:hAnsi="宋体" w:eastAsia="宋体" w:cs="宋体"/>
                <w:i w:val="0"/>
                <w:color w:val="000000"/>
                <w:kern w:val="0"/>
                <w:sz w:val="18"/>
                <w:szCs w:val="18"/>
                <w:u w:val="none"/>
                <w:lang w:val="en-US" w:eastAsia="zh-CN" w:bidi="ar"/>
              </w:rPr>
              <w:t xml:space="preserve">000元 </w:t>
            </w:r>
          </w:p>
        </w:tc>
      </w:tr>
      <w:tr>
        <w:tblPrEx>
          <w:tblLayout w:type="fixed"/>
          <w:tblCellMar>
            <w:top w:w="0" w:type="dxa"/>
            <w:left w:w="0" w:type="dxa"/>
            <w:bottom w:w="0" w:type="dxa"/>
            <w:right w:w="0" w:type="dxa"/>
          </w:tblCellMar>
        </w:tblPrEx>
        <w:trPr>
          <w:trHeight w:val="90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给予昆明市低保独子家庭生活补助金户数（1600户）</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1600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户</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《云南省人民政府关于（云南省农业人口独生子女家庭奖励规定的通知》云政发【2004】101号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《云南省人民政府关于（云南省农业人口独生子女家庭奖励规定的通知》云政发【2004】101号 </w:t>
            </w:r>
          </w:p>
        </w:tc>
      </w:tr>
      <w:tr>
        <w:tblPrEx>
          <w:tblLayout w:type="fixed"/>
          <w:tblCellMar>
            <w:top w:w="0" w:type="dxa"/>
            <w:left w:w="0" w:type="dxa"/>
            <w:bottom w:w="0" w:type="dxa"/>
            <w:right w:w="0" w:type="dxa"/>
          </w:tblCellMar>
        </w:tblPrEx>
        <w:trPr>
          <w:trHeight w:val="144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效益指标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经济效益指标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是否利于经济发展</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落实国家生育政策，引导群众自觉实行计划生育，促进人口均衡发展，使家庭发展能力、社会稳定水平逐步提高</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落实国家生育政策，引导群众自觉实行计划生育，促进人口均衡发展，使家庭发展能力、社会稳定水平逐步提高</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落实国家生育政策，引导群众自觉实行计划生育，促进人口均衡发展，使家庭发展能力、社会稳定水平逐步提高</w:t>
            </w:r>
          </w:p>
        </w:tc>
      </w:tr>
      <w:tr>
        <w:tblPrEx>
          <w:tblLayout w:type="fixed"/>
          <w:tblCellMar>
            <w:top w:w="0" w:type="dxa"/>
            <w:left w:w="0" w:type="dxa"/>
            <w:bottom w:w="0" w:type="dxa"/>
            <w:right w:w="0" w:type="dxa"/>
          </w:tblCellMar>
        </w:tblPrEx>
        <w:trPr>
          <w:trHeight w:val="90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效益指标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是否响应工作号召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落实国家生育政策，引导群众自觉实行计划生育，促进人口均衡发展。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落实国家生育政策，引导群众自觉实行计划生育，促进人口均衡发展。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落实国家生育政策，引导群众自觉实行计划生育，促进人口均衡发展。</w:t>
            </w:r>
          </w:p>
        </w:tc>
      </w:tr>
    </w:tbl>
    <w:p>
      <w:pPr>
        <w:widowControl/>
        <w:ind w:left="600"/>
        <w:jc w:val="left"/>
        <w:rPr>
          <w:rFonts w:hint="eastAsia" w:ascii="黑体" w:hAnsi="黑体" w:eastAsia="黑体" w:cs="黑体"/>
          <w:kern w:val="0"/>
          <w:sz w:val="30"/>
          <w:szCs w:val="30"/>
        </w:rPr>
      </w:pPr>
    </w:p>
    <w:sectPr>
      <w:headerReference r:id="rId3" w:type="default"/>
      <w:headerReference r:id="rId4" w:type="even"/>
      <w:pgSz w:w="11906" w:h="16838"/>
      <w:pgMar w:top="1247" w:right="1797" w:bottom="1247"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0CB686"/>
    <w:multiLevelType w:val="singleLevel"/>
    <w:tmpl w:val="650CB68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c0MDNhZTQ1NzEzYmM0YjdlZWE1ZGEyMmYzOTRiOTYifQ=="/>
  </w:docVars>
  <w:rsids>
    <w:rsidRoot w:val="00F45AD5"/>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60B5F"/>
    <w:rsid w:val="00063177"/>
    <w:rsid w:val="00064C37"/>
    <w:rsid w:val="00070204"/>
    <w:rsid w:val="00073344"/>
    <w:rsid w:val="00074721"/>
    <w:rsid w:val="00081157"/>
    <w:rsid w:val="00083CB1"/>
    <w:rsid w:val="00085843"/>
    <w:rsid w:val="000860FB"/>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4C86"/>
    <w:rsid w:val="001046C0"/>
    <w:rsid w:val="00104701"/>
    <w:rsid w:val="00114FB7"/>
    <w:rsid w:val="00122B32"/>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5223"/>
    <w:rsid w:val="00175B2E"/>
    <w:rsid w:val="00176F17"/>
    <w:rsid w:val="001804E3"/>
    <w:rsid w:val="00180C9A"/>
    <w:rsid w:val="00182D13"/>
    <w:rsid w:val="00183B42"/>
    <w:rsid w:val="00186C54"/>
    <w:rsid w:val="00192C05"/>
    <w:rsid w:val="00197CAA"/>
    <w:rsid w:val="00197E5D"/>
    <w:rsid w:val="001A1B3A"/>
    <w:rsid w:val="001A3CEE"/>
    <w:rsid w:val="001A784A"/>
    <w:rsid w:val="001B045D"/>
    <w:rsid w:val="001C1C89"/>
    <w:rsid w:val="001C55D5"/>
    <w:rsid w:val="001D120C"/>
    <w:rsid w:val="001E03BD"/>
    <w:rsid w:val="001E684A"/>
    <w:rsid w:val="00200BD6"/>
    <w:rsid w:val="00216177"/>
    <w:rsid w:val="002230AE"/>
    <w:rsid w:val="002247D0"/>
    <w:rsid w:val="00224F80"/>
    <w:rsid w:val="0022507C"/>
    <w:rsid w:val="00226979"/>
    <w:rsid w:val="002406F5"/>
    <w:rsid w:val="00242E76"/>
    <w:rsid w:val="00243464"/>
    <w:rsid w:val="002462A8"/>
    <w:rsid w:val="00247731"/>
    <w:rsid w:val="00253C74"/>
    <w:rsid w:val="00262BAD"/>
    <w:rsid w:val="002726B1"/>
    <w:rsid w:val="002727D0"/>
    <w:rsid w:val="002749C8"/>
    <w:rsid w:val="00275325"/>
    <w:rsid w:val="00281C06"/>
    <w:rsid w:val="00285DC4"/>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4B20"/>
    <w:rsid w:val="002E5FC6"/>
    <w:rsid w:val="002E6D7D"/>
    <w:rsid w:val="002F2C1E"/>
    <w:rsid w:val="002F6E99"/>
    <w:rsid w:val="00300C47"/>
    <w:rsid w:val="003050B6"/>
    <w:rsid w:val="0030726B"/>
    <w:rsid w:val="0031118B"/>
    <w:rsid w:val="0031122F"/>
    <w:rsid w:val="00315EFA"/>
    <w:rsid w:val="00316408"/>
    <w:rsid w:val="003179FB"/>
    <w:rsid w:val="00323A51"/>
    <w:rsid w:val="003244C9"/>
    <w:rsid w:val="0032468B"/>
    <w:rsid w:val="00327119"/>
    <w:rsid w:val="003333E4"/>
    <w:rsid w:val="00336580"/>
    <w:rsid w:val="0034184B"/>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A324A"/>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5754"/>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7CD2"/>
    <w:rsid w:val="004718A9"/>
    <w:rsid w:val="00476EC1"/>
    <w:rsid w:val="00480582"/>
    <w:rsid w:val="0048694C"/>
    <w:rsid w:val="004911B1"/>
    <w:rsid w:val="00495E43"/>
    <w:rsid w:val="004A362F"/>
    <w:rsid w:val="004A742B"/>
    <w:rsid w:val="004B29ED"/>
    <w:rsid w:val="004B50FC"/>
    <w:rsid w:val="004C064B"/>
    <w:rsid w:val="004C1CDF"/>
    <w:rsid w:val="004D26D3"/>
    <w:rsid w:val="004D3A59"/>
    <w:rsid w:val="004D6E1D"/>
    <w:rsid w:val="004F2C44"/>
    <w:rsid w:val="004F4F9F"/>
    <w:rsid w:val="004F5C1B"/>
    <w:rsid w:val="005054B5"/>
    <w:rsid w:val="00505533"/>
    <w:rsid w:val="00506344"/>
    <w:rsid w:val="005148D7"/>
    <w:rsid w:val="00521069"/>
    <w:rsid w:val="005248EA"/>
    <w:rsid w:val="0052572D"/>
    <w:rsid w:val="005431C8"/>
    <w:rsid w:val="005463F4"/>
    <w:rsid w:val="00552BA8"/>
    <w:rsid w:val="0055409A"/>
    <w:rsid w:val="00563EEF"/>
    <w:rsid w:val="00572E90"/>
    <w:rsid w:val="00575EDA"/>
    <w:rsid w:val="00591B91"/>
    <w:rsid w:val="005952DC"/>
    <w:rsid w:val="005A00B7"/>
    <w:rsid w:val="005A1F0D"/>
    <w:rsid w:val="005A51EE"/>
    <w:rsid w:val="005B0445"/>
    <w:rsid w:val="005B0A4A"/>
    <w:rsid w:val="005B5412"/>
    <w:rsid w:val="005B679B"/>
    <w:rsid w:val="005B77D3"/>
    <w:rsid w:val="005C470B"/>
    <w:rsid w:val="005C66D3"/>
    <w:rsid w:val="005D245F"/>
    <w:rsid w:val="005D3061"/>
    <w:rsid w:val="005D6260"/>
    <w:rsid w:val="005D6D58"/>
    <w:rsid w:val="005E6A58"/>
    <w:rsid w:val="005F310F"/>
    <w:rsid w:val="00602B8A"/>
    <w:rsid w:val="0060314C"/>
    <w:rsid w:val="00610CF7"/>
    <w:rsid w:val="00612D63"/>
    <w:rsid w:val="00614B12"/>
    <w:rsid w:val="006150EC"/>
    <w:rsid w:val="006164DB"/>
    <w:rsid w:val="0061679D"/>
    <w:rsid w:val="006253D8"/>
    <w:rsid w:val="00626153"/>
    <w:rsid w:val="006374A1"/>
    <w:rsid w:val="00651B6C"/>
    <w:rsid w:val="006540CB"/>
    <w:rsid w:val="00660B2A"/>
    <w:rsid w:val="00663D84"/>
    <w:rsid w:val="00682553"/>
    <w:rsid w:val="0068515C"/>
    <w:rsid w:val="0068667C"/>
    <w:rsid w:val="006A26A0"/>
    <w:rsid w:val="006A4FDA"/>
    <w:rsid w:val="006B1C07"/>
    <w:rsid w:val="006B3DA5"/>
    <w:rsid w:val="006B5B25"/>
    <w:rsid w:val="006B7827"/>
    <w:rsid w:val="006D0172"/>
    <w:rsid w:val="006E1A3A"/>
    <w:rsid w:val="006E2230"/>
    <w:rsid w:val="006E2B9C"/>
    <w:rsid w:val="006E7E4C"/>
    <w:rsid w:val="006F02E3"/>
    <w:rsid w:val="006F1C64"/>
    <w:rsid w:val="006F3C19"/>
    <w:rsid w:val="00700438"/>
    <w:rsid w:val="007013C6"/>
    <w:rsid w:val="00715660"/>
    <w:rsid w:val="007328B9"/>
    <w:rsid w:val="007336B0"/>
    <w:rsid w:val="0073563C"/>
    <w:rsid w:val="00735ADA"/>
    <w:rsid w:val="00735D71"/>
    <w:rsid w:val="00736386"/>
    <w:rsid w:val="0074138A"/>
    <w:rsid w:val="00750940"/>
    <w:rsid w:val="00751AB4"/>
    <w:rsid w:val="0076269B"/>
    <w:rsid w:val="00765E00"/>
    <w:rsid w:val="00766131"/>
    <w:rsid w:val="0077005A"/>
    <w:rsid w:val="00772DB4"/>
    <w:rsid w:val="00780AAD"/>
    <w:rsid w:val="0078371A"/>
    <w:rsid w:val="00783A4C"/>
    <w:rsid w:val="0079250C"/>
    <w:rsid w:val="00794375"/>
    <w:rsid w:val="007A05BD"/>
    <w:rsid w:val="007A725D"/>
    <w:rsid w:val="007B4A0F"/>
    <w:rsid w:val="007C05CB"/>
    <w:rsid w:val="007C1922"/>
    <w:rsid w:val="007C3153"/>
    <w:rsid w:val="007C7656"/>
    <w:rsid w:val="007D066F"/>
    <w:rsid w:val="007D1AE5"/>
    <w:rsid w:val="007D5A91"/>
    <w:rsid w:val="007E3441"/>
    <w:rsid w:val="007E460F"/>
    <w:rsid w:val="007E68C9"/>
    <w:rsid w:val="007E76F1"/>
    <w:rsid w:val="007F1DA0"/>
    <w:rsid w:val="00803F6B"/>
    <w:rsid w:val="00805901"/>
    <w:rsid w:val="00811B53"/>
    <w:rsid w:val="00816BAB"/>
    <w:rsid w:val="00817514"/>
    <w:rsid w:val="00825E03"/>
    <w:rsid w:val="00827ECC"/>
    <w:rsid w:val="0083106D"/>
    <w:rsid w:val="0083313F"/>
    <w:rsid w:val="00834D98"/>
    <w:rsid w:val="00835730"/>
    <w:rsid w:val="00835F23"/>
    <w:rsid w:val="0084210A"/>
    <w:rsid w:val="00845657"/>
    <w:rsid w:val="0084624C"/>
    <w:rsid w:val="00851C1D"/>
    <w:rsid w:val="00864E02"/>
    <w:rsid w:val="00874702"/>
    <w:rsid w:val="008775B4"/>
    <w:rsid w:val="008808A6"/>
    <w:rsid w:val="00884461"/>
    <w:rsid w:val="00885B69"/>
    <w:rsid w:val="008A159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B11"/>
    <w:rsid w:val="008E2734"/>
    <w:rsid w:val="008E5296"/>
    <w:rsid w:val="008F35F1"/>
    <w:rsid w:val="008F3FB1"/>
    <w:rsid w:val="009008F4"/>
    <w:rsid w:val="00901A1A"/>
    <w:rsid w:val="009020BF"/>
    <w:rsid w:val="00905BB4"/>
    <w:rsid w:val="00907813"/>
    <w:rsid w:val="00911B9D"/>
    <w:rsid w:val="009142F4"/>
    <w:rsid w:val="00921C07"/>
    <w:rsid w:val="00930A10"/>
    <w:rsid w:val="0093199F"/>
    <w:rsid w:val="00932958"/>
    <w:rsid w:val="00947CC7"/>
    <w:rsid w:val="00951519"/>
    <w:rsid w:val="009535AF"/>
    <w:rsid w:val="0096301A"/>
    <w:rsid w:val="00964D6C"/>
    <w:rsid w:val="00965133"/>
    <w:rsid w:val="00965E0F"/>
    <w:rsid w:val="00971AD3"/>
    <w:rsid w:val="00980F62"/>
    <w:rsid w:val="00981123"/>
    <w:rsid w:val="00982629"/>
    <w:rsid w:val="0098468C"/>
    <w:rsid w:val="0098667C"/>
    <w:rsid w:val="009907B9"/>
    <w:rsid w:val="00992351"/>
    <w:rsid w:val="009A08B6"/>
    <w:rsid w:val="009A2377"/>
    <w:rsid w:val="009A4D11"/>
    <w:rsid w:val="009B3ED3"/>
    <w:rsid w:val="009B4ADC"/>
    <w:rsid w:val="009C1730"/>
    <w:rsid w:val="009D6232"/>
    <w:rsid w:val="009E15D4"/>
    <w:rsid w:val="009F25BD"/>
    <w:rsid w:val="009F3C7E"/>
    <w:rsid w:val="009F5646"/>
    <w:rsid w:val="009F7873"/>
    <w:rsid w:val="009F7979"/>
    <w:rsid w:val="009F7AE7"/>
    <w:rsid w:val="00A03FA7"/>
    <w:rsid w:val="00A06395"/>
    <w:rsid w:val="00A06AEF"/>
    <w:rsid w:val="00A10700"/>
    <w:rsid w:val="00A14D49"/>
    <w:rsid w:val="00A15184"/>
    <w:rsid w:val="00A1637D"/>
    <w:rsid w:val="00A2566B"/>
    <w:rsid w:val="00A32086"/>
    <w:rsid w:val="00A34E84"/>
    <w:rsid w:val="00A352B0"/>
    <w:rsid w:val="00A37886"/>
    <w:rsid w:val="00A472C6"/>
    <w:rsid w:val="00A51E78"/>
    <w:rsid w:val="00A570A1"/>
    <w:rsid w:val="00A60974"/>
    <w:rsid w:val="00A61DCD"/>
    <w:rsid w:val="00A65535"/>
    <w:rsid w:val="00A724CF"/>
    <w:rsid w:val="00A7532F"/>
    <w:rsid w:val="00A761CF"/>
    <w:rsid w:val="00A81682"/>
    <w:rsid w:val="00A84D92"/>
    <w:rsid w:val="00A84E65"/>
    <w:rsid w:val="00A95B6C"/>
    <w:rsid w:val="00AA7480"/>
    <w:rsid w:val="00AB1481"/>
    <w:rsid w:val="00AB2ABB"/>
    <w:rsid w:val="00AB5C67"/>
    <w:rsid w:val="00AB7C98"/>
    <w:rsid w:val="00AC47D9"/>
    <w:rsid w:val="00AD0DA1"/>
    <w:rsid w:val="00AE0209"/>
    <w:rsid w:val="00AE2095"/>
    <w:rsid w:val="00AE5322"/>
    <w:rsid w:val="00AE5FEF"/>
    <w:rsid w:val="00AE73E2"/>
    <w:rsid w:val="00AF1CF9"/>
    <w:rsid w:val="00AF2AE3"/>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62018"/>
    <w:rsid w:val="00B63114"/>
    <w:rsid w:val="00B64A22"/>
    <w:rsid w:val="00B67D14"/>
    <w:rsid w:val="00B700C3"/>
    <w:rsid w:val="00B8042D"/>
    <w:rsid w:val="00B810FF"/>
    <w:rsid w:val="00B8418B"/>
    <w:rsid w:val="00B84519"/>
    <w:rsid w:val="00B87463"/>
    <w:rsid w:val="00B91E5C"/>
    <w:rsid w:val="00BA00E2"/>
    <w:rsid w:val="00BA4255"/>
    <w:rsid w:val="00BA4F5A"/>
    <w:rsid w:val="00BA7BBA"/>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402C"/>
    <w:rsid w:val="00C14D2D"/>
    <w:rsid w:val="00C15327"/>
    <w:rsid w:val="00C205DD"/>
    <w:rsid w:val="00C242B2"/>
    <w:rsid w:val="00C25F74"/>
    <w:rsid w:val="00C31FE6"/>
    <w:rsid w:val="00C35546"/>
    <w:rsid w:val="00C4092D"/>
    <w:rsid w:val="00C4278B"/>
    <w:rsid w:val="00C43BD2"/>
    <w:rsid w:val="00C44F90"/>
    <w:rsid w:val="00C47E9C"/>
    <w:rsid w:val="00C52FD7"/>
    <w:rsid w:val="00C57277"/>
    <w:rsid w:val="00C616E4"/>
    <w:rsid w:val="00C648E2"/>
    <w:rsid w:val="00C6603B"/>
    <w:rsid w:val="00C71E3F"/>
    <w:rsid w:val="00C75A4D"/>
    <w:rsid w:val="00C75CE4"/>
    <w:rsid w:val="00C8367C"/>
    <w:rsid w:val="00C83EC8"/>
    <w:rsid w:val="00C84EC9"/>
    <w:rsid w:val="00C90645"/>
    <w:rsid w:val="00C92A41"/>
    <w:rsid w:val="00C95E0F"/>
    <w:rsid w:val="00CA3BAD"/>
    <w:rsid w:val="00CB1858"/>
    <w:rsid w:val="00CC0087"/>
    <w:rsid w:val="00CD0085"/>
    <w:rsid w:val="00CE1BDC"/>
    <w:rsid w:val="00CF3E52"/>
    <w:rsid w:val="00D00043"/>
    <w:rsid w:val="00D003BE"/>
    <w:rsid w:val="00D03468"/>
    <w:rsid w:val="00D03E18"/>
    <w:rsid w:val="00D06094"/>
    <w:rsid w:val="00D110CC"/>
    <w:rsid w:val="00D1310A"/>
    <w:rsid w:val="00D165B0"/>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729EC"/>
    <w:rsid w:val="00D74B92"/>
    <w:rsid w:val="00D83A9A"/>
    <w:rsid w:val="00D841C1"/>
    <w:rsid w:val="00D93010"/>
    <w:rsid w:val="00D946E9"/>
    <w:rsid w:val="00D9604F"/>
    <w:rsid w:val="00D9737C"/>
    <w:rsid w:val="00DA76AC"/>
    <w:rsid w:val="00DB0D28"/>
    <w:rsid w:val="00DB3D0C"/>
    <w:rsid w:val="00DB4D49"/>
    <w:rsid w:val="00DB767D"/>
    <w:rsid w:val="00DC07E5"/>
    <w:rsid w:val="00DC395D"/>
    <w:rsid w:val="00DC634D"/>
    <w:rsid w:val="00DD0FFA"/>
    <w:rsid w:val="00DD202C"/>
    <w:rsid w:val="00DD3863"/>
    <w:rsid w:val="00DE5376"/>
    <w:rsid w:val="00DE60D1"/>
    <w:rsid w:val="00DF050A"/>
    <w:rsid w:val="00DF59BD"/>
    <w:rsid w:val="00DF6FC3"/>
    <w:rsid w:val="00DF751A"/>
    <w:rsid w:val="00DF7A31"/>
    <w:rsid w:val="00E01827"/>
    <w:rsid w:val="00E05A1C"/>
    <w:rsid w:val="00E07333"/>
    <w:rsid w:val="00E1201C"/>
    <w:rsid w:val="00E129EE"/>
    <w:rsid w:val="00E12BAD"/>
    <w:rsid w:val="00E13411"/>
    <w:rsid w:val="00E14AC6"/>
    <w:rsid w:val="00E30F62"/>
    <w:rsid w:val="00E36ECE"/>
    <w:rsid w:val="00E46B69"/>
    <w:rsid w:val="00E573AC"/>
    <w:rsid w:val="00E57B94"/>
    <w:rsid w:val="00E62839"/>
    <w:rsid w:val="00E62E85"/>
    <w:rsid w:val="00E64EE1"/>
    <w:rsid w:val="00E65C1E"/>
    <w:rsid w:val="00E75F13"/>
    <w:rsid w:val="00E76022"/>
    <w:rsid w:val="00E83456"/>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231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446E"/>
    <w:rsid w:val="00F64A92"/>
    <w:rsid w:val="00F657F3"/>
    <w:rsid w:val="00F80BF6"/>
    <w:rsid w:val="00F81802"/>
    <w:rsid w:val="00F82819"/>
    <w:rsid w:val="00F8452D"/>
    <w:rsid w:val="00F95BCB"/>
    <w:rsid w:val="00F96634"/>
    <w:rsid w:val="00F96A5C"/>
    <w:rsid w:val="00FA1FBC"/>
    <w:rsid w:val="00FA2C97"/>
    <w:rsid w:val="00FA2FC5"/>
    <w:rsid w:val="00FB15C3"/>
    <w:rsid w:val="00FB35BE"/>
    <w:rsid w:val="00FC43B8"/>
    <w:rsid w:val="00FC4E58"/>
    <w:rsid w:val="00FC51C4"/>
    <w:rsid w:val="00FC7004"/>
    <w:rsid w:val="00FD06A0"/>
    <w:rsid w:val="00FD13FB"/>
    <w:rsid w:val="00FD228E"/>
    <w:rsid w:val="00FD4E9B"/>
    <w:rsid w:val="00FD7D5F"/>
    <w:rsid w:val="00FE1A2F"/>
    <w:rsid w:val="00FE5F50"/>
    <w:rsid w:val="00FF1B25"/>
    <w:rsid w:val="00FF7A85"/>
    <w:rsid w:val="018B30C2"/>
    <w:rsid w:val="03F0214E"/>
    <w:rsid w:val="04314F30"/>
    <w:rsid w:val="046F214C"/>
    <w:rsid w:val="06325B44"/>
    <w:rsid w:val="088C2378"/>
    <w:rsid w:val="0A5A5DC4"/>
    <w:rsid w:val="0AB77A2F"/>
    <w:rsid w:val="0BFD28E4"/>
    <w:rsid w:val="0D0E0F2A"/>
    <w:rsid w:val="0F635DF8"/>
    <w:rsid w:val="10881DF6"/>
    <w:rsid w:val="111D3473"/>
    <w:rsid w:val="13B61995"/>
    <w:rsid w:val="141E7899"/>
    <w:rsid w:val="153C0007"/>
    <w:rsid w:val="16120B81"/>
    <w:rsid w:val="165D6CAE"/>
    <w:rsid w:val="17E531F7"/>
    <w:rsid w:val="19F55BCD"/>
    <w:rsid w:val="1A0B3DDD"/>
    <w:rsid w:val="1A1B6230"/>
    <w:rsid w:val="1A751B4A"/>
    <w:rsid w:val="1B7457C9"/>
    <w:rsid w:val="1BD73E6F"/>
    <w:rsid w:val="1BE94607"/>
    <w:rsid w:val="1F8F6F61"/>
    <w:rsid w:val="203F2354"/>
    <w:rsid w:val="217C52A6"/>
    <w:rsid w:val="24192B24"/>
    <w:rsid w:val="249262B8"/>
    <w:rsid w:val="26A22A34"/>
    <w:rsid w:val="27C44B4F"/>
    <w:rsid w:val="27CD24A4"/>
    <w:rsid w:val="29684A53"/>
    <w:rsid w:val="2A2D00A9"/>
    <w:rsid w:val="2D7258C6"/>
    <w:rsid w:val="2E343CBB"/>
    <w:rsid w:val="2E574E83"/>
    <w:rsid w:val="2E7A1926"/>
    <w:rsid w:val="3227360A"/>
    <w:rsid w:val="343117C6"/>
    <w:rsid w:val="357910E0"/>
    <w:rsid w:val="38226957"/>
    <w:rsid w:val="38B94E67"/>
    <w:rsid w:val="39466C4F"/>
    <w:rsid w:val="396A13EA"/>
    <w:rsid w:val="39DD2E67"/>
    <w:rsid w:val="3A8A588E"/>
    <w:rsid w:val="3B026B0F"/>
    <w:rsid w:val="3C1464F1"/>
    <w:rsid w:val="3DCC2998"/>
    <w:rsid w:val="3F5538EE"/>
    <w:rsid w:val="41134E62"/>
    <w:rsid w:val="44C504F9"/>
    <w:rsid w:val="45F568DE"/>
    <w:rsid w:val="488A54A4"/>
    <w:rsid w:val="4A8A424F"/>
    <w:rsid w:val="4C432D09"/>
    <w:rsid w:val="508B3BDB"/>
    <w:rsid w:val="51486F2A"/>
    <w:rsid w:val="52C84956"/>
    <w:rsid w:val="52F4603B"/>
    <w:rsid w:val="56F77E4E"/>
    <w:rsid w:val="5A5F2402"/>
    <w:rsid w:val="5B6F544B"/>
    <w:rsid w:val="5E8D610B"/>
    <w:rsid w:val="611236F1"/>
    <w:rsid w:val="646605FE"/>
    <w:rsid w:val="64F35C2B"/>
    <w:rsid w:val="650D7DCD"/>
    <w:rsid w:val="67137888"/>
    <w:rsid w:val="676E094C"/>
    <w:rsid w:val="67A644C4"/>
    <w:rsid w:val="69614B69"/>
    <w:rsid w:val="69B304BD"/>
    <w:rsid w:val="6A070C95"/>
    <w:rsid w:val="6AE11822"/>
    <w:rsid w:val="6CE00556"/>
    <w:rsid w:val="6CE34371"/>
    <w:rsid w:val="6E5A0C67"/>
    <w:rsid w:val="7005690A"/>
    <w:rsid w:val="706044C2"/>
    <w:rsid w:val="707217B7"/>
    <w:rsid w:val="70F826C0"/>
    <w:rsid w:val="72063E6D"/>
    <w:rsid w:val="72293730"/>
    <w:rsid w:val="724A4A01"/>
    <w:rsid w:val="73116912"/>
    <w:rsid w:val="73954482"/>
    <w:rsid w:val="785B03CB"/>
    <w:rsid w:val="7D4F20E1"/>
    <w:rsid w:val="7D99752A"/>
    <w:rsid w:val="7F024C4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semiHidden/>
    <w:qFormat/>
    <w:uiPriority w:val="0"/>
    <w:rPr>
      <w:b/>
      <w:bCs/>
    </w:rPr>
  </w:style>
  <w:style w:type="character" w:styleId="9">
    <w:name w:val="annotation reference"/>
    <w:semiHidden/>
    <w:qFormat/>
    <w:uiPriority w:val="0"/>
    <w:rPr>
      <w:sz w:val="21"/>
      <w:szCs w:val="21"/>
    </w:rPr>
  </w:style>
  <w:style w:type="paragraph" w:customStyle="1" w:styleId="10">
    <w:name w:val="Revision"/>
    <w:semiHidden/>
    <w:qFormat/>
    <w:uiPriority w:val="99"/>
    <w:rPr>
      <w:rFonts w:ascii="Times New Roman" w:hAnsi="Times New Roman" w:eastAsia="宋体" w:cs="Times New Roman"/>
      <w:kern w:val="2"/>
      <w:sz w:val="21"/>
      <w:szCs w:val="24"/>
      <w:lang w:val="en-US" w:eastAsia="zh-CN" w:bidi="ar-SA"/>
    </w:rPr>
  </w:style>
  <w:style w:type="paragraph" w:customStyle="1" w:styleId="11">
    <w:name w:val="p_MsoNormal"/>
    <w:basedOn w:val="1"/>
    <w:qFormat/>
    <w:uiPriority w:val="0"/>
    <w:pPr>
      <w:jc w:val="left"/>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zhlx</Company>
  <Pages>13</Pages>
  <Words>7006</Words>
  <Characters>7830</Characters>
  <Lines>1</Lines>
  <Paragraphs>1</Paragraphs>
  <TotalTime>3</TotalTime>
  <ScaleCrop>false</ScaleCrop>
  <LinksUpToDate>false</LinksUpToDate>
  <CharactersWithSpaces>9291</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2012-01-07T11:13:00Z</dcterms:created>
  <dc:creator>lx</dc:creator>
  <dc:description>ZHGenApp().GetProperty("Certification")</dc:description>
  <cp:lastModifiedBy>唯美的谢幕</cp:lastModifiedBy>
  <cp:lastPrinted>2023-03-13T03:06:06Z</cp:lastPrinted>
  <dcterms:modified xsi:type="dcterms:W3CDTF">2023-03-13T03:59:06Z</dcterms:modified>
  <dc:title>年部门预算编制说明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4D02045C3A9C4CE38E231C7567C504AF</vt:lpwstr>
  </property>
</Properties>
</file>