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72" w:rsidRPr="007C6D74" w:rsidRDefault="00683550" w:rsidP="00EF5172">
      <w:pPr>
        <w:widowControl/>
        <w:spacing w:line="500" w:lineRule="exact"/>
        <w:jc w:val="center"/>
        <w:outlineLvl w:val="1"/>
        <w:rPr>
          <w:rFonts w:ascii="宋体" w:eastAsia="宋体" w:hAnsi="宋体" w:cs="宋体"/>
          <w:b/>
          <w:bCs/>
          <w:color w:val="333333"/>
          <w:kern w:val="0"/>
          <w:sz w:val="33"/>
          <w:szCs w:val="33"/>
        </w:rPr>
      </w:pPr>
      <w:r w:rsidRPr="007C6D74">
        <w:rPr>
          <w:rFonts w:eastAsia="仿宋" w:hint="eastAsia"/>
          <w:b/>
          <w:sz w:val="32"/>
          <w:szCs w:val="32"/>
        </w:rPr>
        <w:t>     </w:t>
      </w:r>
      <w:r w:rsidR="00EF5172" w:rsidRPr="007C6D74">
        <w:rPr>
          <w:rFonts w:eastAsia="仿宋" w:hint="eastAsia"/>
          <w:b/>
          <w:sz w:val="32"/>
          <w:szCs w:val="32"/>
        </w:rPr>
        <w:t> </w:t>
      </w:r>
      <w:r w:rsidR="00EF5172" w:rsidRPr="007C6D74">
        <w:rPr>
          <w:rFonts w:ascii="宋体" w:eastAsia="宋体" w:hAnsi="宋体" w:cs="宋体" w:hint="eastAsia"/>
          <w:b/>
          <w:bCs/>
          <w:color w:val="333333"/>
          <w:kern w:val="0"/>
          <w:sz w:val="33"/>
          <w:szCs w:val="33"/>
        </w:rPr>
        <w:t>昆明市盘龙区人民医院</w:t>
      </w:r>
      <w:r w:rsidR="00DB28DE">
        <w:rPr>
          <w:rFonts w:ascii="宋体" w:eastAsia="宋体" w:hAnsi="宋体" w:hint="eastAsia"/>
          <w:b/>
          <w:sz w:val="32"/>
          <w:szCs w:val="32"/>
        </w:rPr>
        <w:t>血透</w:t>
      </w:r>
      <w:r w:rsidR="00EF5172">
        <w:rPr>
          <w:rFonts w:ascii="宋体" w:eastAsia="宋体" w:hAnsi="宋体" w:hint="eastAsia"/>
          <w:b/>
          <w:sz w:val="32"/>
          <w:szCs w:val="32"/>
        </w:rPr>
        <w:t>耗材</w:t>
      </w:r>
    </w:p>
    <w:p w:rsidR="00EF5172" w:rsidRPr="007C6D74" w:rsidRDefault="00DB28DE" w:rsidP="00EF5172">
      <w:pPr>
        <w:widowControl/>
        <w:spacing w:line="500" w:lineRule="exact"/>
        <w:jc w:val="center"/>
        <w:outlineLvl w:val="1"/>
        <w:rPr>
          <w:rFonts w:ascii="宋体" w:eastAsia="宋体" w:hAnsi="宋体" w:cs="宋体"/>
          <w:b/>
          <w:bCs/>
          <w:color w:val="333333"/>
          <w:kern w:val="0"/>
          <w:sz w:val="33"/>
          <w:szCs w:val="33"/>
        </w:rPr>
      </w:pPr>
      <w:r>
        <w:rPr>
          <w:rFonts w:ascii="宋体" w:eastAsia="宋体" w:hAnsi="宋体" w:cs="宋体" w:hint="eastAsia"/>
          <w:b/>
          <w:bCs/>
          <w:color w:val="333333"/>
          <w:kern w:val="0"/>
          <w:sz w:val="33"/>
          <w:szCs w:val="33"/>
        </w:rPr>
        <w:t>配送商</w:t>
      </w:r>
      <w:r w:rsidR="00EF5172" w:rsidRPr="007C6D74">
        <w:rPr>
          <w:rFonts w:ascii="宋体" w:eastAsia="宋体" w:hAnsi="宋体" w:cs="宋体" w:hint="eastAsia"/>
          <w:b/>
          <w:bCs/>
          <w:color w:val="333333"/>
          <w:kern w:val="0"/>
          <w:sz w:val="33"/>
          <w:szCs w:val="33"/>
        </w:rPr>
        <w:t>采购</w:t>
      </w:r>
      <w:r w:rsidR="009E40E9">
        <w:rPr>
          <w:rFonts w:ascii="宋体" w:eastAsia="宋体" w:hAnsi="宋体" w:cs="宋体" w:hint="eastAsia"/>
          <w:b/>
          <w:bCs/>
          <w:color w:val="333333"/>
          <w:kern w:val="0"/>
          <w:sz w:val="33"/>
          <w:szCs w:val="33"/>
        </w:rPr>
        <w:t>咨询</w:t>
      </w:r>
      <w:r w:rsidR="00EF5172" w:rsidRPr="007C6D74">
        <w:rPr>
          <w:rFonts w:ascii="宋体" w:eastAsia="宋体" w:hAnsi="宋体" w:cs="宋体" w:hint="eastAsia"/>
          <w:b/>
          <w:bCs/>
          <w:color w:val="333333"/>
          <w:kern w:val="0"/>
          <w:sz w:val="33"/>
          <w:szCs w:val="33"/>
        </w:rPr>
        <w:t>公告</w:t>
      </w:r>
    </w:p>
    <w:p w:rsidR="009E40E9" w:rsidRPr="009E40E9" w:rsidRDefault="009E40E9" w:rsidP="009E40E9">
      <w:pPr>
        <w:spacing w:line="500" w:lineRule="exact"/>
        <w:rPr>
          <w:rFonts w:asciiTheme="minorEastAsia" w:hAnsiTheme="minorEastAsia"/>
          <w:b/>
          <w:sz w:val="28"/>
          <w:szCs w:val="32"/>
        </w:rPr>
      </w:pPr>
      <w:r w:rsidRPr="009E40E9">
        <w:rPr>
          <w:rFonts w:asciiTheme="minorEastAsia" w:hAnsiTheme="minorEastAsia" w:hint="eastAsia"/>
          <w:b/>
          <w:sz w:val="28"/>
          <w:szCs w:val="32"/>
        </w:rPr>
        <w:t>一、参加咨询论证</w:t>
      </w:r>
      <w:r w:rsidR="00D31E6E">
        <w:rPr>
          <w:rFonts w:asciiTheme="minorEastAsia" w:hAnsiTheme="minorEastAsia" w:hint="eastAsia"/>
          <w:b/>
          <w:sz w:val="28"/>
          <w:szCs w:val="32"/>
        </w:rPr>
        <w:t>配送商</w:t>
      </w:r>
      <w:r w:rsidRPr="009E40E9">
        <w:rPr>
          <w:rFonts w:asciiTheme="minorEastAsia" w:hAnsiTheme="minorEastAsia" w:hint="eastAsia"/>
          <w:b/>
          <w:sz w:val="28"/>
          <w:szCs w:val="32"/>
        </w:rPr>
        <w:t>条件要求</w:t>
      </w:r>
    </w:p>
    <w:p w:rsidR="009E40E9" w:rsidRPr="00802C48" w:rsidRDefault="009E40E9" w:rsidP="009E40E9">
      <w:pPr>
        <w:spacing w:line="500" w:lineRule="exact"/>
        <w:rPr>
          <w:rFonts w:asciiTheme="minorEastAsia" w:hAnsiTheme="minorEastAsia"/>
          <w:sz w:val="28"/>
          <w:szCs w:val="32"/>
        </w:rPr>
      </w:pPr>
      <w:r w:rsidRPr="00802C48">
        <w:rPr>
          <w:rFonts w:asciiTheme="minorEastAsia" w:hAnsiTheme="minorEastAsia" w:hint="eastAsia"/>
          <w:sz w:val="28"/>
          <w:szCs w:val="32"/>
        </w:rPr>
        <w:t>1</w:t>
      </w:r>
      <w:r w:rsidR="00B04E8E" w:rsidRPr="00802C48">
        <w:rPr>
          <w:rFonts w:asciiTheme="minorEastAsia" w:hAnsiTheme="minorEastAsia" w:hint="eastAsia"/>
          <w:sz w:val="28"/>
          <w:szCs w:val="32"/>
        </w:rPr>
        <w:t>、</w:t>
      </w:r>
      <w:r w:rsidR="002A01CF" w:rsidRPr="002A01CF">
        <w:rPr>
          <w:rFonts w:asciiTheme="minorEastAsia" w:hAnsiTheme="minorEastAsia" w:hint="eastAsia"/>
          <w:sz w:val="28"/>
          <w:szCs w:val="32"/>
        </w:rPr>
        <w:t>为盘龙区人民医院所使用的血透耗材提供配送服务并负责所供耗材的售后服务；</w:t>
      </w:r>
      <w:r w:rsidR="009E1D65" w:rsidRPr="00802C48">
        <w:rPr>
          <w:rFonts w:asciiTheme="minorEastAsia" w:hAnsiTheme="minorEastAsia"/>
          <w:sz w:val="28"/>
          <w:szCs w:val="32"/>
        </w:rPr>
        <w:t xml:space="preserve"> </w:t>
      </w:r>
    </w:p>
    <w:p w:rsidR="00EF5172" w:rsidRPr="00802C48" w:rsidRDefault="009E40E9" w:rsidP="009E40E9">
      <w:pPr>
        <w:spacing w:line="500" w:lineRule="exact"/>
        <w:rPr>
          <w:rFonts w:asciiTheme="minorEastAsia" w:hAnsiTheme="minorEastAsia"/>
          <w:sz w:val="28"/>
          <w:szCs w:val="32"/>
        </w:rPr>
      </w:pPr>
      <w:r w:rsidRPr="00802C48">
        <w:rPr>
          <w:rFonts w:asciiTheme="minorEastAsia" w:hAnsiTheme="minorEastAsia" w:hint="eastAsia"/>
          <w:sz w:val="28"/>
          <w:szCs w:val="32"/>
        </w:rPr>
        <w:t>2、</w:t>
      </w:r>
      <w:r w:rsidR="002A01CF">
        <w:rPr>
          <w:rFonts w:asciiTheme="minorEastAsia" w:hAnsiTheme="minorEastAsia" w:hint="eastAsia"/>
          <w:sz w:val="28"/>
          <w:szCs w:val="32"/>
        </w:rPr>
        <w:t>为盘龙区人民医院所使用的血透耗材品牌在“云南省医用耗材集中采购交易系统”平台上的配送企业名单内的供应商</w:t>
      </w:r>
      <w:r w:rsidR="00EF5172" w:rsidRPr="00802C48">
        <w:rPr>
          <w:rFonts w:asciiTheme="minorEastAsia" w:hAnsiTheme="minorEastAsia" w:hint="eastAsia"/>
          <w:sz w:val="28"/>
          <w:szCs w:val="32"/>
        </w:rPr>
        <w:t>。</w:t>
      </w:r>
    </w:p>
    <w:p w:rsidR="009E40E9" w:rsidRPr="009E40E9" w:rsidRDefault="009E40E9" w:rsidP="009E40E9">
      <w:pPr>
        <w:spacing w:line="500" w:lineRule="exact"/>
        <w:rPr>
          <w:rFonts w:asciiTheme="minorEastAsia" w:hAnsiTheme="minorEastAsia"/>
          <w:sz w:val="28"/>
          <w:szCs w:val="28"/>
        </w:rPr>
      </w:pPr>
      <w:r w:rsidRPr="009E40E9">
        <w:rPr>
          <w:rFonts w:asciiTheme="minorEastAsia" w:hAnsiTheme="minorEastAsia" w:hint="eastAsia"/>
          <w:sz w:val="28"/>
          <w:szCs w:val="28"/>
        </w:rPr>
        <w:t>一、</w:t>
      </w:r>
      <w:r w:rsidRPr="009E40E9">
        <w:rPr>
          <w:rFonts w:asciiTheme="minorEastAsia" w:hAnsiTheme="minorEastAsia" w:hint="eastAsia"/>
          <w:b/>
          <w:sz w:val="28"/>
          <w:szCs w:val="28"/>
        </w:rPr>
        <w:t>咨询内容</w:t>
      </w:r>
    </w:p>
    <w:tbl>
      <w:tblPr>
        <w:tblW w:w="9084" w:type="dxa"/>
        <w:tblInd w:w="96" w:type="dxa"/>
        <w:tblLook w:val="04A0"/>
      </w:tblPr>
      <w:tblGrid>
        <w:gridCol w:w="721"/>
        <w:gridCol w:w="2552"/>
        <w:gridCol w:w="5811"/>
      </w:tblGrid>
      <w:tr w:rsidR="00D4153E" w:rsidRPr="00AE4C0A" w:rsidTr="00D4153E">
        <w:trPr>
          <w:trHeight w:val="564"/>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53E" w:rsidRPr="00AE4C0A" w:rsidRDefault="00D4153E" w:rsidP="00ED0714">
            <w:pPr>
              <w:widowControl/>
              <w:jc w:val="center"/>
              <w:rPr>
                <w:rFonts w:ascii="宋体" w:eastAsia="宋体" w:hAnsi="宋体" w:cs="宋体"/>
                <w:b/>
                <w:bCs/>
                <w:color w:val="000000"/>
                <w:kern w:val="0"/>
                <w:sz w:val="22"/>
              </w:rPr>
            </w:pPr>
            <w:r w:rsidRPr="00AE4C0A">
              <w:rPr>
                <w:rFonts w:ascii="宋体" w:eastAsia="宋体" w:hAnsi="宋体" w:cs="宋体" w:hint="eastAsia"/>
                <w:b/>
                <w:bCs/>
                <w:color w:val="000000"/>
                <w:kern w:val="0"/>
                <w:sz w:val="22"/>
              </w:rPr>
              <w:t>序号</w:t>
            </w:r>
          </w:p>
        </w:tc>
        <w:tc>
          <w:tcPr>
            <w:tcW w:w="8363" w:type="dxa"/>
            <w:gridSpan w:val="2"/>
            <w:tcBorders>
              <w:top w:val="single" w:sz="4" w:space="0" w:color="auto"/>
              <w:left w:val="nil"/>
              <w:bottom w:val="single" w:sz="4" w:space="0" w:color="auto"/>
              <w:right w:val="single" w:sz="4" w:space="0" w:color="auto"/>
            </w:tcBorders>
            <w:shd w:val="clear" w:color="auto" w:fill="auto"/>
            <w:vAlign w:val="center"/>
            <w:hideMark/>
          </w:tcPr>
          <w:p w:rsidR="00D4153E" w:rsidRPr="00D4153E" w:rsidRDefault="00D4153E" w:rsidP="00D4153E">
            <w:pPr>
              <w:widowControl/>
              <w:jc w:val="center"/>
              <w:rPr>
                <w:rFonts w:ascii="宋体" w:eastAsia="宋体" w:hAnsi="宋体" w:cs="宋体"/>
                <w:b/>
                <w:bCs/>
                <w:color w:val="000000"/>
                <w:kern w:val="0"/>
                <w:sz w:val="24"/>
                <w:szCs w:val="24"/>
              </w:rPr>
            </w:pPr>
            <w:r w:rsidRPr="00AE4C0A">
              <w:rPr>
                <w:rFonts w:ascii="宋体" w:eastAsia="宋体" w:hAnsi="宋体" w:cs="宋体" w:hint="eastAsia"/>
                <w:b/>
                <w:bCs/>
                <w:color w:val="000000"/>
                <w:kern w:val="0"/>
                <w:sz w:val="24"/>
                <w:szCs w:val="24"/>
              </w:rPr>
              <w:t>咨询内容</w:t>
            </w:r>
          </w:p>
        </w:tc>
      </w:tr>
      <w:tr w:rsidR="009E40E9" w:rsidRPr="00AE4C0A" w:rsidTr="00D4153E">
        <w:trPr>
          <w:trHeight w:val="44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E40E9" w:rsidRPr="00AE4C0A" w:rsidRDefault="009E40E9" w:rsidP="00ED0714">
            <w:pPr>
              <w:widowControl/>
              <w:jc w:val="center"/>
              <w:rPr>
                <w:rFonts w:ascii="宋体" w:eastAsia="宋体" w:hAnsi="宋体" w:cs="宋体"/>
                <w:bCs/>
                <w:color w:val="000000"/>
                <w:kern w:val="0"/>
                <w:sz w:val="22"/>
              </w:rPr>
            </w:pPr>
            <w:r w:rsidRPr="00AE4C0A">
              <w:rPr>
                <w:rFonts w:ascii="宋体" w:eastAsia="宋体" w:hAnsi="宋体" w:cs="宋体" w:hint="eastAsia"/>
                <w:bCs/>
                <w:color w:val="000000"/>
                <w:kern w:val="0"/>
                <w:sz w:val="22"/>
              </w:rPr>
              <w:t>1</w:t>
            </w:r>
          </w:p>
        </w:tc>
        <w:tc>
          <w:tcPr>
            <w:tcW w:w="2552" w:type="dxa"/>
            <w:tcBorders>
              <w:top w:val="nil"/>
              <w:left w:val="nil"/>
              <w:bottom w:val="single" w:sz="4" w:space="0" w:color="auto"/>
              <w:right w:val="nil"/>
            </w:tcBorders>
            <w:shd w:val="clear" w:color="auto" w:fill="auto"/>
            <w:vAlign w:val="center"/>
            <w:hideMark/>
          </w:tcPr>
          <w:p w:rsidR="009E40E9" w:rsidRPr="00AE4C0A" w:rsidRDefault="00D4153E" w:rsidP="00D4153E">
            <w:pPr>
              <w:widowControl/>
              <w:rPr>
                <w:rFonts w:ascii="宋体" w:eastAsia="宋体" w:hAnsi="宋体" w:cs="宋体"/>
                <w:b/>
                <w:bCs/>
                <w:color w:val="000000"/>
                <w:kern w:val="0"/>
                <w:sz w:val="22"/>
              </w:rPr>
            </w:pPr>
            <w:r>
              <w:rPr>
                <w:rFonts w:ascii="宋体" w:eastAsia="宋体" w:hAnsi="宋体" w:cs="宋体" w:hint="eastAsia"/>
                <w:b/>
                <w:bCs/>
                <w:color w:val="000000"/>
                <w:kern w:val="0"/>
                <w:sz w:val="22"/>
              </w:rPr>
              <w:t>血透</w:t>
            </w:r>
            <w:r w:rsidR="009E40E9" w:rsidRPr="00AE4C0A">
              <w:rPr>
                <w:rFonts w:ascii="宋体" w:eastAsia="宋体" w:hAnsi="宋体" w:cs="宋体" w:hint="eastAsia"/>
                <w:b/>
                <w:bCs/>
                <w:color w:val="000000"/>
                <w:kern w:val="0"/>
                <w:sz w:val="22"/>
              </w:rPr>
              <w:t>耗材报价表</w:t>
            </w:r>
          </w:p>
        </w:tc>
        <w:tc>
          <w:tcPr>
            <w:tcW w:w="5811" w:type="dxa"/>
            <w:tcBorders>
              <w:top w:val="nil"/>
              <w:left w:val="single" w:sz="4" w:space="0" w:color="auto"/>
              <w:bottom w:val="single" w:sz="4" w:space="0" w:color="auto"/>
              <w:right w:val="single" w:sz="4" w:space="0" w:color="auto"/>
            </w:tcBorders>
            <w:shd w:val="clear" w:color="auto" w:fill="auto"/>
            <w:vAlign w:val="center"/>
            <w:hideMark/>
          </w:tcPr>
          <w:p w:rsidR="009E40E9" w:rsidRPr="00AE4C0A" w:rsidRDefault="00D4153E" w:rsidP="00D4153E">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见附件1</w:t>
            </w:r>
          </w:p>
        </w:tc>
      </w:tr>
      <w:tr w:rsidR="009E40E9" w:rsidRPr="00AE4C0A" w:rsidTr="00D4153E">
        <w:trPr>
          <w:trHeight w:val="59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E40E9" w:rsidRPr="00AE4C0A" w:rsidRDefault="009E40E9" w:rsidP="00ED0714">
            <w:pPr>
              <w:widowControl/>
              <w:jc w:val="center"/>
              <w:rPr>
                <w:rFonts w:ascii="宋体" w:eastAsia="宋体" w:hAnsi="宋体" w:cs="宋体"/>
                <w:color w:val="000000"/>
                <w:kern w:val="0"/>
                <w:sz w:val="22"/>
              </w:rPr>
            </w:pPr>
            <w:r w:rsidRPr="00AE4C0A">
              <w:rPr>
                <w:rFonts w:ascii="宋体" w:eastAsia="宋体" w:hAnsi="宋体" w:cs="宋体" w:hint="eastAsia"/>
                <w:color w:val="000000"/>
                <w:kern w:val="0"/>
                <w:sz w:val="22"/>
              </w:rPr>
              <w:t>2</w:t>
            </w:r>
          </w:p>
        </w:tc>
        <w:tc>
          <w:tcPr>
            <w:tcW w:w="2552" w:type="dxa"/>
            <w:tcBorders>
              <w:top w:val="nil"/>
              <w:left w:val="nil"/>
              <w:bottom w:val="single" w:sz="4" w:space="0" w:color="auto"/>
              <w:right w:val="single" w:sz="4" w:space="0" w:color="auto"/>
            </w:tcBorders>
            <w:shd w:val="clear" w:color="auto" w:fill="auto"/>
            <w:vAlign w:val="center"/>
            <w:hideMark/>
          </w:tcPr>
          <w:p w:rsidR="009E40E9" w:rsidRPr="00AE4C0A" w:rsidRDefault="009E40E9" w:rsidP="00ED0714">
            <w:pPr>
              <w:widowControl/>
              <w:rPr>
                <w:rFonts w:ascii="宋体" w:eastAsia="宋体" w:hAnsi="宋体" w:cs="宋体"/>
                <w:b/>
                <w:bCs/>
                <w:color w:val="000000"/>
                <w:kern w:val="0"/>
                <w:sz w:val="22"/>
              </w:rPr>
            </w:pPr>
            <w:r w:rsidRPr="00AE4C0A">
              <w:rPr>
                <w:rFonts w:ascii="宋体" w:eastAsia="宋体" w:hAnsi="宋体" w:cs="宋体" w:hint="eastAsia"/>
                <w:b/>
                <w:bCs/>
                <w:color w:val="000000"/>
                <w:kern w:val="0"/>
                <w:sz w:val="22"/>
              </w:rPr>
              <w:t>售后服务方案介绍</w:t>
            </w:r>
          </w:p>
        </w:tc>
        <w:tc>
          <w:tcPr>
            <w:tcW w:w="5811" w:type="dxa"/>
            <w:tcBorders>
              <w:top w:val="nil"/>
              <w:left w:val="nil"/>
              <w:bottom w:val="single" w:sz="4" w:space="0" w:color="auto"/>
              <w:right w:val="single" w:sz="4" w:space="0" w:color="auto"/>
            </w:tcBorders>
            <w:shd w:val="clear" w:color="auto" w:fill="auto"/>
            <w:vAlign w:val="center"/>
            <w:hideMark/>
          </w:tcPr>
          <w:p w:rsidR="009E40E9" w:rsidRPr="00AE4C0A" w:rsidRDefault="00D4153E" w:rsidP="00D4153E">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血透</w:t>
            </w:r>
            <w:r w:rsidR="00802C48">
              <w:rPr>
                <w:rFonts w:ascii="宋体" w:eastAsia="宋体" w:hAnsi="宋体" w:cs="宋体" w:hint="eastAsia"/>
                <w:color w:val="000000"/>
                <w:kern w:val="0"/>
                <w:sz w:val="20"/>
                <w:szCs w:val="20"/>
              </w:rPr>
              <w:t>耗材</w:t>
            </w:r>
            <w:r>
              <w:rPr>
                <w:rFonts w:ascii="宋体" w:eastAsia="宋体" w:hAnsi="宋体" w:cs="宋体" w:hint="eastAsia"/>
                <w:color w:val="000000"/>
                <w:kern w:val="0"/>
                <w:sz w:val="20"/>
                <w:szCs w:val="20"/>
              </w:rPr>
              <w:t>供应售后服务方案及血透机维修维护方案介绍；</w:t>
            </w:r>
          </w:p>
        </w:tc>
      </w:tr>
    </w:tbl>
    <w:p w:rsidR="009E40E9" w:rsidRPr="002B3EA4" w:rsidRDefault="009E40E9" w:rsidP="009E40E9">
      <w:pPr>
        <w:rPr>
          <w:rFonts w:asciiTheme="minorEastAsia" w:hAnsiTheme="minorEastAsia"/>
          <w:b/>
          <w:sz w:val="28"/>
          <w:szCs w:val="28"/>
        </w:rPr>
      </w:pPr>
      <w:r w:rsidRPr="002B3EA4">
        <w:rPr>
          <w:rFonts w:asciiTheme="minorEastAsia" w:hAnsiTheme="minorEastAsia" w:hint="eastAsia"/>
          <w:b/>
          <w:sz w:val="28"/>
          <w:szCs w:val="28"/>
        </w:rPr>
        <w:t>二、报名资料（一份）</w:t>
      </w:r>
    </w:p>
    <w:p w:rsidR="009E40E9" w:rsidRPr="002B3EA4" w:rsidRDefault="009E40E9" w:rsidP="009E40E9">
      <w:pPr>
        <w:rPr>
          <w:rFonts w:asciiTheme="minorEastAsia" w:hAnsiTheme="minorEastAsia"/>
          <w:sz w:val="28"/>
          <w:szCs w:val="28"/>
        </w:rPr>
      </w:pPr>
      <w:r w:rsidRPr="002B3EA4">
        <w:rPr>
          <w:rFonts w:asciiTheme="minorEastAsia" w:hAnsiTheme="minorEastAsia" w:hint="eastAsia"/>
          <w:sz w:val="28"/>
          <w:szCs w:val="28"/>
        </w:rPr>
        <w:t>（一）报名单位相关资质（营业执照、税务登记证、组织机构代码证、医疗器械经营许可证）；</w:t>
      </w:r>
    </w:p>
    <w:p w:rsidR="009E40E9" w:rsidRPr="002B3EA4" w:rsidRDefault="009E40E9" w:rsidP="009E40E9">
      <w:pPr>
        <w:rPr>
          <w:rFonts w:asciiTheme="minorEastAsia" w:hAnsiTheme="minorEastAsia"/>
          <w:sz w:val="28"/>
          <w:szCs w:val="28"/>
        </w:rPr>
      </w:pPr>
      <w:r w:rsidRPr="002B3EA4">
        <w:rPr>
          <w:rFonts w:asciiTheme="minorEastAsia" w:hAnsiTheme="minorEastAsia" w:hint="eastAsia"/>
          <w:sz w:val="28"/>
          <w:szCs w:val="28"/>
        </w:rPr>
        <w:t>（二）报名单位法人身份证、报名人身份证复印件。</w:t>
      </w:r>
    </w:p>
    <w:p w:rsidR="009E40E9" w:rsidRPr="002B3EA4" w:rsidRDefault="009E40E9" w:rsidP="009E40E9">
      <w:pPr>
        <w:rPr>
          <w:rFonts w:asciiTheme="minorEastAsia" w:hAnsiTheme="minorEastAsia"/>
          <w:b/>
          <w:sz w:val="28"/>
          <w:szCs w:val="28"/>
        </w:rPr>
      </w:pPr>
      <w:r w:rsidRPr="002B3EA4">
        <w:rPr>
          <w:rFonts w:asciiTheme="minorEastAsia" w:hAnsiTheme="minorEastAsia" w:hint="eastAsia"/>
          <w:b/>
          <w:sz w:val="28"/>
          <w:szCs w:val="28"/>
        </w:rPr>
        <w:t>三、报名时间、地点</w:t>
      </w:r>
    </w:p>
    <w:p w:rsidR="009E40E9" w:rsidRPr="002B3EA4" w:rsidRDefault="009E40E9" w:rsidP="009E40E9">
      <w:pPr>
        <w:rPr>
          <w:rFonts w:asciiTheme="minorEastAsia" w:hAnsiTheme="minorEastAsia"/>
          <w:sz w:val="28"/>
          <w:szCs w:val="28"/>
        </w:rPr>
      </w:pPr>
      <w:r w:rsidRPr="002B3EA4">
        <w:rPr>
          <w:rFonts w:asciiTheme="minorEastAsia" w:hAnsiTheme="minorEastAsia" w:hint="eastAsia"/>
          <w:sz w:val="28"/>
          <w:szCs w:val="28"/>
        </w:rPr>
        <w:t>（一）报名时间：202</w:t>
      </w:r>
      <w:r w:rsidR="00D4153E">
        <w:rPr>
          <w:rFonts w:asciiTheme="minorEastAsia" w:hAnsiTheme="minorEastAsia" w:hint="eastAsia"/>
          <w:sz w:val="28"/>
          <w:szCs w:val="28"/>
        </w:rPr>
        <w:t>3</w:t>
      </w:r>
      <w:r w:rsidRPr="002B3EA4">
        <w:rPr>
          <w:rFonts w:asciiTheme="minorEastAsia" w:hAnsiTheme="minorEastAsia" w:hint="eastAsia"/>
          <w:sz w:val="28"/>
          <w:szCs w:val="28"/>
        </w:rPr>
        <w:t>.0</w:t>
      </w:r>
      <w:r w:rsidR="00D4153E">
        <w:rPr>
          <w:rFonts w:asciiTheme="minorEastAsia" w:hAnsiTheme="minorEastAsia" w:hint="eastAsia"/>
          <w:sz w:val="28"/>
          <w:szCs w:val="28"/>
        </w:rPr>
        <w:t>3</w:t>
      </w:r>
      <w:r w:rsidRPr="002B3EA4">
        <w:rPr>
          <w:rFonts w:asciiTheme="minorEastAsia" w:hAnsiTheme="minorEastAsia" w:hint="eastAsia"/>
          <w:sz w:val="28"/>
          <w:szCs w:val="28"/>
        </w:rPr>
        <w:t>.2</w:t>
      </w:r>
      <w:r w:rsidR="00E144CF">
        <w:rPr>
          <w:rFonts w:asciiTheme="minorEastAsia" w:hAnsiTheme="minorEastAsia" w:hint="eastAsia"/>
          <w:sz w:val="28"/>
          <w:szCs w:val="28"/>
        </w:rPr>
        <w:t>9</w:t>
      </w:r>
      <w:r w:rsidRPr="002B3EA4">
        <w:rPr>
          <w:rFonts w:asciiTheme="minorEastAsia" w:hAnsiTheme="minorEastAsia" w:hint="eastAsia"/>
          <w:sz w:val="28"/>
          <w:szCs w:val="28"/>
        </w:rPr>
        <w:t>至202</w:t>
      </w:r>
      <w:r w:rsidR="00D4153E">
        <w:rPr>
          <w:rFonts w:asciiTheme="minorEastAsia" w:hAnsiTheme="minorEastAsia" w:hint="eastAsia"/>
          <w:sz w:val="28"/>
          <w:szCs w:val="28"/>
        </w:rPr>
        <w:t>3</w:t>
      </w:r>
      <w:r w:rsidRPr="002B3EA4">
        <w:rPr>
          <w:rFonts w:asciiTheme="minorEastAsia" w:hAnsiTheme="minorEastAsia" w:hint="eastAsia"/>
          <w:sz w:val="28"/>
          <w:szCs w:val="28"/>
        </w:rPr>
        <w:t>.0</w:t>
      </w:r>
      <w:r w:rsidR="00D4153E">
        <w:rPr>
          <w:rFonts w:asciiTheme="minorEastAsia" w:hAnsiTheme="minorEastAsia" w:hint="eastAsia"/>
          <w:sz w:val="28"/>
          <w:szCs w:val="28"/>
        </w:rPr>
        <w:t>4</w:t>
      </w:r>
      <w:r w:rsidRPr="002B3EA4">
        <w:rPr>
          <w:rFonts w:asciiTheme="minorEastAsia" w:hAnsiTheme="minorEastAsia" w:hint="eastAsia"/>
          <w:sz w:val="28"/>
          <w:szCs w:val="28"/>
        </w:rPr>
        <w:t>.0</w:t>
      </w:r>
      <w:r w:rsidR="00E144CF">
        <w:rPr>
          <w:rFonts w:asciiTheme="minorEastAsia" w:hAnsiTheme="minorEastAsia" w:hint="eastAsia"/>
          <w:sz w:val="28"/>
          <w:szCs w:val="28"/>
        </w:rPr>
        <w:t>4</w:t>
      </w:r>
      <w:r w:rsidRPr="002B3EA4">
        <w:rPr>
          <w:rFonts w:asciiTheme="minorEastAsia" w:hAnsiTheme="minorEastAsia" w:hint="eastAsia"/>
          <w:sz w:val="28"/>
          <w:szCs w:val="28"/>
        </w:rPr>
        <w:t>日（工作日）9：00-16：00</w:t>
      </w:r>
    </w:p>
    <w:p w:rsidR="009E40E9" w:rsidRPr="002B3EA4" w:rsidRDefault="009E40E9" w:rsidP="009E40E9">
      <w:pPr>
        <w:rPr>
          <w:rFonts w:asciiTheme="minorEastAsia" w:hAnsiTheme="minorEastAsia"/>
          <w:sz w:val="28"/>
          <w:szCs w:val="28"/>
        </w:rPr>
      </w:pPr>
      <w:r w:rsidRPr="002B3EA4">
        <w:rPr>
          <w:rFonts w:asciiTheme="minorEastAsia" w:hAnsiTheme="minorEastAsia" w:hint="eastAsia"/>
          <w:sz w:val="28"/>
          <w:szCs w:val="28"/>
        </w:rPr>
        <w:t>（二）报名地点：门诊五楼设备科</w:t>
      </w:r>
    </w:p>
    <w:p w:rsidR="009E40E9" w:rsidRPr="002B3EA4" w:rsidRDefault="009E40E9" w:rsidP="009E40E9">
      <w:pPr>
        <w:rPr>
          <w:rFonts w:asciiTheme="minorEastAsia" w:hAnsiTheme="minorEastAsia"/>
          <w:sz w:val="28"/>
          <w:szCs w:val="28"/>
        </w:rPr>
      </w:pPr>
      <w:r w:rsidRPr="002B3EA4">
        <w:rPr>
          <w:rFonts w:asciiTheme="minorEastAsia" w:hAnsiTheme="minorEastAsia" w:hint="eastAsia"/>
          <w:sz w:val="28"/>
          <w:szCs w:val="28"/>
        </w:rPr>
        <w:t>（三）报名成功后尽快按第四条“现场咨询资料内容”及其他要求准备好咨询资料，避免由于通知时间紧迫无法完成咨询资料的编写。</w:t>
      </w:r>
    </w:p>
    <w:p w:rsidR="009E40E9" w:rsidRPr="002B3EA4" w:rsidRDefault="009E40E9" w:rsidP="009E40E9">
      <w:pPr>
        <w:rPr>
          <w:rFonts w:asciiTheme="minorEastAsia" w:hAnsiTheme="minorEastAsia"/>
          <w:b/>
          <w:sz w:val="28"/>
          <w:szCs w:val="28"/>
        </w:rPr>
      </w:pPr>
      <w:r w:rsidRPr="002B3EA4">
        <w:rPr>
          <w:rFonts w:asciiTheme="minorEastAsia" w:hAnsiTheme="minorEastAsia" w:hint="eastAsia"/>
          <w:b/>
          <w:sz w:val="28"/>
          <w:szCs w:val="28"/>
        </w:rPr>
        <w:t>四、现场咨询资料内容（纸质一式</w:t>
      </w:r>
      <w:r w:rsidR="00D4153E">
        <w:rPr>
          <w:rFonts w:asciiTheme="minorEastAsia" w:hAnsiTheme="minorEastAsia" w:hint="eastAsia"/>
          <w:b/>
          <w:sz w:val="28"/>
          <w:szCs w:val="28"/>
        </w:rPr>
        <w:t>肆</w:t>
      </w:r>
      <w:r w:rsidRPr="002B3EA4">
        <w:rPr>
          <w:rFonts w:asciiTheme="minorEastAsia" w:hAnsiTheme="minorEastAsia" w:hint="eastAsia"/>
          <w:b/>
          <w:sz w:val="28"/>
          <w:szCs w:val="28"/>
        </w:rPr>
        <w:t>份）</w:t>
      </w:r>
    </w:p>
    <w:p w:rsidR="009E40E9" w:rsidRPr="002B3EA4" w:rsidRDefault="009E40E9" w:rsidP="009E40E9">
      <w:pPr>
        <w:rPr>
          <w:rFonts w:asciiTheme="minorEastAsia" w:hAnsiTheme="minorEastAsia"/>
          <w:sz w:val="28"/>
          <w:szCs w:val="28"/>
        </w:rPr>
      </w:pPr>
      <w:r w:rsidRPr="002B3EA4">
        <w:rPr>
          <w:rFonts w:asciiTheme="minorEastAsia" w:hAnsiTheme="minorEastAsia" w:hint="eastAsia"/>
          <w:sz w:val="28"/>
          <w:szCs w:val="28"/>
        </w:rPr>
        <w:t>（一）咨询资料封面、目录（目录标明所对应内容的页码）；</w:t>
      </w:r>
    </w:p>
    <w:p w:rsidR="009E40E9" w:rsidRPr="002B3EA4" w:rsidRDefault="009E40E9" w:rsidP="009E40E9">
      <w:pPr>
        <w:rPr>
          <w:rFonts w:asciiTheme="minorEastAsia" w:hAnsiTheme="minorEastAsia"/>
          <w:sz w:val="28"/>
          <w:szCs w:val="28"/>
        </w:rPr>
      </w:pPr>
      <w:r w:rsidRPr="002B3EA4">
        <w:rPr>
          <w:rFonts w:asciiTheme="minorEastAsia" w:hAnsiTheme="minorEastAsia" w:hint="eastAsia"/>
          <w:sz w:val="28"/>
          <w:szCs w:val="28"/>
        </w:rPr>
        <w:t>（二）推荐产品报价表</w:t>
      </w:r>
      <w:r w:rsidR="00D707CF">
        <w:rPr>
          <w:rFonts w:asciiTheme="minorEastAsia" w:hAnsiTheme="minorEastAsia" w:hint="eastAsia"/>
          <w:sz w:val="28"/>
          <w:szCs w:val="28"/>
        </w:rPr>
        <w:t>(样表见附件1)</w:t>
      </w:r>
      <w:r w:rsidRPr="002B3EA4">
        <w:rPr>
          <w:rFonts w:asciiTheme="minorEastAsia" w:hAnsiTheme="minorEastAsia" w:hint="eastAsia"/>
          <w:sz w:val="28"/>
          <w:szCs w:val="28"/>
        </w:rPr>
        <w:t>；</w:t>
      </w:r>
    </w:p>
    <w:p w:rsidR="009E40E9" w:rsidRPr="002B3EA4" w:rsidRDefault="009E40E9" w:rsidP="009E40E9">
      <w:pPr>
        <w:rPr>
          <w:rFonts w:asciiTheme="minorEastAsia" w:hAnsiTheme="minorEastAsia"/>
          <w:sz w:val="28"/>
          <w:szCs w:val="28"/>
        </w:rPr>
      </w:pPr>
      <w:r w:rsidRPr="002B3EA4">
        <w:rPr>
          <w:rFonts w:asciiTheme="minorEastAsia" w:hAnsiTheme="minorEastAsia" w:hint="eastAsia"/>
          <w:sz w:val="28"/>
          <w:szCs w:val="28"/>
        </w:rPr>
        <w:t>（三）报名单位相关资质（报名资料里所要求内容）；</w:t>
      </w:r>
    </w:p>
    <w:p w:rsidR="009E40E9" w:rsidRPr="002B3EA4" w:rsidRDefault="009E40E9" w:rsidP="009E40E9">
      <w:pPr>
        <w:rPr>
          <w:rFonts w:asciiTheme="minorEastAsia" w:hAnsiTheme="minorEastAsia"/>
          <w:sz w:val="28"/>
          <w:szCs w:val="28"/>
        </w:rPr>
      </w:pPr>
      <w:r w:rsidRPr="002B3EA4">
        <w:rPr>
          <w:rFonts w:asciiTheme="minorEastAsia" w:hAnsiTheme="minorEastAsia" w:hint="eastAsia"/>
          <w:sz w:val="28"/>
          <w:szCs w:val="28"/>
        </w:rPr>
        <w:t>（四）推荐产品及厂家资质（营业执照、医疗器械生产许可证、医疗器械注册证或备案凭证等）；</w:t>
      </w:r>
    </w:p>
    <w:p w:rsidR="009E40E9" w:rsidRPr="002B3EA4" w:rsidRDefault="009E40E9" w:rsidP="009E40E9">
      <w:pPr>
        <w:rPr>
          <w:rFonts w:asciiTheme="minorEastAsia" w:hAnsiTheme="minorEastAsia"/>
          <w:sz w:val="28"/>
          <w:szCs w:val="28"/>
        </w:rPr>
      </w:pPr>
      <w:r w:rsidRPr="002B3EA4">
        <w:rPr>
          <w:rFonts w:asciiTheme="minorEastAsia" w:hAnsiTheme="minorEastAsia" w:hint="eastAsia"/>
          <w:sz w:val="28"/>
          <w:szCs w:val="28"/>
        </w:rPr>
        <w:t>（</w:t>
      </w:r>
      <w:r w:rsidR="00D4153E">
        <w:rPr>
          <w:rFonts w:asciiTheme="minorEastAsia" w:hAnsiTheme="minorEastAsia" w:hint="eastAsia"/>
          <w:sz w:val="28"/>
          <w:szCs w:val="28"/>
        </w:rPr>
        <w:t>五</w:t>
      </w:r>
      <w:r w:rsidRPr="002B3EA4">
        <w:rPr>
          <w:rFonts w:asciiTheme="minorEastAsia" w:hAnsiTheme="minorEastAsia" w:hint="eastAsia"/>
          <w:sz w:val="28"/>
          <w:szCs w:val="28"/>
        </w:rPr>
        <w:t>）</w:t>
      </w:r>
      <w:r w:rsidR="00D4153E">
        <w:rPr>
          <w:rFonts w:asciiTheme="minorEastAsia" w:hAnsiTheme="minorEastAsia" w:hint="eastAsia"/>
          <w:sz w:val="28"/>
          <w:szCs w:val="28"/>
        </w:rPr>
        <w:t>售后服务方案介绍</w:t>
      </w:r>
      <w:r w:rsidRPr="002B3EA4">
        <w:rPr>
          <w:rFonts w:asciiTheme="minorEastAsia" w:hAnsiTheme="minorEastAsia" w:hint="eastAsia"/>
          <w:sz w:val="28"/>
          <w:szCs w:val="28"/>
        </w:rPr>
        <w:t>。</w:t>
      </w:r>
    </w:p>
    <w:p w:rsidR="009E40E9" w:rsidRPr="002B3EA4" w:rsidRDefault="009E40E9" w:rsidP="009E40E9">
      <w:pPr>
        <w:rPr>
          <w:rFonts w:asciiTheme="minorEastAsia" w:hAnsiTheme="minorEastAsia"/>
          <w:b/>
          <w:sz w:val="28"/>
          <w:szCs w:val="28"/>
        </w:rPr>
      </w:pPr>
      <w:r w:rsidRPr="002B3EA4">
        <w:rPr>
          <w:rFonts w:asciiTheme="minorEastAsia" w:hAnsiTheme="minorEastAsia" w:hint="eastAsia"/>
          <w:b/>
          <w:sz w:val="28"/>
          <w:szCs w:val="28"/>
        </w:rPr>
        <w:lastRenderedPageBreak/>
        <w:t>五、</w:t>
      </w:r>
      <w:r w:rsidR="00D4153E">
        <w:rPr>
          <w:rFonts w:asciiTheme="minorEastAsia" w:hAnsiTheme="minorEastAsia" w:hint="eastAsia"/>
          <w:b/>
          <w:sz w:val="28"/>
          <w:szCs w:val="28"/>
        </w:rPr>
        <w:t>咨询</w:t>
      </w:r>
      <w:r w:rsidRPr="002B3EA4">
        <w:rPr>
          <w:rFonts w:asciiTheme="minorEastAsia" w:hAnsiTheme="minorEastAsia" w:hint="eastAsia"/>
          <w:b/>
          <w:sz w:val="28"/>
          <w:szCs w:val="28"/>
        </w:rPr>
        <w:t>论证时间、地点</w:t>
      </w:r>
    </w:p>
    <w:p w:rsidR="009E40E9" w:rsidRPr="002B3EA4" w:rsidRDefault="009E40E9" w:rsidP="009E40E9">
      <w:pPr>
        <w:rPr>
          <w:rFonts w:asciiTheme="minorEastAsia" w:hAnsiTheme="minorEastAsia"/>
          <w:sz w:val="28"/>
          <w:szCs w:val="28"/>
        </w:rPr>
      </w:pPr>
      <w:r w:rsidRPr="002B3EA4">
        <w:rPr>
          <w:rFonts w:asciiTheme="minorEastAsia" w:hAnsiTheme="minorEastAsia" w:hint="eastAsia"/>
          <w:sz w:val="28"/>
          <w:szCs w:val="28"/>
        </w:rPr>
        <w:t>（一）咨询时间：待设备科通知</w:t>
      </w:r>
    </w:p>
    <w:p w:rsidR="009E40E9" w:rsidRPr="002B3EA4" w:rsidRDefault="009E40E9" w:rsidP="009E40E9">
      <w:pPr>
        <w:rPr>
          <w:rFonts w:asciiTheme="minorEastAsia" w:hAnsiTheme="minorEastAsia"/>
          <w:sz w:val="28"/>
          <w:szCs w:val="28"/>
        </w:rPr>
      </w:pPr>
      <w:r w:rsidRPr="002B3EA4">
        <w:rPr>
          <w:rFonts w:asciiTheme="minorEastAsia" w:hAnsiTheme="minorEastAsia" w:hint="eastAsia"/>
          <w:sz w:val="28"/>
          <w:szCs w:val="28"/>
        </w:rPr>
        <w:t>（二）咨询地点：门诊楼六楼小会议室</w:t>
      </w:r>
      <w:r w:rsidR="001219C4">
        <w:rPr>
          <w:rFonts w:asciiTheme="minorEastAsia" w:hAnsiTheme="minorEastAsia" w:hint="eastAsia"/>
          <w:sz w:val="28"/>
          <w:szCs w:val="28"/>
        </w:rPr>
        <w:t>（暂定）</w:t>
      </w:r>
    </w:p>
    <w:p w:rsidR="009E40E9" w:rsidRPr="002B3EA4" w:rsidRDefault="009E40E9" w:rsidP="009E40E9">
      <w:pPr>
        <w:rPr>
          <w:rFonts w:asciiTheme="minorEastAsia" w:hAnsiTheme="minorEastAsia"/>
          <w:b/>
          <w:sz w:val="28"/>
          <w:szCs w:val="28"/>
        </w:rPr>
      </w:pPr>
      <w:r w:rsidRPr="002B3EA4">
        <w:rPr>
          <w:rFonts w:asciiTheme="minorEastAsia" w:hAnsiTheme="minorEastAsia" w:hint="eastAsia"/>
          <w:b/>
          <w:sz w:val="28"/>
          <w:szCs w:val="28"/>
        </w:rPr>
        <w:t>六、其他要求</w:t>
      </w:r>
    </w:p>
    <w:p w:rsidR="009E40E9" w:rsidRPr="002B3EA4" w:rsidRDefault="009E40E9" w:rsidP="00D4153E">
      <w:pPr>
        <w:ind w:firstLineChars="50" w:firstLine="140"/>
        <w:rPr>
          <w:rFonts w:asciiTheme="minorEastAsia" w:hAnsiTheme="minorEastAsia"/>
          <w:sz w:val="28"/>
          <w:szCs w:val="28"/>
        </w:rPr>
      </w:pPr>
      <w:r w:rsidRPr="002B3EA4">
        <w:rPr>
          <w:rFonts w:asciiTheme="minorEastAsia" w:hAnsiTheme="minorEastAsia" w:hint="eastAsia"/>
          <w:sz w:val="28"/>
          <w:szCs w:val="28"/>
        </w:rPr>
        <w:t>证件类资料需提供原件扫描件，所有资料均盖</w:t>
      </w:r>
      <w:r w:rsidR="001219C4">
        <w:rPr>
          <w:rFonts w:asciiTheme="minorEastAsia" w:hAnsiTheme="minorEastAsia" w:hint="eastAsia"/>
          <w:sz w:val="28"/>
          <w:szCs w:val="28"/>
        </w:rPr>
        <w:t>配送商</w:t>
      </w:r>
      <w:r w:rsidRPr="002B3EA4">
        <w:rPr>
          <w:rFonts w:asciiTheme="minorEastAsia" w:hAnsiTheme="minorEastAsia" w:hint="eastAsia"/>
          <w:sz w:val="28"/>
          <w:szCs w:val="28"/>
        </w:rPr>
        <w:t>公章 ，并按上述顺序装订成册，标注页码，现场递交。</w:t>
      </w:r>
    </w:p>
    <w:p w:rsidR="009E40E9" w:rsidRPr="002B3EA4" w:rsidRDefault="009E40E9" w:rsidP="009E40E9">
      <w:pPr>
        <w:rPr>
          <w:rFonts w:asciiTheme="minorEastAsia" w:hAnsiTheme="minorEastAsia"/>
          <w:b/>
          <w:sz w:val="28"/>
          <w:szCs w:val="28"/>
        </w:rPr>
      </w:pPr>
      <w:r w:rsidRPr="002B3EA4">
        <w:rPr>
          <w:rFonts w:asciiTheme="minorEastAsia" w:hAnsiTheme="minorEastAsia" w:hint="eastAsia"/>
          <w:b/>
          <w:sz w:val="28"/>
          <w:szCs w:val="28"/>
        </w:rPr>
        <w:t>地址：昆明市园博路13号</w:t>
      </w:r>
    </w:p>
    <w:p w:rsidR="009E40E9" w:rsidRPr="002B3EA4" w:rsidRDefault="009E40E9" w:rsidP="009E40E9">
      <w:pPr>
        <w:rPr>
          <w:rFonts w:asciiTheme="minorEastAsia" w:hAnsiTheme="minorEastAsia"/>
          <w:b/>
          <w:sz w:val="28"/>
          <w:szCs w:val="28"/>
        </w:rPr>
      </w:pPr>
      <w:r w:rsidRPr="002B3EA4">
        <w:rPr>
          <w:rFonts w:asciiTheme="minorEastAsia" w:hAnsiTheme="minorEastAsia" w:hint="eastAsia"/>
          <w:b/>
          <w:sz w:val="28"/>
          <w:szCs w:val="28"/>
        </w:rPr>
        <w:t>邮政编码：650000</w:t>
      </w:r>
    </w:p>
    <w:p w:rsidR="009E40E9" w:rsidRPr="002B3EA4" w:rsidRDefault="009E40E9" w:rsidP="009E40E9">
      <w:pPr>
        <w:rPr>
          <w:rFonts w:asciiTheme="minorEastAsia" w:hAnsiTheme="minorEastAsia"/>
          <w:b/>
          <w:sz w:val="28"/>
          <w:szCs w:val="28"/>
        </w:rPr>
      </w:pPr>
      <w:r w:rsidRPr="002B3EA4">
        <w:rPr>
          <w:rFonts w:asciiTheme="minorEastAsia" w:hAnsiTheme="minorEastAsia" w:hint="eastAsia"/>
          <w:b/>
          <w:sz w:val="28"/>
          <w:szCs w:val="28"/>
        </w:rPr>
        <w:t>联系人：设备科郭老师</w:t>
      </w:r>
      <w:r w:rsidRPr="002B3EA4">
        <w:rPr>
          <w:rFonts w:asciiTheme="minorEastAsia" w:hAnsiTheme="minorEastAsia" w:hint="eastAsia"/>
          <w:sz w:val="28"/>
          <w:szCs w:val="28"/>
        </w:rPr>
        <w:t xml:space="preserve">                  </w:t>
      </w:r>
      <w:r w:rsidRPr="002B3EA4">
        <w:rPr>
          <w:rFonts w:asciiTheme="minorEastAsia" w:hAnsiTheme="minorEastAsia" w:hint="eastAsia"/>
          <w:b/>
          <w:sz w:val="28"/>
          <w:szCs w:val="28"/>
        </w:rPr>
        <w:t>联系电话：0871-63165331</w:t>
      </w:r>
    </w:p>
    <w:p w:rsidR="009E40E9" w:rsidRPr="002B3EA4" w:rsidRDefault="009E40E9" w:rsidP="009E40E9">
      <w:pPr>
        <w:rPr>
          <w:rFonts w:asciiTheme="minorEastAsia" w:hAnsiTheme="minorEastAsia"/>
          <w:sz w:val="28"/>
          <w:szCs w:val="28"/>
        </w:rPr>
      </w:pPr>
      <w:r w:rsidRPr="002B3EA4">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2B3EA4">
        <w:rPr>
          <w:rFonts w:asciiTheme="minorEastAsia" w:hAnsiTheme="minorEastAsia" w:hint="eastAsia"/>
          <w:sz w:val="28"/>
          <w:szCs w:val="28"/>
        </w:rPr>
        <w:t>昆明市盘龙区人民医院</w:t>
      </w:r>
    </w:p>
    <w:p w:rsidR="009E40E9" w:rsidRPr="002B3EA4" w:rsidRDefault="009E40E9" w:rsidP="009E40E9">
      <w:pPr>
        <w:rPr>
          <w:rFonts w:asciiTheme="minorEastAsia" w:hAnsiTheme="minorEastAsia"/>
          <w:sz w:val="28"/>
          <w:szCs w:val="28"/>
        </w:rPr>
      </w:pPr>
      <w:r w:rsidRPr="002B3EA4">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2B3EA4">
        <w:rPr>
          <w:rFonts w:asciiTheme="minorEastAsia" w:hAnsiTheme="minorEastAsia" w:hint="eastAsia"/>
          <w:sz w:val="28"/>
          <w:szCs w:val="28"/>
        </w:rPr>
        <w:t>202</w:t>
      </w:r>
      <w:r w:rsidR="00D4153E">
        <w:rPr>
          <w:rFonts w:asciiTheme="minorEastAsia" w:hAnsiTheme="minorEastAsia" w:hint="eastAsia"/>
          <w:sz w:val="28"/>
          <w:szCs w:val="28"/>
        </w:rPr>
        <w:t>3</w:t>
      </w:r>
      <w:r w:rsidRPr="002B3EA4">
        <w:rPr>
          <w:rFonts w:asciiTheme="minorEastAsia" w:hAnsiTheme="minorEastAsia" w:hint="eastAsia"/>
          <w:sz w:val="28"/>
          <w:szCs w:val="28"/>
        </w:rPr>
        <w:t>年0</w:t>
      </w:r>
      <w:r w:rsidR="00D4153E">
        <w:rPr>
          <w:rFonts w:asciiTheme="minorEastAsia" w:hAnsiTheme="minorEastAsia" w:hint="eastAsia"/>
          <w:sz w:val="28"/>
          <w:szCs w:val="28"/>
        </w:rPr>
        <w:t>3</w:t>
      </w:r>
      <w:r w:rsidRPr="002B3EA4">
        <w:rPr>
          <w:rFonts w:asciiTheme="minorEastAsia" w:hAnsiTheme="minorEastAsia" w:hint="eastAsia"/>
          <w:sz w:val="28"/>
          <w:szCs w:val="28"/>
        </w:rPr>
        <w:t>月2</w:t>
      </w:r>
      <w:r w:rsidR="007731C5">
        <w:rPr>
          <w:rFonts w:asciiTheme="minorEastAsia" w:hAnsiTheme="minorEastAsia" w:hint="eastAsia"/>
          <w:sz w:val="28"/>
          <w:szCs w:val="28"/>
        </w:rPr>
        <w:t>9</w:t>
      </w:r>
      <w:r w:rsidRPr="002B3EA4">
        <w:rPr>
          <w:rFonts w:asciiTheme="minorEastAsia" w:hAnsiTheme="minorEastAsia" w:hint="eastAsia"/>
          <w:sz w:val="28"/>
          <w:szCs w:val="28"/>
        </w:rPr>
        <w:t>日</w:t>
      </w: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8611C0" w:rsidRDefault="008611C0" w:rsidP="00692B7C">
      <w:pPr>
        <w:spacing w:line="500" w:lineRule="exact"/>
        <w:rPr>
          <w:rFonts w:ascii="仿宋" w:eastAsia="仿宋" w:hAnsi="仿宋" w:cs="宋体"/>
          <w:bCs/>
          <w:color w:val="333333"/>
          <w:kern w:val="0"/>
          <w:sz w:val="32"/>
          <w:szCs w:val="32"/>
        </w:rPr>
      </w:pPr>
    </w:p>
    <w:p w:rsidR="00F87F68" w:rsidRDefault="00F87F68" w:rsidP="00692B7C">
      <w:pPr>
        <w:spacing w:line="500" w:lineRule="exact"/>
        <w:rPr>
          <w:rFonts w:ascii="仿宋" w:eastAsia="仿宋" w:hAnsi="仿宋" w:cs="宋体"/>
          <w:bCs/>
          <w:color w:val="333333"/>
          <w:kern w:val="0"/>
          <w:sz w:val="32"/>
          <w:szCs w:val="32"/>
        </w:rPr>
      </w:pPr>
    </w:p>
    <w:p w:rsidR="004976E0" w:rsidRPr="009E40E9" w:rsidRDefault="004976E0" w:rsidP="00692B7C">
      <w:pPr>
        <w:spacing w:line="500" w:lineRule="exact"/>
        <w:rPr>
          <w:rFonts w:ascii="仿宋" w:eastAsia="仿宋" w:hAnsi="仿宋" w:cs="宋体"/>
          <w:bCs/>
          <w:color w:val="333333"/>
          <w:kern w:val="0"/>
          <w:sz w:val="32"/>
          <w:szCs w:val="32"/>
        </w:rPr>
      </w:pPr>
      <w:r>
        <w:rPr>
          <w:rFonts w:ascii="仿宋" w:eastAsia="仿宋" w:hAnsi="仿宋" w:cs="宋体" w:hint="eastAsia"/>
          <w:bCs/>
          <w:color w:val="333333"/>
          <w:kern w:val="0"/>
          <w:sz w:val="32"/>
          <w:szCs w:val="32"/>
        </w:rPr>
        <w:t>附件1</w:t>
      </w:r>
      <w:r w:rsidR="007731C5">
        <w:rPr>
          <w:rFonts w:ascii="仿宋" w:eastAsia="仿宋" w:hAnsi="仿宋" w:cs="宋体" w:hint="eastAsia"/>
          <w:bCs/>
          <w:color w:val="333333"/>
          <w:kern w:val="0"/>
          <w:sz w:val="32"/>
          <w:szCs w:val="32"/>
        </w:rPr>
        <w:t xml:space="preserve">                    报价单</w:t>
      </w:r>
    </w:p>
    <w:tbl>
      <w:tblPr>
        <w:tblW w:w="10776" w:type="dxa"/>
        <w:tblInd w:w="-462" w:type="dxa"/>
        <w:tblLook w:val="04A0"/>
      </w:tblPr>
      <w:tblGrid>
        <w:gridCol w:w="522"/>
        <w:gridCol w:w="2762"/>
        <w:gridCol w:w="1386"/>
        <w:gridCol w:w="2846"/>
        <w:gridCol w:w="709"/>
        <w:gridCol w:w="1134"/>
        <w:gridCol w:w="1417"/>
      </w:tblGrid>
      <w:tr w:rsidR="00F9659F" w:rsidRPr="00F9659F" w:rsidTr="00F9659F">
        <w:trPr>
          <w:trHeight w:val="501"/>
        </w:trPr>
        <w:tc>
          <w:tcPr>
            <w:tcW w:w="522" w:type="dxa"/>
            <w:tcBorders>
              <w:top w:val="single" w:sz="4" w:space="0" w:color="auto"/>
              <w:left w:val="single" w:sz="4" w:space="0" w:color="auto"/>
              <w:bottom w:val="nil"/>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b/>
                <w:kern w:val="0"/>
                <w:sz w:val="20"/>
                <w:szCs w:val="20"/>
              </w:rPr>
            </w:pPr>
            <w:r w:rsidRPr="00F9659F">
              <w:rPr>
                <w:rFonts w:ascii="宋体" w:eastAsia="宋体" w:hAnsi="宋体" w:cs="宋体" w:hint="eastAsia"/>
                <w:b/>
                <w:kern w:val="0"/>
                <w:sz w:val="20"/>
                <w:szCs w:val="20"/>
              </w:rPr>
              <w:t>序号</w:t>
            </w:r>
          </w:p>
        </w:tc>
        <w:tc>
          <w:tcPr>
            <w:tcW w:w="2762" w:type="dxa"/>
            <w:tcBorders>
              <w:top w:val="single" w:sz="4" w:space="0" w:color="auto"/>
              <w:left w:val="nil"/>
              <w:bottom w:val="nil"/>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b/>
                <w:kern w:val="0"/>
                <w:sz w:val="20"/>
                <w:szCs w:val="20"/>
              </w:rPr>
            </w:pPr>
            <w:r w:rsidRPr="00F9659F">
              <w:rPr>
                <w:rFonts w:ascii="宋体" w:eastAsia="宋体" w:hAnsi="宋体" w:cs="宋体" w:hint="eastAsia"/>
                <w:b/>
                <w:kern w:val="0"/>
                <w:sz w:val="20"/>
                <w:szCs w:val="20"/>
              </w:rPr>
              <w:t>耗材名称</w:t>
            </w:r>
          </w:p>
        </w:tc>
        <w:tc>
          <w:tcPr>
            <w:tcW w:w="1386" w:type="dxa"/>
            <w:tcBorders>
              <w:top w:val="single" w:sz="4" w:space="0" w:color="auto"/>
              <w:left w:val="nil"/>
              <w:bottom w:val="nil"/>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b/>
                <w:kern w:val="0"/>
                <w:sz w:val="20"/>
                <w:szCs w:val="20"/>
              </w:rPr>
            </w:pPr>
            <w:r w:rsidRPr="00F9659F">
              <w:rPr>
                <w:rFonts w:ascii="宋体" w:eastAsia="宋体" w:hAnsi="宋体" w:cs="宋体" w:hint="eastAsia"/>
                <w:b/>
                <w:kern w:val="0"/>
                <w:sz w:val="20"/>
                <w:szCs w:val="20"/>
              </w:rPr>
              <w:t>型号/规格</w:t>
            </w:r>
          </w:p>
        </w:tc>
        <w:tc>
          <w:tcPr>
            <w:tcW w:w="2846" w:type="dxa"/>
            <w:tcBorders>
              <w:top w:val="single" w:sz="4" w:space="0" w:color="auto"/>
              <w:left w:val="nil"/>
              <w:bottom w:val="nil"/>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b/>
                <w:kern w:val="0"/>
                <w:sz w:val="20"/>
                <w:szCs w:val="20"/>
              </w:rPr>
            </w:pPr>
            <w:r w:rsidRPr="00F9659F">
              <w:rPr>
                <w:rFonts w:ascii="宋体" w:eastAsia="宋体" w:hAnsi="宋体" w:cs="宋体" w:hint="eastAsia"/>
                <w:b/>
                <w:kern w:val="0"/>
                <w:sz w:val="20"/>
                <w:szCs w:val="20"/>
              </w:rPr>
              <w:t>生产厂家</w:t>
            </w:r>
          </w:p>
        </w:tc>
        <w:tc>
          <w:tcPr>
            <w:tcW w:w="709" w:type="dxa"/>
            <w:tcBorders>
              <w:top w:val="single" w:sz="4" w:space="0" w:color="auto"/>
              <w:left w:val="nil"/>
              <w:bottom w:val="nil"/>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b/>
                <w:kern w:val="0"/>
                <w:sz w:val="20"/>
                <w:szCs w:val="20"/>
              </w:rPr>
            </w:pPr>
            <w:r w:rsidRPr="00F9659F">
              <w:rPr>
                <w:rFonts w:ascii="宋体" w:eastAsia="宋体" w:hAnsi="宋体" w:cs="宋体" w:hint="eastAsia"/>
                <w:b/>
                <w:kern w:val="0"/>
                <w:sz w:val="20"/>
                <w:szCs w:val="20"/>
              </w:rPr>
              <w:t>单位</w:t>
            </w:r>
          </w:p>
        </w:tc>
        <w:tc>
          <w:tcPr>
            <w:tcW w:w="1134" w:type="dxa"/>
            <w:tcBorders>
              <w:top w:val="single" w:sz="4" w:space="0" w:color="auto"/>
              <w:left w:val="nil"/>
              <w:bottom w:val="nil"/>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b/>
                <w:kern w:val="0"/>
                <w:sz w:val="20"/>
                <w:szCs w:val="20"/>
              </w:rPr>
            </w:pPr>
            <w:r w:rsidRPr="00F9659F">
              <w:rPr>
                <w:rFonts w:ascii="宋体" w:eastAsia="宋体" w:hAnsi="宋体" w:cs="宋体" w:hint="eastAsia"/>
                <w:b/>
                <w:kern w:val="0"/>
                <w:sz w:val="20"/>
                <w:szCs w:val="20"/>
              </w:rPr>
              <w:t xml:space="preserve"> 供货单价（元）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b/>
                <w:kern w:val="0"/>
                <w:sz w:val="20"/>
                <w:szCs w:val="20"/>
              </w:rPr>
            </w:pPr>
            <w:r w:rsidRPr="00F9659F">
              <w:rPr>
                <w:rFonts w:ascii="宋体" w:eastAsia="宋体" w:hAnsi="宋体" w:cs="宋体" w:hint="eastAsia"/>
                <w:b/>
                <w:kern w:val="0"/>
                <w:sz w:val="20"/>
                <w:szCs w:val="20"/>
              </w:rPr>
              <w:t>备注</w:t>
            </w:r>
          </w:p>
        </w:tc>
      </w:tr>
      <w:tr w:rsidR="00F9659F" w:rsidRPr="00F9659F" w:rsidTr="00F9659F">
        <w:trPr>
          <w:trHeight w:val="501"/>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1</w:t>
            </w:r>
          </w:p>
        </w:tc>
        <w:tc>
          <w:tcPr>
            <w:tcW w:w="2762" w:type="dxa"/>
            <w:tcBorders>
              <w:top w:val="single" w:sz="4" w:space="0" w:color="auto"/>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kern w:val="0"/>
                <w:sz w:val="20"/>
                <w:szCs w:val="20"/>
              </w:rPr>
            </w:pPr>
            <w:r w:rsidRPr="00F9659F">
              <w:rPr>
                <w:rFonts w:ascii="宋体" w:eastAsia="宋体" w:hAnsi="宋体" w:cs="宋体" w:hint="eastAsia"/>
                <w:kern w:val="0"/>
                <w:sz w:val="20"/>
                <w:szCs w:val="20"/>
              </w:rPr>
              <w:t>空心纤维透析器</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SUREFLUX-150G</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尼普洛株式会社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支</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left"/>
              <w:rPr>
                <w:rFonts w:ascii="宋体" w:eastAsia="宋体" w:hAnsi="宋体" w:cs="宋体"/>
                <w:kern w:val="0"/>
                <w:sz w:val="24"/>
                <w:szCs w:val="24"/>
              </w:rPr>
            </w:pPr>
            <w:r w:rsidRPr="00F9659F">
              <w:rPr>
                <w:rFonts w:ascii="宋体" w:eastAsia="宋体" w:hAnsi="宋体" w:cs="宋体" w:hint="eastAsia"/>
                <w:kern w:val="0"/>
                <w:sz w:val="24"/>
                <w:szCs w:val="24"/>
              </w:rPr>
              <w:t xml:space="preserve">　</w:t>
            </w:r>
          </w:p>
        </w:tc>
      </w:tr>
      <w:tr w:rsidR="00F9659F" w:rsidRPr="00F9659F" w:rsidTr="00F9659F">
        <w:trPr>
          <w:trHeight w:val="501"/>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2</w:t>
            </w:r>
          </w:p>
        </w:tc>
        <w:tc>
          <w:tcPr>
            <w:tcW w:w="2762"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kern w:val="0"/>
                <w:sz w:val="20"/>
                <w:szCs w:val="20"/>
              </w:rPr>
            </w:pPr>
            <w:r w:rsidRPr="00F9659F">
              <w:rPr>
                <w:rFonts w:ascii="宋体" w:eastAsia="宋体" w:hAnsi="宋体" w:cs="宋体" w:hint="eastAsia"/>
                <w:kern w:val="0"/>
                <w:sz w:val="20"/>
                <w:szCs w:val="20"/>
              </w:rPr>
              <w:t>空心纤维透析器</w:t>
            </w:r>
          </w:p>
        </w:tc>
        <w:tc>
          <w:tcPr>
            <w:tcW w:w="1386"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FB-170U</w:t>
            </w:r>
          </w:p>
        </w:tc>
        <w:tc>
          <w:tcPr>
            <w:tcW w:w="2846"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尼普洛株式会社</w:t>
            </w:r>
          </w:p>
        </w:tc>
        <w:tc>
          <w:tcPr>
            <w:tcW w:w="709"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left"/>
              <w:rPr>
                <w:rFonts w:ascii="宋体" w:eastAsia="宋体" w:hAnsi="宋体" w:cs="宋体"/>
                <w:kern w:val="0"/>
                <w:sz w:val="24"/>
                <w:szCs w:val="24"/>
              </w:rPr>
            </w:pPr>
            <w:r w:rsidRPr="00F9659F">
              <w:rPr>
                <w:rFonts w:ascii="宋体" w:eastAsia="宋体" w:hAnsi="宋体" w:cs="宋体" w:hint="eastAsia"/>
                <w:kern w:val="0"/>
                <w:sz w:val="24"/>
                <w:szCs w:val="24"/>
              </w:rPr>
              <w:t xml:space="preserve">　</w:t>
            </w:r>
          </w:p>
        </w:tc>
      </w:tr>
      <w:tr w:rsidR="00F9659F" w:rsidRPr="00F9659F" w:rsidTr="00F9659F">
        <w:trPr>
          <w:trHeight w:val="501"/>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3</w:t>
            </w:r>
          </w:p>
        </w:tc>
        <w:tc>
          <w:tcPr>
            <w:tcW w:w="2762"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kern w:val="0"/>
                <w:sz w:val="20"/>
                <w:szCs w:val="20"/>
              </w:rPr>
            </w:pPr>
            <w:r w:rsidRPr="00F9659F">
              <w:rPr>
                <w:rFonts w:ascii="宋体" w:eastAsia="宋体" w:hAnsi="宋体" w:cs="宋体" w:hint="eastAsia"/>
                <w:kern w:val="0"/>
                <w:sz w:val="20"/>
                <w:szCs w:val="20"/>
              </w:rPr>
              <w:t>一次性动静脉穿刺针</w:t>
            </w:r>
          </w:p>
        </w:tc>
        <w:tc>
          <w:tcPr>
            <w:tcW w:w="1386"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16Gx1"HTC-30W</w:t>
            </w:r>
          </w:p>
        </w:tc>
        <w:tc>
          <w:tcPr>
            <w:tcW w:w="2846"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尼普洛（上海）有限公司</w:t>
            </w:r>
          </w:p>
        </w:tc>
        <w:tc>
          <w:tcPr>
            <w:tcW w:w="709"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left"/>
              <w:rPr>
                <w:rFonts w:ascii="宋体" w:eastAsia="宋体" w:hAnsi="宋体" w:cs="宋体"/>
                <w:kern w:val="0"/>
                <w:sz w:val="24"/>
                <w:szCs w:val="24"/>
              </w:rPr>
            </w:pPr>
            <w:r w:rsidRPr="00F9659F">
              <w:rPr>
                <w:rFonts w:ascii="宋体" w:eastAsia="宋体" w:hAnsi="宋体" w:cs="宋体" w:hint="eastAsia"/>
                <w:kern w:val="0"/>
                <w:sz w:val="24"/>
                <w:szCs w:val="24"/>
              </w:rPr>
              <w:t xml:space="preserve">　</w:t>
            </w:r>
          </w:p>
        </w:tc>
      </w:tr>
      <w:tr w:rsidR="00F9659F" w:rsidRPr="00F9659F" w:rsidTr="00F9659F">
        <w:trPr>
          <w:trHeight w:val="501"/>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4</w:t>
            </w:r>
          </w:p>
        </w:tc>
        <w:tc>
          <w:tcPr>
            <w:tcW w:w="2762"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kern w:val="0"/>
                <w:sz w:val="20"/>
                <w:szCs w:val="20"/>
              </w:rPr>
            </w:pPr>
            <w:r w:rsidRPr="00F9659F">
              <w:rPr>
                <w:rFonts w:ascii="宋体" w:eastAsia="宋体" w:hAnsi="宋体" w:cs="宋体" w:hint="eastAsia"/>
                <w:kern w:val="0"/>
                <w:sz w:val="20"/>
                <w:szCs w:val="20"/>
              </w:rPr>
              <w:t>血液净化补液管路</w:t>
            </w:r>
          </w:p>
        </w:tc>
        <w:tc>
          <w:tcPr>
            <w:tcW w:w="1386"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HDIT-02</w:t>
            </w:r>
          </w:p>
        </w:tc>
        <w:tc>
          <w:tcPr>
            <w:tcW w:w="2846"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江西三鑫医疗科技股份有限公司</w:t>
            </w:r>
          </w:p>
        </w:tc>
        <w:tc>
          <w:tcPr>
            <w:tcW w:w="709"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套</w:t>
            </w:r>
          </w:p>
        </w:tc>
        <w:tc>
          <w:tcPr>
            <w:tcW w:w="1134"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left"/>
              <w:rPr>
                <w:rFonts w:ascii="宋体" w:eastAsia="宋体" w:hAnsi="宋体" w:cs="宋体"/>
                <w:kern w:val="0"/>
                <w:sz w:val="24"/>
                <w:szCs w:val="24"/>
              </w:rPr>
            </w:pPr>
            <w:r w:rsidRPr="00F9659F">
              <w:rPr>
                <w:rFonts w:ascii="宋体" w:eastAsia="宋体" w:hAnsi="宋体" w:cs="宋体" w:hint="eastAsia"/>
                <w:kern w:val="0"/>
                <w:sz w:val="24"/>
                <w:szCs w:val="24"/>
              </w:rPr>
              <w:t xml:space="preserve">　</w:t>
            </w:r>
          </w:p>
        </w:tc>
      </w:tr>
      <w:tr w:rsidR="00F9659F" w:rsidRPr="00F9659F" w:rsidTr="00F9659F">
        <w:trPr>
          <w:trHeight w:val="501"/>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5</w:t>
            </w:r>
          </w:p>
        </w:tc>
        <w:tc>
          <w:tcPr>
            <w:tcW w:w="2762"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kern w:val="0"/>
                <w:sz w:val="20"/>
                <w:szCs w:val="20"/>
              </w:rPr>
            </w:pPr>
            <w:r w:rsidRPr="00F9659F">
              <w:rPr>
                <w:rFonts w:ascii="宋体" w:eastAsia="宋体" w:hAnsi="宋体" w:cs="宋体" w:hint="eastAsia"/>
                <w:kern w:val="0"/>
                <w:sz w:val="20"/>
                <w:szCs w:val="20"/>
              </w:rPr>
              <w:t>血液透析浓缩液</w:t>
            </w:r>
          </w:p>
        </w:tc>
        <w:tc>
          <w:tcPr>
            <w:tcW w:w="1386"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SXG-Y-A(5L)</w:t>
            </w:r>
          </w:p>
        </w:tc>
        <w:tc>
          <w:tcPr>
            <w:tcW w:w="2846"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江西三鑫医疗科技股份有限公司</w:t>
            </w:r>
          </w:p>
        </w:tc>
        <w:tc>
          <w:tcPr>
            <w:tcW w:w="709"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人份</w:t>
            </w:r>
          </w:p>
        </w:tc>
        <w:tc>
          <w:tcPr>
            <w:tcW w:w="1134"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left"/>
              <w:rPr>
                <w:rFonts w:ascii="宋体" w:eastAsia="宋体" w:hAnsi="宋体" w:cs="宋体"/>
                <w:kern w:val="0"/>
                <w:sz w:val="24"/>
                <w:szCs w:val="24"/>
              </w:rPr>
            </w:pPr>
            <w:r w:rsidRPr="00F9659F">
              <w:rPr>
                <w:rFonts w:ascii="宋体" w:eastAsia="宋体" w:hAnsi="宋体" w:cs="宋体" w:hint="eastAsia"/>
                <w:kern w:val="0"/>
                <w:sz w:val="24"/>
                <w:szCs w:val="24"/>
              </w:rPr>
              <w:t xml:space="preserve">　</w:t>
            </w:r>
          </w:p>
        </w:tc>
      </w:tr>
      <w:tr w:rsidR="00F9659F" w:rsidRPr="00F9659F" w:rsidTr="00F9659F">
        <w:trPr>
          <w:trHeight w:val="501"/>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6</w:t>
            </w:r>
          </w:p>
        </w:tc>
        <w:tc>
          <w:tcPr>
            <w:tcW w:w="2762"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kern w:val="0"/>
                <w:sz w:val="20"/>
                <w:szCs w:val="20"/>
              </w:rPr>
            </w:pPr>
            <w:r w:rsidRPr="00F9659F">
              <w:rPr>
                <w:rFonts w:ascii="宋体" w:eastAsia="宋体" w:hAnsi="宋体" w:cs="宋体" w:hint="eastAsia"/>
                <w:kern w:val="0"/>
                <w:sz w:val="20"/>
                <w:szCs w:val="20"/>
              </w:rPr>
              <w:t>血液透析浓缩液</w:t>
            </w:r>
          </w:p>
        </w:tc>
        <w:tc>
          <w:tcPr>
            <w:tcW w:w="1386"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SXG-Y-B(6L)</w:t>
            </w:r>
          </w:p>
        </w:tc>
        <w:tc>
          <w:tcPr>
            <w:tcW w:w="2846"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江西三鑫医疗科技股份有限公司</w:t>
            </w:r>
          </w:p>
        </w:tc>
        <w:tc>
          <w:tcPr>
            <w:tcW w:w="709"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人份</w:t>
            </w:r>
          </w:p>
        </w:tc>
        <w:tc>
          <w:tcPr>
            <w:tcW w:w="1134"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left"/>
              <w:rPr>
                <w:rFonts w:ascii="宋体" w:eastAsia="宋体" w:hAnsi="宋体" w:cs="宋体"/>
                <w:kern w:val="0"/>
                <w:sz w:val="24"/>
                <w:szCs w:val="24"/>
              </w:rPr>
            </w:pPr>
            <w:r w:rsidRPr="00F9659F">
              <w:rPr>
                <w:rFonts w:ascii="宋体" w:eastAsia="宋体" w:hAnsi="宋体" w:cs="宋体" w:hint="eastAsia"/>
                <w:kern w:val="0"/>
                <w:sz w:val="24"/>
                <w:szCs w:val="24"/>
              </w:rPr>
              <w:t xml:space="preserve">　</w:t>
            </w:r>
          </w:p>
        </w:tc>
      </w:tr>
      <w:tr w:rsidR="00F9659F" w:rsidRPr="00F9659F" w:rsidTr="00F9659F">
        <w:trPr>
          <w:trHeight w:val="804"/>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7</w:t>
            </w:r>
          </w:p>
        </w:tc>
        <w:tc>
          <w:tcPr>
            <w:tcW w:w="2762"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color w:val="000000"/>
                <w:kern w:val="0"/>
                <w:sz w:val="20"/>
                <w:szCs w:val="20"/>
              </w:rPr>
            </w:pPr>
            <w:r w:rsidRPr="00F9659F">
              <w:rPr>
                <w:rFonts w:ascii="宋体" w:eastAsia="宋体" w:hAnsi="宋体" w:cs="宋体" w:hint="eastAsia"/>
                <w:color w:val="000000"/>
                <w:kern w:val="0"/>
                <w:sz w:val="20"/>
                <w:szCs w:val="20"/>
              </w:rPr>
              <w:t>血液净化装置的体外循环血路</w:t>
            </w:r>
          </w:p>
        </w:tc>
        <w:tc>
          <w:tcPr>
            <w:tcW w:w="1386"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20-B</w:t>
            </w:r>
          </w:p>
        </w:tc>
        <w:tc>
          <w:tcPr>
            <w:tcW w:w="2846"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color w:val="000000"/>
                <w:kern w:val="0"/>
                <w:sz w:val="18"/>
                <w:szCs w:val="18"/>
              </w:rPr>
            </w:pPr>
            <w:r w:rsidRPr="00F9659F">
              <w:rPr>
                <w:rFonts w:ascii="宋体" w:eastAsia="宋体" w:hAnsi="宋体" w:cs="宋体" w:hint="eastAsia"/>
                <w:color w:val="000000"/>
                <w:kern w:val="0"/>
                <w:sz w:val="18"/>
                <w:szCs w:val="18"/>
              </w:rPr>
              <w:t>江西洪达医疗器械集团有限公司</w:t>
            </w:r>
          </w:p>
        </w:tc>
        <w:tc>
          <w:tcPr>
            <w:tcW w:w="709"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color w:val="000000"/>
                <w:kern w:val="0"/>
                <w:sz w:val="18"/>
                <w:szCs w:val="18"/>
              </w:rPr>
            </w:pPr>
            <w:r w:rsidRPr="00F9659F">
              <w:rPr>
                <w:rFonts w:ascii="宋体" w:eastAsia="宋体" w:hAnsi="宋体" w:cs="宋体" w:hint="eastAsia"/>
                <w:color w:val="000000"/>
                <w:kern w:val="0"/>
                <w:sz w:val="18"/>
                <w:szCs w:val="18"/>
              </w:rPr>
              <w:t>套</w:t>
            </w:r>
          </w:p>
        </w:tc>
        <w:tc>
          <w:tcPr>
            <w:tcW w:w="1134"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left"/>
              <w:rPr>
                <w:rFonts w:ascii="宋体" w:eastAsia="宋体" w:hAnsi="宋体" w:cs="宋体"/>
                <w:kern w:val="0"/>
                <w:sz w:val="24"/>
                <w:szCs w:val="24"/>
              </w:rPr>
            </w:pPr>
            <w:r w:rsidRPr="00F9659F">
              <w:rPr>
                <w:rFonts w:ascii="宋体" w:eastAsia="宋体" w:hAnsi="宋体" w:cs="宋体" w:hint="eastAsia"/>
                <w:kern w:val="0"/>
                <w:sz w:val="24"/>
                <w:szCs w:val="24"/>
              </w:rPr>
              <w:t xml:space="preserve">　</w:t>
            </w:r>
          </w:p>
        </w:tc>
      </w:tr>
      <w:tr w:rsidR="00F9659F" w:rsidRPr="00F9659F" w:rsidTr="00F9659F">
        <w:trPr>
          <w:trHeight w:val="684"/>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8</w:t>
            </w:r>
          </w:p>
        </w:tc>
        <w:tc>
          <w:tcPr>
            <w:tcW w:w="2762"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color w:val="000000"/>
                <w:kern w:val="0"/>
                <w:sz w:val="18"/>
                <w:szCs w:val="18"/>
              </w:rPr>
            </w:pPr>
            <w:r w:rsidRPr="00F9659F">
              <w:rPr>
                <w:rFonts w:ascii="宋体" w:eastAsia="宋体" w:hAnsi="宋体" w:cs="宋体" w:hint="eastAsia"/>
                <w:color w:val="000000"/>
                <w:kern w:val="0"/>
                <w:sz w:val="18"/>
                <w:szCs w:val="18"/>
              </w:rPr>
              <w:t>一次性使用无菌血液透析导管包</w:t>
            </w:r>
          </w:p>
        </w:tc>
        <w:tc>
          <w:tcPr>
            <w:tcW w:w="1386"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DC-11.5F</w:t>
            </w:r>
          </w:p>
        </w:tc>
        <w:tc>
          <w:tcPr>
            <w:tcW w:w="2846"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深圳市益心达医学新技术有限公司</w:t>
            </w:r>
          </w:p>
        </w:tc>
        <w:tc>
          <w:tcPr>
            <w:tcW w:w="709"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套</w:t>
            </w:r>
          </w:p>
        </w:tc>
        <w:tc>
          <w:tcPr>
            <w:tcW w:w="1134"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left"/>
              <w:rPr>
                <w:rFonts w:ascii="宋体" w:eastAsia="宋体" w:hAnsi="宋体" w:cs="宋体"/>
                <w:kern w:val="0"/>
                <w:sz w:val="24"/>
                <w:szCs w:val="24"/>
              </w:rPr>
            </w:pPr>
            <w:r w:rsidRPr="00F9659F">
              <w:rPr>
                <w:rFonts w:ascii="宋体" w:eastAsia="宋体" w:hAnsi="宋体" w:cs="宋体" w:hint="eastAsia"/>
                <w:kern w:val="0"/>
                <w:sz w:val="24"/>
                <w:szCs w:val="24"/>
              </w:rPr>
              <w:t xml:space="preserve">　</w:t>
            </w:r>
          </w:p>
        </w:tc>
      </w:tr>
      <w:tr w:rsidR="00F9659F" w:rsidRPr="00F9659F" w:rsidTr="00F9659F">
        <w:trPr>
          <w:trHeight w:val="84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9</w:t>
            </w:r>
          </w:p>
        </w:tc>
        <w:tc>
          <w:tcPr>
            <w:tcW w:w="2762"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color w:val="000000"/>
                <w:kern w:val="0"/>
                <w:sz w:val="18"/>
                <w:szCs w:val="18"/>
              </w:rPr>
            </w:pPr>
            <w:r w:rsidRPr="00F9659F">
              <w:rPr>
                <w:rFonts w:ascii="宋体" w:eastAsia="宋体" w:hAnsi="宋体" w:cs="宋体" w:hint="eastAsia"/>
                <w:color w:val="000000"/>
                <w:kern w:val="0"/>
                <w:sz w:val="18"/>
                <w:szCs w:val="18"/>
              </w:rPr>
              <w:t>柠檬酸消毒液</w:t>
            </w:r>
          </w:p>
        </w:tc>
        <w:tc>
          <w:tcPr>
            <w:tcW w:w="1386"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5L</w:t>
            </w:r>
          </w:p>
        </w:tc>
        <w:tc>
          <w:tcPr>
            <w:tcW w:w="2846"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color w:val="000000"/>
                <w:kern w:val="0"/>
                <w:sz w:val="18"/>
                <w:szCs w:val="18"/>
              </w:rPr>
            </w:pPr>
            <w:r w:rsidRPr="00F9659F">
              <w:rPr>
                <w:rFonts w:ascii="宋体" w:eastAsia="宋体" w:hAnsi="宋体" w:cs="宋体" w:hint="eastAsia"/>
                <w:color w:val="000000"/>
                <w:kern w:val="0"/>
                <w:sz w:val="18"/>
                <w:szCs w:val="18"/>
              </w:rPr>
              <w:t>费森尤斯医药用品股份及两合公司        Fresenius Medical Care AG ＆ Co.KGaA</w:t>
            </w:r>
          </w:p>
        </w:tc>
        <w:tc>
          <w:tcPr>
            <w:tcW w:w="709"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color w:val="000000"/>
                <w:kern w:val="0"/>
                <w:sz w:val="18"/>
                <w:szCs w:val="18"/>
              </w:rPr>
            </w:pPr>
            <w:r w:rsidRPr="00F9659F">
              <w:rPr>
                <w:rFonts w:ascii="宋体" w:eastAsia="宋体" w:hAnsi="宋体" w:cs="宋体" w:hint="eastAsia"/>
                <w:color w:val="000000"/>
                <w:kern w:val="0"/>
                <w:sz w:val="18"/>
                <w:szCs w:val="18"/>
              </w:rPr>
              <w:t>5L/桶</w:t>
            </w:r>
          </w:p>
        </w:tc>
        <w:tc>
          <w:tcPr>
            <w:tcW w:w="1134"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kern w:val="0"/>
                <w:sz w:val="18"/>
                <w:szCs w:val="18"/>
              </w:rPr>
            </w:pPr>
            <w:r w:rsidRPr="00F9659F">
              <w:rPr>
                <w:rFonts w:ascii="宋体" w:eastAsia="宋体" w:hAnsi="宋体" w:cs="宋体" w:hint="eastAsia"/>
                <w:kern w:val="0"/>
                <w:sz w:val="18"/>
                <w:szCs w:val="18"/>
              </w:rPr>
              <w:t xml:space="preserve">　</w:t>
            </w:r>
          </w:p>
        </w:tc>
      </w:tr>
      <w:tr w:rsidR="00F9659F" w:rsidRPr="00F9659F" w:rsidTr="00F9659F">
        <w:trPr>
          <w:trHeight w:val="840"/>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10</w:t>
            </w:r>
          </w:p>
        </w:tc>
        <w:tc>
          <w:tcPr>
            <w:tcW w:w="2762"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color w:val="000000"/>
                <w:kern w:val="0"/>
                <w:sz w:val="18"/>
                <w:szCs w:val="18"/>
              </w:rPr>
            </w:pPr>
            <w:r w:rsidRPr="00F9659F">
              <w:rPr>
                <w:rFonts w:ascii="宋体" w:eastAsia="宋体" w:hAnsi="宋体" w:cs="宋体" w:hint="eastAsia"/>
                <w:color w:val="000000"/>
                <w:kern w:val="0"/>
                <w:sz w:val="18"/>
                <w:szCs w:val="18"/>
              </w:rPr>
              <w:t>透析液过滤器</w:t>
            </w:r>
          </w:p>
        </w:tc>
        <w:tc>
          <w:tcPr>
            <w:tcW w:w="1386"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color w:val="000000"/>
                <w:kern w:val="0"/>
                <w:sz w:val="18"/>
                <w:szCs w:val="18"/>
              </w:rPr>
            </w:pPr>
            <w:r w:rsidRPr="00F9659F">
              <w:rPr>
                <w:rFonts w:ascii="宋体" w:eastAsia="宋体" w:hAnsi="宋体" w:cs="宋体" w:hint="eastAsia"/>
                <w:color w:val="000000"/>
                <w:kern w:val="0"/>
                <w:sz w:val="18"/>
                <w:szCs w:val="18"/>
              </w:rPr>
              <w:t>Disafe plus</w:t>
            </w:r>
          </w:p>
        </w:tc>
        <w:tc>
          <w:tcPr>
            <w:tcW w:w="2846"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color w:val="000000"/>
                <w:kern w:val="0"/>
                <w:sz w:val="18"/>
                <w:szCs w:val="18"/>
              </w:rPr>
            </w:pPr>
            <w:r w:rsidRPr="00F9659F">
              <w:rPr>
                <w:rFonts w:ascii="宋体" w:eastAsia="宋体" w:hAnsi="宋体" w:cs="宋体" w:hint="eastAsia"/>
                <w:color w:val="000000"/>
                <w:kern w:val="0"/>
                <w:sz w:val="18"/>
                <w:szCs w:val="18"/>
              </w:rPr>
              <w:t>费森尤斯医药用品股份及两合公司        Fresenius Medical Care AG ＆ Co.KGaA</w:t>
            </w:r>
          </w:p>
        </w:tc>
        <w:tc>
          <w:tcPr>
            <w:tcW w:w="709"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color w:val="000000"/>
                <w:kern w:val="0"/>
                <w:sz w:val="18"/>
                <w:szCs w:val="18"/>
              </w:rPr>
            </w:pPr>
            <w:r w:rsidRPr="00F9659F">
              <w:rPr>
                <w:rFonts w:ascii="宋体" w:eastAsia="宋体" w:hAnsi="宋体" w:cs="宋体" w:hint="eastAsia"/>
                <w:color w:val="000000"/>
                <w:kern w:val="0"/>
                <w:sz w:val="18"/>
                <w:szCs w:val="18"/>
              </w:rPr>
              <w:t>支</w:t>
            </w:r>
          </w:p>
        </w:tc>
        <w:tc>
          <w:tcPr>
            <w:tcW w:w="1134"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kern w:val="0"/>
                <w:sz w:val="18"/>
                <w:szCs w:val="18"/>
              </w:rPr>
            </w:pPr>
            <w:r w:rsidRPr="00F9659F">
              <w:rPr>
                <w:rFonts w:ascii="宋体" w:eastAsia="宋体" w:hAnsi="宋体" w:cs="宋体" w:hint="eastAsia"/>
                <w:kern w:val="0"/>
                <w:sz w:val="18"/>
                <w:szCs w:val="18"/>
              </w:rPr>
              <w:t xml:space="preserve">　</w:t>
            </w:r>
          </w:p>
        </w:tc>
      </w:tr>
      <w:tr w:rsidR="00F9659F" w:rsidRPr="00F9659F" w:rsidTr="00F9659F">
        <w:trPr>
          <w:trHeight w:val="501"/>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11</w:t>
            </w:r>
          </w:p>
        </w:tc>
        <w:tc>
          <w:tcPr>
            <w:tcW w:w="2762"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kern w:val="0"/>
                <w:sz w:val="18"/>
                <w:szCs w:val="18"/>
              </w:rPr>
            </w:pPr>
            <w:r w:rsidRPr="00F9659F">
              <w:rPr>
                <w:rFonts w:ascii="宋体" w:eastAsia="宋体" w:hAnsi="宋体" w:cs="宋体" w:hint="eastAsia"/>
                <w:kern w:val="0"/>
                <w:sz w:val="18"/>
                <w:szCs w:val="18"/>
              </w:rPr>
              <w:t>血液透析滤过器</w:t>
            </w:r>
          </w:p>
        </w:tc>
        <w:tc>
          <w:tcPr>
            <w:tcW w:w="1386"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PHF0714</w:t>
            </w:r>
          </w:p>
        </w:tc>
        <w:tc>
          <w:tcPr>
            <w:tcW w:w="2846"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贝而克合翔医疗设备有限公司Bellco S.r.l</w:t>
            </w:r>
          </w:p>
        </w:tc>
        <w:tc>
          <w:tcPr>
            <w:tcW w:w="709"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kern w:val="0"/>
                <w:sz w:val="18"/>
                <w:szCs w:val="18"/>
              </w:rPr>
            </w:pPr>
            <w:r w:rsidRPr="00F9659F">
              <w:rPr>
                <w:rFonts w:ascii="宋体" w:eastAsia="宋体" w:hAnsi="宋体" w:cs="宋体" w:hint="eastAsia"/>
                <w:kern w:val="0"/>
                <w:sz w:val="18"/>
                <w:szCs w:val="18"/>
              </w:rPr>
              <w:t xml:space="preserve">　</w:t>
            </w:r>
          </w:p>
        </w:tc>
      </w:tr>
      <w:tr w:rsidR="00F9659F" w:rsidRPr="00F9659F" w:rsidTr="00F9659F">
        <w:trPr>
          <w:trHeight w:val="564"/>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12</w:t>
            </w:r>
          </w:p>
        </w:tc>
        <w:tc>
          <w:tcPr>
            <w:tcW w:w="2762"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kern w:val="0"/>
                <w:sz w:val="18"/>
                <w:szCs w:val="18"/>
              </w:rPr>
            </w:pPr>
            <w:r w:rsidRPr="00F9659F">
              <w:rPr>
                <w:rFonts w:ascii="宋体" w:eastAsia="宋体" w:hAnsi="宋体" w:cs="宋体" w:hint="eastAsia"/>
                <w:kern w:val="0"/>
                <w:sz w:val="18"/>
                <w:szCs w:val="18"/>
              </w:rPr>
              <w:t>一次性使用血液灌流器</w:t>
            </w:r>
          </w:p>
        </w:tc>
        <w:tc>
          <w:tcPr>
            <w:tcW w:w="1386"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HA230</w:t>
            </w:r>
          </w:p>
        </w:tc>
        <w:tc>
          <w:tcPr>
            <w:tcW w:w="2846"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健帆生物科技集团股份有限公司</w:t>
            </w:r>
          </w:p>
        </w:tc>
        <w:tc>
          <w:tcPr>
            <w:tcW w:w="709"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支</w:t>
            </w:r>
          </w:p>
        </w:tc>
        <w:tc>
          <w:tcPr>
            <w:tcW w:w="1134"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kern w:val="0"/>
                <w:sz w:val="18"/>
                <w:szCs w:val="18"/>
              </w:rPr>
            </w:pPr>
            <w:r w:rsidRPr="00F9659F">
              <w:rPr>
                <w:rFonts w:ascii="宋体" w:eastAsia="宋体" w:hAnsi="宋体" w:cs="宋体" w:hint="eastAsia"/>
                <w:kern w:val="0"/>
                <w:sz w:val="18"/>
                <w:szCs w:val="18"/>
              </w:rPr>
              <w:t xml:space="preserve">　</w:t>
            </w:r>
          </w:p>
        </w:tc>
      </w:tr>
      <w:tr w:rsidR="00F9659F" w:rsidRPr="00F9659F" w:rsidTr="00F9659F">
        <w:trPr>
          <w:trHeight w:val="501"/>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13</w:t>
            </w:r>
          </w:p>
        </w:tc>
        <w:tc>
          <w:tcPr>
            <w:tcW w:w="2762"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kern w:val="0"/>
                <w:sz w:val="18"/>
                <w:szCs w:val="18"/>
              </w:rPr>
            </w:pPr>
            <w:r w:rsidRPr="00F9659F">
              <w:rPr>
                <w:rFonts w:ascii="宋体" w:eastAsia="宋体" w:hAnsi="宋体" w:cs="宋体" w:hint="eastAsia"/>
                <w:kern w:val="0"/>
                <w:sz w:val="18"/>
                <w:szCs w:val="18"/>
              </w:rPr>
              <w:t>一次性使用无菌透析护理包</w:t>
            </w:r>
          </w:p>
        </w:tc>
        <w:tc>
          <w:tcPr>
            <w:tcW w:w="1386"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D型—01</w:t>
            </w:r>
          </w:p>
        </w:tc>
        <w:tc>
          <w:tcPr>
            <w:tcW w:w="2846"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江西三鑫医疗科技股份有限公司</w:t>
            </w:r>
          </w:p>
        </w:tc>
        <w:tc>
          <w:tcPr>
            <w:tcW w:w="709"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套</w:t>
            </w:r>
          </w:p>
        </w:tc>
        <w:tc>
          <w:tcPr>
            <w:tcW w:w="1134"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kern w:val="0"/>
                <w:sz w:val="18"/>
                <w:szCs w:val="18"/>
              </w:rPr>
            </w:pPr>
            <w:r w:rsidRPr="00F9659F">
              <w:rPr>
                <w:rFonts w:ascii="宋体" w:eastAsia="宋体" w:hAnsi="宋体" w:cs="宋体" w:hint="eastAsia"/>
                <w:kern w:val="0"/>
                <w:sz w:val="18"/>
                <w:szCs w:val="18"/>
              </w:rPr>
              <w:t xml:space="preserve">　</w:t>
            </w:r>
          </w:p>
        </w:tc>
      </w:tr>
      <w:tr w:rsidR="00F9659F" w:rsidRPr="00F9659F" w:rsidTr="00F9659F">
        <w:trPr>
          <w:trHeight w:val="756"/>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14</w:t>
            </w:r>
          </w:p>
        </w:tc>
        <w:tc>
          <w:tcPr>
            <w:tcW w:w="2762"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kern w:val="0"/>
                <w:sz w:val="18"/>
                <w:szCs w:val="18"/>
              </w:rPr>
            </w:pPr>
            <w:r w:rsidRPr="00F9659F">
              <w:rPr>
                <w:rFonts w:ascii="宋体" w:eastAsia="宋体" w:hAnsi="宋体" w:cs="宋体" w:hint="eastAsia"/>
                <w:kern w:val="0"/>
                <w:sz w:val="18"/>
                <w:szCs w:val="18"/>
              </w:rPr>
              <w:t>工业盐</w:t>
            </w:r>
          </w:p>
        </w:tc>
        <w:tc>
          <w:tcPr>
            <w:tcW w:w="1386"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18"/>
                <w:szCs w:val="18"/>
              </w:rPr>
            </w:pPr>
            <w:r w:rsidRPr="00F9659F">
              <w:rPr>
                <w:rFonts w:ascii="宋体" w:eastAsia="宋体" w:hAnsi="宋体" w:cs="宋体" w:hint="eastAsia"/>
                <w:kern w:val="0"/>
                <w:sz w:val="18"/>
                <w:szCs w:val="18"/>
              </w:rPr>
              <w:t>50KG/袋</w:t>
            </w:r>
          </w:p>
        </w:tc>
        <w:tc>
          <w:tcPr>
            <w:tcW w:w="2846"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noWrap/>
            <w:vAlign w:val="center"/>
            <w:hideMark/>
          </w:tcPr>
          <w:p w:rsidR="00F9659F" w:rsidRPr="00F9659F" w:rsidRDefault="00F9659F" w:rsidP="00F9659F">
            <w:pPr>
              <w:widowControl/>
              <w:jc w:val="center"/>
              <w:rPr>
                <w:rFonts w:ascii="宋体" w:eastAsia="宋体" w:hAnsi="宋体" w:cs="宋体"/>
                <w:kern w:val="0"/>
                <w:sz w:val="20"/>
                <w:szCs w:val="20"/>
              </w:rPr>
            </w:pPr>
            <w:r w:rsidRPr="00F9659F">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9659F" w:rsidRPr="00F9659F" w:rsidRDefault="00F9659F" w:rsidP="00F9659F">
            <w:pPr>
              <w:widowControl/>
              <w:jc w:val="left"/>
              <w:rPr>
                <w:rFonts w:ascii="宋体" w:eastAsia="宋体" w:hAnsi="宋体" w:cs="宋体"/>
                <w:kern w:val="0"/>
                <w:sz w:val="18"/>
                <w:szCs w:val="18"/>
              </w:rPr>
            </w:pPr>
            <w:r w:rsidRPr="00F9659F">
              <w:rPr>
                <w:rFonts w:ascii="宋体" w:eastAsia="宋体" w:hAnsi="宋体" w:cs="宋体" w:hint="eastAsia"/>
                <w:kern w:val="0"/>
                <w:sz w:val="18"/>
                <w:szCs w:val="18"/>
              </w:rPr>
              <w:t>非纳入阳光采购平台耗材</w:t>
            </w:r>
          </w:p>
        </w:tc>
      </w:tr>
    </w:tbl>
    <w:p w:rsidR="004976E0" w:rsidRPr="00F9659F" w:rsidRDefault="004976E0" w:rsidP="00692B7C">
      <w:pPr>
        <w:spacing w:line="500" w:lineRule="exact"/>
        <w:rPr>
          <w:rFonts w:ascii="仿宋" w:eastAsia="仿宋" w:hAnsi="仿宋" w:cs="宋体"/>
          <w:bCs/>
          <w:color w:val="333333"/>
          <w:kern w:val="0"/>
          <w:sz w:val="32"/>
          <w:szCs w:val="32"/>
        </w:rPr>
      </w:pPr>
    </w:p>
    <w:sectPr w:rsidR="004976E0" w:rsidRPr="00F9659F" w:rsidSect="00692B7C">
      <w:pgSz w:w="11906" w:h="16838"/>
      <w:pgMar w:top="680" w:right="1134" w:bottom="28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81A" w:rsidRDefault="0074181A" w:rsidP="00BF6A82">
      <w:r>
        <w:separator/>
      </w:r>
    </w:p>
  </w:endnote>
  <w:endnote w:type="continuationSeparator" w:id="1">
    <w:p w:rsidR="0074181A" w:rsidRDefault="0074181A" w:rsidP="00BF6A8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81A" w:rsidRDefault="0074181A" w:rsidP="00BF6A82">
      <w:r>
        <w:separator/>
      </w:r>
    </w:p>
  </w:footnote>
  <w:footnote w:type="continuationSeparator" w:id="1">
    <w:p w:rsidR="0074181A" w:rsidRDefault="0074181A" w:rsidP="00BF6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B5C65"/>
    <w:multiLevelType w:val="multilevel"/>
    <w:tmpl w:val="8AA427AE"/>
    <w:lvl w:ilvl="0">
      <w:start w:val="1"/>
      <w:numFmt w:val="japaneseCounting"/>
      <w:lvlText w:val="%1、"/>
      <w:lvlJc w:val="left"/>
      <w:pPr>
        <w:ind w:left="720" w:hanging="720"/>
      </w:pPr>
      <w:rPr>
        <w:rFonts w:ascii="仿宋" w:eastAsia="仿宋" w:hAnsi="仿宋" w:cstheme="minorBidi"/>
        <w:lang w:val="en-US"/>
      </w:rPr>
    </w:lvl>
    <w:lvl w:ilvl="1">
      <w:start w:val="1"/>
      <w:numFmt w:val="decimal"/>
      <w:lvlText w:val="%2、"/>
      <w:lvlJc w:val="left"/>
      <w:pPr>
        <w:ind w:left="1140" w:hanging="720"/>
      </w:pPr>
      <w:rPr>
        <w:rFonts w:ascii="仿宋" w:eastAsia="仿宋" w:hAnsi="仿宋" w:cstheme="minorBidi"/>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CFC7B4C"/>
    <w:multiLevelType w:val="multilevel"/>
    <w:tmpl w:val="6F1E6AAA"/>
    <w:lvl w:ilvl="0">
      <w:start w:val="1"/>
      <w:numFmt w:val="japaneseCounting"/>
      <w:lvlText w:val="%1、"/>
      <w:lvlJc w:val="left"/>
      <w:pPr>
        <w:ind w:left="720" w:hanging="720"/>
      </w:pPr>
      <w:rPr>
        <w:rFonts w:ascii="仿宋" w:eastAsia="仿宋" w:hAnsi="仿宋" w:cstheme="minorBidi"/>
        <w:lang w:val="en-US"/>
      </w:rPr>
    </w:lvl>
    <w:lvl w:ilvl="1">
      <w:start w:val="1"/>
      <w:numFmt w:val="decimal"/>
      <w:lvlText w:val="%2、"/>
      <w:lvlJc w:val="left"/>
      <w:pPr>
        <w:ind w:left="1140" w:hanging="720"/>
      </w:pPr>
      <w:rPr>
        <w:rFonts w:ascii="仿宋" w:eastAsia="仿宋" w:hAnsi="仿宋" w:cstheme="minorBidi"/>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31972F8"/>
    <w:multiLevelType w:val="multilevel"/>
    <w:tmpl w:val="8AA427AE"/>
    <w:lvl w:ilvl="0">
      <w:start w:val="1"/>
      <w:numFmt w:val="japaneseCounting"/>
      <w:lvlText w:val="%1、"/>
      <w:lvlJc w:val="left"/>
      <w:pPr>
        <w:ind w:left="720" w:hanging="720"/>
      </w:pPr>
      <w:rPr>
        <w:rFonts w:ascii="仿宋" w:eastAsia="仿宋" w:hAnsi="仿宋" w:cstheme="minorBidi"/>
        <w:lang w:val="en-US"/>
      </w:rPr>
    </w:lvl>
    <w:lvl w:ilvl="1">
      <w:start w:val="1"/>
      <w:numFmt w:val="decimal"/>
      <w:lvlText w:val="%2、"/>
      <w:lvlJc w:val="left"/>
      <w:pPr>
        <w:ind w:left="1140" w:hanging="720"/>
      </w:pPr>
      <w:rPr>
        <w:rFonts w:ascii="仿宋" w:eastAsia="仿宋" w:hAnsi="仿宋" w:cstheme="minorBidi"/>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36A1302"/>
    <w:multiLevelType w:val="hybridMultilevel"/>
    <w:tmpl w:val="F72602EE"/>
    <w:lvl w:ilvl="0" w:tplc="647C81CC">
      <w:start w:val="3"/>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3DF7330"/>
    <w:multiLevelType w:val="multilevel"/>
    <w:tmpl w:val="6F1E6AAA"/>
    <w:lvl w:ilvl="0">
      <w:start w:val="1"/>
      <w:numFmt w:val="japaneseCounting"/>
      <w:lvlText w:val="%1、"/>
      <w:lvlJc w:val="left"/>
      <w:pPr>
        <w:ind w:left="720" w:hanging="720"/>
      </w:pPr>
      <w:rPr>
        <w:rFonts w:ascii="仿宋" w:eastAsia="仿宋" w:hAnsi="仿宋" w:cstheme="minorBidi"/>
        <w:lang w:val="en-US"/>
      </w:rPr>
    </w:lvl>
    <w:lvl w:ilvl="1">
      <w:start w:val="1"/>
      <w:numFmt w:val="decimal"/>
      <w:lvlText w:val="%2、"/>
      <w:lvlJc w:val="left"/>
      <w:pPr>
        <w:ind w:left="1140" w:hanging="720"/>
      </w:pPr>
      <w:rPr>
        <w:rFonts w:ascii="仿宋" w:eastAsia="仿宋" w:hAnsi="仿宋" w:cstheme="minorBidi"/>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47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E326F"/>
    <w:rsid w:val="00012F9F"/>
    <w:rsid w:val="000151AC"/>
    <w:rsid w:val="00051023"/>
    <w:rsid w:val="0006041C"/>
    <w:rsid w:val="00061DF8"/>
    <w:rsid w:val="00062693"/>
    <w:rsid w:val="000653D6"/>
    <w:rsid w:val="000804B2"/>
    <w:rsid w:val="0008342D"/>
    <w:rsid w:val="000A0640"/>
    <w:rsid w:val="000A3190"/>
    <w:rsid w:val="000A5EE7"/>
    <w:rsid w:val="000C3A49"/>
    <w:rsid w:val="000C56C5"/>
    <w:rsid w:val="000C57B2"/>
    <w:rsid w:val="000E2ACB"/>
    <w:rsid w:val="000E2ACC"/>
    <w:rsid w:val="000E4913"/>
    <w:rsid w:val="00102719"/>
    <w:rsid w:val="001219C4"/>
    <w:rsid w:val="00152D0E"/>
    <w:rsid w:val="00160FE3"/>
    <w:rsid w:val="00186885"/>
    <w:rsid w:val="00187BAA"/>
    <w:rsid w:val="0019713B"/>
    <w:rsid w:val="001C46B7"/>
    <w:rsid w:val="001C65B5"/>
    <w:rsid w:val="001D0BE0"/>
    <w:rsid w:val="001D5767"/>
    <w:rsid w:val="001E2B13"/>
    <w:rsid w:val="001E79B7"/>
    <w:rsid w:val="00201786"/>
    <w:rsid w:val="002076BC"/>
    <w:rsid w:val="002157B4"/>
    <w:rsid w:val="0024782A"/>
    <w:rsid w:val="00262A24"/>
    <w:rsid w:val="00270C00"/>
    <w:rsid w:val="00285255"/>
    <w:rsid w:val="002863DE"/>
    <w:rsid w:val="00293C24"/>
    <w:rsid w:val="002A01CF"/>
    <w:rsid w:val="002A6401"/>
    <w:rsid w:val="002B1A5C"/>
    <w:rsid w:val="002B2702"/>
    <w:rsid w:val="002B37D2"/>
    <w:rsid w:val="002D37C3"/>
    <w:rsid w:val="002D4BC4"/>
    <w:rsid w:val="003126B7"/>
    <w:rsid w:val="00326D5C"/>
    <w:rsid w:val="00327234"/>
    <w:rsid w:val="003378A3"/>
    <w:rsid w:val="00340E60"/>
    <w:rsid w:val="0034437D"/>
    <w:rsid w:val="003553B9"/>
    <w:rsid w:val="003841FA"/>
    <w:rsid w:val="00391FC3"/>
    <w:rsid w:val="003923ED"/>
    <w:rsid w:val="00392B76"/>
    <w:rsid w:val="003B7EFF"/>
    <w:rsid w:val="003D7B19"/>
    <w:rsid w:val="003E2684"/>
    <w:rsid w:val="003F007C"/>
    <w:rsid w:val="003F1DEB"/>
    <w:rsid w:val="003F5BAA"/>
    <w:rsid w:val="004026BA"/>
    <w:rsid w:val="00402A7C"/>
    <w:rsid w:val="004044E7"/>
    <w:rsid w:val="004100A1"/>
    <w:rsid w:val="00416E51"/>
    <w:rsid w:val="00437E80"/>
    <w:rsid w:val="004457FA"/>
    <w:rsid w:val="004565A4"/>
    <w:rsid w:val="0045762D"/>
    <w:rsid w:val="00460257"/>
    <w:rsid w:val="00463D8B"/>
    <w:rsid w:val="00486798"/>
    <w:rsid w:val="00490105"/>
    <w:rsid w:val="00495DDB"/>
    <w:rsid w:val="004976E0"/>
    <w:rsid w:val="004A59DF"/>
    <w:rsid w:val="004E1747"/>
    <w:rsid w:val="004E2503"/>
    <w:rsid w:val="004E652C"/>
    <w:rsid w:val="004E65B7"/>
    <w:rsid w:val="004F084C"/>
    <w:rsid w:val="0050299C"/>
    <w:rsid w:val="00524E4F"/>
    <w:rsid w:val="00530AF9"/>
    <w:rsid w:val="00532BD1"/>
    <w:rsid w:val="00535435"/>
    <w:rsid w:val="00535666"/>
    <w:rsid w:val="0054583E"/>
    <w:rsid w:val="005828D7"/>
    <w:rsid w:val="00586C84"/>
    <w:rsid w:val="005A77C6"/>
    <w:rsid w:val="005B5885"/>
    <w:rsid w:val="005B6022"/>
    <w:rsid w:val="005C49A5"/>
    <w:rsid w:val="005D3DBF"/>
    <w:rsid w:val="005D6CB0"/>
    <w:rsid w:val="005E2F73"/>
    <w:rsid w:val="005F434E"/>
    <w:rsid w:val="005F53DA"/>
    <w:rsid w:val="005F5906"/>
    <w:rsid w:val="005F6047"/>
    <w:rsid w:val="006148E2"/>
    <w:rsid w:val="00617CF9"/>
    <w:rsid w:val="00625748"/>
    <w:rsid w:val="00627463"/>
    <w:rsid w:val="006565B0"/>
    <w:rsid w:val="00661003"/>
    <w:rsid w:val="00683550"/>
    <w:rsid w:val="00692B7C"/>
    <w:rsid w:val="006978BE"/>
    <w:rsid w:val="006A059E"/>
    <w:rsid w:val="006A2294"/>
    <w:rsid w:val="006A52CA"/>
    <w:rsid w:val="006B7FC0"/>
    <w:rsid w:val="006D2D57"/>
    <w:rsid w:val="006D31BA"/>
    <w:rsid w:val="006D3594"/>
    <w:rsid w:val="006D46C9"/>
    <w:rsid w:val="006F3721"/>
    <w:rsid w:val="00701C21"/>
    <w:rsid w:val="00703F04"/>
    <w:rsid w:val="0071411E"/>
    <w:rsid w:val="00726F43"/>
    <w:rsid w:val="00727571"/>
    <w:rsid w:val="007278E4"/>
    <w:rsid w:val="00730C10"/>
    <w:rsid w:val="007345F4"/>
    <w:rsid w:val="0074181A"/>
    <w:rsid w:val="007430B4"/>
    <w:rsid w:val="00760F45"/>
    <w:rsid w:val="007719A9"/>
    <w:rsid w:val="00772636"/>
    <w:rsid w:val="007731C5"/>
    <w:rsid w:val="00773473"/>
    <w:rsid w:val="00775DA3"/>
    <w:rsid w:val="0078402B"/>
    <w:rsid w:val="007860D6"/>
    <w:rsid w:val="007945B3"/>
    <w:rsid w:val="007A68EC"/>
    <w:rsid w:val="007B1105"/>
    <w:rsid w:val="007B3487"/>
    <w:rsid w:val="007C3301"/>
    <w:rsid w:val="007C5B11"/>
    <w:rsid w:val="007C68B4"/>
    <w:rsid w:val="007C6C0E"/>
    <w:rsid w:val="007C6D74"/>
    <w:rsid w:val="007E3683"/>
    <w:rsid w:val="00802C48"/>
    <w:rsid w:val="008049E3"/>
    <w:rsid w:val="00812130"/>
    <w:rsid w:val="00825AE6"/>
    <w:rsid w:val="0082777C"/>
    <w:rsid w:val="00830447"/>
    <w:rsid w:val="00860BB4"/>
    <w:rsid w:val="008611C0"/>
    <w:rsid w:val="0087298D"/>
    <w:rsid w:val="0087320D"/>
    <w:rsid w:val="00890157"/>
    <w:rsid w:val="008956EB"/>
    <w:rsid w:val="008B5716"/>
    <w:rsid w:val="008D628F"/>
    <w:rsid w:val="008E5660"/>
    <w:rsid w:val="008E5E45"/>
    <w:rsid w:val="008E7DD4"/>
    <w:rsid w:val="00917A77"/>
    <w:rsid w:val="00917B81"/>
    <w:rsid w:val="009309E7"/>
    <w:rsid w:val="00931A1F"/>
    <w:rsid w:val="00951E09"/>
    <w:rsid w:val="0095268D"/>
    <w:rsid w:val="00956F74"/>
    <w:rsid w:val="00960D2E"/>
    <w:rsid w:val="00975815"/>
    <w:rsid w:val="009810C1"/>
    <w:rsid w:val="0099000B"/>
    <w:rsid w:val="00997278"/>
    <w:rsid w:val="009C2688"/>
    <w:rsid w:val="009C4013"/>
    <w:rsid w:val="009E1D65"/>
    <w:rsid w:val="009E40E9"/>
    <w:rsid w:val="009E5C06"/>
    <w:rsid w:val="009E68D8"/>
    <w:rsid w:val="009E6940"/>
    <w:rsid w:val="00A03F2E"/>
    <w:rsid w:val="00A05B38"/>
    <w:rsid w:val="00A069C5"/>
    <w:rsid w:val="00A07625"/>
    <w:rsid w:val="00A127C7"/>
    <w:rsid w:val="00A25600"/>
    <w:rsid w:val="00A35DEF"/>
    <w:rsid w:val="00A3695F"/>
    <w:rsid w:val="00A41701"/>
    <w:rsid w:val="00A60E08"/>
    <w:rsid w:val="00A61634"/>
    <w:rsid w:val="00A62FFE"/>
    <w:rsid w:val="00A64506"/>
    <w:rsid w:val="00A6740B"/>
    <w:rsid w:val="00A7435F"/>
    <w:rsid w:val="00A777A3"/>
    <w:rsid w:val="00A95FD6"/>
    <w:rsid w:val="00AA35F8"/>
    <w:rsid w:val="00AA705A"/>
    <w:rsid w:val="00AB30EA"/>
    <w:rsid w:val="00AB64E3"/>
    <w:rsid w:val="00AB65D4"/>
    <w:rsid w:val="00AD04CC"/>
    <w:rsid w:val="00AD1F35"/>
    <w:rsid w:val="00AE02E7"/>
    <w:rsid w:val="00AE326F"/>
    <w:rsid w:val="00B04E8E"/>
    <w:rsid w:val="00B24331"/>
    <w:rsid w:val="00B301E6"/>
    <w:rsid w:val="00B63602"/>
    <w:rsid w:val="00B675BA"/>
    <w:rsid w:val="00B70D2F"/>
    <w:rsid w:val="00B75BBA"/>
    <w:rsid w:val="00B80F66"/>
    <w:rsid w:val="00B90ADD"/>
    <w:rsid w:val="00BA312B"/>
    <w:rsid w:val="00BA3294"/>
    <w:rsid w:val="00BC507E"/>
    <w:rsid w:val="00BC6887"/>
    <w:rsid w:val="00BE2143"/>
    <w:rsid w:val="00BE657F"/>
    <w:rsid w:val="00BF6A82"/>
    <w:rsid w:val="00C0003C"/>
    <w:rsid w:val="00C10D47"/>
    <w:rsid w:val="00C13219"/>
    <w:rsid w:val="00C2589E"/>
    <w:rsid w:val="00C31B3E"/>
    <w:rsid w:val="00C341C2"/>
    <w:rsid w:val="00C37A87"/>
    <w:rsid w:val="00C471D3"/>
    <w:rsid w:val="00C560C7"/>
    <w:rsid w:val="00C8662C"/>
    <w:rsid w:val="00CA6913"/>
    <w:rsid w:val="00CC0C84"/>
    <w:rsid w:val="00CE176A"/>
    <w:rsid w:val="00CE2AF7"/>
    <w:rsid w:val="00CF0039"/>
    <w:rsid w:val="00CF1A81"/>
    <w:rsid w:val="00D07ACC"/>
    <w:rsid w:val="00D10F02"/>
    <w:rsid w:val="00D11A3D"/>
    <w:rsid w:val="00D2183C"/>
    <w:rsid w:val="00D31E6E"/>
    <w:rsid w:val="00D4153E"/>
    <w:rsid w:val="00D426D8"/>
    <w:rsid w:val="00D50C58"/>
    <w:rsid w:val="00D55156"/>
    <w:rsid w:val="00D6292F"/>
    <w:rsid w:val="00D707CF"/>
    <w:rsid w:val="00D82989"/>
    <w:rsid w:val="00D84A37"/>
    <w:rsid w:val="00D936F7"/>
    <w:rsid w:val="00DB16CA"/>
    <w:rsid w:val="00DB28DE"/>
    <w:rsid w:val="00DB511A"/>
    <w:rsid w:val="00DB6A03"/>
    <w:rsid w:val="00DB6CF3"/>
    <w:rsid w:val="00DD6E83"/>
    <w:rsid w:val="00E144CF"/>
    <w:rsid w:val="00E162D4"/>
    <w:rsid w:val="00E16F9F"/>
    <w:rsid w:val="00E217BF"/>
    <w:rsid w:val="00E23DB4"/>
    <w:rsid w:val="00E449E7"/>
    <w:rsid w:val="00E54750"/>
    <w:rsid w:val="00E54F15"/>
    <w:rsid w:val="00E57DF4"/>
    <w:rsid w:val="00E750C6"/>
    <w:rsid w:val="00E77102"/>
    <w:rsid w:val="00EA39C6"/>
    <w:rsid w:val="00EB1B38"/>
    <w:rsid w:val="00EB263D"/>
    <w:rsid w:val="00EB31D8"/>
    <w:rsid w:val="00EB4DE2"/>
    <w:rsid w:val="00EC6068"/>
    <w:rsid w:val="00EC7CD3"/>
    <w:rsid w:val="00EE5810"/>
    <w:rsid w:val="00EF5172"/>
    <w:rsid w:val="00F153B4"/>
    <w:rsid w:val="00F21135"/>
    <w:rsid w:val="00F4584F"/>
    <w:rsid w:val="00F51761"/>
    <w:rsid w:val="00F61A5E"/>
    <w:rsid w:val="00F62B13"/>
    <w:rsid w:val="00F80740"/>
    <w:rsid w:val="00F8133D"/>
    <w:rsid w:val="00F87F68"/>
    <w:rsid w:val="00F90CD0"/>
    <w:rsid w:val="00F93C25"/>
    <w:rsid w:val="00F9659F"/>
    <w:rsid w:val="00FA344D"/>
    <w:rsid w:val="00FB145A"/>
    <w:rsid w:val="00FB2AE5"/>
    <w:rsid w:val="00FC5072"/>
    <w:rsid w:val="00FE0964"/>
    <w:rsid w:val="00FE0A27"/>
    <w:rsid w:val="00FE3810"/>
    <w:rsid w:val="00FE6E6A"/>
    <w:rsid w:val="02814D3B"/>
    <w:rsid w:val="0F6507D1"/>
    <w:rsid w:val="2B151792"/>
    <w:rsid w:val="71F41A61"/>
    <w:rsid w:val="79AB3E03"/>
    <w:rsid w:val="7B3118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BE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D0BE0"/>
    <w:pPr>
      <w:tabs>
        <w:tab w:val="center" w:pos="4153"/>
        <w:tab w:val="right" w:pos="8306"/>
      </w:tabs>
      <w:snapToGrid w:val="0"/>
      <w:jc w:val="left"/>
    </w:pPr>
    <w:rPr>
      <w:sz w:val="18"/>
      <w:szCs w:val="18"/>
    </w:rPr>
  </w:style>
  <w:style w:type="character" w:customStyle="1" w:styleId="Char">
    <w:name w:val="页脚 Char"/>
    <w:basedOn w:val="a0"/>
    <w:link w:val="a3"/>
    <w:uiPriority w:val="99"/>
    <w:semiHidden/>
    <w:qFormat/>
    <w:rsid w:val="001D0BE0"/>
    <w:rPr>
      <w:sz w:val="18"/>
      <w:szCs w:val="18"/>
    </w:rPr>
  </w:style>
  <w:style w:type="paragraph" w:styleId="a4">
    <w:name w:val="header"/>
    <w:basedOn w:val="a"/>
    <w:link w:val="Char0"/>
    <w:uiPriority w:val="99"/>
    <w:semiHidden/>
    <w:unhideWhenUsed/>
    <w:qFormat/>
    <w:rsid w:val="001D0B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1D0BE0"/>
    <w:rPr>
      <w:sz w:val="18"/>
      <w:szCs w:val="18"/>
    </w:rPr>
  </w:style>
  <w:style w:type="paragraph" w:styleId="a5">
    <w:name w:val="List Paragraph"/>
    <w:basedOn w:val="a"/>
    <w:uiPriority w:val="34"/>
    <w:qFormat/>
    <w:rsid w:val="001D0BE0"/>
    <w:pPr>
      <w:ind w:firstLineChars="200" w:firstLine="420"/>
    </w:pPr>
  </w:style>
  <w:style w:type="table" w:styleId="a6">
    <w:name w:val="Table Grid"/>
    <w:basedOn w:val="a1"/>
    <w:uiPriority w:val="59"/>
    <w:rsid w:val="007734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54583E"/>
    <w:rPr>
      <w:color w:val="0000FF"/>
      <w:u w:val="single"/>
    </w:rPr>
  </w:style>
  <w:style w:type="character" w:styleId="a8">
    <w:name w:val="FollowedHyperlink"/>
    <w:basedOn w:val="a0"/>
    <w:uiPriority w:val="99"/>
    <w:semiHidden/>
    <w:unhideWhenUsed/>
    <w:rsid w:val="0054583E"/>
    <w:rPr>
      <w:color w:val="800080"/>
      <w:u w:val="single"/>
    </w:rPr>
  </w:style>
  <w:style w:type="paragraph" w:customStyle="1" w:styleId="font5">
    <w:name w:val="font5"/>
    <w:basedOn w:val="a"/>
    <w:rsid w:val="0054583E"/>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54583E"/>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54583E"/>
    <w:pPr>
      <w:widowControl/>
      <w:pBdr>
        <w:top w:val="single" w:sz="4" w:space="0" w:color="ABABAB"/>
        <w:left w:val="single" w:sz="4" w:space="0" w:color="ABABAB"/>
        <w:bottom w:val="single" w:sz="4" w:space="0" w:color="ABABAB"/>
        <w:right w:val="single" w:sz="4" w:space="0" w:color="ABABAB"/>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54583E"/>
    <w:pPr>
      <w:widowControl/>
      <w:pBdr>
        <w:top w:val="single" w:sz="4" w:space="0" w:color="ABABAB"/>
        <w:left w:val="single" w:sz="4" w:space="0" w:color="ABABAB"/>
        <w:bottom w:val="single" w:sz="4" w:space="0" w:color="ABABAB"/>
        <w:right w:val="single" w:sz="4" w:space="0" w:color="ABABAB"/>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54583E"/>
    <w:pPr>
      <w:widowControl/>
      <w:pBdr>
        <w:top w:val="single" w:sz="4" w:space="0" w:color="ABABAB"/>
        <w:left w:val="single" w:sz="4" w:space="0" w:color="ABABAB"/>
        <w:bottom w:val="single" w:sz="4" w:space="0" w:color="ABABAB"/>
        <w:right w:val="single" w:sz="4" w:space="0" w:color="ABABAB"/>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54583E"/>
    <w:pPr>
      <w:widowControl/>
      <w:pBdr>
        <w:top w:val="single" w:sz="4" w:space="0" w:color="ABABAB"/>
        <w:left w:val="single" w:sz="4" w:space="0" w:color="ABABAB"/>
        <w:bottom w:val="single" w:sz="4" w:space="0" w:color="ABABAB"/>
        <w:right w:val="single" w:sz="4" w:space="0" w:color="ABABAB"/>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54583E"/>
    <w:pPr>
      <w:widowControl/>
      <w:pBdr>
        <w:top w:val="single" w:sz="4" w:space="0" w:color="ABABAB"/>
        <w:left w:val="single" w:sz="4" w:space="0" w:color="ABABAB"/>
        <w:bottom w:val="single" w:sz="4" w:space="0" w:color="ABABAB"/>
        <w:right w:val="single" w:sz="4" w:space="0" w:color="ABABAB"/>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rsid w:val="0054583E"/>
    <w:pPr>
      <w:widowControl/>
      <w:pBdr>
        <w:top w:val="single" w:sz="4" w:space="0" w:color="ABABAB"/>
        <w:left w:val="single" w:sz="4" w:space="0" w:color="ABABAB"/>
        <w:bottom w:val="single" w:sz="4" w:space="0" w:color="ABABAB"/>
        <w:right w:val="single" w:sz="4" w:space="0" w:color="ABABAB"/>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72">
    <w:name w:val="xl72"/>
    <w:basedOn w:val="a"/>
    <w:rsid w:val="0054583E"/>
    <w:pPr>
      <w:widowControl/>
      <w:pBdr>
        <w:top w:val="single" w:sz="4" w:space="0" w:color="ABABAB"/>
        <w:left w:val="single" w:sz="4" w:space="0" w:color="ABABAB"/>
        <w:right w:val="single" w:sz="4" w:space="0" w:color="ABABAB"/>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54583E"/>
    <w:pPr>
      <w:widowControl/>
      <w:pBdr>
        <w:top w:val="single" w:sz="4" w:space="0" w:color="ABABAB"/>
        <w:left w:val="single" w:sz="4" w:space="0" w:color="ABABAB"/>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74">
    <w:name w:val="xl74"/>
    <w:basedOn w:val="a"/>
    <w:rsid w:val="0054583E"/>
    <w:pPr>
      <w:widowControl/>
      <w:pBdr>
        <w:top w:val="single" w:sz="4" w:space="0" w:color="ABABAB"/>
        <w:left w:val="single" w:sz="4" w:space="0" w:color="ABABAB"/>
        <w:bottom w:val="single" w:sz="4" w:space="0" w:color="ABABAB"/>
        <w:right w:val="single" w:sz="4" w:space="0" w:color="ABABAB"/>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54583E"/>
    <w:pPr>
      <w:widowControl/>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54583E"/>
    <w:pPr>
      <w:widowControl/>
      <w:pBdr>
        <w:top w:val="single" w:sz="4" w:space="0" w:color="ABABAB"/>
        <w:left w:val="single" w:sz="4" w:space="0" w:color="ABABAB"/>
        <w:bottom w:val="single" w:sz="4" w:space="0" w:color="ABABAB"/>
        <w:right w:val="single" w:sz="4" w:space="0" w:color="ABABAB"/>
      </w:pBdr>
      <w:spacing w:before="100" w:beforeAutospacing="1" w:after="100" w:afterAutospacing="1"/>
      <w:jc w:val="center"/>
    </w:pPr>
    <w:rPr>
      <w:rFonts w:ascii="宋体" w:eastAsia="宋体" w:hAnsi="宋体" w:cs="宋体"/>
      <w:b/>
      <w:bCs/>
      <w:kern w:val="0"/>
      <w:sz w:val="24"/>
      <w:szCs w:val="24"/>
    </w:rPr>
  </w:style>
  <w:style w:type="paragraph" w:customStyle="1" w:styleId="xl77">
    <w:name w:val="xl77"/>
    <w:basedOn w:val="a"/>
    <w:rsid w:val="0054583E"/>
    <w:pPr>
      <w:widowControl/>
      <w:pBdr>
        <w:top w:val="single" w:sz="4" w:space="0" w:color="ABABAB"/>
        <w:left w:val="single" w:sz="4" w:space="0" w:color="ABABAB"/>
        <w:bottom w:val="single" w:sz="4" w:space="0" w:color="ABABAB"/>
        <w:right w:val="single" w:sz="4" w:space="0" w:color="ABABAB"/>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78">
    <w:name w:val="xl78"/>
    <w:basedOn w:val="a"/>
    <w:rsid w:val="0054583E"/>
    <w:pPr>
      <w:widowControl/>
      <w:pBdr>
        <w:top w:val="single" w:sz="4" w:space="0" w:color="ABABAB"/>
        <w:left w:val="single" w:sz="4" w:space="0" w:color="ABABAB"/>
        <w:bottom w:val="single" w:sz="4" w:space="0" w:color="ABABAB"/>
        <w:right w:val="single" w:sz="4" w:space="0" w:color="ABABAB"/>
      </w:pBdr>
      <w:spacing w:before="100" w:beforeAutospacing="1" w:after="100" w:afterAutospacing="1"/>
      <w:jc w:val="left"/>
    </w:pPr>
    <w:rPr>
      <w:rFonts w:ascii="宋体" w:eastAsia="宋体" w:hAnsi="宋体" w:cs="宋体"/>
      <w:kern w:val="0"/>
      <w:sz w:val="18"/>
      <w:szCs w:val="18"/>
    </w:rPr>
  </w:style>
  <w:style w:type="paragraph" w:customStyle="1" w:styleId="xl79">
    <w:name w:val="xl79"/>
    <w:basedOn w:val="a"/>
    <w:rsid w:val="0054583E"/>
    <w:pPr>
      <w:widowControl/>
      <w:spacing w:before="100" w:beforeAutospacing="1" w:after="100" w:afterAutospacing="1"/>
      <w:jc w:val="left"/>
    </w:pPr>
    <w:rPr>
      <w:rFonts w:ascii="宋体" w:eastAsia="宋体" w:hAnsi="宋体" w:cs="宋体"/>
      <w:kern w:val="0"/>
      <w:sz w:val="18"/>
      <w:szCs w:val="18"/>
    </w:rPr>
  </w:style>
  <w:style w:type="paragraph" w:customStyle="1" w:styleId="xl80">
    <w:name w:val="xl80"/>
    <w:basedOn w:val="a"/>
    <w:rsid w:val="0054583E"/>
    <w:pPr>
      <w:widowControl/>
      <w:pBdr>
        <w:top w:val="single" w:sz="4" w:space="0" w:color="ABABAB"/>
        <w:left w:val="single" w:sz="4" w:space="0" w:color="ABABAB"/>
        <w:bottom w:val="single" w:sz="4" w:space="0" w:color="ABABAB"/>
        <w:right w:val="single" w:sz="4" w:space="0" w:color="ABABAB"/>
      </w:pBdr>
      <w:spacing w:before="100" w:beforeAutospacing="1" w:after="100" w:afterAutospacing="1"/>
      <w:jc w:val="center"/>
      <w:textAlignment w:val="bottom"/>
    </w:pPr>
    <w:rPr>
      <w:rFonts w:ascii="宋体" w:eastAsia="宋体" w:hAnsi="宋体" w:cs="宋体"/>
      <w:b/>
      <w:bCs/>
      <w:kern w:val="0"/>
      <w:sz w:val="20"/>
      <w:szCs w:val="20"/>
    </w:rPr>
  </w:style>
  <w:style w:type="paragraph" w:customStyle="1" w:styleId="xl81">
    <w:name w:val="xl81"/>
    <w:basedOn w:val="a"/>
    <w:rsid w:val="0054583E"/>
    <w:pPr>
      <w:widowControl/>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54583E"/>
    <w:pPr>
      <w:widowControl/>
      <w:pBdr>
        <w:top w:val="single" w:sz="4" w:space="0" w:color="ABABAB"/>
        <w:left w:val="single" w:sz="4" w:space="0" w:color="ABABAB"/>
        <w:bottom w:val="single" w:sz="4" w:space="0" w:color="ABABAB"/>
        <w:right w:val="single" w:sz="4" w:space="0" w:color="ABABAB"/>
      </w:pBdr>
      <w:spacing w:before="100" w:beforeAutospacing="1" w:after="100" w:afterAutospacing="1"/>
      <w:jc w:val="left"/>
      <w:textAlignment w:val="top"/>
    </w:pPr>
    <w:rPr>
      <w:rFonts w:ascii="宋体" w:eastAsia="宋体" w:hAnsi="宋体" w:cs="宋体"/>
      <w:kern w:val="0"/>
      <w:sz w:val="20"/>
      <w:szCs w:val="20"/>
    </w:rPr>
  </w:style>
  <w:style w:type="paragraph" w:customStyle="1" w:styleId="xl83">
    <w:name w:val="xl83"/>
    <w:basedOn w:val="a"/>
    <w:rsid w:val="0054583E"/>
    <w:pPr>
      <w:widowControl/>
      <w:pBdr>
        <w:top w:val="single" w:sz="4" w:space="0" w:color="ABABAB"/>
        <w:left w:val="single" w:sz="4" w:space="0" w:color="ABABAB"/>
        <w:bottom w:val="single" w:sz="4" w:space="0" w:color="ABABAB"/>
        <w:right w:val="single" w:sz="4" w:space="0" w:color="ABABAB"/>
      </w:pBdr>
      <w:spacing w:before="100" w:beforeAutospacing="1" w:after="100" w:afterAutospacing="1"/>
      <w:jc w:val="center"/>
    </w:pPr>
    <w:rPr>
      <w:rFonts w:ascii="宋体" w:eastAsia="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3634569">
      <w:bodyDiv w:val="1"/>
      <w:marLeft w:val="0"/>
      <w:marRight w:val="0"/>
      <w:marTop w:val="0"/>
      <w:marBottom w:val="0"/>
      <w:divBdr>
        <w:top w:val="none" w:sz="0" w:space="0" w:color="auto"/>
        <w:left w:val="none" w:sz="0" w:space="0" w:color="auto"/>
        <w:bottom w:val="none" w:sz="0" w:space="0" w:color="auto"/>
        <w:right w:val="none" w:sz="0" w:space="0" w:color="auto"/>
      </w:divBdr>
    </w:div>
    <w:div w:id="110367749">
      <w:bodyDiv w:val="1"/>
      <w:marLeft w:val="0"/>
      <w:marRight w:val="0"/>
      <w:marTop w:val="0"/>
      <w:marBottom w:val="0"/>
      <w:divBdr>
        <w:top w:val="none" w:sz="0" w:space="0" w:color="auto"/>
        <w:left w:val="none" w:sz="0" w:space="0" w:color="auto"/>
        <w:bottom w:val="none" w:sz="0" w:space="0" w:color="auto"/>
        <w:right w:val="none" w:sz="0" w:space="0" w:color="auto"/>
      </w:divBdr>
    </w:div>
    <w:div w:id="264849901">
      <w:bodyDiv w:val="1"/>
      <w:marLeft w:val="0"/>
      <w:marRight w:val="0"/>
      <w:marTop w:val="0"/>
      <w:marBottom w:val="0"/>
      <w:divBdr>
        <w:top w:val="none" w:sz="0" w:space="0" w:color="auto"/>
        <w:left w:val="none" w:sz="0" w:space="0" w:color="auto"/>
        <w:bottom w:val="none" w:sz="0" w:space="0" w:color="auto"/>
        <w:right w:val="none" w:sz="0" w:space="0" w:color="auto"/>
      </w:divBdr>
    </w:div>
    <w:div w:id="277300207">
      <w:bodyDiv w:val="1"/>
      <w:marLeft w:val="0"/>
      <w:marRight w:val="0"/>
      <w:marTop w:val="0"/>
      <w:marBottom w:val="0"/>
      <w:divBdr>
        <w:top w:val="none" w:sz="0" w:space="0" w:color="auto"/>
        <w:left w:val="none" w:sz="0" w:space="0" w:color="auto"/>
        <w:bottom w:val="none" w:sz="0" w:space="0" w:color="auto"/>
        <w:right w:val="none" w:sz="0" w:space="0" w:color="auto"/>
      </w:divBdr>
    </w:div>
    <w:div w:id="307634695">
      <w:bodyDiv w:val="1"/>
      <w:marLeft w:val="0"/>
      <w:marRight w:val="0"/>
      <w:marTop w:val="0"/>
      <w:marBottom w:val="0"/>
      <w:divBdr>
        <w:top w:val="none" w:sz="0" w:space="0" w:color="auto"/>
        <w:left w:val="none" w:sz="0" w:space="0" w:color="auto"/>
        <w:bottom w:val="none" w:sz="0" w:space="0" w:color="auto"/>
        <w:right w:val="none" w:sz="0" w:space="0" w:color="auto"/>
      </w:divBdr>
    </w:div>
    <w:div w:id="330331314">
      <w:bodyDiv w:val="1"/>
      <w:marLeft w:val="0"/>
      <w:marRight w:val="0"/>
      <w:marTop w:val="0"/>
      <w:marBottom w:val="0"/>
      <w:divBdr>
        <w:top w:val="none" w:sz="0" w:space="0" w:color="auto"/>
        <w:left w:val="none" w:sz="0" w:space="0" w:color="auto"/>
        <w:bottom w:val="none" w:sz="0" w:space="0" w:color="auto"/>
        <w:right w:val="none" w:sz="0" w:space="0" w:color="auto"/>
      </w:divBdr>
    </w:div>
    <w:div w:id="532041887">
      <w:bodyDiv w:val="1"/>
      <w:marLeft w:val="0"/>
      <w:marRight w:val="0"/>
      <w:marTop w:val="0"/>
      <w:marBottom w:val="0"/>
      <w:divBdr>
        <w:top w:val="none" w:sz="0" w:space="0" w:color="auto"/>
        <w:left w:val="none" w:sz="0" w:space="0" w:color="auto"/>
        <w:bottom w:val="none" w:sz="0" w:space="0" w:color="auto"/>
        <w:right w:val="none" w:sz="0" w:space="0" w:color="auto"/>
      </w:divBdr>
    </w:div>
    <w:div w:id="591015341">
      <w:bodyDiv w:val="1"/>
      <w:marLeft w:val="0"/>
      <w:marRight w:val="0"/>
      <w:marTop w:val="0"/>
      <w:marBottom w:val="0"/>
      <w:divBdr>
        <w:top w:val="none" w:sz="0" w:space="0" w:color="auto"/>
        <w:left w:val="none" w:sz="0" w:space="0" w:color="auto"/>
        <w:bottom w:val="none" w:sz="0" w:space="0" w:color="auto"/>
        <w:right w:val="none" w:sz="0" w:space="0" w:color="auto"/>
      </w:divBdr>
    </w:div>
    <w:div w:id="648555478">
      <w:bodyDiv w:val="1"/>
      <w:marLeft w:val="0"/>
      <w:marRight w:val="0"/>
      <w:marTop w:val="0"/>
      <w:marBottom w:val="0"/>
      <w:divBdr>
        <w:top w:val="none" w:sz="0" w:space="0" w:color="auto"/>
        <w:left w:val="none" w:sz="0" w:space="0" w:color="auto"/>
        <w:bottom w:val="none" w:sz="0" w:space="0" w:color="auto"/>
        <w:right w:val="none" w:sz="0" w:space="0" w:color="auto"/>
      </w:divBdr>
    </w:div>
    <w:div w:id="694159975">
      <w:bodyDiv w:val="1"/>
      <w:marLeft w:val="0"/>
      <w:marRight w:val="0"/>
      <w:marTop w:val="0"/>
      <w:marBottom w:val="0"/>
      <w:divBdr>
        <w:top w:val="none" w:sz="0" w:space="0" w:color="auto"/>
        <w:left w:val="none" w:sz="0" w:space="0" w:color="auto"/>
        <w:bottom w:val="none" w:sz="0" w:space="0" w:color="auto"/>
        <w:right w:val="none" w:sz="0" w:space="0" w:color="auto"/>
      </w:divBdr>
    </w:div>
    <w:div w:id="972634436">
      <w:bodyDiv w:val="1"/>
      <w:marLeft w:val="0"/>
      <w:marRight w:val="0"/>
      <w:marTop w:val="0"/>
      <w:marBottom w:val="0"/>
      <w:divBdr>
        <w:top w:val="none" w:sz="0" w:space="0" w:color="auto"/>
        <w:left w:val="none" w:sz="0" w:space="0" w:color="auto"/>
        <w:bottom w:val="none" w:sz="0" w:space="0" w:color="auto"/>
        <w:right w:val="none" w:sz="0" w:space="0" w:color="auto"/>
      </w:divBdr>
    </w:div>
    <w:div w:id="1324819993">
      <w:bodyDiv w:val="1"/>
      <w:marLeft w:val="0"/>
      <w:marRight w:val="0"/>
      <w:marTop w:val="0"/>
      <w:marBottom w:val="0"/>
      <w:divBdr>
        <w:top w:val="none" w:sz="0" w:space="0" w:color="auto"/>
        <w:left w:val="none" w:sz="0" w:space="0" w:color="auto"/>
        <w:bottom w:val="none" w:sz="0" w:space="0" w:color="auto"/>
        <w:right w:val="none" w:sz="0" w:space="0" w:color="auto"/>
      </w:divBdr>
    </w:div>
    <w:div w:id="2128967375">
      <w:bodyDiv w:val="1"/>
      <w:marLeft w:val="0"/>
      <w:marRight w:val="0"/>
      <w:marTop w:val="0"/>
      <w:marBottom w:val="0"/>
      <w:divBdr>
        <w:top w:val="none" w:sz="0" w:space="0" w:color="auto"/>
        <w:left w:val="none" w:sz="0" w:space="0" w:color="auto"/>
        <w:bottom w:val="none" w:sz="0" w:space="0" w:color="auto"/>
        <w:right w:val="none" w:sz="0" w:space="0" w:color="auto"/>
      </w:divBdr>
    </w:div>
    <w:div w:id="2136175884">
      <w:bodyDiv w:val="1"/>
      <w:marLeft w:val="0"/>
      <w:marRight w:val="0"/>
      <w:marTop w:val="0"/>
      <w:marBottom w:val="0"/>
      <w:divBdr>
        <w:top w:val="none" w:sz="0" w:space="0" w:color="auto"/>
        <w:left w:val="none" w:sz="0" w:space="0" w:color="auto"/>
        <w:bottom w:val="none" w:sz="0" w:space="0" w:color="auto"/>
        <w:right w:val="none" w:sz="0" w:space="0" w:color="auto"/>
      </w:divBdr>
    </w:div>
    <w:div w:id="2139764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1175EBF-E592-4390-BAED-8B3A8C34E2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3</Pages>
  <Words>242</Words>
  <Characters>1381</Characters>
  <Application>Microsoft Office Word</Application>
  <DocSecurity>0</DocSecurity>
  <Lines>11</Lines>
  <Paragraphs>3</Paragraphs>
  <ScaleCrop>false</ScaleCrop>
  <Company>Microsoft</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188</cp:revision>
  <cp:lastPrinted>2017-09-06T05:38:00Z</cp:lastPrinted>
  <dcterms:created xsi:type="dcterms:W3CDTF">2019-05-10T02:31:00Z</dcterms:created>
  <dcterms:modified xsi:type="dcterms:W3CDTF">2023-03-29T02:23:00Z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