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19" w:rsidRDefault="001428A0">
      <w:pPr>
        <w:widowControl/>
        <w:spacing w:line="500" w:lineRule="exact"/>
        <w:jc w:val="center"/>
        <w:outlineLvl w:val="1"/>
        <w:rPr>
          <w:rFonts w:ascii="宋体" w:eastAsia="宋体" w:hAnsi="宋体" w:cs="宋体"/>
          <w:b/>
          <w:bCs/>
          <w:color w:val="333333"/>
          <w:kern w:val="0"/>
          <w:sz w:val="33"/>
          <w:szCs w:val="33"/>
        </w:rPr>
      </w:pPr>
      <w:r>
        <w:rPr>
          <w:rFonts w:eastAsia="仿宋" w:hint="eastAsia"/>
          <w:b/>
          <w:sz w:val="32"/>
          <w:szCs w:val="32"/>
        </w:rPr>
        <w:t>     </w:t>
      </w:r>
      <w:r>
        <w:rPr>
          <w:rFonts w:ascii="宋体" w:eastAsia="宋体" w:hAnsi="宋体" w:cs="宋体" w:hint="eastAsia"/>
          <w:b/>
          <w:bCs/>
          <w:color w:val="333333"/>
          <w:kern w:val="0"/>
          <w:sz w:val="33"/>
          <w:szCs w:val="33"/>
        </w:rPr>
        <w:t>昆明市盘龙区人民医院</w:t>
      </w:r>
      <w:r>
        <w:rPr>
          <w:rFonts w:ascii="宋体" w:eastAsia="宋体" w:hAnsi="宋体" w:hint="eastAsia"/>
          <w:b/>
          <w:sz w:val="32"/>
          <w:szCs w:val="32"/>
        </w:rPr>
        <w:t>NO分析系统、快速床旁检测仪（POCT）、心电图机</w:t>
      </w:r>
      <w:r>
        <w:rPr>
          <w:rFonts w:ascii="宋体" w:eastAsia="宋体" w:hAnsi="宋体" w:cs="宋体" w:hint="eastAsia"/>
          <w:b/>
          <w:bCs/>
          <w:color w:val="333333"/>
          <w:kern w:val="0"/>
          <w:sz w:val="33"/>
          <w:szCs w:val="33"/>
        </w:rPr>
        <w:t>采购项目招标公告</w:t>
      </w:r>
    </w:p>
    <w:p w:rsidR="00C46619" w:rsidRPr="00340C96" w:rsidRDefault="001428A0" w:rsidP="00340C96">
      <w:pPr>
        <w:spacing w:line="500" w:lineRule="exact"/>
        <w:ind w:firstLineChars="200" w:firstLine="560"/>
        <w:rPr>
          <w:rFonts w:ascii="仿宋" w:eastAsia="仿宋" w:hAnsi="仿宋"/>
          <w:sz w:val="28"/>
          <w:szCs w:val="32"/>
        </w:rPr>
      </w:pPr>
      <w:r w:rsidRPr="00340C96">
        <w:rPr>
          <w:rFonts w:ascii="仿宋" w:eastAsia="仿宋" w:hAnsi="仿宋" w:hint="eastAsia"/>
          <w:sz w:val="28"/>
          <w:szCs w:val="32"/>
        </w:rPr>
        <w:t>为了进一步规范医疗设备的采购行为，使具体操作有章可循，促进医疗卫生事业持续健康发展。本着“公开、公正、公平、择优”的原则，昆明市盘龙区人民医院就本次医疗设备采购项目进行院内公开招标。特邀请具有供货能力的合格供应商（或厂家）参加本次投标活动。</w:t>
      </w:r>
    </w:p>
    <w:p w:rsidR="00C46619" w:rsidRPr="00340C96" w:rsidRDefault="001428A0">
      <w:pPr>
        <w:spacing w:line="500" w:lineRule="exact"/>
        <w:rPr>
          <w:rFonts w:ascii="仿宋" w:eastAsia="仿宋" w:hAnsi="仿宋" w:cs="仿宋"/>
          <w:sz w:val="28"/>
          <w:szCs w:val="32"/>
        </w:rPr>
      </w:pPr>
      <w:r w:rsidRPr="00340C96">
        <w:rPr>
          <w:rFonts w:ascii="仿宋" w:eastAsia="仿宋" w:hAnsi="仿宋" w:cs="仿宋" w:hint="eastAsia"/>
          <w:sz w:val="28"/>
          <w:szCs w:val="32"/>
        </w:rPr>
        <w:t xml:space="preserve">一、招标项目名称: </w:t>
      </w:r>
      <w:r w:rsidRPr="00340C96">
        <w:rPr>
          <w:rFonts w:ascii="仿宋" w:eastAsia="仿宋" w:hAnsi="仿宋" w:hint="eastAsia"/>
          <w:sz w:val="28"/>
          <w:szCs w:val="32"/>
        </w:rPr>
        <w:t>NO分析系统、快速床旁检测仪（POCT）、心电图机</w:t>
      </w:r>
      <w:r w:rsidRPr="00340C96">
        <w:rPr>
          <w:rFonts w:ascii="仿宋" w:eastAsia="仿宋" w:hAnsi="仿宋" w:cs="仿宋" w:hint="eastAsia"/>
          <w:sz w:val="28"/>
          <w:szCs w:val="32"/>
        </w:rPr>
        <w:t>采购项目</w:t>
      </w:r>
    </w:p>
    <w:p w:rsidR="00C46619" w:rsidRPr="00340C96" w:rsidRDefault="001428A0">
      <w:pPr>
        <w:spacing w:line="500" w:lineRule="exact"/>
        <w:rPr>
          <w:rFonts w:eastAsia="仿宋"/>
          <w:sz w:val="28"/>
          <w:szCs w:val="32"/>
        </w:rPr>
      </w:pPr>
      <w:r w:rsidRPr="00340C96">
        <w:rPr>
          <w:rFonts w:ascii="仿宋" w:eastAsia="仿宋" w:hAnsi="仿宋" w:hint="eastAsia"/>
          <w:sz w:val="28"/>
          <w:szCs w:val="32"/>
        </w:rPr>
        <w:t>1、招标项目明细表</w:t>
      </w:r>
      <w:r w:rsidRPr="00340C96">
        <w:rPr>
          <w:rFonts w:eastAsia="仿宋" w:hint="eastAsia"/>
          <w:sz w:val="28"/>
          <w:szCs w:val="32"/>
        </w:rPr>
        <w:t> </w:t>
      </w:r>
    </w:p>
    <w:tbl>
      <w:tblPr>
        <w:tblpPr w:leftFromText="180" w:rightFromText="180" w:vertAnchor="text" w:horzAnchor="margin" w:tblpXSpec="center" w:tblpY="127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701"/>
        <w:gridCol w:w="1701"/>
        <w:gridCol w:w="3260"/>
        <w:gridCol w:w="709"/>
      </w:tblGrid>
      <w:tr w:rsidR="00C46619">
        <w:trPr>
          <w:trHeight w:val="696"/>
        </w:trPr>
        <w:tc>
          <w:tcPr>
            <w:tcW w:w="10740" w:type="dxa"/>
            <w:gridSpan w:val="7"/>
            <w:shd w:val="clear" w:color="auto" w:fill="auto"/>
            <w:vAlign w:val="center"/>
          </w:tcPr>
          <w:p w:rsidR="00C46619" w:rsidRDefault="001428A0">
            <w:pPr>
              <w:widowControl/>
              <w:jc w:val="left"/>
              <w:rPr>
                <w:rFonts w:asciiTheme="minorEastAsia" w:hAnsiTheme="minorEastAsia" w:cs="宋体"/>
                <w:color w:val="000000"/>
                <w:kern w:val="0"/>
                <w:sz w:val="20"/>
                <w:szCs w:val="24"/>
              </w:rPr>
            </w:pPr>
            <w:r>
              <w:rPr>
                <w:rFonts w:asciiTheme="minorEastAsia" w:hAnsiTheme="minorEastAsia" w:cs="宋体" w:hint="eastAsia"/>
                <w:color w:val="000000"/>
                <w:kern w:val="0"/>
                <w:sz w:val="28"/>
                <w:szCs w:val="24"/>
              </w:rPr>
              <w:t>1.1招标设备明细表</w:t>
            </w:r>
          </w:p>
        </w:tc>
      </w:tr>
      <w:tr w:rsidR="00C46619">
        <w:trPr>
          <w:trHeight w:val="411"/>
        </w:trPr>
        <w:tc>
          <w:tcPr>
            <w:tcW w:w="675"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序号</w:t>
            </w:r>
          </w:p>
        </w:tc>
        <w:tc>
          <w:tcPr>
            <w:tcW w:w="1985"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设备名称</w:t>
            </w:r>
          </w:p>
        </w:tc>
        <w:tc>
          <w:tcPr>
            <w:tcW w:w="709"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数量</w:t>
            </w:r>
          </w:p>
        </w:tc>
        <w:tc>
          <w:tcPr>
            <w:tcW w:w="1701"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预算金额（元）</w:t>
            </w:r>
          </w:p>
        </w:tc>
        <w:tc>
          <w:tcPr>
            <w:tcW w:w="1701"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投标金额（元）</w:t>
            </w:r>
          </w:p>
        </w:tc>
        <w:tc>
          <w:tcPr>
            <w:tcW w:w="3260" w:type="dxa"/>
            <w:shd w:val="clear" w:color="auto" w:fill="auto"/>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采购需求</w:t>
            </w:r>
          </w:p>
        </w:tc>
        <w:tc>
          <w:tcPr>
            <w:tcW w:w="709" w:type="dxa"/>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分包</w:t>
            </w:r>
          </w:p>
        </w:tc>
      </w:tr>
      <w:tr w:rsidR="00C46619">
        <w:trPr>
          <w:trHeight w:val="348"/>
        </w:trPr>
        <w:tc>
          <w:tcPr>
            <w:tcW w:w="675" w:type="dxa"/>
            <w:shd w:val="clear" w:color="auto" w:fill="auto"/>
            <w:vAlign w:val="center"/>
          </w:tcPr>
          <w:p w:rsidR="00C46619" w:rsidRDefault="001428A0">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w:t>
            </w:r>
          </w:p>
        </w:tc>
        <w:tc>
          <w:tcPr>
            <w:tcW w:w="1985"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仿宋" w:eastAsia="仿宋" w:hAnsi="仿宋" w:hint="eastAsia"/>
                <w:sz w:val="24"/>
                <w:szCs w:val="32"/>
              </w:rPr>
              <w:t>NO分析系统</w:t>
            </w:r>
          </w:p>
        </w:tc>
        <w:tc>
          <w:tcPr>
            <w:tcW w:w="709"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701"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1701" w:type="dxa"/>
            <w:shd w:val="clear" w:color="auto" w:fill="auto"/>
            <w:vAlign w:val="center"/>
          </w:tcPr>
          <w:p w:rsidR="00C46619" w:rsidRDefault="00C46619">
            <w:pPr>
              <w:widowControl/>
              <w:jc w:val="center"/>
              <w:rPr>
                <w:rFonts w:ascii="宋体" w:eastAsia="宋体" w:hAnsi="宋体" w:cs="宋体"/>
                <w:color w:val="000000"/>
                <w:kern w:val="0"/>
                <w:sz w:val="24"/>
                <w:szCs w:val="24"/>
              </w:rPr>
            </w:pPr>
          </w:p>
        </w:tc>
        <w:tc>
          <w:tcPr>
            <w:tcW w:w="3260" w:type="dxa"/>
            <w:shd w:val="clear" w:color="auto" w:fill="auto"/>
            <w:vAlign w:val="center"/>
          </w:tcPr>
          <w:p w:rsidR="00C46619" w:rsidRDefault="001428A0">
            <w:pPr>
              <w:widowControl/>
              <w:jc w:val="left"/>
              <w:rPr>
                <w:rFonts w:ascii="宋体" w:eastAsia="宋体" w:hAnsi="宋体" w:cs="宋体"/>
                <w:color w:val="000000"/>
              </w:rPr>
            </w:pPr>
            <w:r>
              <w:rPr>
                <w:rFonts w:ascii="宋体" w:eastAsia="宋体" w:hAnsi="宋体" w:cs="宋体" w:hint="eastAsia"/>
                <w:color w:val="000000"/>
              </w:rPr>
              <w:t>1、电化学检测，用于呼吸疾病患者的检查；</w:t>
            </w:r>
          </w:p>
          <w:p w:rsidR="00C46619" w:rsidRDefault="001428A0">
            <w:pPr>
              <w:widowControl/>
              <w:jc w:val="left"/>
              <w:rPr>
                <w:bCs/>
              </w:rPr>
            </w:pPr>
            <w:r>
              <w:rPr>
                <w:rFonts w:ascii="宋体" w:eastAsia="宋体" w:hAnsi="宋体" w:cs="宋体" w:hint="eastAsia"/>
                <w:color w:val="000000"/>
              </w:rPr>
              <w:t>2、</w:t>
            </w:r>
            <w:r>
              <w:rPr>
                <w:rFonts w:hint="eastAsia"/>
                <w:bCs/>
              </w:rPr>
              <w:t>呼出气一氧化碳测定：</w:t>
            </w:r>
            <w:r>
              <w:rPr>
                <w:rFonts w:hint="eastAsia"/>
                <w:bCs/>
              </w:rPr>
              <w:t>FeCO</w:t>
            </w:r>
            <w:r>
              <w:rPr>
                <w:rFonts w:hint="eastAsia"/>
                <w:bCs/>
              </w:rPr>
              <w:t>在线口呼气测量，</w:t>
            </w:r>
            <w:r w:rsidR="004D74F0">
              <w:rPr>
                <w:rFonts w:hint="eastAsia"/>
                <w:bCs/>
              </w:rPr>
              <w:t>S</w:t>
            </w:r>
            <w:r>
              <w:rPr>
                <w:rFonts w:hint="eastAsia"/>
                <w:bCs/>
              </w:rPr>
              <w:t>CO</w:t>
            </w:r>
            <w:r>
              <w:rPr>
                <w:rFonts w:hint="eastAsia"/>
                <w:bCs/>
              </w:rPr>
              <w:t>离线样品气测量；</w:t>
            </w:r>
          </w:p>
          <w:p w:rsidR="00C46619" w:rsidRDefault="001428A0">
            <w:pPr>
              <w:widowControl/>
              <w:jc w:val="left"/>
              <w:rPr>
                <w:rFonts w:ascii="宋体" w:eastAsia="宋体" w:hAnsi="宋体" w:cs="宋体"/>
                <w:color w:val="000000"/>
              </w:rPr>
            </w:pPr>
            <w:r>
              <w:rPr>
                <w:rFonts w:eastAsia="宋体" w:hint="eastAsia"/>
                <w:bCs/>
              </w:rPr>
              <w:t>3</w:t>
            </w:r>
            <w:r>
              <w:rPr>
                <w:rFonts w:eastAsia="宋体" w:hint="eastAsia"/>
                <w:bCs/>
              </w:rPr>
              <w:t>、</w:t>
            </w:r>
            <w:r>
              <w:rPr>
                <w:rFonts w:ascii="宋体" w:eastAsia="宋体" w:hAnsi="宋体" w:cs="宋体" w:hint="eastAsia"/>
                <w:color w:val="000000"/>
              </w:rPr>
              <w:t>检测时间≤70秒；</w:t>
            </w:r>
          </w:p>
          <w:p w:rsidR="00C46619" w:rsidRDefault="001428A0">
            <w:pPr>
              <w:widowControl/>
              <w:jc w:val="left"/>
              <w:rPr>
                <w:rFonts w:ascii="宋体" w:eastAsia="宋体" w:hAnsi="宋体" w:cs="宋体"/>
                <w:color w:val="000000"/>
              </w:rPr>
            </w:pPr>
            <w:r>
              <w:rPr>
                <w:rFonts w:ascii="宋体" w:eastAsia="宋体" w:hAnsi="宋体" w:cs="宋体" w:hint="eastAsia"/>
                <w:color w:val="000000"/>
              </w:rPr>
              <w:t>4、内置锂电池，电池可使用时间≥3h,电容触摸屏，可直接连接打印机打印A4报告；</w:t>
            </w:r>
          </w:p>
          <w:p w:rsidR="00C46619" w:rsidRDefault="006147A4">
            <w:pPr>
              <w:widowControl/>
              <w:jc w:val="left"/>
              <w:rPr>
                <w:rFonts w:ascii="宋体" w:eastAsia="宋体" w:hAnsi="宋体" w:cs="宋体"/>
                <w:color w:val="000000"/>
              </w:rPr>
            </w:pPr>
            <w:r>
              <w:rPr>
                <w:rFonts w:eastAsia="宋体" w:hint="eastAsia"/>
                <w:bCs/>
              </w:rPr>
              <w:t>5</w:t>
            </w:r>
            <w:r w:rsidR="001428A0">
              <w:rPr>
                <w:rFonts w:eastAsia="宋体" w:hint="eastAsia"/>
                <w:bCs/>
              </w:rPr>
              <w:t>、</w:t>
            </w:r>
            <w:r w:rsidR="001428A0">
              <w:rPr>
                <w:rFonts w:ascii="宋体" w:eastAsia="宋体" w:hAnsi="宋体" w:cs="宋体" w:hint="eastAsia"/>
                <w:color w:val="000000"/>
              </w:rPr>
              <w:t>采用分离式单向阀气道设计，无公用气道回路，有效克服交叉感染风险；</w:t>
            </w:r>
          </w:p>
          <w:p w:rsidR="00C46619" w:rsidRDefault="00EB372B">
            <w:pPr>
              <w:widowControl/>
              <w:jc w:val="left"/>
              <w:rPr>
                <w:rFonts w:ascii="宋体" w:eastAsia="宋体" w:hAnsi="宋体" w:cs="宋体"/>
                <w:color w:val="000000"/>
              </w:rPr>
            </w:pPr>
            <w:r>
              <w:rPr>
                <w:rFonts w:ascii="宋体" w:eastAsia="宋体" w:hAnsi="宋体" w:cs="宋体" w:hint="eastAsia"/>
                <w:color w:val="000000"/>
              </w:rPr>
              <w:t>6</w:t>
            </w:r>
            <w:r w:rsidR="001428A0">
              <w:rPr>
                <w:rFonts w:ascii="宋体" w:eastAsia="宋体" w:hAnsi="宋体" w:cs="宋体" w:hint="eastAsia"/>
                <w:color w:val="000000"/>
              </w:rPr>
              <w:t>、终身质保，提供备用机，软件免费升级，手柄免费换新，维修配件免费</w:t>
            </w:r>
            <w:bookmarkStart w:id="0" w:name="_GoBack"/>
            <w:bookmarkEnd w:id="0"/>
          </w:p>
        </w:tc>
        <w:tc>
          <w:tcPr>
            <w:tcW w:w="709" w:type="dxa"/>
            <w:vAlign w:val="center"/>
          </w:tcPr>
          <w:p w:rsidR="00C46619" w:rsidRDefault="001428A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C46619">
        <w:trPr>
          <w:trHeight w:val="348"/>
        </w:trPr>
        <w:tc>
          <w:tcPr>
            <w:tcW w:w="675" w:type="dxa"/>
            <w:shd w:val="clear" w:color="auto" w:fill="auto"/>
            <w:vAlign w:val="center"/>
          </w:tcPr>
          <w:p w:rsidR="00C46619" w:rsidRDefault="001428A0">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c>
          <w:tcPr>
            <w:tcW w:w="1985"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仿宋" w:eastAsia="仿宋" w:hAnsi="仿宋" w:hint="eastAsia"/>
                <w:sz w:val="24"/>
                <w:szCs w:val="32"/>
              </w:rPr>
              <w:t>快速床旁检测仪（POCT）</w:t>
            </w:r>
          </w:p>
        </w:tc>
        <w:tc>
          <w:tcPr>
            <w:tcW w:w="709"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701"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4500</w:t>
            </w:r>
          </w:p>
        </w:tc>
        <w:tc>
          <w:tcPr>
            <w:tcW w:w="1701" w:type="dxa"/>
            <w:shd w:val="clear" w:color="auto" w:fill="auto"/>
            <w:vAlign w:val="center"/>
          </w:tcPr>
          <w:p w:rsidR="00C46619" w:rsidRDefault="00C46619">
            <w:pPr>
              <w:widowControl/>
              <w:jc w:val="center"/>
              <w:rPr>
                <w:rFonts w:ascii="宋体" w:eastAsia="宋体" w:hAnsi="宋体" w:cs="宋体"/>
                <w:color w:val="000000"/>
                <w:kern w:val="0"/>
                <w:sz w:val="24"/>
                <w:szCs w:val="24"/>
              </w:rPr>
            </w:pPr>
          </w:p>
        </w:tc>
        <w:tc>
          <w:tcPr>
            <w:tcW w:w="3260" w:type="dxa"/>
            <w:shd w:val="clear" w:color="auto" w:fill="auto"/>
            <w:vAlign w:val="center"/>
          </w:tcPr>
          <w:p w:rsidR="00C46619" w:rsidRDefault="001428A0">
            <w:pPr>
              <w:spacing w:line="240" w:lineRule="exact"/>
              <w:jc w:val="left"/>
              <w:rPr>
                <w:rFonts w:ascii="宋体" w:eastAsia="宋体" w:hAnsi="宋体" w:cs="宋体"/>
                <w:color w:val="000000"/>
              </w:rPr>
            </w:pPr>
            <w:r>
              <w:rPr>
                <w:rFonts w:ascii="宋体" w:eastAsia="宋体" w:hAnsi="宋体" w:cs="宋体" w:hint="eastAsia"/>
                <w:color w:val="000000"/>
              </w:rPr>
              <w:t>1、检查方法：化学发光法</w:t>
            </w:r>
          </w:p>
          <w:p w:rsidR="00C46619" w:rsidRDefault="001428A0">
            <w:pPr>
              <w:spacing w:line="240" w:lineRule="exact"/>
              <w:jc w:val="left"/>
              <w:rPr>
                <w:rFonts w:ascii="宋体" w:eastAsia="宋体" w:hAnsi="宋体" w:cs="宋体"/>
                <w:color w:val="000000"/>
              </w:rPr>
            </w:pPr>
            <w:r>
              <w:rPr>
                <w:rFonts w:ascii="宋体" w:eastAsia="宋体" w:hAnsi="宋体" w:cs="宋体" w:hint="eastAsia"/>
                <w:color w:val="000000"/>
              </w:rPr>
              <w:t>2、样本类型：全血/血浆/血清/末梢血</w:t>
            </w:r>
          </w:p>
          <w:p w:rsidR="00C46619" w:rsidRDefault="001428A0">
            <w:pPr>
              <w:spacing w:line="240" w:lineRule="exact"/>
              <w:jc w:val="left"/>
              <w:rPr>
                <w:rFonts w:ascii="宋体" w:eastAsia="宋体" w:hAnsi="宋体" w:cs="宋体"/>
                <w:color w:val="000000"/>
              </w:rPr>
            </w:pPr>
            <w:r>
              <w:rPr>
                <w:rFonts w:ascii="宋体" w:eastAsia="宋体" w:hAnsi="宋体" w:cs="宋体" w:hint="eastAsia"/>
                <w:color w:val="000000"/>
              </w:rPr>
              <w:t>3、检测时间：＜15分钟</w:t>
            </w:r>
          </w:p>
          <w:p w:rsidR="00C46619" w:rsidRDefault="001428A0">
            <w:pPr>
              <w:spacing w:line="240" w:lineRule="exact"/>
              <w:jc w:val="left"/>
              <w:rPr>
                <w:rFonts w:ascii="宋体" w:eastAsia="宋体" w:hAnsi="宋体" w:cs="宋体"/>
                <w:color w:val="000000"/>
              </w:rPr>
            </w:pPr>
            <w:r>
              <w:rPr>
                <w:rFonts w:ascii="宋体" w:eastAsia="宋体" w:hAnsi="宋体" w:cs="宋体" w:hint="eastAsia"/>
                <w:color w:val="000000"/>
              </w:rPr>
              <w:t>4、可检查项目包括：超敏肌钙蛋白I（hs-cTnI)；肌酸激酶同工酶（CK-MB)；肌红蛋白（Myo）；N-端脑利钠肽前体（NT-proBNP)；D-二聚体（D-Dimer）；降钙素原（PCT）；白介素6（IL-6）；全量程C反应蛋白（CRP）；血清淀粉样蛋白A（SAA）</w:t>
            </w:r>
          </w:p>
          <w:p w:rsidR="00C46619" w:rsidRDefault="001428A0">
            <w:pPr>
              <w:spacing w:line="240" w:lineRule="exact"/>
              <w:jc w:val="left"/>
              <w:rPr>
                <w:rFonts w:ascii="宋体" w:eastAsia="宋体" w:hAnsi="宋体" w:cs="宋体"/>
                <w:color w:val="000000"/>
              </w:rPr>
            </w:pPr>
            <w:r>
              <w:rPr>
                <w:rFonts w:ascii="宋体" w:eastAsia="宋体" w:hAnsi="宋体" w:cs="宋体" w:hint="eastAsia"/>
                <w:color w:val="000000"/>
              </w:rPr>
              <w:lastRenderedPageBreak/>
              <w:t>5、设备报价时同时提供配套检测试剂报价</w:t>
            </w:r>
          </w:p>
          <w:p w:rsidR="00C46619" w:rsidRDefault="001428A0">
            <w:pPr>
              <w:widowControl/>
              <w:spacing w:line="240" w:lineRule="exact"/>
              <w:jc w:val="left"/>
              <w:rPr>
                <w:rFonts w:ascii="宋体" w:eastAsia="宋体" w:hAnsi="宋体" w:cs="宋体"/>
                <w:color w:val="000000"/>
                <w:kern w:val="0"/>
                <w:sz w:val="24"/>
                <w:szCs w:val="24"/>
              </w:rPr>
            </w:pPr>
            <w:r>
              <w:rPr>
                <w:rFonts w:ascii="宋体" w:eastAsia="宋体" w:hAnsi="宋体" w:cs="宋体" w:hint="eastAsia"/>
                <w:color w:val="000000"/>
                <w:sz w:val="22"/>
              </w:rPr>
              <w:t>6、可与和HIS系统连接,操作简便</w:t>
            </w:r>
            <w:r>
              <w:rPr>
                <w:rFonts w:ascii="宋体" w:eastAsia="宋体" w:hAnsi="宋体" w:cs="宋体" w:hint="eastAsia"/>
                <w:color w:val="000000"/>
                <w:kern w:val="0"/>
                <w:sz w:val="24"/>
                <w:szCs w:val="24"/>
              </w:rPr>
              <w:t xml:space="preserve">　</w:t>
            </w:r>
          </w:p>
          <w:p w:rsidR="00C46619" w:rsidRDefault="001428A0">
            <w:pPr>
              <w:widowControl/>
              <w:spacing w:line="240" w:lineRule="exac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7、终身质保，故障2h响应，12h到场，72h内无法修复提供备用机</w:t>
            </w:r>
          </w:p>
        </w:tc>
        <w:tc>
          <w:tcPr>
            <w:tcW w:w="709" w:type="dxa"/>
            <w:vAlign w:val="center"/>
          </w:tcPr>
          <w:p w:rsidR="00C46619" w:rsidRDefault="001428A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r>
      <w:tr w:rsidR="00C46619" w:rsidTr="004D74F0">
        <w:trPr>
          <w:trHeight w:val="2224"/>
        </w:trPr>
        <w:tc>
          <w:tcPr>
            <w:tcW w:w="675" w:type="dxa"/>
            <w:shd w:val="clear" w:color="auto" w:fill="auto"/>
            <w:vAlign w:val="center"/>
          </w:tcPr>
          <w:p w:rsidR="00C46619" w:rsidRDefault="001428A0">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lastRenderedPageBreak/>
              <w:t>3</w:t>
            </w:r>
          </w:p>
        </w:tc>
        <w:tc>
          <w:tcPr>
            <w:tcW w:w="1985" w:type="dxa"/>
            <w:shd w:val="clear" w:color="auto" w:fill="auto"/>
            <w:vAlign w:val="center"/>
          </w:tcPr>
          <w:p w:rsidR="00C46619" w:rsidRDefault="001428A0">
            <w:pPr>
              <w:widowControl/>
              <w:jc w:val="center"/>
              <w:rPr>
                <w:rFonts w:ascii="仿宋" w:eastAsia="仿宋" w:hAnsi="仿宋"/>
                <w:sz w:val="24"/>
                <w:szCs w:val="32"/>
              </w:rPr>
            </w:pPr>
            <w:r>
              <w:rPr>
                <w:rFonts w:ascii="仿宋" w:eastAsia="仿宋" w:hAnsi="仿宋" w:hint="eastAsia"/>
                <w:sz w:val="24"/>
                <w:szCs w:val="32"/>
              </w:rPr>
              <w:t>心电图机</w:t>
            </w:r>
          </w:p>
        </w:tc>
        <w:tc>
          <w:tcPr>
            <w:tcW w:w="709"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701" w:type="dxa"/>
            <w:shd w:val="clear" w:color="auto" w:fill="auto"/>
            <w:vAlign w:val="center"/>
          </w:tcPr>
          <w:p w:rsidR="00C46619" w:rsidRDefault="001428A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12000</w:t>
            </w:r>
          </w:p>
        </w:tc>
        <w:tc>
          <w:tcPr>
            <w:tcW w:w="1701" w:type="dxa"/>
            <w:shd w:val="clear" w:color="auto" w:fill="auto"/>
            <w:vAlign w:val="center"/>
          </w:tcPr>
          <w:p w:rsidR="00C46619" w:rsidRDefault="00C46619">
            <w:pPr>
              <w:widowControl/>
              <w:jc w:val="center"/>
              <w:rPr>
                <w:rFonts w:ascii="宋体" w:eastAsia="宋体" w:hAnsi="宋体" w:cs="宋体"/>
                <w:color w:val="000000"/>
                <w:kern w:val="0"/>
                <w:sz w:val="24"/>
                <w:szCs w:val="24"/>
              </w:rPr>
            </w:pPr>
          </w:p>
        </w:tc>
        <w:tc>
          <w:tcPr>
            <w:tcW w:w="3260" w:type="dxa"/>
            <w:shd w:val="clear" w:color="auto" w:fill="auto"/>
          </w:tcPr>
          <w:p w:rsidR="00C46619" w:rsidRDefault="001428A0">
            <w:pPr>
              <w:widowControl/>
              <w:spacing w:line="240" w:lineRule="exact"/>
              <w:rPr>
                <w:rFonts w:ascii="宋体" w:eastAsia="宋体" w:hAnsi="宋体" w:cs="宋体"/>
                <w:color w:val="000000"/>
                <w:kern w:val="0"/>
                <w:sz w:val="22"/>
                <w:szCs w:val="24"/>
              </w:rPr>
            </w:pPr>
            <w:r>
              <w:rPr>
                <w:rFonts w:ascii="宋体" w:eastAsia="宋体" w:hAnsi="宋体" w:cs="宋体" w:hint="eastAsia"/>
                <w:color w:val="000000"/>
                <w:kern w:val="0"/>
                <w:sz w:val="22"/>
                <w:szCs w:val="24"/>
              </w:rPr>
              <w:t>1、显示屏≥5寸，支持手动、条码枪等录入方式；</w:t>
            </w:r>
          </w:p>
          <w:p w:rsidR="00C46619" w:rsidRDefault="001428A0">
            <w:pPr>
              <w:widowControl/>
              <w:spacing w:line="240" w:lineRule="exact"/>
              <w:rPr>
                <w:rFonts w:ascii="宋体" w:eastAsia="宋体" w:hAnsi="宋体" w:cs="宋体"/>
                <w:color w:val="000000"/>
                <w:kern w:val="0"/>
                <w:sz w:val="22"/>
                <w:szCs w:val="24"/>
              </w:rPr>
            </w:pPr>
            <w:r>
              <w:rPr>
                <w:rFonts w:ascii="宋体" w:eastAsia="宋体" w:hAnsi="宋体" w:cs="宋体" w:hint="eastAsia"/>
                <w:color w:val="000000"/>
                <w:kern w:val="0"/>
                <w:sz w:val="22"/>
                <w:szCs w:val="24"/>
              </w:rPr>
              <w:t>2、≥3导，热敏打印功能，可存储病例≥1000例；</w:t>
            </w:r>
          </w:p>
          <w:p w:rsidR="00C46619" w:rsidRDefault="001428A0">
            <w:pPr>
              <w:widowControl/>
              <w:spacing w:line="240" w:lineRule="exact"/>
              <w:rPr>
                <w:rFonts w:ascii="宋体" w:eastAsia="宋体" w:hAnsi="宋体" w:cs="宋体"/>
                <w:color w:val="000000"/>
                <w:kern w:val="0"/>
                <w:sz w:val="22"/>
                <w:szCs w:val="24"/>
              </w:rPr>
            </w:pPr>
            <w:r>
              <w:rPr>
                <w:rFonts w:ascii="宋体" w:eastAsia="宋体" w:hAnsi="宋体" w:cs="宋体" w:hint="eastAsia"/>
                <w:color w:val="000000"/>
                <w:kern w:val="0"/>
                <w:sz w:val="22"/>
                <w:szCs w:val="24"/>
              </w:rPr>
              <w:t>3、经久耐用，质保≥2年，</w:t>
            </w:r>
            <w:r w:rsidR="004D74F0">
              <w:rPr>
                <w:rFonts w:ascii="宋体" w:eastAsia="宋体" w:hAnsi="宋体" w:cs="宋体" w:hint="eastAsia"/>
                <w:color w:val="000000"/>
                <w:kern w:val="0"/>
                <w:sz w:val="22"/>
                <w:szCs w:val="24"/>
              </w:rPr>
              <w:t>设备使用年限5年以上，</w:t>
            </w:r>
            <w:r>
              <w:rPr>
                <w:rFonts w:ascii="宋体" w:eastAsia="宋体" w:hAnsi="宋体" w:cs="宋体" w:hint="eastAsia"/>
                <w:color w:val="000000"/>
                <w:kern w:val="0"/>
                <w:sz w:val="22"/>
                <w:szCs w:val="24"/>
              </w:rPr>
              <w:t>质保外免人工费，配件费用按成本价收取；2小时响应，24h内到场并解决故障，可提供备用机</w:t>
            </w:r>
          </w:p>
          <w:p w:rsidR="00C46619" w:rsidRDefault="00C46619">
            <w:pPr>
              <w:widowControl/>
              <w:spacing w:line="240" w:lineRule="exact"/>
              <w:rPr>
                <w:rFonts w:ascii="宋体" w:eastAsia="宋体" w:hAnsi="宋体" w:cs="宋体"/>
                <w:color w:val="000000"/>
                <w:kern w:val="0"/>
                <w:sz w:val="24"/>
                <w:szCs w:val="24"/>
              </w:rPr>
            </w:pPr>
          </w:p>
        </w:tc>
        <w:tc>
          <w:tcPr>
            <w:tcW w:w="709" w:type="dxa"/>
            <w:vAlign w:val="center"/>
          </w:tcPr>
          <w:p w:rsidR="00C46619" w:rsidRDefault="001428A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r>
    </w:tbl>
    <w:p w:rsidR="00C46619" w:rsidRPr="00340C96" w:rsidRDefault="001428A0">
      <w:pPr>
        <w:spacing w:line="500" w:lineRule="exact"/>
        <w:rPr>
          <w:rFonts w:eastAsia="仿宋"/>
          <w:sz w:val="28"/>
          <w:szCs w:val="32"/>
        </w:rPr>
      </w:pPr>
      <w:r w:rsidRPr="00340C96">
        <w:rPr>
          <w:rFonts w:asciiTheme="minorEastAsia" w:hAnsiTheme="minorEastAsia" w:cs="宋体" w:hint="eastAsia"/>
          <w:color w:val="000000"/>
          <w:kern w:val="0"/>
          <w:sz w:val="24"/>
          <w:szCs w:val="24"/>
        </w:rPr>
        <w:t>1.2 招标配套耗材明细表（分包1、分包2）</w:t>
      </w:r>
    </w:p>
    <w:p w:rsidR="00C46619" w:rsidRDefault="001428A0">
      <w:pPr>
        <w:rPr>
          <w:rFonts w:ascii="仿宋" w:eastAsia="仿宋" w:hAnsi="仿宋"/>
          <w:sz w:val="28"/>
          <w:szCs w:val="32"/>
        </w:rPr>
      </w:pPr>
      <w:r>
        <w:rPr>
          <w:rFonts w:ascii="仿宋" w:eastAsia="仿宋" w:hAnsi="仿宋" w:hint="eastAsia"/>
          <w:sz w:val="28"/>
          <w:szCs w:val="32"/>
        </w:rPr>
        <w:t>NO分析系统耗材招标明细表</w:t>
      </w:r>
    </w:p>
    <w:tbl>
      <w:tblPr>
        <w:tblStyle w:val="a5"/>
        <w:tblW w:w="9782" w:type="dxa"/>
        <w:tblInd w:w="-176" w:type="dxa"/>
        <w:tblLook w:val="04A0"/>
      </w:tblPr>
      <w:tblGrid>
        <w:gridCol w:w="710"/>
        <w:gridCol w:w="3806"/>
        <w:gridCol w:w="1155"/>
        <w:gridCol w:w="2410"/>
        <w:gridCol w:w="1701"/>
      </w:tblGrid>
      <w:tr w:rsidR="00C46619">
        <w:trPr>
          <w:trHeight w:val="295"/>
        </w:trPr>
        <w:tc>
          <w:tcPr>
            <w:tcW w:w="710"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序号</w:t>
            </w:r>
          </w:p>
        </w:tc>
        <w:tc>
          <w:tcPr>
            <w:tcW w:w="3806" w:type="dxa"/>
            <w:vAlign w:val="center"/>
          </w:tcPr>
          <w:p w:rsidR="00C46619" w:rsidRDefault="001428A0">
            <w:pPr>
              <w:widowControl/>
              <w:ind w:firstLineChars="400" w:firstLine="800"/>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耗材名称</w:t>
            </w:r>
          </w:p>
        </w:tc>
        <w:tc>
          <w:tcPr>
            <w:tcW w:w="1155"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单位</w:t>
            </w:r>
          </w:p>
        </w:tc>
        <w:tc>
          <w:tcPr>
            <w:tcW w:w="2410"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预算单价（元）</w:t>
            </w:r>
          </w:p>
        </w:tc>
        <w:tc>
          <w:tcPr>
            <w:tcW w:w="1701" w:type="dxa"/>
          </w:tcPr>
          <w:p w:rsidR="00C46619" w:rsidRDefault="001428A0">
            <w:pPr>
              <w:rPr>
                <w:rFonts w:ascii="仿宋" w:eastAsia="仿宋" w:hAnsi="仿宋"/>
                <w:sz w:val="32"/>
                <w:szCs w:val="32"/>
              </w:rPr>
            </w:pPr>
            <w:r>
              <w:rPr>
                <w:rFonts w:ascii="微软雅黑" w:eastAsia="微软雅黑" w:hAnsi="微软雅黑" w:cs="宋体" w:hint="eastAsia"/>
                <w:color w:val="000000"/>
                <w:kern w:val="0"/>
                <w:sz w:val="20"/>
                <w:szCs w:val="24"/>
              </w:rPr>
              <w:t>投标单价（元）</w:t>
            </w:r>
          </w:p>
        </w:tc>
      </w:tr>
      <w:tr w:rsidR="00C46619">
        <w:trPr>
          <w:trHeight w:hRule="exact" w:val="65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1</w:t>
            </w:r>
          </w:p>
        </w:tc>
        <w:tc>
          <w:tcPr>
            <w:tcW w:w="3806" w:type="dxa"/>
            <w:vAlign w:val="center"/>
          </w:tcPr>
          <w:p w:rsidR="00C46619" w:rsidRDefault="001428A0">
            <w:pPr>
              <w:jc w:val="center"/>
              <w:rPr>
                <w:rFonts w:ascii="仿宋" w:eastAsia="仿宋" w:hAnsi="仿宋"/>
                <w:sz w:val="28"/>
                <w:szCs w:val="32"/>
              </w:rPr>
            </w:pPr>
            <w:r>
              <w:rPr>
                <w:rFonts w:ascii="仿宋" w:eastAsia="仿宋" w:hAnsi="仿宋" w:hint="eastAsia"/>
                <w:sz w:val="28"/>
                <w:szCs w:val="32"/>
              </w:rPr>
              <w:t>一氧化氮检测器</w:t>
            </w:r>
          </w:p>
        </w:tc>
        <w:tc>
          <w:tcPr>
            <w:tcW w:w="1155" w:type="dxa"/>
            <w:vAlign w:val="center"/>
          </w:tcPr>
          <w:p w:rsidR="00C46619" w:rsidRDefault="001428A0">
            <w:pPr>
              <w:jc w:val="center"/>
              <w:rPr>
                <w:rFonts w:ascii="仿宋" w:eastAsia="仿宋" w:hAnsi="仿宋"/>
                <w:sz w:val="28"/>
                <w:szCs w:val="32"/>
              </w:rPr>
            </w:pPr>
            <w:r>
              <w:rPr>
                <w:rFonts w:ascii="仿宋" w:eastAsia="仿宋" w:hAnsi="仿宋" w:hint="eastAsia"/>
                <w:sz w:val="28"/>
                <w:szCs w:val="32"/>
              </w:rPr>
              <w:t>套</w:t>
            </w:r>
          </w:p>
        </w:tc>
        <w:tc>
          <w:tcPr>
            <w:tcW w:w="2410" w:type="dxa"/>
            <w:vAlign w:val="center"/>
          </w:tcPr>
          <w:p w:rsidR="00C46619" w:rsidRDefault="001428A0">
            <w:pPr>
              <w:jc w:val="center"/>
              <w:rPr>
                <w:rFonts w:ascii="仿宋" w:eastAsia="仿宋" w:hAnsi="仿宋"/>
                <w:sz w:val="28"/>
                <w:szCs w:val="32"/>
              </w:rPr>
            </w:pPr>
            <w:r>
              <w:rPr>
                <w:rFonts w:ascii="仿宋" w:eastAsia="仿宋" w:hAnsi="仿宋" w:hint="eastAsia"/>
                <w:sz w:val="28"/>
                <w:szCs w:val="32"/>
              </w:rPr>
              <w:t>75</w:t>
            </w:r>
          </w:p>
        </w:tc>
        <w:tc>
          <w:tcPr>
            <w:tcW w:w="1701" w:type="dxa"/>
            <w:vAlign w:val="center"/>
          </w:tcPr>
          <w:p w:rsidR="00C46619" w:rsidRDefault="00C46619">
            <w:pPr>
              <w:jc w:val="center"/>
              <w:rPr>
                <w:rFonts w:ascii="仿宋" w:eastAsia="仿宋" w:hAnsi="仿宋"/>
                <w:sz w:val="28"/>
                <w:szCs w:val="32"/>
              </w:rPr>
            </w:pPr>
          </w:p>
        </w:tc>
      </w:tr>
      <w:tr w:rsidR="00C46619">
        <w:trPr>
          <w:trHeight w:hRule="exact" w:val="1283"/>
        </w:trPr>
        <w:tc>
          <w:tcPr>
            <w:tcW w:w="9782" w:type="dxa"/>
            <w:gridSpan w:val="5"/>
            <w:vAlign w:val="center"/>
          </w:tcPr>
          <w:p w:rsidR="00C46619" w:rsidRDefault="001428A0">
            <w:pPr>
              <w:jc w:val="left"/>
              <w:rPr>
                <w:rFonts w:ascii="仿宋" w:eastAsia="仿宋" w:hAnsi="仿宋"/>
                <w:sz w:val="28"/>
                <w:szCs w:val="32"/>
              </w:rPr>
            </w:pPr>
            <w:r>
              <w:rPr>
                <w:rFonts w:ascii="仿宋" w:eastAsia="仿宋" w:hAnsi="仿宋" w:hint="eastAsia"/>
                <w:sz w:val="28"/>
                <w:szCs w:val="32"/>
              </w:rPr>
              <w:t>注:1、一氧化氮检测器报价含一氧化氮传感器、呼吸过滤器、潮气气袋、鼻呼套件、潮气面罩；2、耗材供应将由医院集配商集中供应到医院。</w:t>
            </w:r>
          </w:p>
        </w:tc>
      </w:tr>
    </w:tbl>
    <w:p w:rsidR="00C46619" w:rsidRDefault="001428A0">
      <w:pPr>
        <w:rPr>
          <w:rFonts w:ascii="仿宋" w:eastAsia="仿宋" w:hAnsi="仿宋"/>
          <w:sz w:val="28"/>
          <w:szCs w:val="32"/>
        </w:rPr>
      </w:pPr>
      <w:r>
        <w:rPr>
          <w:rFonts w:ascii="仿宋" w:eastAsia="仿宋" w:hAnsi="仿宋" w:hint="eastAsia"/>
          <w:sz w:val="28"/>
          <w:szCs w:val="32"/>
        </w:rPr>
        <w:t>快速床旁检测仪（POCT）耗材招标明细表</w:t>
      </w:r>
    </w:p>
    <w:tbl>
      <w:tblPr>
        <w:tblStyle w:val="a5"/>
        <w:tblW w:w="9498" w:type="dxa"/>
        <w:tblInd w:w="-176" w:type="dxa"/>
        <w:tblLook w:val="04A0"/>
      </w:tblPr>
      <w:tblGrid>
        <w:gridCol w:w="710"/>
        <w:gridCol w:w="4394"/>
        <w:gridCol w:w="992"/>
        <w:gridCol w:w="1701"/>
        <w:gridCol w:w="1701"/>
      </w:tblGrid>
      <w:tr w:rsidR="00C46619">
        <w:tc>
          <w:tcPr>
            <w:tcW w:w="710"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序号</w:t>
            </w:r>
          </w:p>
        </w:tc>
        <w:tc>
          <w:tcPr>
            <w:tcW w:w="4394" w:type="dxa"/>
            <w:vAlign w:val="center"/>
          </w:tcPr>
          <w:p w:rsidR="00C46619" w:rsidRDefault="001428A0">
            <w:pPr>
              <w:widowControl/>
              <w:ind w:firstLineChars="750" w:firstLine="1500"/>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耗材名称（化学发光）</w:t>
            </w:r>
          </w:p>
        </w:tc>
        <w:tc>
          <w:tcPr>
            <w:tcW w:w="992"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单位</w:t>
            </w:r>
          </w:p>
        </w:tc>
        <w:tc>
          <w:tcPr>
            <w:tcW w:w="1701" w:type="dxa"/>
            <w:vAlign w:val="center"/>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预算单价（元）</w:t>
            </w:r>
          </w:p>
        </w:tc>
        <w:tc>
          <w:tcPr>
            <w:tcW w:w="1701" w:type="dxa"/>
          </w:tcPr>
          <w:p w:rsidR="00C46619" w:rsidRDefault="001428A0">
            <w:pPr>
              <w:widowControl/>
              <w:jc w:val="center"/>
              <w:rPr>
                <w:rFonts w:ascii="微软雅黑" w:eastAsia="微软雅黑" w:hAnsi="微软雅黑" w:cs="宋体"/>
                <w:color w:val="000000"/>
                <w:kern w:val="0"/>
                <w:sz w:val="20"/>
                <w:szCs w:val="24"/>
              </w:rPr>
            </w:pPr>
            <w:r>
              <w:rPr>
                <w:rFonts w:ascii="微软雅黑" w:eastAsia="微软雅黑" w:hAnsi="微软雅黑" w:cs="宋体" w:hint="eastAsia"/>
                <w:color w:val="000000"/>
                <w:kern w:val="0"/>
                <w:sz w:val="20"/>
                <w:szCs w:val="24"/>
              </w:rPr>
              <w:t>投标单价（元）</w:t>
            </w: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1</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超敏肌钙蛋白</w:t>
            </w:r>
            <w:r>
              <w:rPr>
                <w:rFonts w:hint="eastAsia"/>
                <w:color w:val="000000"/>
                <w:sz w:val="22"/>
              </w:rPr>
              <w:t>I</w:t>
            </w:r>
            <w:r>
              <w:rPr>
                <w:rFonts w:hint="eastAsia"/>
                <w:color w:val="000000"/>
                <w:sz w:val="22"/>
              </w:rPr>
              <w:t>（</w:t>
            </w:r>
            <w:r>
              <w:rPr>
                <w:rFonts w:hint="eastAsia"/>
                <w:color w:val="000000"/>
                <w:sz w:val="22"/>
              </w:rPr>
              <w:t>hs-cTnI)</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46</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2</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肌红蛋白（</w:t>
            </w:r>
            <w:r>
              <w:rPr>
                <w:rFonts w:hint="eastAsia"/>
                <w:color w:val="000000"/>
                <w:sz w:val="22"/>
              </w:rPr>
              <w:t>Myo</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16</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3</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肌酸激酶同工酶（</w:t>
            </w:r>
            <w:r>
              <w:rPr>
                <w:rFonts w:hint="eastAsia"/>
                <w:color w:val="000000"/>
                <w:sz w:val="22"/>
              </w:rPr>
              <w:t>CK-MB))</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23</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4</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N-</w:t>
            </w:r>
            <w:r>
              <w:rPr>
                <w:rFonts w:hint="eastAsia"/>
                <w:color w:val="000000"/>
                <w:sz w:val="22"/>
              </w:rPr>
              <w:t>端脑利钠肽前体（</w:t>
            </w:r>
            <w:r>
              <w:rPr>
                <w:rFonts w:hint="eastAsia"/>
                <w:color w:val="000000"/>
                <w:sz w:val="22"/>
              </w:rPr>
              <w:t>NT-proBNP))</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68</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5</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B-</w:t>
            </w:r>
            <w:r>
              <w:rPr>
                <w:rFonts w:hint="eastAsia"/>
                <w:color w:val="000000"/>
                <w:sz w:val="22"/>
              </w:rPr>
              <w:t>型利钠肽（</w:t>
            </w:r>
            <w:r>
              <w:rPr>
                <w:rFonts w:hint="eastAsia"/>
                <w:color w:val="000000"/>
                <w:sz w:val="22"/>
              </w:rPr>
              <w:t>BNP</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68</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6</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D-</w:t>
            </w:r>
            <w:r>
              <w:rPr>
                <w:rFonts w:hint="eastAsia"/>
                <w:color w:val="000000"/>
                <w:sz w:val="22"/>
              </w:rPr>
              <w:t>二聚体（</w:t>
            </w:r>
            <w:r>
              <w:rPr>
                <w:rFonts w:hint="eastAsia"/>
                <w:color w:val="000000"/>
                <w:sz w:val="22"/>
              </w:rPr>
              <w:t>D-Dimer</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11</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7</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降钙素原（</w:t>
            </w:r>
            <w:r>
              <w:rPr>
                <w:rFonts w:hint="eastAsia"/>
                <w:color w:val="000000"/>
                <w:sz w:val="22"/>
              </w:rPr>
              <w:t>PCT</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68</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8</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白介素</w:t>
            </w:r>
            <w:r>
              <w:rPr>
                <w:rFonts w:hint="eastAsia"/>
                <w:color w:val="000000"/>
                <w:sz w:val="22"/>
              </w:rPr>
              <w:t>6</w:t>
            </w:r>
            <w:r>
              <w:rPr>
                <w:rFonts w:hint="eastAsia"/>
                <w:color w:val="000000"/>
                <w:sz w:val="22"/>
              </w:rPr>
              <w:t>（</w:t>
            </w:r>
            <w:r>
              <w:rPr>
                <w:rFonts w:hint="eastAsia"/>
                <w:color w:val="000000"/>
                <w:sz w:val="22"/>
              </w:rPr>
              <w:t>IL-6</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23</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9</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全量程</w:t>
            </w:r>
            <w:r>
              <w:rPr>
                <w:rFonts w:hint="eastAsia"/>
                <w:color w:val="000000"/>
                <w:sz w:val="22"/>
              </w:rPr>
              <w:t>C</w:t>
            </w:r>
            <w:r>
              <w:rPr>
                <w:rFonts w:hint="eastAsia"/>
                <w:color w:val="000000"/>
                <w:sz w:val="22"/>
              </w:rPr>
              <w:t>反应蛋白（</w:t>
            </w:r>
            <w:r>
              <w:rPr>
                <w:rFonts w:hint="eastAsia"/>
                <w:color w:val="000000"/>
                <w:sz w:val="22"/>
              </w:rPr>
              <w:t>CRP</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18</w:t>
            </w:r>
          </w:p>
        </w:tc>
        <w:tc>
          <w:tcPr>
            <w:tcW w:w="1701" w:type="dxa"/>
          </w:tcPr>
          <w:p w:rsidR="00C46619" w:rsidRDefault="00C46619">
            <w:pPr>
              <w:jc w:val="center"/>
              <w:rPr>
                <w:color w:val="000000"/>
                <w:sz w:val="22"/>
              </w:rPr>
            </w:pPr>
          </w:p>
        </w:tc>
      </w:tr>
      <w:tr w:rsidR="00C46619">
        <w:trPr>
          <w:trHeight w:hRule="exact" w:val="340"/>
        </w:trPr>
        <w:tc>
          <w:tcPr>
            <w:tcW w:w="710"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10</w:t>
            </w:r>
          </w:p>
        </w:tc>
        <w:tc>
          <w:tcPr>
            <w:tcW w:w="4394" w:type="dxa"/>
            <w:vAlign w:val="center"/>
          </w:tcPr>
          <w:p w:rsidR="00C46619" w:rsidRDefault="001428A0">
            <w:pPr>
              <w:jc w:val="center"/>
              <w:rPr>
                <w:rFonts w:ascii="宋体" w:eastAsia="宋体" w:hAnsi="宋体" w:cs="宋体"/>
                <w:color w:val="000000"/>
                <w:sz w:val="22"/>
              </w:rPr>
            </w:pPr>
            <w:r>
              <w:rPr>
                <w:rFonts w:hint="eastAsia"/>
                <w:color w:val="000000"/>
                <w:sz w:val="22"/>
              </w:rPr>
              <w:t>血清淀粉样蛋白</w:t>
            </w:r>
            <w:r>
              <w:rPr>
                <w:rFonts w:hint="eastAsia"/>
                <w:color w:val="000000"/>
                <w:sz w:val="22"/>
              </w:rPr>
              <w:t>A</w:t>
            </w:r>
            <w:r>
              <w:rPr>
                <w:rFonts w:hint="eastAsia"/>
                <w:color w:val="000000"/>
                <w:sz w:val="22"/>
              </w:rPr>
              <w:t>（</w:t>
            </w:r>
            <w:r>
              <w:rPr>
                <w:rFonts w:hint="eastAsia"/>
                <w:color w:val="000000"/>
                <w:sz w:val="22"/>
              </w:rPr>
              <w:t>SAA</w:t>
            </w:r>
            <w:r>
              <w:rPr>
                <w:rFonts w:hint="eastAsia"/>
                <w:color w:val="000000"/>
                <w:sz w:val="22"/>
              </w:rPr>
              <w:t>）</w:t>
            </w:r>
            <w:r>
              <w:rPr>
                <w:rFonts w:hint="eastAsia"/>
                <w:color w:val="000000"/>
                <w:sz w:val="22"/>
              </w:rPr>
              <w:t>)</w:t>
            </w:r>
            <w:r>
              <w:rPr>
                <w:rFonts w:hint="eastAsia"/>
                <w:color w:val="000000"/>
                <w:sz w:val="22"/>
              </w:rPr>
              <w:t>检测试剂盒</w:t>
            </w:r>
          </w:p>
        </w:tc>
        <w:tc>
          <w:tcPr>
            <w:tcW w:w="992" w:type="dxa"/>
            <w:vAlign w:val="center"/>
          </w:tcPr>
          <w:p w:rsidR="00C46619" w:rsidRDefault="001428A0">
            <w:pPr>
              <w:jc w:val="center"/>
              <w:rPr>
                <w:rFonts w:ascii="仿宋" w:eastAsia="仿宋" w:hAnsi="仿宋"/>
                <w:sz w:val="24"/>
                <w:szCs w:val="32"/>
              </w:rPr>
            </w:pPr>
            <w:r>
              <w:rPr>
                <w:rFonts w:ascii="仿宋" w:eastAsia="仿宋" w:hAnsi="仿宋" w:hint="eastAsia"/>
                <w:sz w:val="24"/>
                <w:szCs w:val="32"/>
              </w:rPr>
              <w:t>人份</w:t>
            </w:r>
          </w:p>
        </w:tc>
        <w:tc>
          <w:tcPr>
            <w:tcW w:w="1701" w:type="dxa"/>
            <w:vAlign w:val="center"/>
          </w:tcPr>
          <w:p w:rsidR="00C46619" w:rsidRDefault="001428A0">
            <w:pPr>
              <w:jc w:val="center"/>
              <w:rPr>
                <w:rFonts w:ascii="宋体" w:eastAsia="宋体" w:hAnsi="宋体" w:cs="宋体"/>
                <w:color w:val="000000"/>
                <w:sz w:val="22"/>
              </w:rPr>
            </w:pPr>
            <w:r>
              <w:rPr>
                <w:rFonts w:hint="eastAsia"/>
                <w:color w:val="000000"/>
                <w:sz w:val="22"/>
              </w:rPr>
              <w:t>9</w:t>
            </w:r>
          </w:p>
        </w:tc>
        <w:tc>
          <w:tcPr>
            <w:tcW w:w="1701" w:type="dxa"/>
          </w:tcPr>
          <w:p w:rsidR="00C46619" w:rsidRDefault="00C46619">
            <w:pPr>
              <w:jc w:val="center"/>
              <w:rPr>
                <w:color w:val="000000"/>
                <w:sz w:val="22"/>
              </w:rPr>
            </w:pPr>
          </w:p>
        </w:tc>
      </w:tr>
      <w:tr w:rsidR="00C46619">
        <w:trPr>
          <w:trHeight w:hRule="exact" w:val="634"/>
        </w:trPr>
        <w:tc>
          <w:tcPr>
            <w:tcW w:w="9498" w:type="dxa"/>
            <w:gridSpan w:val="5"/>
            <w:vAlign w:val="center"/>
          </w:tcPr>
          <w:p w:rsidR="00C46619" w:rsidRDefault="001428A0">
            <w:pPr>
              <w:jc w:val="left"/>
              <w:rPr>
                <w:rFonts w:ascii="仿宋" w:eastAsia="仿宋" w:hAnsi="仿宋"/>
                <w:color w:val="000000"/>
                <w:sz w:val="22"/>
              </w:rPr>
            </w:pPr>
            <w:r>
              <w:rPr>
                <w:rFonts w:ascii="仿宋" w:eastAsia="仿宋" w:hAnsi="仿宋" w:hint="eastAsia"/>
                <w:color w:val="000000"/>
                <w:sz w:val="28"/>
              </w:rPr>
              <w:t>注：耗材供应将由医院集配商集中供应到医院</w:t>
            </w:r>
          </w:p>
        </w:tc>
      </w:tr>
    </w:tbl>
    <w:p w:rsidR="00C46619" w:rsidRPr="00340C96" w:rsidRDefault="001428A0">
      <w:pPr>
        <w:rPr>
          <w:rFonts w:ascii="仿宋" w:eastAsia="仿宋" w:hAnsi="仿宋"/>
          <w:sz w:val="28"/>
          <w:szCs w:val="32"/>
        </w:rPr>
      </w:pPr>
      <w:r w:rsidRPr="00340C96">
        <w:rPr>
          <w:rFonts w:ascii="仿宋" w:eastAsia="仿宋" w:hAnsi="仿宋" w:hint="eastAsia"/>
          <w:sz w:val="28"/>
          <w:szCs w:val="32"/>
        </w:rPr>
        <w:t>2、报名时间：2023年5月1</w:t>
      </w:r>
      <w:r w:rsidR="006147A4">
        <w:rPr>
          <w:rFonts w:ascii="仿宋" w:eastAsia="仿宋" w:hAnsi="仿宋" w:hint="eastAsia"/>
          <w:sz w:val="28"/>
          <w:szCs w:val="32"/>
        </w:rPr>
        <w:t>8</w:t>
      </w:r>
      <w:r w:rsidRPr="00340C96">
        <w:rPr>
          <w:rFonts w:ascii="仿宋" w:eastAsia="仿宋" w:hAnsi="仿宋" w:hint="eastAsia"/>
          <w:sz w:val="28"/>
          <w:szCs w:val="32"/>
        </w:rPr>
        <w:t>日至5月</w:t>
      </w:r>
      <w:r w:rsidR="004D74F0" w:rsidRPr="00340C96">
        <w:rPr>
          <w:rFonts w:ascii="仿宋" w:eastAsia="仿宋" w:hAnsi="仿宋" w:hint="eastAsia"/>
          <w:sz w:val="28"/>
          <w:szCs w:val="32"/>
        </w:rPr>
        <w:t>2</w:t>
      </w:r>
      <w:r w:rsidR="006147A4">
        <w:rPr>
          <w:rFonts w:ascii="仿宋" w:eastAsia="仿宋" w:hAnsi="仿宋" w:hint="eastAsia"/>
          <w:sz w:val="28"/>
          <w:szCs w:val="32"/>
        </w:rPr>
        <w:t>4</w:t>
      </w:r>
      <w:r w:rsidRPr="00340C96">
        <w:rPr>
          <w:rFonts w:ascii="仿宋" w:eastAsia="仿宋" w:hAnsi="仿宋" w:hint="eastAsia"/>
          <w:sz w:val="28"/>
          <w:szCs w:val="32"/>
        </w:rPr>
        <w:t>日</w:t>
      </w:r>
    </w:p>
    <w:p w:rsidR="00C46619" w:rsidRPr="00340C96" w:rsidRDefault="001428A0" w:rsidP="00340C96">
      <w:pPr>
        <w:ind w:firstLineChars="150" w:firstLine="420"/>
        <w:rPr>
          <w:rFonts w:ascii="仿宋" w:eastAsia="仿宋" w:hAnsi="仿宋"/>
          <w:sz w:val="28"/>
          <w:szCs w:val="32"/>
        </w:rPr>
      </w:pPr>
      <w:r w:rsidRPr="00340C96">
        <w:rPr>
          <w:rFonts w:ascii="仿宋" w:eastAsia="仿宋" w:hAnsi="仿宋" w:hint="eastAsia"/>
          <w:sz w:val="28"/>
          <w:szCs w:val="32"/>
        </w:rPr>
        <w:t xml:space="preserve">             8：00-11:30,13:00-17:00（工作日）</w:t>
      </w:r>
    </w:p>
    <w:p w:rsidR="00C46619" w:rsidRPr="00340C96" w:rsidRDefault="001428A0">
      <w:pPr>
        <w:rPr>
          <w:rFonts w:ascii="仿宋" w:eastAsia="仿宋" w:hAnsi="仿宋"/>
          <w:b/>
          <w:sz w:val="28"/>
          <w:szCs w:val="32"/>
        </w:rPr>
      </w:pPr>
      <w:bookmarkStart w:id="1" w:name="OLE_LINK1"/>
      <w:r w:rsidRPr="00340C96">
        <w:rPr>
          <w:rFonts w:ascii="仿宋" w:eastAsia="仿宋" w:hAnsi="仿宋" w:hint="eastAsia"/>
          <w:sz w:val="28"/>
          <w:szCs w:val="32"/>
        </w:rPr>
        <w:lastRenderedPageBreak/>
        <w:t>3、报名资料：</w:t>
      </w:r>
      <w:r w:rsidRPr="00340C96">
        <w:rPr>
          <w:rFonts w:ascii="仿宋" w:eastAsia="仿宋" w:hAnsi="仿宋" w:hint="eastAsia"/>
          <w:b/>
          <w:sz w:val="28"/>
          <w:szCs w:val="32"/>
        </w:rPr>
        <w:t>营业执照、医疗器械经营许可证</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4、接受报名人员：梁老师</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5、投标文件：确保密封现场递交</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6、报名地点：门诊五楼设备科</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7、招标时间：待设备科另行通知</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8、招标地点：医院门诊六楼小会议室（更换地点另行通知）</w:t>
      </w:r>
    </w:p>
    <w:p w:rsidR="00C46619" w:rsidRPr="00340C96" w:rsidRDefault="001428A0">
      <w:pPr>
        <w:rPr>
          <w:rFonts w:ascii="仿宋" w:eastAsia="仿宋" w:hAnsi="仿宋"/>
          <w:sz w:val="28"/>
          <w:szCs w:val="32"/>
        </w:rPr>
      </w:pPr>
      <w:r w:rsidRPr="00340C96">
        <w:rPr>
          <w:rFonts w:ascii="仿宋" w:eastAsia="仿宋" w:hAnsi="仿宋" w:hint="eastAsia"/>
          <w:sz w:val="28"/>
          <w:szCs w:val="32"/>
        </w:rPr>
        <w:t>9、联 系 人：郭老师、梁老师     联系电话：0871-63165331</w:t>
      </w:r>
    </w:p>
    <w:p w:rsidR="00C46619" w:rsidRPr="00340C96" w:rsidRDefault="001428A0">
      <w:pPr>
        <w:pStyle w:val="a6"/>
        <w:numPr>
          <w:ilvl w:val="0"/>
          <w:numId w:val="1"/>
        </w:numPr>
        <w:spacing w:line="500" w:lineRule="exact"/>
        <w:ind w:firstLineChars="0"/>
        <w:rPr>
          <w:rFonts w:ascii="仿宋" w:eastAsia="仿宋" w:hAnsi="仿宋"/>
          <w:sz w:val="28"/>
          <w:szCs w:val="32"/>
        </w:rPr>
      </w:pPr>
      <w:r w:rsidRPr="00340C96">
        <w:rPr>
          <w:rFonts w:ascii="仿宋" w:eastAsia="仿宋" w:hAnsi="仿宋" w:hint="eastAsia"/>
          <w:sz w:val="28"/>
          <w:szCs w:val="32"/>
        </w:rPr>
        <w:t>招标要求</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1、投标产品一览表（包括：产品名称、制造商名称和国籍、规格型号、投标价、简述质保及售后），包1、包2的一览表设备列为表1耗材列为表2；</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2、提供供应商资质</w:t>
      </w:r>
      <w:r w:rsidRPr="00340C96">
        <w:rPr>
          <w:rFonts w:ascii="仿宋" w:eastAsia="仿宋" w:hAnsi="仿宋" w:hint="eastAsia"/>
          <w:b/>
          <w:sz w:val="28"/>
          <w:szCs w:val="32"/>
        </w:rPr>
        <w:t>。（包括：营业执照、医疗器械经营许可证、开户许可证、法人证明书、授权委托书）</w:t>
      </w:r>
      <w:r w:rsidRPr="00340C96">
        <w:rPr>
          <w:rFonts w:ascii="仿宋" w:eastAsia="仿宋" w:hAnsi="仿宋" w:hint="eastAsia"/>
          <w:sz w:val="28"/>
          <w:szCs w:val="32"/>
        </w:rPr>
        <w:t>；</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3、近两年的财务状况报告，依法缴纳税收和社会保障资金的相关材料；</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4、提供参与采购活动前三年内在经营活动中无重大违法记录的书面声明，提供供应商“信用中国”查询结果截图；</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5、提供生产企业和产品的相关资质（</w:t>
      </w:r>
      <w:r w:rsidRPr="00340C96">
        <w:rPr>
          <w:rFonts w:ascii="仿宋" w:eastAsia="仿宋" w:hAnsi="仿宋" w:hint="eastAsia"/>
          <w:b/>
          <w:sz w:val="28"/>
          <w:szCs w:val="32"/>
        </w:rPr>
        <w:t>包括：营业执照、医疗器械生产许可证、医疗器械注册证或备案凭证等）；</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6、投标产品的材质、性能等说明和招标技术参数；</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7、产品的质保、售后详细说明，质量承诺书；</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8、类似业绩证明材料（评标加分项，如果本公司有三年内类似的合作项目，可提供相关证明，如合同、发货单、中标通知书等证明材料的复印件，提供一个有效的证明可得到相应的分值，上限为五个。</w:t>
      </w:r>
      <w:r w:rsidRPr="00340C96">
        <w:rPr>
          <w:rFonts w:ascii="仿宋" w:eastAsia="仿宋" w:hAnsi="仿宋" w:hint="eastAsia"/>
          <w:b/>
          <w:sz w:val="28"/>
          <w:szCs w:val="32"/>
        </w:rPr>
        <w:t>注意：必须是本公司的中标项目，提供其他供应商同品牌的中标项目，不予加分</w:t>
      </w:r>
      <w:r w:rsidRPr="00340C96">
        <w:rPr>
          <w:rFonts w:ascii="仿宋" w:eastAsia="仿宋" w:hAnsi="仿宋" w:hint="eastAsia"/>
          <w:sz w:val="28"/>
          <w:szCs w:val="32"/>
        </w:rPr>
        <w:t>）；</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9、中标产品均由投标方负责配送到指定地点并提供售后服务；</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10、中标产品如果是计量设备，在完成安装、培训后，供应商需委托中国检验认证集团云南分公司、云南省计量院等有资质的单位进行检测，出具检验合格证书给设备科，方能进行验收；</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lastRenderedPageBreak/>
        <w:t>11、特别要求：谈判时携带公司公章到现场。</w:t>
      </w:r>
    </w:p>
    <w:p w:rsidR="00C46619" w:rsidRPr="00340C96" w:rsidRDefault="001428A0">
      <w:pPr>
        <w:pStyle w:val="a6"/>
        <w:numPr>
          <w:ilvl w:val="0"/>
          <w:numId w:val="1"/>
        </w:numPr>
        <w:spacing w:line="500" w:lineRule="exact"/>
        <w:ind w:firstLineChars="0"/>
        <w:rPr>
          <w:rFonts w:ascii="仿宋" w:eastAsia="仿宋" w:hAnsi="仿宋"/>
          <w:sz w:val="28"/>
          <w:szCs w:val="32"/>
        </w:rPr>
      </w:pPr>
      <w:r w:rsidRPr="00340C96">
        <w:rPr>
          <w:rFonts w:ascii="仿宋" w:eastAsia="仿宋" w:hAnsi="仿宋" w:hint="eastAsia"/>
          <w:sz w:val="28"/>
          <w:szCs w:val="32"/>
        </w:rPr>
        <w:t>其他要求</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1、供应商可投标一个分包或多个分包；</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2、供应商应具有独立承担民事责任能力；</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3、供应商应具有良好的商业信誉和履行合同所必需的条件，具有售后服务所必需的专业技术能力。</w:t>
      </w:r>
    </w:p>
    <w:p w:rsidR="00C46619" w:rsidRPr="00340C96" w:rsidRDefault="001428A0">
      <w:pPr>
        <w:pStyle w:val="a6"/>
        <w:numPr>
          <w:ilvl w:val="0"/>
          <w:numId w:val="1"/>
        </w:numPr>
        <w:spacing w:line="500" w:lineRule="exact"/>
        <w:ind w:firstLineChars="0"/>
        <w:rPr>
          <w:rFonts w:ascii="仿宋" w:eastAsia="仿宋" w:hAnsi="仿宋"/>
          <w:sz w:val="28"/>
          <w:szCs w:val="32"/>
        </w:rPr>
      </w:pPr>
      <w:r w:rsidRPr="00340C96">
        <w:rPr>
          <w:rFonts w:ascii="仿宋" w:eastAsia="仿宋" w:hAnsi="仿宋" w:hint="eastAsia"/>
          <w:sz w:val="28"/>
          <w:szCs w:val="32"/>
        </w:rPr>
        <w:t>投标书的编写</w:t>
      </w:r>
    </w:p>
    <w:p w:rsidR="00C46619" w:rsidRPr="00340C96" w:rsidRDefault="001428A0">
      <w:pPr>
        <w:spacing w:line="500" w:lineRule="exact"/>
        <w:rPr>
          <w:rFonts w:ascii="仿宋" w:eastAsia="仿宋" w:hAnsi="仿宋"/>
          <w:b/>
          <w:sz w:val="28"/>
          <w:szCs w:val="32"/>
        </w:rPr>
      </w:pPr>
      <w:r w:rsidRPr="00340C96">
        <w:rPr>
          <w:rFonts w:ascii="仿宋" w:eastAsia="仿宋" w:hAnsi="仿宋" w:hint="eastAsia"/>
          <w:sz w:val="28"/>
          <w:szCs w:val="32"/>
        </w:rPr>
        <w:t>1、本次招标为院内招标，医院不提供标书，需由投标公司完成投标文件的编写，所提供资质必须在有效期内；</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2、投标商应按</w:t>
      </w:r>
      <w:r w:rsidRPr="00340C96">
        <w:rPr>
          <w:rFonts w:ascii="仿宋" w:eastAsia="仿宋" w:hAnsi="仿宋" w:hint="eastAsia"/>
          <w:b/>
          <w:sz w:val="28"/>
          <w:szCs w:val="32"/>
        </w:rPr>
        <w:t>招标要求</w:t>
      </w:r>
      <w:r w:rsidRPr="00340C96">
        <w:rPr>
          <w:rFonts w:ascii="仿宋" w:eastAsia="仿宋" w:hAnsi="仿宋" w:hint="eastAsia"/>
          <w:sz w:val="28"/>
          <w:szCs w:val="32"/>
        </w:rPr>
        <w:t>详细编写标书，标注页码、编写目录，目录写明相关内容的页码范围。注意招标要求内容，如有遗漏将影响到投标文件的完整性和有效性；（投标文件编写顺序：封面、目录、招标要求里第1-8条内容）；</w:t>
      </w:r>
    </w:p>
    <w:p w:rsidR="00C46619" w:rsidRPr="00340C96" w:rsidRDefault="001428A0">
      <w:pPr>
        <w:spacing w:line="500" w:lineRule="exact"/>
        <w:rPr>
          <w:rFonts w:ascii="仿宋" w:eastAsia="仿宋" w:hAnsi="仿宋"/>
          <w:sz w:val="28"/>
          <w:szCs w:val="32"/>
        </w:rPr>
      </w:pPr>
      <w:r w:rsidRPr="00340C96">
        <w:rPr>
          <w:rFonts w:ascii="仿宋" w:eastAsia="仿宋" w:hAnsi="仿宋" w:hint="eastAsia"/>
          <w:sz w:val="28"/>
          <w:szCs w:val="32"/>
        </w:rPr>
        <w:t>3、投标商应准备四份投标文件，其中一份正本，三份副本。并注明“正本”和“副本”字样；</w:t>
      </w:r>
    </w:p>
    <w:p w:rsidR="00C46619" w:rsidRPr="00340C96" w:rsidRDefault="001428A0">
      <w:pPr>
        <w:spacing w:line="500" w:lineRule="exact"/>
        <w:rPr>
          <w:rFonts w:eastAsia="仿宋"/>
          <w:sz w:val="28"/>
          <w:szCs w:val="32"/>
        </w:rPr>
      </w:pPr>
      <w:r w:rsidRPr="00340C96">
        <w:rPr>
          <w:rFonts w:ascii="仿宋" w:eastAsia="仿宋" w:hAnsi="仿宋" w:hint="eastAsia"/>
          <w:sz w:val="28"/>
          <w:szCs w:val="32"/>
        </w:rPr>
        <w:t>4、投标文件需打印并由授权投标人签字后有效，所有投标资料和文件需加盖“单位公章”。</w:t>
      </w:r>
      <w:r w:rsidRPr="00340C96">
        <w:rPr>
          <w:rFonts w:eastAsia="仿宋" w:hint="eastAsia"/>
          <w:sz w:val="28"/>
          <w:szCs w:val="32"/>
        </w:rPr>
        <w:t> </w:t>
      </w:r>
    </w:p>
    <w:p w:rsidR="00C46619" w:rsidRPr="00340C96" w:rsidRDefault="001428A0" w:rsidP="00340C96">
      <w:pPr>
        <w:spacing w:line="500" w:lineRule="exact"/>
        <w:ind w:firstLineChars="200" w:firstLine="560"/>
        <w:rPr>
          <w:rFonts w:eastAsia="仿宋"/>
          <w:sz w:val="28"/>
          <w:szCs w:val="32"/>
        </w:rPr>
      </w:pPr>
      <w:r w:rsidRPr="00340C96">
        <w:rPr>
          <w:rFonts w:eastAsia="仿宋" w:hint="eastAsia"/>
          <w:sz w:val="28"/>
          <w:szCs w:val="32"/>
        </w:rPr>
        <w:t>请各投标方认真审阅本公告，尤其是招标要求的各项内容，进行必要的谈判准备，详细编制投标文件，并按医院通知的时间、地点，携带公司公章准时参加谈判。</w:t>
      </w:r>
    </w:p>
    <w:p w:rsidR="00C46619" w:rsidRDefault="001428A0" w:rsidP="00340C96">
      <w:pPr>
        <w:spacing w:line="500" w:lineRule="exact"/>
        <w:ind w:leftChars="2888" w:left="6345" w:hangingChars="100" w:hanging="280"/>
        <w:rPr>
          <w:rFonts w:ascii="仿宋" w:eastAsia="仿宋" w:hAnsi="仿宋" w:cs="宋体"/>
          <w:bCs/>
          <w:color w:val="333333"/>
          <w:kern w:val="0"/>
          <w:sz w:val="32"/>
          <w:szCs w:val="32"/>
        </w:rPr>
      </w:pPr>
      <w:r w:rsidRPr="00340C96">
        <w:rPr>
          <w:rFonts w:ascii="仿宋" w:eastAsia="仿宋" w:hAnsi="仿宋" w:cs="宋体" w:hint="eastAsia"/>
          <w:bCs/>
          <w:color w:val="333333"/>
          <w:kern w:val="0"/>
          <w:sz w:val="28"/>
          <w:szCs w:val="32"/>
        </w:rPr>
        <w:t>昆明市盘龙区人民医院  2023年05月1</w:t>
      </w:r>
      <w:r w:rsidR="00C863C0">
        <w:rPr>
          <w:rFonts w:ascii="仿宋" w:eastAsia="仿宋" w:hAnsi="仿宋" w:cs="宋体" w:hint="eastAsia"/>
          <w:bCs/>
          <w:color w:val="333333"/>
          <w:kern w:val="0"/>
          <w:sz w:val="28"/>
          <w:szCs w:val="32"/>
        </w:rPr>
        <w:t>8</w:t>
      </w:r>
      <w:r w:rsidRPr="00340C96">
        <w:rPr>
          <w:rFonts w:ascii="仿宋" w:eastAsia="仿宋" w:hAnsi="仿宋" w:cs="宋体" w:hint="eastAsia"/>
          <w:bCs/>
          <w:color w:val="333333"/>
          <w:kern w:val="0"/>
          <w:sz w:val="28"/>
          <w:szCs w:val="32"/>
        </w:rPr>
        <w:t>日</w:t>
      </w:r>
      <w:bookmarkEnd w:id="1"/>
    </w:p>
    <w:sectPr w:rsidR="00C46619" w:rsidSect="00C46619">
      <w:pgSz w:w="11906" w:h="16838"/>
      <w:pgMar w:top="1021" w:right="1304" w:bottom="102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2F" w:rsidRDefault="005A442F" w:rsidP="004D74F0">
      <w:r>
        <w:separator/>
      </w:r>
    </w:p>
  </w:endnote>
  <w:endnote w:type="continuationSeparator" w:id="1">
    <w:p w:rsidR="005A442F" w:rsidRDefault="005A442F" w:rsidP="004D74F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2F" w:rsidRDefault="005A442F" w:rsidP="004D74F0">
      <w:r>
        <w:separator/>
      </w:r>
    </w:p>
  </w:footnote>
  <w:footnote w:type="continuationSeparator" w:id="1">
    <w:p w:rsidR="005A442F" w:rsidRDefault="005A442F" w:rsidP="004D7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972F8"/>
    <w:multiLevelType w:val="multilevel"/>
    <w:tmpl w:val="631972F8"/>
    <w:lvl w:ilvl="0">
      <w:start w:val="1"/>
      <w:numFmt w:val="japaneseCounting"/>
      <w:lvlText w:val="%1、"/>
      <w:lvlJc w:val="left"/>
      <w:pPr>
        <w:ind w:left="720" w:hanging="720"/>
      </w:pPr>
      <w:rPr>
        <w:rFonts w:ascii="仿宋" w:eastAsia="仿宋" w:hAnsi="仿宋" w:cstheme="minorBidi"/>
        <w:lang w:val="en-US"/>
      </w:rPr>
    </w:lvl>
    <w:lvl w:ilvl="1">
      <w:start w:val="1"/>
      <w:numFmt w:val="decimal"/>
      <w:lvlText w:val="%2、"/>
      <w:lvlJc w:val="left"/>
      <w:pPr>
        <w:ind w:left="1140" w:hanging="720"/>
      </w:pPr>
      <w:rPr>
        <w:rFonts w:ascii="仿宋" w:eastAsia="仿宋" w:hAnsi="仿宋" w:cstheme="minorBidi"/>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ZhOWMyZGUyOTgyMmMxMTkxMWQ0MTM5MzliMDA5OGUifQ=="/>
  </w:docVars>
  <w:rsids>
    <w:rsidRoot w:val="00AE326F"/>
    <w:rsid w:val="00062693"/>
    <w:rsid w:val="0006430A"/>
    <w:rsid w:val="000804B2"/>
    <w:rsid w:val="00080605"/>
    <w:rsid w:val="0008342D"/>
    <w:rsid w:val="000A5EE7"/>
    <w:rsid w:val="000C3A49"/>
    <w:rsid w:val="000C56C5"/>
    <w:rsid w:val="000C57B2"/>
    <w:rsid w:val="000D060A"/>
    <w:rsid w:val="000E2ACB"/>
    <w:rsid w:val="000E2ACC"/>
    <w:rsid w:val="000E4913"/>
    <w:rsid w:val="00102719"/>
    <w:rsid w:val="00130562"/>
    <w:rsid w:val="001328C2"/>
    <w:rsid w:val="001329A5"/>
    <w:rsid w:val="00135987"/>
    <w:rsid w:val="001428A0"/>
    <w:rsid w:val="00157A5C"/>
    <w:rsid w:val="00186885"/>
    <w:rsid w:val="001A414C"/>
    <w:rsid w:val="001A48AD"/>
    <w:rsid w:val="001C46B7"/>
    <w:rsid w:val="001C65B5"/>
    <w:rsid w:val="001D0BE0"/>
    <w:rsid w:val="001D5767"/>
    <w:rsid w:val="00201786"/>
    <w:rsid w:val="002157B4"/>
    <w:rsid w:val="00252CCE"/>
    <w:rsid w:val="00262A24"/>
    <w:rsid w:val="00270C00"/>
    <w:rsid w:val="00285255"/>
    <w:rsid w:val="002A6401"/>
    <w:rsid w:val="002B1A5C"/>
    <w:rsid w:val="002B2702"/>
    <w:rsid w:val="003378A3"/>
    <w:rsid w:val="00340C96"/>
    <w:rsid w:val="0034437D"/>
    <w:rsid w:val="00354638"/>
    <w:rsid w:val="003553B9"/>
    <w:rsid w:val="0037796F"/>
    <w:rsid w:val="00391FC3"/>
    <w:rsid w:val="003923ED"/>
    <w:rsid w:val="003B213F"/>
    <w:rsid w:val="003C4B57"/>
    <w:rsid w:val="003D7B19"/>
    <w:rsid w:val="003E2684"/>
    <w:rsid w:val="003F1DEB"/>
    <w:rsid w:val="004026BA"/>
    <w:rsid w:val="00402A7C"/>
    <w:rsid w:val="004100A1"/>
    <w:rsid w:val="00416E51"/>
    <w:rsid w:val="00434714"/>
    <w:rsid w:val="004457FA"/>
    <w:rsid w:val="004565A4"/>
    <w:rsid w:val="00460257"/>
    <w:rsid w:val="00463D8B"/>
    <w:rsid w:val="00480337"/>
    <w:rsid w:val="004860CB"/>
    <w:rsid w:val="004D2A5B"/>
    <w:rsid w:val="004D74F0"/>
    <w:rsid w:val="004F75E3"/>
    <w:rsid w:val="0050299C"/>
    <w:rsid w:val="00524E4F"/>
    <w:rsid w:val="00530AF9"/>
    <w:rsid w:val="00532BD1"/>
    <w:rsid w:val="00533778"/>
    <w:rsid w:val="00535435"/>
    <w:rsid w:val="005405DE"/>
    <w:rsid w:val="005828D7"/>
    <w:rsid w:val="00586C84"/>
    <w:rsid w:val="005A0240"/>
    <w:rsid w:val="005A442F"/>
    <w:rsid w:val="005B5885"/>
    <w:rsid w:val="005E2F73"/>
    <w:rsid w:val="005F434E"/>
    <w:rsid w:val="005F5906"/>
    <w:rsid w:val="005F6047"/>
    <w:rsid w:val="0060588A"/>
    <w:rsid w:val="006147A4"/>
    <w:rsid w:val="00617CF9"/>
    <w:rsid w:val="00625748"/>
    <w:rsid w:val="00627463"/>
    <w:rsid w:val="00683550"/>
    <w:rsid w:val="00683579"/>
    <w:rsid w:val="006A52CA"/>
    <w:rsid w:val="006B7FC0"/>
    <w:rsid w:val="006D2D57"/>
    <w:rsid w:val="006D3594"/>
    <w:rsid w:val="006E6BBC"/>
    <w:rsid w:val="00701C21"/>
    <w:rsid w:val="00703F04"/>
    <w:rsid w:val="0071411E"/>
    <w:rsid w:val="007345F4"/>
    <w:rsid w:val="007348E5"/>
    <w:rsid w:val="007430B4"/>
    <w:rsid w:val="00760F45"/>
    <w:rsid w:val="00772636"/>
    <w:rsid w:val="00775DA3"/>
    <w:rsid w:val="007945B3"/>
    <w:rsid w:val="007A5520"/>
    <w:rsid w:val="007B1105"/>
    <w:rsid w:val="007C0A93"/>
    <w:rsid w:val="007C3301"/>
    <w:rsid w:val="007C5B11"/>
    <w:rsid w:val="007C68B4"/>
    <w:rsid w:val="007C6C0E"/>
    <w:rsid w:val="007C6D74"/>
    <w:rsid w:val="007E3683"/>
    <w:rsid w:val="00812130"/>
    <w:rsid w:val="0082777C"/>
    <w:rsid w:val="00830447"/>
    <w:rsid w:val="00852610"/>
    <w:rsid w:val="00860BB4"/>
    <w:rsid w:val="00860FDA"/>
    <w:rsid w:val="0087298D"/>
    <w:rsid w:val="008E5660"/>
    <w:rsid w:val="008E5E45"/>
    <w:rsid w:val="008E7DD4"/>
    <w:rsid w:val="00917A77"/>
    <w:rsid w:val="00917B81"/>
    <w:rsid w:val="00932B5B"/>
    <w:rsid w:val="0095268D"/>
    <w:rsid w:val="00956F74"/>
    <w:rsid w:val="00957575"/>
    <w:rsid w:val="00960D2E"/>
    <w:rsid w:val="009810C1"/>
    <w:rsid w:val="00997278"/>
    <w:rsid w:val="009A2694"/>
    <w:rsid w:val="009C2688"/>
    <w:rsid w:val="009C4013"/>
    <w:rsid w:val="009E5C06"/>
    <w:rsid w:val="009E6940"/>
    <w:rsid w:val="00A05B38"/>
    <w:rsid w:val="00A07625"/>
    <w:rsid w:val="00A25600"/>
    <w:rsid w:val="00A35DEF"/>
    <w:rsid w:val="00A3695F"/>
    <w:rsid w:val="00A41701"/>
    <w:rsid w:val="00A52058"/>
    <w:rsid w:val="00A62FFE"/>
    <w:rsid w:val="00A7435F"/>
    <w:rsid w:val="00AA35F8"/>
    <w:rsid w:val="00AA705A"/>
    <w:rsid w:val="00AB65D4"/>
    <w:rsid w:val="00AD1F35"/>
    <w:rsid w:val="00AE326F"/>
    <w:rsid w:val="00B0797D"/>
    <w:rsid w:val="00B24331"/>
    <w:rsid w:val="00B35CA7"/>
    <w:rsid w:val="00B70D2F"/>
    <w:rsid w:val="00B80F66"/>
    <w:rsid w:val="00B90ADD"/>
    <w:rsid w:val="00BA232A"/>
    <w:rsid w:val="00BE2143"/>
    <w:rsid w:val="00BE657F"/>
    <w:rsid w:val="00BF6A82"/>
    <w:rsid w:val="00C13219"/>
    <w:rsid w:val="00C37A87"/>
    <w:rsid w:val="00C43C3A"/>
    <w:rsid w:val="00C46619"/>
    <w:rsid w:val="00C54DC0"/>
    <w:rsid w:val="00C560C7"/>
    <w:rsid w:val="00C60E2A"/>
    <w:rsid w:val="00C863C0"/>
    <w:rsid w:val="00CA4546"/>
    <w:rsid w:val="00CA6913"/>
    <w:rsid w:val="00CC0C84"/>
    <w:rsid w:val="00CE176A"/>
    <w:rsid w:val="00CE2AF7"/>
    <w:rsid w:val="00D10F02"/>
    <w:rsid w:val="00D11A3D"/>
    <w:rsid w:val="00D2183C"/>
    <w:rsid w:val="00D3748F"/>
    <w:rsid w:val="00D426D8"/>
    <w:rsid w:val="00D50C58"/>
    <w:rsid w:val="00D55156"/>
    <w:rsid w:val="00D84A37"/>
    <w:rsid w:val="00D936F7"/>
    <w:rsid w:val="00DB6A03"/>
    <w:rsid w:val="00DC7540"/>
    <w:rsid w:val="00DF2B7F"/>
    <w:rsid w:val="00DF6946"/>
    <w:rsid w:val="00E16F9F"/>
    <w:rsid w:val="00E217BF"/>
    <w:rsid w:val="00E23DB4"/>
    <w:rsid w:val="00E30241"/>
    <w:rsid w:val="00E54750"/>
    <w:rsid w:val="00E57DF4"/>
    <w:rsid w:val="00EA4344"/>
    <w:rsid w:val="00EB1B38"/>
    <w:rsid w:val="00EB372B"/>
    <w:rsid w:val="00EC7CD3"/>
    <w:rsid w:val="00EF4E82"/>
    <w:rsid w:val="00F072B0"/>
    <w:rsid w:val="00F45251"/>
    <w:rsid w:val="00F51761"/>
    <w:rsid w:val="00F62B13"/>
    <w:rsid w:val="00F8133D"/>
    <w:rsid w:val="00FA344D"/>
    <w:rsid w:val="00FB145A"/>
    <w:rsid w:val="00FB2AE5"/>
    <w:rsid w:val="00FC5072"/>
    <w:rsid w:val="00FE0964"/>
    <w:rsid w:val="00FE0A27"/>
    <w:rsid w:val="00FE6E6A"/>
    <w:rsid w:val="02814D3B"/>
    <w:rsid w:val="0F6507D1"/>
    <w:rsid w:val="2B151792"/>
    <w:rsid w:val="43A93DFE"/>
    <w:rsid w:val="71F41A61"/>
    <w:rsid w:val="79AB3E03"/>
    <w:rsid w:val="7B311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661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466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C466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46619"/>
    <w:pPr>
      <w:ind w:firstLineChars="200" w:firstLine="420"/>
    </w:pPr>
  </w:style>
  <w:style w:type="character" w:customStyle="1" w:styleId="Char0">
    <w:name w:val="页眉 Char"/>
    <w:basedOn w:val="a0"/>
    <w:link w:val="a4"/>
    <w:uiPriority w:val="99"/>
    <w:semiHidden/>
    <w:qFormat/>
    <w:rsid w:val="00C46619"/>
    <w:rPr>
      <w:sz w:val="18"/>
      <w:szCs w:val="18"/>
    </w:rPr>
  </w:style>
  <w:style w:type="character" w:customStyle="1" w:styleId="Char">
    <w:name w:val="页脚 Char"/>
    <w:basedOn w:val="a0"/>
    <w:link w:val="a3"/>
    <w:uiPriority w:val="99"/>
    <w:semiHidden/>
    <w:qFormat/>
    <w:rsid w:val="00C466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48EF-ED25-4B53-B785-51324A67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cp:lastPrinted>2017-09-06T05:38:00Z</cp:lastPrinted>
  <dcterms:created xsi:type="dcterms:W3CDTF">2023-05-17T02:36:00Z</dcterms:created>
  <dcterms:modified xsi:type="dcterms:W3CDTF">2023-05-18T00:47:00Z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E764DEB1D9B04728A01762FF86C6CC0D_12</vt:lpwstr>
  </property>
</Properties>
</file>