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hAnsi="Times New Roman" w:eastAsia="华文行楷" w:cs="Times New Roman"/>
          <w:color w:val="FF0000"/>
        </w:rPr>
      </w:pPr>
      <w:r>
        <w:rPr>
          <w:rFonts w:hint="default" w:ascii="Times New Roman" w:hAnsi="Times New Roman" w:eastAsia="华文行楷" w:cs="Times New Roman"/>
          <w:color w:val="FF0000"/>
        </w:rPr>
        <w:t>盘卫简讯</w:t>
      </w:r>
    </w:p>
    <w:p>
      <w:pPr>
        <w:pStyle w:val="21"/>
        <w:ind w:left="210" w:right="210"/>
        <w:jc w:val="center"/>
        <w:rPr>
          <w:color w:val="auto"/>
          <w:spacing w:val="0"/>
        </w:rPr>
      </w:pPr>
      <w:r>
        <w:rPr>
          <w:rFonts w:hint="eastAsia"/>
          <w:color w:val="auto"/>
          <w:spacing w:val="0"/>
        </w:rPr>
        <w:t>第[</w:t>
      </w:r>
      <w:r>
        <w:rPr>
          <w:rFonts w:hint="eastAsia"/>
          <w:color w:val="auto"/>
          <w:spacing w:val="0"/>
          <w:lang w:val="en-US" w:eastAsia="zh-CN"/>
        </w:rPr>
        <w:t>38</w:t>
      </w:r>
      <w:r>
        <w:rPr>
          <w:rFonts w:hint="eastAsia"/>
          <w:color w:val="auto"/>
          <w:spacing w:val="0"/>
        </w:rPr>
        <w:t>]期</w:t>
      </w:r>
    </w:p>
    <w:p>
      <w:pPr>
        <w:pStyle w:val="21"/>
        <w:ind w:left="210" w:right="210"/>
        <w:jc w:val="right"/>
        <w:rPr>
          <w:rFonts w:hint="default" w:ascii="Times New Roman" w:hAnsi="Times New Roman" w:eastAsia="宋体" w:cs="Times New Roman"/>
          <w:color w:val="auto"/>
          <w:spacing w:val="0"/>
          <w:lang w:eastAsia="zh-CN"/>
        </w:rPr>
      </w:pPr>
      <w:r>
        <w:rPr>
          <w:rFonts w:hint="default" w:ascii="Times New Roman" w:hAnsi="Times New Roman" w:cs="Times New Roman"/>
          <w:color w:val="auto"/>
        </w:rPr>
        <w:t>202</w:t>
      </w:r>
      <w:r>
        <w:rPr>
          <w:rFonts w:hint="eastAsia" w:ascii="Times New Roman" w:hAnsi="Times New Roman" w:cs="Times New Roman"/>
          <w:color w:val="auto"/>
          <w:lang w:val="en-US" w:eastAsia="zh-CN"/>
        </w:rPr>
        <w:t>3</w:t>
      </w:r>
      <w:r>
        <w:rPr>
          <w:rFonts w:hint="default" w:ascii="Times New Roman" w:hAnsi="Times New Roman" w:cs="Times New Roman"/>
          <w:color w:val="auto"/>
        </w:rPr>
        <w:t>年</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30</w:t>
      </w:r>
      <w:r>
        <w:rPr>
          <w:rFonts w:hint="default" w:ascii="Times New Roman" w:hAnsi="Times New Roman" w:cs="Times New Roman"/>
          <w:color w:val="auto"/>
        </w:rPr>
        <w:t>日</w:t>
      </w:r>
    </w:p>
    <w:p>
      <w:pPr>
        <w:pStyle w:val="21"/>
        <w:ind w:left="210" w:right="210"/>
        <w:rPr>
          <w:spacing w:val="0"/>
        </w:rPr>
      </w:pPr>
    </w:p>
    <w:p>
      <w:pPr>
        <w:keepNext w:val="0"/>
        <w:keepLines w:val="0"/>
        <w:pageBreakBefore w:val="0"/>
        <w:widowControl w:val="0"/>
        <w:kinsoku/>
        <w:wordWrap/>
        <w:overflowPunct/>
        <w:topLinePunct w:val="0"/>
        <w:autoSpaceDE/>
        <w:autoSpaceDN/>
        <w:bidi w:val="0"/>
        <w:adjustRightInd/>
        <w:snapToGrid/>
        <w:spacing w:line="200" w:lineRule="exact"/>
        <w:ind w:firstLine="400"/>
        <w:textAlignment w:val="auto"/>
        <w:rPr>
          <w:rFonts w:hint="eastAsia" w:ascii="方正小标宋简体" w:eastAsia="方正小标宋简体"/>
          <w:sz w:val="44"/>
          <w:szCs w:val="44"/>
        </w:rPr>
      </w:pPr>
      <w:r>
        <w:rPr>
          <w:sz w:val="20"/>
        </w:rPr>
        <mc:AlternateContent>
          <mc:Choice Requires="wps">
            <w:drawing>
              <wp:anchor distT="0" distB="0" distL="114300" distR="114300" simplePos="0" relativeHeight="251660288" behindDoc="0" locked="0" layoutInCell="1" allowOverlap="1">
                <wp:simplePos x="0" y="0"/>
                <wp:positionH relativeFrom="margin">
                  <wp:posOffset>-133350</wp:posOffset>
                </wp:positionH>
                <wp:positionV relativeFrom="paragraph">
                  <wp:posOffset>73025</wp:posOffset>
                </wp:positionV>
                <wp:extent cx="6388100" cy="7620"/>
                <wp:effectExtent l="0" t="15875" r="12700" b="33655"/>
                <wp:wrapNone/>
                <wp:docPr id="1" name="直接箭头连接符 4"/>
                <wp:cNvGraphicFramePr/>
                <a:graphic xmlns:a="http://schemas.openxmlformats.org/drawingml/2006/main">
                  <a:graphicData uri="http://schemas.microsoft.com/office/word/2010/wordprocessingShape">
                    <wps:wsp>
                      <wps:cNvCnPr/>
                      <wps:spPr>
                        <a:xfrm>
                          <a:off x="0" y="0"/>
                          <a:ext cx="6388100" cy="7620"/>
                        </a:xfrm>
                        <a:prstGeom prst="straightConnector1">
                          <a:avLst/>
                        </a:prstGeom>
                        <a:ln w="31750" cap="flat" cmpd="sng">
                          <a:solidFill>
                            <a:srgbClr val="FF0000"/>
                          </a:solidFill>
                          <a:prstDash val="solid"/>
                          <a:round/>
                          <a:headEnd type="none" w="med" len="med"/>
                          <a:tailEnd type="none" w="med" len="med"/>
                        </a:ln>
                      </wps:spPr>
                      <wps:bodyPr/>
                    </wps:wsp>
                  </a:graphicData>
                </a:graphic>
              </wp:anchor>
            </w:drawing>
          </mc:Choice>
          <mc:Fallback>
            <w:pict>
              <v:shape id="直接箭头连接符 4" o:spid="_x0000_s1026" o:spt="32" type="#_x0000_t32" style="position:absolute;left:0pt;margin-left:-10.5pt;margin-top:5.75pt;height:0.6pt;width:503pt;mso-position-horizontal-relative:margin;z-index:251660288;mso-width-relative:page;mso-height-relative:page;" filled="f" stroked="t" coordsize="21600,21600" o:gfxdata="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nIxbrWAAAACQEAAA8AAAAAAAAAAQAgAAAAIgAAAGRycy9kb3ducmV2LnhtbFBLAQIUABQAAAAI&#10;AIdO4kD8MeUV7wEAAKwDAAAOAAAAAAAAAAEAIAAAACUBAABkcnMvZTJvRG9jLnhtbFBLBQYAAAAA&#10;BgAGAFkBAACGBQAAAAA=&#10;">
                <v:fill on="f" focussize="0,0"/>
                <v:stroke weight="2.5pt" color="#FF0000" joinstyle="round"/>
                <v:imagedata o:title=""/>
                <o:lock v:ext="edit" aspectratio="f"/>
              </v:shape>
            </w:pict>
          </mc:Fallback>
        </mc:AlternateContent>
      </w:r>
    </w:p>
    <w:p>
      <w:pPr>
        <w:ind w:firstLine="640" w:firstLineChars="200"/>
        <w:jc w:val="left"/>
        <w:rPr>
          <w:rFonts w:hint="eastAsia" w:ascii="仿宋" w:hAnsi="仿宋" w:eastAsia="仿宋"/>
          <w:sz w:val="32"/>
          <w:szCs w:val="32"/>
        </w:rPr>
      </w:pPr>
    </w:p>
    <w:p>
      <w:pPr>
        <w:spacing w:line="560" w:lineRule="exact"/>
        <w:jc w:val="center"/>
        <w:rPr>
          <w:rFonts w:hint="eastAsia" w:ascii="方正小标宋简体" w:hAnsi="宋体" w:eastAsia="方正小标宋简体" w:cs="宋体"/>
          <w:kern w:val="0"/>
          <w:sz w:val="44"/>
          <w:szCs w:val="44"/>
          <w:lang w:val="en-US" w:eastAsia="zh-CN" w:bidi="ar-SA"/>
        </w:rPr>
      </w:pPr>
      <w:r>
        <w:rPr>
          <w:rFonts w:hint="eastAsia" w:ascii="方正小标宋简体" w:hAnsi="宋体" w:eastAsia="方正小标宋简体" w:cs="宋体"/>
          <w:kern w:val="0"/>
          <w:sz w:val="44"/>
          <w:szCs w:val="44"/>
          <w:lang w:val="en-US" w:eastAsia="zh-CN" w:bidi="ar-SA"/>
        </w:rPr>
        <w:t>盘龙区召开国家慢性非传染性疾病综合</w:t>
      </w:r>
    </w:p>
    <w:p>
      <w:pPr>
        <w:spacing w:line="560" w:lineRule="exact"/>
        <w:jc w:val="center"/>
        <w:rPr>
          <w:rFonts w:hint="eastAsia" w:ascii="方正小标宋简体" w:hAnsi="宋体" w:eastAsia="方正小标宋简体" w:cs="宋体"/>
          <w:kern w:val="0"/>
          <w:sz w:val="44"/>
          <w:szCs w:val="44"/>
          <w:lang w:val="en-US" w:eastAsia="zh-CN" w:bidi="ar-SA"/>
        </w:rPr>
      </w:pPr>
      <w:r>
        <w:rPr>
          <w:rFonts w:hint="eastAsia" w:ascii="方正小标宋简体" w:hAnsi="宋体" w:eastAsia="方正小标宋简体" w:cs="宋体"/>
          <w:kern w:val="0"/>
          <w:sz w:val="44"/>
          <w:szCs w:val="44"/>
          <w:lang w:val="en-US" w:eastAsia="zh-CN" w:bidi="ar-SA"/>
        </w:rPr>
        <w:t>防控示范区建设工作暨健康县城建设</w:t>
      </w:r>
    </w:p>
    <w:p>
      <w:pPr>
        <w:spacing w:line="560" w:lineRule="exact"/>
        <w:jc w:val="center"/>
        <w:rPr>
          <w:rFonts w:hint="eastAsia" w:ascii="方正小标宋简体" w:hAnsi="宋体" w:eastAsia="方正小标宋简体" w:cs="宋体"/>
          <w:kern w:val="0"/>
          <w:sz w:val="44"/>
          <w:szCs w:val="44"/>
          <w:lang w:val="en-US" w:eastAsia="zh-CN" w:bidi="ar-SA"/>
        </w:rPr>
      </w:pPr>
      <w:r>
        <w:rPr>
          <w:rFonts w:hint="eastAsia" w:ascii="方正小标宋简体" w:hAnsi="宋体" w:eastAsia="方正小标宋简体" w:cs="宋体"/>
          <w:kern w:val="0"/>
          <w:sz w:val="44"/>
          <w:szCs w:val="44"/>
          <w:lang w:val="en-US" w:eastAsia="zh-CN" w:bidi="ar-SA"/>
        </w:rPr>
        <w:t>“管慢病”工作推进会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GB"/>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GB"/>
        </w:rPr>
      </w:pPr>
      <w:r>
        <w:rPr>
          <w:rFonts w:hint="eastAsia" w:ascii="仿宋_GB2312" w:hAnsi="仿宋_GB2312" w:eastAsia="仿宋_GB2312" w:cs="仿宋_GB2312"/>
          <w:sz w:val="32"/>
          <w:szCs w:val="32"/>
          <w:lang w:val="en-US" w:eastAsia="zh-CN"/>
        </w:rPr>
        <w:drawing>
          <wp:anchor distT="0" distB="0" distL="114300" distR="114300" simplePos="0" relativeHeight="251668480" behindDoc="0" locked="0" layoutInCell="1" allowOverlap="1">
            <wp:simplePos x="0" y="0"/>
            <wp:positionH relativeFrom="column">
              <wp:posOffset>2830195</wp:posOffset>
            </wp:positionH>
            <wp:positionV relativeFrom="paragraph">
              <wp:posOffset>245745</wp:posOffset>
            </wp:positionV>
            <wp:extent cx="3011170" cy="2258695"/>
            <wp:effectExtent l="0" t="0" r="17780" b="8255"/>
            <wp:wrapSquare wrapText="bothSides"/>
            <wp:docPr id="2" name="图片 2" descr="86ff457d51c28ae0960320a440fd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6ff457d51c28ae0960320a440fd7d8"/>
                    <pic:cNvPicPr>
                      <a:picLocks noChangeAspect="1"/>
                    </pic:cNvPicPr>
                  </pic:nvPicPr>
                  <pic:blipFill>
                    <a:blip r:embed="rId5"/>
                    <a:stretch>
                      <a:fillRect/>
                    </a:stretch>
                  </pic:blipFill>
                  <pic:spPr>
                    <a:xfrm>
                      <a:off x="0" y="0"/>
                      <a:ext cx="3011170" cy="2258695"/>
                    </a:xfrm>
                    <a:prstGeom prst="rect">
                      <a:avLst/>
                    </a:prstGeom>
                  </pic:spPr>
                </pic:pic>
              </a:graphicData>
            </a:graphic>
          </wp:anchor>
        </w:drawing>
      </w:r>
      <w:r>
        <w:rPr>
          <w:rFonts w:hint="default" w:ascii="Times New Roman" w:hAnsi="Times New Roman" w:eastAsia="仿宋_GB2312" w:cs="Times New Roman"/>
          <w:color w:val="000000"/>
          <w:sz w:val="32"/>
          <w:szCs w:val="32"/>
          <w:u w:val="none"/>
          <w:lang w:val="en-GB"/>
        </w:rPr>
        <w:t>为进一步贯彻落实“预防为主 防治结合”的卫生健康工作方针，建立政府主导、全社会参与、多部门协作的慢性病防控工作机制。3月30日，盘龙区召开国家慢性非传染性疾病综合防控示范区建设工作暨健康县城建设“管慢病”工作推进会</w:t>
      </w:r>
      <w:r>
        <w:rPr>
          <w:rFonts w:hint="eastAsia" w:ascii="Times New Roman" w:hAnsi="Times New Roman" w:eastAsia="仿宋_GB2312" w:cs="Times New Roman"/>
          <w:color w:val="000000"/>
          <w:sz w:val="32"/>
          <w:szCs w:val="32"/>
          <w:u w:val="none"/>
          <w:lang w:val="en-GB" w:eastAsia="zh-CN"/>
        </w:rPr>
        <w:t>。</w:t>
      </w:r>
      <w:r>
        <w:rPr>
          <w:rFonts w:hint="default" w:ascii="Times New Roman" w:hAnsi="Times New Roman" w:eastAsia="仿宋_GB2312" w:cs="Times New Roman"/>
          <w:color w:val="000000"/>
          <w:sz w:val="32"/>
          <w:szCs w:val="32"/>
          <w:u w:val="none"/>
          <w:lang w:val="en-GB"/>
        </w:rPr>
        <w:t>会议由区慢病示范区办公室副主任主持，区慢病示范区办公室主任、区疾控中心副主任出席会议并讲话，同时邀请省疾控中心慢病所任思颖老师围绕《国家慢性病综合防控示范区建设指标体系（2020版）》等内容进行授课。区级相关责任单位负责人共60余人参加了会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GB"/>
        </w:rPr>
      </w:pPr>
      <w:r>
        <w:rPr>
          <w:rFonts w:hint="default" w:ascii="Times New Roman" w:hAnsi="Times New Roman" w:eastAsia="仿宋_GB2312" w:cs="Times New Roman"/>
          <w:color w:val="000000"/>
          <w:sz w:val="32"/>
          <w:szCs w:val="32"/>
          <w:u w:val="none"/>
          <w:lang w:val="en-GB"/>
        </w:rPr>
        <w:t>会议传达了《盘龙区国家慢性病综合防控示范区</w:t>
      </w:r>
      <w:bookmarkStart w:id="0" w:name="_GoBack"/>
      <w:bookmarkEnd w:id="0"/>
      <w:r>
        <w:rPr>
          <w:rFonts w:hint="default" w:ascii="Times New Roman" w:hAnsi="Times New Roman" w:eastAsia="仿宋_GB2312" w:cs="Times New Roman"/>
          <w:color w:val="000000"/>
          <w:sz w:val="32"/>
          <w:szCs w:val="32"/>
          <w:u w:val="none"/>
          <w:lang w:val="en-GB"/>
        </w:rPr>
        <w:t>建设工作实施方</w:t>
      </w:r>
      <w:r>
        <w:rPr>
          <w:rFonts w:hint="eastAsia" w:ascii="仿宋_GB2312" w:hAnsi="仿宋_GB2312" w:eastAsia="仿宋_GB2312" w:cs="仿宋_GB2312"/>
          <w:sz w:val="32"/>
          <w:szCs w:val="32"/>
          <w:lang w:val="en-US" w:eastAsia="zh-CN"/>
        </w:rPr>
        <w:drawing>
          <wp:anchor distT="0" distB="0" distL="114300" distR="114300" simplePos="0" relativeHeight="251672576" behindDoc="0" locked="0" layoutInCell="1" allowOverlap="1">
            <wp:simplePos x="0" y="0"/>
            <wp:positionH relativeFrom="column">
              <wp:posOffset>-46355</wp:posOffset>
            </wp:positionH>
            <wp:positionV relativeFrom="paragraph">
              <wp:posOffset>165100</wp:posOffset>
            </wp:positionV>
            <wp:extent cx="2919730" cy="2187575"/>
            <wp:effectExtent l="0" t="0" r="13970" b="3175"/>
            <wp:wrapSquare wrapText="bothSides"/>
            <wp:docPr id="3" name="图片 3" descr="02ef0309f9c52821693ff96633ba4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ef0309f9c52821693ff96633ba4cd"/>
                    <pic:cNvPicPr>
                      <a:picLocks noChangeAspect="1"/>
                    </pic:cNvPicPr>
                  </pic:nvPicPr>
                  <pic:blipFill>
                    <a:blip r:embed="rId6"/>
                    <a:stretch>
                      <a:fillRect/>
                    </a:stretch>
                  </pic:blipFill>
                  <pic:spPr>
                    <a:xfrm>
                      <a:off x="0" y="0"/>
                      <a:ext cx="2919730" cy="2187575"/>
                    </a:xfrm>
                    <a:prstGeom prst="rect">
                      <a:avLst/>
                    </a:prstGeom>
                  </pic:spPr>
                </pic:pic>
              </a:graphicData>
            </a:graphic>
          </wp:anchor>
        </w:drawing>
      </w:r>
      <w:r>
        <w:rPr>
          <w:rFonts w:hint="default" w:ascii="Times New Roman" w:hAnsi="Times New Roman" w:eastAsia="仿宋_GB2312" w:cs="Times New Roman"/>
          <w:color w:val="000000"/>
          <w:sz w:val="32"/>
          <w:szCs w:val="32"/>
          <w:u w:val="none"/>
          <w:lang w:val="en-GB"/>
        </w:rPr>
        <w:t>案》有关要求，并对创建慢性病综合防控示范区的背景意义、建设目标和内容进行了重点介绍，同时明确各成员单位的职责分工，对示范区建设的具体工作进行了安排。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GB"/>
        </w:rPr>
      </w:pPr>
      <w:r>
        <w:rPr>
          <w:rFonts w:hint="default" w:ascii="Times New Roman" w:hAnsi="Times New Roman" w:eastAsia="仿宋_GB2312" w:cs="Times New Roman"/>
          <w:color w:val="000000"/>
          <w:sz w:val="32"/>
          <w:szCs w:val="32"/>
          <w:u w:val="none"/>
          <w:lang w:val="en-GB"/>
        </w:rPr>
        <w:t>会议强调，各单位一是要统一思想、提高站位，高度重视抓创建。</w:t>
      </w:r>
      <w:r>
        <w:rPr>
          <w:rFonts w:hint="eastAsia" w:ascii="仿宋_GB2312" w:hAnsi="仿宋_GB2312" w:eastAsia="仿宋_GB2312" w:cs="仿宋_GB2312"/>
          <w:sz w:val="32"/>
          <w:szCs w:val="32"/>
          <w:lang w:val="en-US" w:eastAsia="zh-CN"/>
        </w:rPr>
        <w:drawing>
          <wp:anchor distT="0" distB="0" distL="114300" distR="114300" simplePos="0" relativeHeight="251665408" behindDoc="0" locked="0" layoutInCell="1" allowOverlap="1">
            <wp:simplePos x="0" y="0"/>
            <wp:positionH relativeFrom="column">
              <wp:posOffset>3242945</wp:posOffset>
            </wp:positionH>
            <wp:positionV relativeFrom="paragraph">
              <wp:posOffset>1362710</wp:posOffset>
            </wp:positionV>
            <wp:extent cx="2769870" cy="2075180"/>
            <wp:effectExtent l="0" t="0" r="11430" b="1270"/>
            <wp:wrapSquare wrapText="bothSides"/>
            <wp:docPr id="4" name="图片 4" descr="a392f6fabc59901fe9d7ec30f752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392f6fabc59901fe9d7ec30f75211c"/>
                    <pic:cNvPicPr>
                      <a:picLocks noChangeAspect="1"/>
                    </pic:cNvPicPr>
                  </pic:nvPicPr>
                  <pic:blipFill>
                    <a:blip r:embed="rId7"/>
                    <a:stretch>
                      <a:fillRect/>
                    </a:stretch>
                  </pic:blipFill>
                  <pic:spPr>
                    <a:xfrm>
                      <a:off x="0" y="0"/>
                      <a:ext cx="2769870" cy="2075180"/>
                    </a:xfrm>
                    <a:prstGeom prst="rect">
                      <a:avLst/>
                    </a:prstGeom>
                  </pic:spPr>
                </pic:pic>
              </a:graphicData>
            </a:graphic>
          </wp:anchor>
        </w:drawing>
      </w:r>
      <w:r>
        <w:rPr>
          <w:rFonts w:hint="default" w:ascii="Times New Roman" w:hAnsi="Times New Roman" w:eastAsia="仿宋_GB2312" w:cs="Times New Roman"/>
          <w:color w:val="000000"/>
          <w:sz w:val="32"/>
          <w:szCs w:val="32"/>
          <w:u w:val="none"/>
          <w:lang w:val="en-GB"/>
        </w:rPr>
        <w:t>按照区创慢办的统一部署，自觉把创建国家慢性病防控示范区、健康县城建设“管慢病”推进工作与迎接国家卫生城市评审等紧密结合，扎实推进创建工作的开展。二是要明确责任、加强配合，对标对表抓创建。各单位要按照工作方案和目标责任书要求，务必按照规定的时间节点和规范要求完成工作，重点是对标对表做好2019年至2023年相关工作资料的收集、整理和完善，规范成册，以备评审查阅。三是要进一步加强健康教育的宣传氛围营造。要加快城乡居民健康教育宣传设施建设，扎实开展全民健康生活方式行动，切实降低慢性病危险因素，达到示范引领</w:t>
      </w:r>
      <w:r>
        <w:rPr>
          <w:rFonts w:hint="eastAsia" w:ascii="Times New Roman" w:hAnsi="Times New Roman" w:eastAsia="仿宋_GB2312" w:cs="Times New Roman"/>
          <w:color w:val="000000"/>
          <w:sz w:val="32"/>
          <w:szCs w:val="32"/>
          <w:u w:val="none"/>
          <w:lang w:val="en-GB" w:eastAsia="zh-CN"/>
        </w:rPr>
        <w:t>、</w:t>
      </w:r>
      <w:r>
        <w:rPr>
          <w:rFonts w:hint="default" w:ascii="Times New Roman" w:hAnsi="Times New Roman" w:eastAsia="仿宋_GB2312" w:cs="Times New Roman"/>
          <w:color w:val="000000"/>
          <w:sz w:val="32"/>
          <w:szCs w:val="32"/>
          <w:u w:val="none"/>
          <w:lang w:val="en-GB"/>
        </w:rPr>
        <w:t>带动全民健康的效果。四是要加强督查，紧锣密鼓抓创建。区创慢办和区疾控中心要加大督导力度，跟踪问效，及时掌握动态、反馈情况，针对问题责其限时整改，确保各部门职责工作任务全面落实。</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color w:val="000000"/>
          <w:sz w:val="32"/>
          <w:szCs w:val="32"/>
          <w:u w:val="none"/>
          <w:lang w:val="en-GB"/>
        </w:rPr>
        <w:t>下一步，盘龙区将上下一心，全面推进</w:t>
      </w:r>
      <w:r>
        <w:rPr>
          <w:rFonts w:hint="eastAsia" w:ascii="Times New Roman" w:hAnsi="Times New Roman" w:eastAsia="仿宋_GB2312" w:cs="Times New Roman"/>
          <w:color w:val="000000"/>
          <w:sz w:val="32"/>
          <w:szCs w:val="32"/>
          <w:u w:val="none"/>
          <w:lang w:val="en-US" w:eastAsia="zh-CN"/>
        </w:rPr>
        <w:t>全</w:t>
      </w:r>
      <w:r>
        <w:rPr>
          <w:rFonts w:hint="default" w:ascii="Times New Roman" w:hAnsi="Times New Roman" w:eastAsia="仿宋_GB2312" w:cs="Times New Roman"/>
          <w:color w:val="000000"/>
          <w:sz w:val="32"/>
          <w:szCs w:val="32"/>
          <w:u w:val="none"/>
          <w:lang w:val="en-GB"/>
        </w:rPr>
        <w:t>区国家慢性病防控示范区建设及康县城建设“管慢病”工作，确保顺利通过国家复评审工作，推动</w:t>
      </w:r>
      <w:r>
        <w:rPr>
          <w:rFonts w:hint="eastAsia" w:ascii="Times New Roman" w:hAnsi="Times New Roman" w:eastAsia="仿宋_GB2312" w:cs="Times New Roman"/>
          <w:color w:val="000000"/>
          <w:sz w:val="32"/>
          <w:szCs w:val="32"/>
          <w:u w:val="none"/>
          <w:lang w:val="en-US" w:eastAsia="zh-CN"/>
        </w:rPr>
        <w:t>盘龙</w:t>
      </w:r>
      <w:r>
        <w:rPr>
          <w:rFonts w:hint="default" w:ascii="Times New Roman" w:hAnsi="Times New Roman" w:eastAsia="仿宋_GB2312" w:cs="Times New Roman"/>
          <w:color w:val="000000"/>
          <w:sz w:val="32"/>
          <w:szCs w:val="32"/>
          <w:u w:val="none"/>
          <w:lang w:val="en-GB"/>
        </w:rPr>
        <w:t>区慢病工作的高质量发展。</w:t>
      </w:r>
    </w:p>
    <w:sectPr>
      <w:footerReference r:id="rId3" w:type="default"/>
      <w:pgSz w:w="11906" w:h="16838"/>
      <w:pgMar w:top="1134" w:right="1134"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TM2NmJiMDNjM2FkMjIwMzJjZDg1YWIwMmI1ODQifQ=="/>
  </w:docVars>
  <w:rsids>
    <w:rsidRoot w:val="00DF1722"/>
    <w:rsid w:val="0000524C"/>
    <w:rsid w:val="00012523"/>
    <w:rsid w:val="0005662B"/>
    <w:rsid w:val="00073413"/>
    <w:rsid w:val="0009217A"/>
    <w:rsid w:val="0009497F"/>
    <w:rsid w:val="000D089A"/>
    <w:rsid w:val="000D5392"/>
    <w:rsid w:val="000D6618"/>
    <w:rsid w:val="000F01A1"/>
    <w:rsid w:val="000F4262"/>
    <w:rsid w:val="00116D31"/>
    <w:rsid w:val="00125589"/>
    <w:rsid w:val="00146CC7"/>
    <w:rsid w:val="001745C2"/>
    <w:rsid w:val="001932A6"/>
    <w:rsid w:val="001B1D52"/>
    <w:rsid w:val="001C072E"/>
    <w:rsid w:val="001E2B3E"/>
    <w:rsid w:val="002413D7"/>
    <w:rsid w:val="00252DE1"/>
    <w:rsid w:val="002927C2"/>
    <w:rsid w:val="002D2DBE"/>
    <w:rsid w:val="002E2258"/>
    <w:rsid w:val="002E495F"/>
    <w:rsid w:val="002E7111"/>
    <w:rsid w:val="002F0591"/>
    <w:rsid w:val="00305CE7"/>
    <w:rsid w:val="0035005A"/>
    <w:rsid w:val="003845DC"/>
    <w:rsid w:val="00394300"/>
    <w:rsid w:val="003B3B23"/>
    <w:rsid w:val="003F0BF7"/>
    <w:rsid w:val="00407A06"/>
    <w:rsid w:val="00424CE3"/>
    <w:rsid w:val="004310A5"/>
    <w:rsid w:val="00445568"/>
    <w:rsid w:val="0044569B"/>
    <w:rsid w:val="00456488"/>
    <w:rsid w:val="00477078"/>
    <w:rsid w:val="004C4991"/>
    <w:rsid w:val="004E1D7D"/>
    <w:rsid w:val="004E44FB"/>
    <w:rsid w:val="0050754C"/>
    <w:rsid w:val="00522045"/>
    <w:rsid w:val="00533E3F"/>
    <w:rsid w:val="00573F39"/>
    <w:rsid w:val="005803B3"/>
    <w:rsid w:val="00596CBD"/>
    <w:rsid w:val="005A1EE3"/>
    <w:rsid w:val="005D04A8"/>
    <w:rsid w:val="005F69C9"/>
    <w:rsid w:val="00602B3C"/>
    <w:rsid w:val="00603546"/>
    <w:rsid w:val="0063359D"/>
    <w:rsid w:val="00655B44"/>
    <w:rsid w:val="0066099C"/>
    <w:rsid w:val="0066745A"/>
    <w:rsid w:val="006929E8"/>
    <w:rsid w:val="006C116B"/>
    <w:rsid w:val="006C26B2"/>
    <w:rsid w:val="006C7C8C"/>
    <w:rsid w:val="006E22BC"/>
    <w:rsid w:val="00723A73"/>
    <w:rsid w:val="00754368"/>
    <w:rsid w:val="00786F2C"/>
    <w:rsid w:val="007912C3"/>
    <w:rsid w:val="007C3DF4"/>
    <w:rsid w:val="007E1C73"/>
    <w:rsid w:val="007F017E"/>
    <w:rsid w:val="007F0FF0"/>
    <w:rsid w:val="00811C06"/>
    <w:rsid w:val="008168B8"/>
    <w:rsid w:val="0086029F"/>
    <w:rsid w:val="008657CC"/>
    <w:rsid w:val="00877711"/>
    <w:rsid w:val="0089096B"/>
    <w:rsid w:val="008C6E1E"/>
    <w:rsid w:val="008D7B80"/>
    <w:rsid w:val="008E10A0"/>
    <w:rsid w:val="00933C67"/>
    <w:rsid w:val="009522B7"/>
    <w:rsid w:val="00982298"/>
    <w:rsid w:val="009D46F3"/>
    <w:rsid w:val="009D5668"/>
    <w:rsid w:val="009E106D"/>
    <w:rsid w:val="00A0005C"/>
    <w:rsid w:val="00A032C4"/>
    <w:rsid w:val="00A21501"/>
    <w:rsid w:val="00A31169"/>
    <w:rsid w:val="00A31A2C"/>
    <w:rsid w:val="00A429B6"/>
    <w:rsid w:val="00A70906"/>
    <w:rsid w:val="00A96EEF"/>
    <w:rsid w:val="00AD706E"/>
    <w:rsid w:val="00AE2201"/>
    <w:rsid w:val="00B10CB5"/>
    <w:rsid w:val="00B4159F"/>
    <w:rsid w:val="00B66641"/>
    <w:rsid w:val="00B945D0"/>
    <w:rsid w:val="00BA35D9"/>
    <w:rsid w:val="00BA57B1"/>
    <w:rsid w:val="00BB436D"/>
    <w:rsid w:val="00BB6D7C"/>
    <w:rsid w:val="00BC1E6C"/>
    <w:rsid w:val="00BC2CEF"/>
    <w:rsid w:val="00BE5DB9"/>
    <w:rsid w:val="00C22E3C"/>
    <w:rsid w:val="00C24875"/>
    <w:rsid w:val="00C80C8C"/>
    <w:rsid w:val="00C81A38"/>
    <w:rsid w:val="00C839EB"/>
    <w:rsid w:val="00C9116C"/>
    <w:rsid w:val="00CA1ECB"/>
    <w:rsid w:val="00CA3C71"/>
    <w:rsid w:val="00CB20D2"/>
    <w:rsid w:val="00CE4893"/>
    <w:rsid w:val="00D054C1"/>
    <w:rsid w:val="00D068E1"/>
    <w:rsid w:val="00D0759A"/>
    <w:rsid w:val="00D72C63"/>
    <w:rsid w:val="00DA274A"/>
    <w:rsid w:val="00DD227D"/>
    <w:rsid w:val="00DD6A1B"/>
    <w:rsid w:val="00DF1722"/>
    <w:rsid w:val="00E14B52"/>
    <w:rsid w:val="00E2059E"/>
    <w:rsid w:val="00E2273F"/>
    <w:rsid w:val="00E34080"/>
    <w:rsid w:val="00E85057"/>
    <w:rsid w:val="00E85B1C"/>
    <w:rsid w:val="00E86699"/>
    <w:rsid w:val="00E96C16"/>
    <w:rsid w:val="00E9781E"/>
    <w:rsid w:val="00EA278A"/>
    <w:rsid w:val="00EB60AD"/>
    <w:rsid w:val="00EE74CA"/>
    <w:rsid w:val="00F13052"/>
    <w:rsid w:val="00F30966"/>
    <w:rsid w:val="00F505D9"/>
    <w:rsid w:val="00F515DA"/>
    <w:rsid w:val="00F602C3"/>
    <w:rsid w:val="00F82546"/>
    <w:rsid w:val="00F84B17"/>
    <w:rsid w:val="00F86385"/>
    <w:rsid w:val="00F870D9"/>
    <w:rsid w:val="00F95572"/>
    <w:rsid w:val="00FA6006"/>
    <w:rsid w:val="00FB5ACE"/>
    <w:rsid w:val="00FB7A07"/>
    <w:rsid w:val="00FD12AD"/>
    <w:rsid w:val="00FD53C1"/>
    <w:rsid w:val="00FE04F6"/>
    <w:rsid w:val="00FE416A"/>
    <w:rsid w:val="00FF0DB3"/>
    <w:rsid w:val="00FF5DF1"/>
    <w:rsid w:val="015D66E9"/>
    <w:rsid w:val="017A41D0"/>
    <w:rsid w:val="020E49A5"/>
    <w:rsid w:val="038A4999"/>
    <w:rsid w:val="0442423B"/>
    <w:rsid w:val="052143DA"/>
    <w:rsid w:val="06021ED4"/>
    <w:rsid w:val="07D93108"/>
    <w:rsid w:val="080A5700"/>
    <w:rsid w:val="097924AD"/>
    <w:rsid w:val="0AAC0660"/>
    <w:rsid w:val="0AF3628F"/>
    <w:rsid w:val="0BBD4C14"/>
    <w:rsid w:val="0C7639E2"/>
    <w:rsid w:val="0CCF6888"/>
    <w:rsid w:val="0CE528E4"/>
    <w:rsid w:val="0D0809C1"/>
    <w:rsid w:val="0DF04D08"/>
    <w:rsid w:val="0DFF6F76"/>
    <w:rsid w:val="0F93424F"/>
    <w:rsid w:val="100D45BB"/>
    <w:rsid w:val="110F305C"/>
    <w:rsid w:val="12A85BB1"/>
    <w:rsid w:val="13066BF7"/>
    <w:rsid w:val="134C29E0"/>
    <w:rsid w:val="15AB2460"/>
    <w:rsid w:val="166D13A9"/>
    <w:rsid w:val="169052DA"/>
    <w:rsid w:val="175D605C"/>
    <w:rsid w:val="17DD00AB"/>
    <w:rsid w:val="18187335"/>
    <w:rsid w:val="19B80E01"/>
    <w:rsid w:val="1A402B73"/>
    <w:rsid w:val="1AC75042"/>
    <w:rsid w:val="1AF41741"/>
    <w:rsid w:val="1B776A68"/>
    <w:rsid w:val="1CE16824"/>
    <w:rsid w:val="1D3369BF"/>
    <w:rsid w:val="1D41732E"/>
    <w:rsid w:val="1D7274E7"/>
    <w:rsid w:val="1DC13FCB"/>
    <w:rsid w:val="1DDC0E05"/>
    <w:rsid w:val="1E0A3BC4"/>
    <w:rsid w:val="1E217FFA"/>
    <w:rsid w:val="1E944447"/>
    <w:rsid w:val="1FEB3744"/>
    <w:rsid w:val="219365FF"/>
    <w:rsid w:val="21C9734E"/>
    <w:rsid w:val="23983A20"/>
    <w:rsid w:val="24D10F97"/>
    <w:rsid w:val="24D171E9"/>
    <w:rsid w:val="257E099C"/>
    <w:rsid w:val="25D93C62"/>
    <w:rsid w:val="26396DF4"/>
    <w:rsid w:val="2675302E"/>
    <w:rsid w:val="26AB5818"/>
    <w:rsid w:val="2967011C"/>
    <w:rsid w:val="2A4556B4"/>
    <w:rsid w:val="2BBF4F67"/>
    <w:rsid w:val="2CBF3DCB"/>
    <w:rsid w:val="2CF34EC5"/>
    <w:rsid w:val="2D406CBA"/>
    <w:rsid w:val="2DBD655D"/>
    <w:rsid w:val="2DE05DD0"/>
    <w:rsid w:val="2E233A5E"/>
    <w:rsid w:val="2E6609A2"/>
    <w:rsid w:val="2EDA3048"/>
    <w:rsid w:val="304122C2"/>
    <w:rsid w:val="32804D20"/>
    <w:rsid w:val="32A36387"/>
    <w:rsid w:val="32AC6E67"/>
    <w:rsid w:val="333C1679"/>
    <w:rsid w:val="33B070DC"/>
    <w:rsid w:val="33CE3D99"/>
    <w:rsid w:val="34EA4FEA"/>
    <w:rsid w:val="35044A71"/>
    <w:rsid w:val="359F0C3E"/>
    <w:rsid w:val="35AD3CCF"/>
    <w:rsid w:val="37A747F4"/>
    <w:rsid w:val="383513E6"/>
    <w:rsid w:val="3859148D"/>
    <w:rsid w:val="389E342F"/>
    <w:rsid w:val="398919E9"/>
    <w:rsid w:val="39A02091"/>
    <w:rsid w:val="39F16E80"/>
    <w:rsid w:val="3B0A0908"/>
    <w:rsid w:val="3B8E1224"/>
    <w:rsid w:val="3C5C33E5"/>
    <w:rsid w:val="3CA1704A"/>
    <w:rsid w:val="3D995F73"/>
    <w:rsid w:val="3E66679D"/>
    <w:rsid w:val="3E777FE8"/>
    <w:rsid w:val="3EB72B54"/>
    <w:rsid w:val="3EBB29A2"/>
    <w:rsid w:val="3F2F3033"/>
    <w:rsid w:val="40131885"/>
    <w:rsid w:val="40580367"/>
    <w:rsid w:val="4167270F"/>
    <w:rsid w:val="422C5F17"/>
    <w:rsid w:val="43093F39"/>
    <w:rsid w:val="43306282"/>
    <w:rsid w:val="44442DF3"/>
    <w:rsid w:val="44C85ABB"/>
    <w:rsid w:val="47684E2E"/>
    <w:rsid w:val="476D59E7"/>
    <w:rsid w:val="47EA5D49"/>
    <w:rsid w:val="4865261D"/>
    <w:rsid w:val="48F77284"/>
    <w:rsid w:val="493349B8"/>
    <w:rsid w:val="494C020E"/>
    <w:rsid w:val="49B5772C"/>
    <w:rsid w:val="4B3D05D8"/>
    <w:rsid w:val="4C0C0983"/>
    <w:rsid w:val="4CAE1A3B"/>
    <w:rsid w:val="4DB43081"/>
    <w:rsid w:val="4DFC65F1"/>
    <w:rsid w:val="4DFD0163"/>
    <w:rsid w:val="4EC70B92"/>
    <w:rsid w:val="4EFB1495"/>
    <w:rsid w:val="4FE439C5"/>
    <w:rsid w:val="51A2129C"/>
    <w:rsid w:val="525A426D"/>
    <w:rsid w:val="55C51BA3"/>
    <w:rsid w:val="55D0532B"/>
    <w:rsid w:val="55F41BEE"/>
    <w:rsid w:val="561D553B"/>
    <w:rsid w:val="571132F2"/>
    <w:rsid w:val="58E42340"/>
    <w:rsid w:val="59E244BD"/>
    <w:rsid w:val="5C6E6AF1"/>
    <w:rsid w:val="5D187008"/>
    <w:rsid w:val="5D296EBB"/>
    <w:rsid w:val="5DBE07B2"/>
    <w:rsid w:val="5EC05D5D"/>
    <w:rsid w:val="5F6C4720"/>
    <w:rsid w:val="5FD80591"/>
    <w:rsid w:val="5FF7210E"/>
    <w:rsid w:val="61545561"/>
    <w:rsid w:val="62254A95"/>
    <w:rsid w:val="62DB0C58"/>
    <w:rsid w:val="633829C3"/>
    <w:rsid w:val="63CD67F3"/>
    <w:rsid w:val="66273BAD"/>
    <w:rsid w:val="6657599B"/>
    <w:rsid w:val="674548F2"/>
    <w:rsid w:val="681D444C"/>
    <w:rsid w:val="68D4413E"/>
    <w:rsid w:val="68ED3493"/>
    <w:rsid w:val="69236EB5"/>
    <w:rsid w:val="69F0323B"/>
    <w:rsid w:val="6ABB0F04"/>
    <w:rsid w:val="6C6A1997"/>
    <w:rsid w:val="6EAD4AEC"/>
    <w:rsid w:val="70103026"/>
    <w:rsid w:val="7020414E"/>
    <w:rsid w:val="709D579F"/>
    <w:rsid w:val="70E340DD"/>
    <w:rsid w:val="711E068D"/>
    <w:rsid w:val="723F7EE0"/>
    <w:rsid w:val="727126AC"/>
    <w:rsid w:val="74404DBF"/>
    <w:rsid w:val="74AC7D5E"/>
    <w:rsid w:val="768865A9"/>
    <w:rsid w:val="78B10203"/>
    <w:rsid w:val="79800FBE"/>
    <w:rsid w:val="7B5829EE"/>
    <w:rsid w:val="7BB5350F"/>
    <w:rsid w:val="7CBD0BD2"/>
    <w:rsid w:val="7D580A83"/>
    <w:rsid w:val="7D99109C"/>
    <w:rsid w:val="7DA56DD7"/>
    <w:rsid w:val="7DF37E16"/>
    <w:rsid w:val="7ED81EFA"/>
    <w:rsid w:val="7F3F3DB9"/>
    <w:rsid w:val="7FBA1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spacing w:before="260" w:after="260" w:line="413" w:lineRule="auto"/>
      <w:outlineLvl w:val="1"/>
    </w:pPr>
    <w:rPr>
      <w:rFonts w:ascii="Arial" w:hAnsi="Arial" w:eastAsia="黑体"/>
      <w:b/>
    </w:rPr>
  </w:style>
  <w:style w:type="character" w:default="1" w:styleId="13">
    <w:name w:val="Default Paragraph Font"/>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hAnsi="宋体" w:eastAsia="仿宋_GB2312" w:cs="宋体"/>
      <w:kern w:val="0"/>
    </w:rPr>
  </w:style>
  <w:style w:type="paragraph" w:styleId="5">
    <w:name w:val="toa heading"/>
    <w:basedOn w:val="1"/>
    <w:next w:val="1"/>
    <w:qFormat/>
    <w:uiPriority w:val="0"/>
    <w:pPr>
      <w:spacing w:before="120"/>
    </w:pPr>
    <w:rPr>
      <w:rFonts w:ascii="Cambria" w:hAnsi="Cambria" w:cs="Times New Roman"/>
      <w:sz w:val="24"/>
      <w:lang w:bidi="ar-SA"/>
    </w:rPr>
  </w:style>
  <w:style w:type="paragraph" w:styleId="6">
    <w:name w:val="Body Text"/>
    <w:basedOn w:val="1"/>
    <w:link w:val="19"/>
    <w:qFormat/>
    <w:uiPriority w:val="1"/>
    <w:pPr>
      <w:autoSpaceDE w:val="0"/>
      <w:autoSpaceDN w:val="0"/>
      <w:jc w:val="left"/>
    </w:pPr>
    <w:rPr>
      <w:rFonts w:ascii="宋体" w:hAnsi="宋体" w:eastAsia="宋体" w:cs="宋体"/>
      <w:kern w:val="0"/>
      <w:sz w:val="32"/>
      <w:szCs w:val="32"/>
      <w:lang w:eastAsia="en-US"/>
    </w:rPr>
  </w:style>
  <w:style w:type="paragraph" w:styleId="7">
    <w:name w:val="Balloon Text"/>
    <w:basedOn w:val="1"/>
    <w:link w:val="16"/>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0"/>
    <w:pPr>
      <w:spacing w:before="240" w:after="60" w:line="312" w:lineRule="auto"/>
      <w:jc w:val="center"/>
      <w:outlineLvl w:val="1"/>
    </w:pPr>
    <w:rPr>
      <w:rFonts w:ascii="Cambria" w:hAnsi="Cambria"/>
      <w:b/>
      <w:bCs/>
      <w:color w:val="auto"/>
      <w:kern w:val="28"/>
      <w:sz w:val="32"/>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paragraph" w:customStyle="1" w:styleId="15">
    <w:name w:val="Normal Indent1"/>
    <w:basedOn w:val="1"/>
    <w:qFormat/>
    <w:uiPriority w:val="99"/>
    <w:pPr>
      <w:spacing w:line="660" w:lineRule="exact"/>
      <w:ind w:firstLine="720" w:firstLineChars="200"/>
    </w:pPr>
    <w:rPr>
      <w:rFonts w:eastAsia="楷体_GB2312"/>
      <w:sz w:val="36"/>
      <w:szCs w:val="36"/>
    </w:rPr>
  </w:style>
  <w:style w:type="character" w:customStyle="1" w:styleId="16">
    <w:name w:val="批注框文本 Char"/>
    <w:basedOn w:val="13"/>
    <w:link w:val="7"/>
    <w:semiHidden/>
    <w:qFormat/>
    <w:uiPriority w:val="99"/>
    <w:rPr>
      <w:sz w:val="18"/>
      <w:szCs w:val="18"/>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正文文本 Char"/>
    <w:basedOn w:val="13"/>
    <w:link w:val="6"/>
    <w:qFormat/>
    <w:uiPriority w:val="1"/>
    <w:rPr>
      <w:rFonts w:ascii="宋体" w:hAnsi="宋体" w:eastAsia="宋体" w:cs="宋体"/>
      <w:kern w:val="0"/>
      <w:sz w:val="32"/>
      <w:szCs w:val="32"/>
      <w:lang w:eastAsia="en-US"/>
    </w:rPr>
  </w:style>
  <w:style w:type="paragraph" w:customStyle="1" w:styleId="20">
    <w:name w:val="简报标题"/>
    <w:next w:val="1"/>
    <w:qFormat/>
    <w:uiPriority w:val="0"/>
    <w:pPr>
      <w:adjustRightInd w:val="0"/>
      <w:snapToGrid w:val="0"/>
      <w:jc w:val="center"/>
    </w:pPr>
    <w:rPr>
      <w:rFonts w:ascii="Times New Roman" w:hAnsi="Times New Roman" w:eastAsia="方正小标宋简体" w:cs="Times New Roman"/>
      <w:color w:val="FF0000"/>
      <w:sz w:val="128"/>
      <w:lang w:val="en-US" w:eastAsia="zh-CN" w:bidi="ar-SA"/>
    </w:rPr>
  </w:style>
  <w:style w:type="paragraph" w:customStyle="1" w:styleId="21">
    <w:name w:val="简报-单位"/>
    <w:next w:val="1"/>
    <w:qFormat/>
    <w:uiPriority w:val="0"/>
    <w:pPr>
      <w:adjustRightInd w:val="0"/>
      <w:snapToGrid w:val="0"/>
      <w:spacing w:line="240" w:lineRule="atLeast"/>
      <w:ind w:left="100" w:leftChars="100" w:right="100" w:rightChars="100"/>
    </w:pPr>
    <w:rPr>
      <w:rFonts w:ascii="宋体" w:hAnsi="宋体" w:eastAsia="宋体" w:cs="Times New Roman"/>
      <w:spacing w:val="-20"/>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993</Words>
  <Characters>1006</Characters>
  <Lines>4</Lines>
  <Paragraphs>1</Paragraphs>
  <TotalTime>11</TotalTime>
  <ScaleCrop>false</ScaleCrop>
  <LinksUpToDate>false</LinksUpToDate>
  <CharactersWithSpaces>1043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2020-06-24T06:03:00Z</dcterms:created>
  <dc:creator>User</dc:creator>
  <cp:lastModifiedBy>Admin</cp:lastModifiedBy>
  <cp:lastPrinted>2023-03-31T02:45:02Z</cp:lastPrinted>
  <dcterms:modified xsi:type="dcterms:W3CDTF">2023-03-31T06:20:24Z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205658131_btnclosed</vt:lpwstr>
  </property>
  <property fmtid="{D5CDD505-2E9C-101B-9397-08002B2CF9AE}" pid="4" name="ICV">
    <vt:lpwstr>07E9667185904C589A8257BF3B8D525E</vt:lpwstr>
  </property>
</Properties>
</file>