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auto" w:vAnchor="margin" w:hAnchor="text" w:yAlign="inline"/>
        <w:spacing w:line="400" w:lineRule="exact"/>
        <w:jc w:val="center"/>
        <w:rPr>
          <w:rFonts w:ascii="宋体" w:hAnsi="宋体" w:eastAsia="宋体" w:cs="宋体"/>
          <w:b/>
          <w:bCs/>
          <w:caps w:val="0"/>
          <w:smallCaps w:val="0"/>
          <w:spacing w:val="0"/>
          <w:kern w:val="2"/>
          <w:sz w:val="36"/>
          <w:szCs w:val="36"/>
          <w:lang w:val="zh-TW" w:eastAsia="zh-TW"/>
        </w:rPr>
      </w:pPr>
      <w:r>
        <w:rPr>
          <w:rFonts w:ascii="宋体" w:hAnsi="宋体" w:eastAsia="宋体" w:cs="宋体"/>
          <w:b/>
          <w:bCs/>
          <w:caps w:val="0"/>
          <w:smallCaps w:val="0"/>
          <w:spacing w:val="0"/>
          <w:kern w:val="2"/>
          <w:sz w:val="36"/>
          <w:szCs w:val="36"/>
          <w:rtl w:val="0"/>
          <w:lang w:val="zh-TW" w:eastAsia="zh-TW"/>
        </w:rPr>
        <w:t>昆明市生态环境局盘龙分局</w:t>
      </w:r>
    </w:p>
    <w:p>
      <w:pPr>
        <w:framePr w:wrap="auto" w:vAnchor="margin" w:hAnchor="text" w:yAlign="inline"/>
        <w:spacing w:line="400" w:lineRule="exact"/>
        <w:jc w:val="center"/>
        <w:rPr>
          <w:rFonts w:ascii="宋体" w:hAnsi="宋体" w:eastAsia="宋体" w:cs="宋体"/>
          <w:b/>
          <w:bCs/>
          <w:caps w:val="0"/>
          <w:smallCaps w:val="0"/>
          <w:spacing w:val="0"/>
          <w:kern w:val="2"/>
          <w:sz w:val="36"/>
          <w:szCs w:val="36"/>
          <w:lang w:val="zh-TW" w:eastAsia="zh-TW"/>
        </w:rPr>
      </w:pPr>
      <w:r>
        <w:rPr>
          <w:rFonts w:ascii="宋体" w:hAnsi="宋体" w:eastAsia="宋体" w:cs="宋体"/>
          <w:b/>
          <w:bCs/>
          <w:caps w:val="0"/>
          <w:smallCaps w:val="0"/>
          <w:spacing w:val="0"/>
          <w:kern w:val="2"/>
          <w:sz w:val="36"/>
          <w:szCs w:val="36"/>
          <w:rtl w:val="0"/>
          <w:lang w:val="zh-TW" w:eastAsia="zh-TW"/>
        </w:rPr>
        <w:t>行政处罚决定书</w:t>
      </w:r>
    </w:p>
    <w:p>
      <w:pPr>
        <w:framePr w:wrap="auto" w:vAnchor="margin" w:hAnchor="text" w:yAlign="inline"/>
        <w:spacing w:line="440" w:lineRule="exact"/>
        <w:jc w:val="right"/>
        <w:rPr>
          <w:rFonts w:ascii="宋体" w:hAnsi="宋体" w:eastAsia="宋体" w:cs="宋体"/>
          <w:caps w:val="0"/>
          <w:smallCaps w:val="0"/>
          <w:spacing w:val="0"/>
          <w:kern w:val="2"/>
          <w:sz w:val="24"/>
          <w:szCs w:val="24"/>
        </w:rPr>
      </w:pPr>
      <w:r>
        <w:rPr>
          <w:rFonts w:ascii="宋体" w:hAnsi="宋体" w:eastAsia="宋体" w:cs="宋体"/>
          <w:caps w:val="0"/>
          <w:smallCaps w:val="0"/>
          <w:spacing w:val="0"/>
          <w:kern w:val="2"/>
          <w:sz w:val="24"/>
          <w:szCs w:val="24"/>
          <w:rtl w:val="0"/>
          <w:lang w:val="zh-TW" w:eastAsia="zh-TW"/>
        </w:rPr>
        <w:t>盘环罚字〔</w:t>
      </w:r>
      <w:r>
        <w:rPr>
          <w:rFonts w:ascii="宋体" w:hAnsi="宋体" w:eastAsia="宋体" w:cs="宋体"/>
          <w:caps w:val="0"/>
          <w:smallCaps w:val="0"/>
          <w:spacing w:val="0"/>
          <w:kern w:val="2"/>
          <w:sz w:val="24"/>
          <w:szCs w:val="24"/>
          <w:rtl w:val="0"/>
          <w:lang w:val="en-US"/>
        </w:rPr>
        <w:t>202</w:t>
      </w:r>
      <w:r>
        <w:rPr>
          <w:rFonts w:ascii="宋体" w:hAnsi="宋体" w:eastAsia="宋体" w:cs="宋体"/>
          <w:caps w:val="0"/>
          <w:smallCaps w:val="0"/>
          <w:spacing w:val="0"/>
          <w:kern w:val="2"/>
          <w:sz w:val="24"/>
          <w:szCs w:val="24"/>
          <w:rtl w:val="0"/>
          <w:lang w:val="zh-CN" w:eastAsia="zh-CN"/>
        </w:rPr>
        <w:t>3</w:t>
      </w:r>
      <w:r>
        <w:rPr>
          <w:rFonts w:ascii="宋体" w:hAnsi="宋体" w:eastAsia="宋体" w:cs="宋体"/>
          <w:caps w:val="0"/>
          <w:smallCaps w:val="0"/>
          <w:spacing w:val="0"/>
          <w:kern w:val="2"/>
          <w:sz w:val="24"/>
          <w:szCs w:val="24"/>
          <w:rtl w:val="0"/>
          <w:lang w:val="zh-TW" w:eastAsia="zh-TW"/>
        </w:rPr>
        <w:t>〕</w:t>
      </w:r>
      <w:r>
        <w:rPr>
          <w:rFonts w:hint="eastAsia" w:ascii="宋体" w:hAnsi="宋体" w:eastAsia="宋体" w:cs="宋体"/>
          <w:caps w:val="0"/>
          <w:smallCaps w:val="0"/>
          <w:spacing w:val="0"/>
          <w:kern w:val="2"/>
          <w:sz w:val="24"/>
          <w:szCs w:val="24"/>
          <w:rtl w:val="0"/>
          <w:lang w:val="en-US" w:eastAsia="zh-CN"/>
        </w:rPr>
        <w:t>7</w:t>
      </w:r>
      <w:r>
        <w:rPr>
          <w:rFonts w:ascii="宋体" w:hAnsi="宋体" w:eastAsia="宋体" w:cs="宋体"/>
          <w:caps w:val="0"/>
          <w:smallCaps w:val="0"/>
          <w:spacing w:val="0"/>
          <w:kern w:val="2"/>
          <w:sz w:val="24"/>
          <w:szCs w:val="24"/>
          <w:rtl w:val="0"/>
          <w:lang w:val="zh-TW" w:eastAsia="zh-TW"/>
        </w:rPr>
        <w:t>号</w:t>
      </w:r>
    </w:p>
    <w:p>
      <w:pPr>
        <w:framePr w:wrap="auto" w:vAnchor="margin" w:hAnchor="text" w:yAlign="inline"/>
        <w:spacing w:line="500" w:lineRule="exact"/>
        <w:jc w:val="right"/>
        <w:rPr>
          <w:rFonts w:ascii="宋体" w:hAnsi="宋体" w:eastAsia="宋体" w:cs="宋体"/>
          <w:b/>
          <w:bCs/>
          <w:caps w:val="0"/>
          <w:smallCaps w:val="0"/>
          <w:spacing w:val="0"/>
          <w:kern w:val="2"/>
          <w:sz w:val="28"/>
          <w:szCs w:val="28"/>
          <w:u w:val="single"/>
          <w:lang w:val="en-US"/>
        </w:rPr>
      </w:pPr>
    </w:p>
    <w:p>
      <w:pPr>
        <w:keepNext w:val="0"/>
        <w:keepLines w:val="0"/>
        <w:pageBreakBefore w:val="0"/>
        <w:framePr w:wrap="auto" w:vAnchor="margin" w:hAnchor="text" w:yAlign="inline"/>
        <w:kinsoku/>
        <w:wordWrap/>
        <w:overflowPunct/>
        <w:topLinePunct w:val="0"/>
        <w:autoSpaceDE/>
        <w:autoSpaceDN/>
        <w:bidi w:val="0"/>
        <w:adjustRightInd/>
        <w:snapToGrid/>
        <w:spacing w:line="520" w:lineRule="exact"/>
        <w:textAlignment w:val="auto"/>
        <w:rPr>
          <w:rFonts w:ascii="仿宋" w:hAnsi="仿宋" w:eastAsia="仿宋" w:cs="仿宋"/>
          <w:color w:val="000000"/>
          <w:kern w:val="2"/>
          <w:sz w:val="32"/>
          <w:szCs w:val="32"/>
          <w:u w:val="single" w:color="000000"/>
          <w:lang w:val="zh-TW" w:eastAsia="zh-TW"/>
        </w:rPr>
      </w:pPr>
      <w:r>
        <w:rPr>
          <w:rFonts w:ascii="仿宋" w:hAnsi="仿宋" w:eastAsia="仿宋" w:cs="仿宋"/>
          <w:b/>
          <w:bCs/>
          <w:u w:val="single"/>
          <w:rtl w:val="0"/>
          <w:lang w:val="zh-TW" w:eastAsia="zh-TW"/>
        </w:rPr>
        <w:t>刘立波（昆明市盘龙区建安汽车修理厂）</w:t>
      </w:r>
      <w:r>
        <w:rPr>
          <w:rFonts w:ascii="仿宋" w:hAnsi="仿宋" w:eastAsia="仿宋" w:cs="仿宋"/>
          <w:rtl w:val="0"/>
          <w:lang w:val="zh-TW" w:eastAsia="zh-TW"/>
        </w:rPr>
        <w:t>：</w:t>
      </w:r>
    </w:p>
    <w:p>
      <w:pPr>
        <w:pStyle w:val="3"/>
        <w:keepNext w:val="0"/>
        <w:keepLines w:val="0"/>
        <w:pageBreakBefore w:val="0"/>
        <w:framePr w:wrap="auto" w:vAnchor="margin" w:hAnchor="text" w:yAlign="inline"/>
        <w:widowControl/>
        <w:kinsoku/>
        <w:wordWrap/>
        <w:overflowPunct/>
        <w:topLinePunct w:val="0"/>
        <w:autoSpaceDE/>
        <w:autoSpaceDN/>
        <w:bidi w:val="0"/>
        <w:adjustRightInd/>
        <w:snapToGrid/>
        <w:spacing w:after="0" w:line="520" w:lineRule="exact"/>
        <w:textAlignment w:val="auto"/>
        <w:rPr>
          <w:rFonts w:ascii="仿宋" w:hAnsi="仿宋" w:eastAsia="仿宋" w:cs="仿宋"/>
          <w:sz w:val="32"/>
          <w:szCs w:val="32"/>
        </w:rPr>
      </w:pPr>
      <w:bookmarkStart w:id="0" w:name="_GoBack"/>
      <w:bookmarkEnd w:id="0"/>
      <w:r>
        <w:rPr>
          <w:rFonts w:ascii="仿宋" w:hAnsi="仿宋" w:eastAsia="仿宋" w:cs="仿宋"/>
          <w:kern w:val="0"/>
          <w:sz w:val="32"/>
          <w:szCs w:val="32"/>
          <w:rtl w:val="0"/>
          <w:lang w:val="zh-TW" w:eastAsia="zh-TW"/>
        </w:rPr>
        <w:t>住址</w:t>
      </w:r>
      <w:r>
        <w:rPr>
          <w:rFonts w:ascii="仿宋" w:hAnsi="仿宋" w:eastAsia="仿宋" w:cs="仿宋"/>
          <w:kern w:val="0"/>
          <w:sz w:val="32"/>
          <w:szCs w:val="32"/>
          <w:rtl w:val="0"/>
          <w:lang w:val="en-US"/>
        </w:rPr>
        <w:t>(</w:t>
      </w:r>
      <w:r>
        <w:rPr>
          <w:rFonts w:ascii="仿宋" w:hAnsi="仿宋" w:eastAsia="仿宋" w:cs="仿宋"/>
          <w:kern w:val="0"/>
          <w:sz w:val="32"/>
          <w:szCs w:val="32"/>
          <w:rtl w:val="0"/>
          <w:lang w:val="zh-TW" w:eastAsia="zh-TW"/>
        </w:rPr>
        <w:t>地址</w:t>
      </w:r>
      <w:r>
        <w:rPr>
          <w:rFonts w:ascii="仿宋" w:hAnsi="仿宋" w:eastAsia="仿宋" w:cs="仿宋"/>
          <w:kern w:val="0"/>
          <w:sz w:val="32"/>
          <w:szCs w:val="32"/>
          <w:rtl w:val="0"/>
          <w:lang w:val="en-US"/>
        </w:rPr>
        <w:t>)</w:t>
      </w:r>
      <w:r>
        <w:rPr>
          <w:rFonts w:ascii="仿宋" w:hAnsi="仿宋" w:eastAsia="仿宋" w:cs="仿宋"/>
          <w:sz w:val="32"/>
          <w:szCs w:val="32"/>
          <w:rtl w:val="0"/>
          <w:lang w:val="zh-TW" w:eastAsia="zh-TW"/>
        </w:rPr>
        <w:t>：</w:t>
      </w:r>
      <w:r>
        <w:rPr>
          <w:rFonts w:ascii="仿宋" w:hAnsi="仿宋" w:eastAsia="仿宋" w:cs="仿宋"/>
          <w:sz w:val="32"/>
          <w:szCs w:val="32"/>
          <w:rtl w:val="0"/>
          <w:lang w:val="en-US"/>
        </w:rPr>
        <w:t>昆明市盘龙区上马新村大尖角警卫执勤点旁</w:t>
      </w:r>
    </w:p>
    <w:p>
      <w:pPr>
        <w:keepNext w:val="0"/>
        <w:keepLines w:val="0"/>
        <w:pageBreakBefore w:val="0"/>
        <w:framePr w:wrap="auto" w:vAnchor="margin" w:hAnchor="text" w:yAlign="inline"/>
        <w:kinsoku/>
        <w:wordWrap/>
        <w:overflowPunct/>
        <w:topLinePunct w:val="0"/>
        <w:autoSpaceDE/>
        <w:autoSpaceDN/>
        <w:bidi w:val="0"/>
        <w:adjustRightInd/>
        <w:snapToGrid/>
        <w:spacing w:line="520" w:lineRule="exact"/>
        <w:ind w:firstLine="640"/>
        <w:textAlignment w:val="auto"/>
        <w:rPr>
          <w:rFonts w:ascii="仿宋" w:hAnsi="仿宋" w:eastAsia="仿宋" w:cs="仿宋"/>
          <w:kern w:val="0"/>
          <w:u w:color="auto"/>
          <w:lang w:val="zh-TW" w:eastAsia="zh-TW"/>
        </w:rPr>
      </w:pPr>
      <w:r>
        <w:rPr>
          <w:rFonts w:ascii="仿宋" w:hAnsi="仿宋" w:eastAsia="仿宋" w:cs="仿宋"/>
          <w:kern w:val="0"/>
          <w:u w:color="auto"/>
          <w:rtl w:val="0"/>
          <w:lang w:val="zh-TW" w:eastAsia="zh-TW"/>
        </w:rPr>
        <w:t>刘立波（昆明市盘龙区建安汽车修理厂）环境违法一案，经我局调查，现已审查终结。</w:t>
      </w:r>
    </w:p>
    <w:p>
      <w:pPr>
        <w:keepNext w:val="0"/>
        <w:keepLines w:val="0"/>
        <w:pageBreakBefore w:val="0"/>
        <w:framePr w:wrap="auto" w:vAnchor="margin" w:hAnchor="text" w:yAlign="inline"/>
        <w:kinsoku/>
        <w:wordWrap/>
        <w:overflowPunct/>
        <w:topLinePunct w:val="0"/>
        <w:autoSpaceDE/>
        <w:autoSpaceDN/>
        <w:bidi w:val="0"/>
        <w:adjustRightInd/>
        <w:snapToGrid/>
        <w:spacing w:line="520" w:lineRule="exact"/>
        <w:ind w:firstLine="643"/>
        <w:textAlignment w:val="auto"/>
        <w:rPr>
          <w:rFonts w:ascii="仿宋" w:hAnsi="仿宋" w:eastAsia="仿宋" w:cs="仿宋"/>
          <w:b/>
          <w:bCs/>
          <w:color w:val="000000"/>
          <w:kern w:val="0"/>
          <w:sz w:val="32"/>
          <w:szCs w:val="32"/>
          <w:u w:val="none" w:color="auto"/>
          <w:lang w:val="zh-TW" w:eastAsia="zh-TW"/>
        </w:rPr>
      </w:pPr>
      <w:r>
        <w:rPr>
          <w:rFonts w:ascii="仿宋" w:hAnsi="仿宋" w:eastAsia="仿宋" w:cs="仿宋"/>
          <w:b/>
          <w:bCs/>
          <w:color w:val="000000"/>
          <w:kern w:val="0"/>
          <w:sz w:val="32"/>
          <w:szCs w:val="32"/>
          <w:u w:val="none" w:color="auto"/>
          <w:rtl w:val="0"/>
          <w:lang w:val="zh-TW" w:eastAsia="zh-TW"/>
        </w:rPr>
        <w:t>一、环境违法事实和证据</w:t>
      </w:r>
    </w:p>
    <w:p>
      <w:pPr>
        <w:keepNext w:val="0"/>
        <w:keepLines w:val="0"/>
        <w:pageBreakBefore w:val="0"/>
        <w:framePr w:wrap="auto" w:vAnchor="margin" w:hAnchor="text" w:yAlign="inline"/>
        <w:kinsoku/>
        <w:wordWrap/>
        <w:overflowPunct/>
        <w:topLinePunct w:val="0"/>
        <w:autoSpaceDE/>
        <w:autoSpaceDN/>
        <w:bidi w:val="0"/>
        <w:adjustRightInd/>
        <w:snapToGrid/>
        <w:spacing w:line="520" w:lineRule="exact"/>
        <w:ind w:firstLine="640"/>
        <w:textAlignment w:val="auto"/>
        <w:rPr>
          <w:rFonts w:ascii="仿宋" w:hAnsi="仿宋" w:eastAsia="仿宋" w:cs="仿宋"/>
          <w:sz w:val="32"/>
          <w:szCs w:val="32"/>
        </w:rPr>
      </w:pPr>
      <w:r>
        <w:rPr>
          <w:rFonts w:ascii="仿宋" w:hAnsi="仿宋" w:eastAsia="仿宋" w:cs="仿宋"/>
          <w:sz w:val="32"/>
          <w:szCs w:val="32"/>
          <w:rtl w:val="0"/>
          <w:lang w:val="en-US"/>
        </w:rPr>
        <w:t>2023年3月9日,盘龙区环境监察大队执法人员对昆明市盘龙区建安汽车修理厂进行了现场检查，检查时发现</w:t>
      </w:r>
      <w:r>
        <w:rPr>
          <w:rFonts w:ascii="仿宋" w:hAnsi="仿宋" w:eastAsia="仿宋" w:cs="仿宋"/>
          <w:sz w:val="32"/>
          <w:szCs w:val="32"/>
          <w:rtl w:val="0"/>
          <w:lang w:val="zh-TW" w:eastAsia="zh-TW"/>
        </w:rPr>
        <w:t>该</w:t>
      </w:r>
      <w:r>
        <w:rPr>
          <w:rFonts w:ascii="仿宋" w:hAnsi="仿宋" w:eastAsia="仿宋" w:cs="仿宋"/>
          <w:sz w:val="32"/>
          <w:szCs w:val="32"/>
          <w:rtl w:val="0"/>
          <w:lang w:val="en-US"/>
        </w:rPr>
        <w:t>修理厂存在以下违法事实：烤漆房光氧催化设施内未设置活性炭，未设置异味处理措施及装置</w:t>
      </w:r>
      <w:r>
        <w:rPr>
          <w:rFonts w:ascii="仿宋" w:hAnsi="仿宋" w:eastAsia="仿宋" w:cs="仿宋"/>
          <w:sz w:val="32"/>
          <w:szCs w:val="32"/>
          <w:rtl w:val="0"/>
          <w:lang w:val="zh-TW" w:eastAsia="zh-TW"/>
        </w:rPr>
        <w:t>，即</w:t>
      </w:r>
      <w:r>
        <w:rPr>
          <w:rFonts w:ascii="仿宋" w:hAnsi="仿宋" w:eastAsia="仿宋" w:cs="仿宋"/>
          <w:sz w:val="32"/>
          <w:szCs w:val="32"/>
          <w:rtl w:val="0"/>
          <w:lang w:val="en-US"/>
        </w:rPr>
        <w:t>未按照国家有关标准或者要求设置异味处理装置</w:t>
      </w:r>
      <w:r>
        <w:rPr>
          <w:rFonts w:ascii="仿宋" w:hAnsi="仿宋" w:eastAsia="仿宋" w:cs="仿宋"/>
          <w:sz w:val="32"/>
          <w:szCs w:val="32"/>
          <w:rtl w:val="0"/>
          <w:lang w:val="zh-TW" w:eastAsia="zh-TW"/>
        </w:rPr>
        <w:t>。</w:t>
      </w:r>
    </w:p>
    <w:p>
      <w:pPr>
        <w:keepNext w:val="0"/>
        <w:keepLines w:val="0"/>
        <w:pageBreakBefore w:val="0"/>
        <w:framePr w:wrap="auto" w:vAnchor="margin" w:hAnchor="text" w:yAlign="inline"/>
        <w:kinsoku/>
        <w:wordWrap/>
        <w:overflowPunct/>
        <w:topLinePunct w:val="0"/>
        <w:autoSpaceDE/>
        <w:autoSpaceDN/>
        <w:bidi w:val="0"/>
        <w:adjustRightInd/>
        <w:snapToGrid/>
        <w:spacing w:line="520" w:lineRule="exact"/>
        <w:ind w:firstLine="640"/>
        <w:textAlignment w:val="auto"/>
        <w:rPr>
          <w:rFonts w:ascii="仿宋" w:hAnsi="仿宋" w:eastAsia="仿宋" w:cs="仿宋"/>
          <w:sz w:val="32"/>
          <w:szCs w:val="32"/>
        </w:rPr>
      </w:pPr>
      <w:r>
        <w:rPr>
          <w:rFonts w:ascii="仿宋" w:hAnsi="仿宋" w:eastAsia="仿宋" w:cs="仿宋"/>
          <w:sz w:val="32"/>
          <w:szCs w:val="32"/>
          <w:rtl w:val="0"/>
          <w:lang w:val="en-US"/>
        </w:rPr>
        <w:t>以上事实有昆明市盘龙区环境监察大队提供的：盘龙区环境监察大队现场检查（勘察）笔录；盘龙区环境监察大队调查询问笔录；违法照片证据等证据证实。</w:t>
      </w:r>
    </w:p>
    <w:p>
      <w:pPr>
        <w:keepNext w:val="0"/>
        <w:keepLines w:val="0"/>
        <w:pageBreakBefore w:val="0"/>
        <w:framePr w:wrap="auto" w:vAnchor="margin" w:hAnchor="text" w:yAlign="inline"/>
        <w:kinsoku/>
        <w:wordWrap/>
        <w:overflowPunct/>
        <w:topLinePunct w:val="0"/>
        <w:autoSpaceDE/>
        <w:autoSpaceDN/>
        <w:bidi w:val="0"/>
        <w:adjustRightInd/>
        <w:snapToGrid/>
        <w:spacing w:line="520" w:lineRule="exact"/>
        <w:ind w:firstLine="640"/>
        <w:textAlignment w:val="auto"/>
        <w:rPr>
          <w:rFonts w:ascii="仿宋" w:hAnsi="仿宋" w:eastAsia="仿宋" w:cs="仿宋"/>
          <w:sz w:val="32"/>
          <w:szCs w:val="32"/>
        </w:rPr>
      </w:pPr>
      <w:r>
        <w:rPr>
          <w:rFonts w:ascii="仿宋" w:hAnsi="仿宋" w:eastAsia="仿宋" w:cs="仿宋"/>
          <w:sz w:val="32"/>
          <w:szCs w:val="32"/>
          <w:rtl w:val="0"/>
          <w:lang w:val="en-US"/>
        </w:rPr>
        <w:t>你（昆明市盘龙区建安汽车修理厂）的上述行为违反了</w:t>
      </w:r>
      <w:r>
        <w:rPr>
          <w:rFonts w:ascii="仿宋" w:hAnsi="仿宋" w:eastAsia="仿宋" w:cs="仿宋"/>
          <w:b/>
          <w:bCs/>
          <w:sz w:val="32"/>
          <w:szCs w:val="32"/>
          <w:rtl w:val="0"/>
          <w:lang w:val="en-US"/>
        </w:rPr>
        <w:t>《中华人民共和国大气污染防治法》第八十四条</w:t>
      </w:r>
      <w:r>
        <w:rPr>
          <w:rFonts w:ascii="仿宋" w:hAnsi="仿宋" w:eastAsia="仿宋" w:cs="仿宋"/>
          <w:b/>
          <w:bCs/>
          <w:sz w:val="32"/>
          <w:szCs w:val="32"/>
          <w:rtl w:val="0"/>
          <w:lang w:val="zh-TW" w:eastAsia="zh-TW"/>
        </w:rPr>
        <w:t xml:space="preserve"> “</w:t>
      </w:r>
      <w:r>
        <w:rPr>
          <w:rFonts w:ascii="仿宋" w:hAnsi="仿宋" w:eastAsia="仿宋" w:cs="仿宋"/>
          <w:sz w:val="32"/>
          <w:szCs w:val="32"/>
          <w:rtl w:val="0"/>
          <w:lang w:val="zh-TW" w:eastAsia="zh-TW"/>
        </w:rPr>
        <w:t>从事服装干洗和机动车维修等服务活动的经营者，应当按照国家有关标准或者要求设置异味和废气处理装置等污染防治设施并保持正常使用，防止影响周边环境。”的规定。</w:t>
      </w:r>
    </w:p>
    <w:p>
      <w:pPr>
        <w:pStyle w:val="10"/>
        <w:keepNext w:val="0"/>
        <w:keepLines w:val="0"/>
        <w:pageBreakBefore w:val="0"/>
        <w:framePr w:wrap="auto" w:vAnchor="margin" w:hAnchor="text" w:yAlign="inline"/>
        <w:kinsoku/>
        <w:wordWrap/>
        <w:overflowPunct/>
        <w:topLinePunct w:val="0"/>
        <w:autoSpaceDE/>
        <w:autoSpaceDN/>
        <w:bidi w:val="0"/>
        <w:adjustRightInd/>
        <w:snapToGrid/>
        <w:spacing w:line="520" w:lineRule="exact"/>
        <w:ind w:firstLine="640"/>
        <w:jc w:val="both"/>
        <w:textAlignment w:val="auto"/>
        <w:rPr>
          <w:rFonts w:ascii="仿宋" w:hAnsi="仿宋" w:eastAsia="仿宋" w:cs="仿宋"/>
          <w:sz w:val="32"/>
          <w:szCs w:val="32"/>
        </w:rPr>
      </w:pPr>
    </w:p>
    <w:p>
      <w:pPr>
        <w:pStyle w:val="10"/>
        <w:keepNext w:val="0"/>
        <w:keepLines w:val="0"/>
        <w:pageBreakBefore w:val="0"/>
        <w:framePr w:wrap="auto" w:vAnchor="margin" w:hAnchor="text" w:yAlign="inline"/>
        <w:kinsoku/>
        <w:wordWrap/>
        <w:overflowPunct/>
        <w:topLinePunct w:val="0"/>
        <w:autoSpaceDE/>
        <w:autoSpaceDN/>
        <w:bidi w:val="0"/>
        <w:adjustRightInd/>
        <w:snapToGrid/>
        <w:spacing w:line="520" w:lineRule="exact"/>
        <w:ind w:firstLine="640"/>
        <w:jc w:val="both"/>
        <w:textAlignment w:val="auto"/>
        <w:rPr>
          <w:rFonts w:ascii="仿宋" w:hAnsi="仿宋" w:eastAsia="仿宋" w:cs="仿宋"/>
          <w:caps w:val="0"/>
          <w:smallCaps w:val="0"/>
          <w:color w:val="000000"/>
          <w:spacing w:val="0"/>
          <w:kern w:val="0"/>
          <w:sz w:val="32"/>
          <w:szCs w:val="32"/>
          <w:u w:color="000000"/>
        </w:rPr>
      </w:pPr>
      <w:r>
        <w:rPr>
          <w:rFonts w:ascii="仿宋" w:hAnsi="仿宋" w:eastAsia="仿宋" w:cs="仿宋"/>
          <w:caps w:val="0"/>
          <w:smallCaps w:val="0"/>
          <w:color w:val="000000"/>
          <w:spacing w:val="0"/>
          <w:kern w:val="0"/>
          <w:sz w:val="32"/>
          <w:szCs w:val="32"/>
          <w:u w:color="000000"/>
          <w:rtl w:val="0"/>
          <w:lang w:val="zh-TW" w:eastAsia="zh-TW"/>
        </w:rPr>
        <w:t>我局于</w:t>
      </w:r>
      <w:r>
        <w:rPr>
          <w:rFonts w:ascii="仿宋" w:hAnsi="仿宋" w:eastAsia="仿宋" w:cs="仿宋"/>
          <w:caps w:val="0"/>
          <w:smallCaps w:val="0"/>
          <w:color w:val="000000"/>
          <w:spacing w:val="0"/>
          <w:kern w:val="0"/>
          <w:sz w:val="32"/>
          <w:szCs w:val="32"/>
          <w:u w:val="single" w:color="000000"/>
          <w:rtl w:val="0"/>
          <w:lang w:val="en-US"/>
        </w:rPr>
        <w:t>202</w:t>
      </w:r>
      <w:r>
        <w:rPr>
          <w:rFonts w:hint="eastAsia" w:ascii="仿宋" w:hAnsi="仿宋" w:eastAsia="仿宋" w:cs="仿宋"/>
          <w:caps w:val="0"/>
          <w:smallCaps w:val="0"/>
          <w:color w:val="000000"/>
          <w:spacing w:val="0"/>
          <w:kern w:val="0"/>
          <w:sz w:val="32"/>
          <w:szCs w:val="32"/>
          <w:u w:val="single" w:color="000000"/>
          <w:rtl w:val="0"/>
          <w:lang w:val="en-US" w:eastAsia="zh-CN"/>
        </w:rPr>
        <w:t>3</w:t>
      </w:r>
      <w:r>
        <w:rPr>
          <w:rFonts w:ascii="仿宋" w:hAnsi="仿宋" w:eastAsia="仿宋" w:cs="仿宋"/>
          <w:caps w:val="0"/>
          <w:smallCaps w:val="0"/>
          <w:spacing w:val="0"/>
          <w:kern w:val="2"/>
          <w:sz w:val="32"/>
          <w:szCs w:val="32"/>
          <w:u w:val="none" w:color="auto"/>
          <w:rtl w:val="0"/>
          <w:lang w:val="zh-TW" w:eastAsia="zh-TW"/>
        </w:rPr>
        <w:t>年</w:t>
      </w:r>
      <w:r>
        <w:rPr>
          <w:rFonts w:ascii="仿宋" w:hAnsi="仿宋" w:eastAsia="仿宋" w:cs="仿宋"/>
          <w:caps w:val="0"/>
          <w:smallCaps w:val="0"/>
          <w:spacing w:val="0"/>
          <w:kern w:val="2"/>
          <w:sz w:val="32"/>
          <w:szCs w:val="32"/>
          <w:u w:val="single" w:color="auto"/>
          <w:rtl w:val="0"/>
          <w:lang w:val="en-US"/>
        </w:rPr>
        <w:t xml:space="preserve">  </w:t>
      </w:r>
      <w:r>
        <w:rPr>
          <w:rFonts w:hint="eastAsia" w:ascii="仿宋" w:hAnsi="仿宋" w:eastAsia="仿宋" w:cs="仿宋"/>
          <w:caps w:val="0"/>
          <w:smallCaps w:val="0"/>
          <w:spacing w:val="0"/>
          <w:kern w:val="2"/>
          <w:sz w:val="32"/>
          <w:szCs w:val="32"/>
          <w:u w:val="single" w:color="auto"/>
          <w:rtl w:val="0"/>
          <w:lang w:val="en-US" w:eastAsia="zh-CN"/>
        </w:rPr>
        <w:t>3</w:t>
      </w:r>
      <w:r>
        <w:rPr>
          <w:rFonts w:ascii="仿宋" w:hAnsi="仿宋" w:eastAsia="仿宋" w:cs="仿宋"/>
          <w:caps w:val="0"/>
          <w:smallCaps w:val="0"/>
          <w:spacing w:val="0"/>
          <w:kern w:val="2"/>
          <w:sz w:val="32"/>
          <w:szCs w:val="32"/>
          <w:u w:val="single" w:color="auto"/>
          <w:rtl w:val="0"/>
          <w:lang w:val="en-US"/>
        </w:rPr>
        <w:t xml:space="preserve">  </w:t>
      </w:r>
      <w:r>
        <w:rPr>
          <w:rFonts w:ascii="仿宋" w:hAnsi="仿宋" w:eastAsia="仿宋" w:cs="仿宋"/>
          <w:caps w:val="0"/>
          <w:smallCaps w:val="0"/>
          <w:spacing w:val="0"/>
          <w:kern w:val="2"/>
          <w:sz w:val="32"/>
          <w:szCs w:val="32"/>
          <w:u w:val="none" w:color="auto"/>
          <w:rtl w:val="0"/>
          <w:lang w:val="zh-TW" w:eastAsia="zh-TW"/>
        </w:rPr>
        <w:t>月</w:t>
      </w:r>
      <w:r>
        <w:rPr>
          <w:rFonts w:ascii="仿宋" w:hAnsi="仿宋" w:eastAsia="仿宋" w:cs="仿宋"/>
          <w:caps w:val="0"/>
          <w:smallCaps w:val="0"/>
          <w:spacing w:val="0"/>
          <w:kern w:val="2"/>
          <w:sz w:val="32"/>
          <w:szCs w:val="32"/>
          <w:u w:val="single" w:color="auto"/>
          <w:rtl w:val="0"/>
          <w:lang w:val="en-US"/>
        </w:rPr>
        <w:t xml:space="preserve">  </w:t>
      </w:r>
      <w:r>
        <w:rPr>
          <w:rFonts w:hint="eastAsia" w:ascii="仿宋" w:hAnsi="仿宋" w:eastAsia="仿宋" w:cs="仿宋"/>
          <w:caps w:val="0"/>
          <w:smallCaps w:val="0"/>
          <w:spacing w:val="0"/>
          <w:kern w:val="2"/>
          <w:sz w:val="32"/>
          <w:szCs w:val="32"/>
          <w:u w:val="single" w:color="auto"/>
          <w:rtl w:val="0"/>
          <w:lang w:val="en-US" w:eastAsia="zh-CN"/>
        </w:rPr>
        <w:t>17</w:t>
      </w:r>
      <w:r>
        <w:rPr>
          <w:rFonts w:ascii="仿宋" w:hAnsi="仿宋" w:eastAsia="仿宋" w:cs="仿宋"/>
          <w:caps w:val="0"/>
          <w:smallCaps w:val="0"/>
          <w:spacing w:val="0"/>
          <w:kern w:val="2"/>
          <w:sz w:val="32"/>
          <w:szCs w:val="32"/>
          <w:u w:val="single" w:color="auto"/>
          <w:rtl w:val="0"/>
          <w:lang w:val="en-US"/>
        </w:rPr>
        <w:t xml:space="preserve"> </w:t>
      </w:r>
      <w:r>
        <w:rPr>
          <w:rFonts w:ascii="仿宋" w:hAnsi="仿宋" w:eastAsia="仿宋" w:cs="仿宋"/>
          <w:caps w:val="0"/>
          <w:smallCaps w:val="0"/>
          <w:spacing w:val="0"/>
          <w:kern w:val="2"/>
          <w:sz w:val="32"/>
          <w:szCs w:val="32"/>
          <w:u w:val="none" w:color="auto"/>
          <w:rtl w:val="0"/>
          <w:lang w:val="zh-TW" w:eastAsia="zh-TW"/>
        </w:rPr>
        <w:t>日送达《行政处罚事先（听证）告知书》</w:t>
      </w:r>
      <w:r>
        <w:rPr>
          <w:rFonts w:ascii="仿宋" w:hAnsi="仿宋" w:eastAsia="仿宋" w:cs="仿宋"/>
          <w:caps w:val="0"/>
          <w:smallCaps w:val="0"/>
          <w:color w:val="000000"/>
          <w:spacing w:val="0"/>
          <w:kern w:val="0"/>
          <w:sz w:val="32"/>
          <w:szCs w:val="32"/>
          <w:u w:color="000000"/>
          <w:rtl w:val="0"/>
          <w:lang w:val="zh-TW" w:eastAsia="zh-TW"/>
        </w:rPr>
        <w:t>告知你单位违法事实、处罚依据和拟作出的处罚决定，并明确告知你单位有权进行陈述、申辩，要求听证。</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20" w:lineRule="exact"/>
        <w:ind w:firstLine="640"/>
        <w:textAlignment w:val="auto"/>
        <w:rPr>
          <w:rFonts w:ascii="仿宋" w:hAnsi="仿宋" w:eastAsia="仿宋" w:cs="仿宋"/>
          <w:color w:val="000000"/>
          <w:sz w:val="32"/>
          <w:szCs w:val="32"/>
          <w:u w:val="none" w:color="000000"/>
        </w:rPr>
      </w:pPr>
      <w:r>
        <w:rPr>
          <w:rFonts w:ascii="仿宋" w:hAnsi="仿宋" w:eastAsia="仿宋" w:cs="仿宋"/>
          <w:caps w:val="0"/>
          <w:smallCaps w:val="0"/>
          <w:spacing w:val="0"/>
          <w:kern w:val="2"/>
          <w:sz w:val="32"/>
          <w:szCs w:val="32"/>
          <w:u w:val="none" w:color="auto"/>
          <w:rtl w:val="0"/>
          <w:lang w:val="zh-TW" w:eastAsia="zh-TW"/>
        </w:rPr>
        <w:t>以上事实有</w:t>
      </w:r>
      <w:r>
        <w:rPr>
          <w:rFonts w:ascii="仿宋" w:hAnsi="仿宋" w:eastAsia="仿宋" w:cs="仿宋"/>
          <w:caps w:val="0"/>
          <w:smallCaps w:val="0"/>
          <w:color w:val="000000"/>
          <w:spacing w:val="0"/>
          <w:kern w:val="0"/>
          <w:sz w:val="32"/>
          <w:szCs w:val="32"/>
          <w:u w:val="single" w:color="000000"/>
          <w:rtl w:val="0"/>
          <w:lang w:val="en-US"/>
        </w:rPr>
        <w:t>202</w:t>
      </w:r>
      <w:r>
        <w:rPr>
          <w:rFonts w:hint="eastAsia" w:ascii="仿宋" w:hAnsi="仿宋" w:eastAsia="仿宋" w:cs="仿宋"/>
          <w:caps w:val="0"/>
          <w:smallCaps w:val="0"/>
          <w:color w:val="000000"/>
          <w:spacing w:val="0"/>
          <w:kern w:val="0"/>
          <w:sz w:val="32"/>
          <w:szCs w:val="32"/>
          <w:u w:val="single" w:color="000000"/>
          <w:rtl w:val="0"/>
          <w:lang w:val="en-US" w:eastAsia="zh-CN"/>
        </w:rPr>
        <w:t>3</w:t>
      </w:r>
      <w:r>
        <w:rPr>
          <w:rFonts w:ascii="仿宋" w:hAnsi="仿宋" w:eastAsia="仿宋" w:cs="仿宋"/>
          <w:caps w:val="0"/>
          <w:smallCaps w:val="0"/>
          <w:spacing w:val="0"/>
          <w:kern w:val="2"/>
          <w:sz w:val="32"/>
          <w:szCs w:val="32"/>
          <w:u w:val="none" w:color="auto"/>
          <w:rtl w:val="0"/>
          <w:lang w:val="zh-TW" w:eastAsia="zh-TW"/>
        </w:rPr>
        <w:t>年</w:t>
      </w:r>
      <w:r>
        <w:rPr>
          <w:rFonts w:ascii="仿宋" w:hAnsi="仿宋" w:eastAsia="仿宋" w:cs="仿宋"/>
          <w:caps w:val="0"/>
          <w:smallCaps w:val="0"/>
          <w:spacing w:val="0"/>
          <w:kern w:val="2"/>
          <w:sz w:val="32"/>
          <w:szCs w:val="32"/>
          <w:u w:val="single" w:color="auto"/>
          <w:rtl w:val="0"/>
          <w:lang w:val="en-US"/>
        </w:rPr>
        <w:t xml:space="preserve">  </w:t>
      </w:r>
      <w:r>
        <w:rPr>
          <w:rFonts w:hint="eastAsia" w:ascii="仿宋" w:hAnsi="仿宋" w:eastAsia="仿宋" w:cs="仿宋"/>
          <w:caps w:val="0"/>
          <w:smallCaps w:val="0"/>
          <w:spacing w:val="0"/>
          <w:kern w:val="2"/>
          <w:sz w:val="32"/>
          <w:szCs w:val="32"/>
          <w:u w:val="single" w:color="auto"/>
          <w:rtl w:val="0"/>
          <w:lang w:val="en-US" w:eastAsia="zh-CN"/>
        </w:rPr>
        <w:t>3</w:t>
      </w:r>
      <w:r>
        <w:rPr>
          <w:rFonts w:ascii="仿宋" w:hAnsi="仿宋" w:eastAsia="仿宋" w:cs="仿宋"/>
          <w:caps w:val="0"/>
          <w:smallCaps w:val="0"/>
          <w:spacing w:val="0"/>
          <w:kern w:val="2"/>
          <w:sz w:val="32"/>
          <w:szCs w:val="32"/>
          <w:u w:val="single" w:color="auto"/>
          <w:rtl w:val="0"/>
          <w:lang w:val="en-US"/>
        </w:rPr>
        <w:t xml:space="preserve">  </w:t>
      </w:r>
      <w:r>
        <w:rPr>
          <w:rFonts w:ascii="仿宋" w:hAnsi="仿宋" w:eastAsia="仿宋" w:cs="仿宋"/>
          <w:caps w:val="0"/>
          <w:smallCaps w:val="0"/>
          <w:spacing w:val="0"/>
          <w:kern w:val="2"/>
          <w:sz w:val="32"/>
          <w:szCs w:val="32"/>
          <w:u w:val="none" w:color="auto"/>
          <w:rtl w:val="0"/>
          <w:lang w:val="zh-TW" w:eastAsia="zh-TW"/>
        </w:rPr>
        <w:t>月</w:t>
      </w:r>
      <w:r>
        <w:rPr>
          <w:rFonts w:ascii="仿宋" w:hAnsi="仿宋" w:eastAsia="仿宋" w:cs="仿宋"/>
          <w:caps w:val="0"/>
          <w:smallCaps w:val="0"/>
          <w:spacing w:val="0"/>
          <w:kern w:val="2"/>
          <w:sz w:val="32"/>
          <w:szCs w:val="32"/>
          <w:u w:val="single" w:color="auto"/>
          <w:rtl w:val="0"/>
          <w:lang w:val="en-US"/>
        </w:rPr>
        <w:t xml:space="preserve">  </w:t>
      </w:r>
      <w:r>
        <w:rPr>
          <w:rFonts w:hint="eastAsia" w:ascii="仿宋" w:hAnsi="仿宋" w:eastAsia="仿宋" w:cs="仿宋"/>
          <w:caps w:val="0"/>
          <w:smallCaps w:val="0"/>
          <w:spacing w:val="0"/>
          <w:kern w:val="2"/>
          <w:sz w:val="32"/>
          <w:szCs w:val="32"/>
          <w:u w:val="single" w:color="auto"/>
          <w:rtl w:val="0"/>
          <w:lang w:val="en-US" w:eastAsia="zh-CN"/>
        </w:rPr>
        <w:t>17</w:t>
      </w:r>
      <w:r>
        <w:rPr>
          <w:rFonts w:ascii="仿宋" w:hAnsi="仿宋" w:eastAsia="仿宋" w:cs="仿宋"/>
          <w:caps w:val="0"/>
          <w:smallCaps w:val="0"/>
          <w:spacing w:val="0"/>
          <w:kern w:val="2"/>
          <w:sz w:val="32"/>
          <w:szCs w:val="32"/>
          <w:u w:val="single" w:color="auto"/>
          <w:rtl w:val="0"/>
          <w:lang w:val="en-US"/>
        </w:rPr>
        <w:t xml:space="preserve">  </w:t>
      </w:r>
      <w:r>
        <w:rPr>
          <w:rFonts w:ascii="仿宋" w:hAnsi="仿宋" w:eastAsia="仿宋" w:cs="仿宋"/>
          <w:caps w:val="0"/>
          <w:smallCaps w:val="0"/>
          <w:spacing w:val="0"/>
          <w:kern w:val="2"/>
          <w:sz w:val="32"/>
          <w:szCs w:val="32"/>
          <w:u w:val="none" w:color="auto"/>
          <w:rtl w:val="0"/>
          <w:lang w:val="zh-TW" w:eastAsia="zh-TW"/>
        </w:rPr>
        <w:t>日《行政处罚事先（听证）告知书》，</w:t>
      </w:r>
      <w:r>
        <w:rPr>
          <w:rFonts w:ascii="仿宋" w:hAnsi="仿宋" w:eastAsia="仿宋" w:cs="仿宋"/>
          <w:caps w:val="0"/>
          <w:smallCaps w:val="0"/>
          <w:color w:val="000000"/>
          <w:spacing w:val="0"/>
          <w:kern w:val="0"/>
          <w:sz w:val="32"/>
          <w:szCs w:val="32"/>
          <w:u w:val="single" w:color="000000"/>
          <w:rtl w:val="0"/>
          <w:lang w:val="en-US"/>
        </w:rPr>
        <w:t>202</w:t>
      </w:r>
      <w:r>
        <w:rPr>
          <w:rFonts w:hint="eastAsia" w:ascii="仿宋" w:hAnsi="仿宋" w:eastAsia="仿宋" w:cs="仿宋"/>
          <w:caps w:val="0"/>
          <w:smallCaps w:val="0"/>
          <w:color w:val="000000"/>
          <w:spacing w:val="0"/>
          <w:kern w:val="0"/>
          <w:sz w:val="32"/>
          <w:szCs w:val="32"/>
          <w:u w:val="single" w:color="000000"/>
          <w:rtl w:val="0"/>
          <w:lang w:val="en-US" w:eastAsia="zh-CN"/>
        </w:rPr>
        <w:t>3</w:t>
      </w:r>
      <w:r>
        <w:rPr>
          <w:rFonts w:ascii="仿宋" w:hAnsi="仿宋" w:eastAsia="仿宋" w:cs="仿宋"/>
          <w:caps w:val="0"/>
          <w:smallCaps w:val="0"/>
          <w:spacing w:val="0"/>
          <w:kern w:val="2"/>
          <w:sz w:val="32"/>
          <w:szCs w:val="32"/>
          <w:u w:val="none" w:color="auto"/>
          <w:rtl w:val="0"/>
          <w:lang w:val="zh-TW" w:eastAsia="zh-TW"/>
        </w:rPr>
        <w:t>年</w:t>
      </w:r>
      <w:r>
        <w:rPr>
          <w:rFonts w:ascii="仿宋" w:hAnsi="仿宋" w:eastAsia="仿宋" w:cs="仿宋"/>
          <w:caps w:val="0"/>
          <w:smallCaps w:val="0"/>
          <w:spacing w:val="0"/>
          <w:kern w:val="2"/>
          <w:sz w:val="32"/>
          <w:szCs w:val="32"/>
          <w:u w:val="single" w:color="auto"/>
          <w:rtl w:val="0"/>
          <w:lang w:val="en-US"/>
        </w:rPr>
        <w:t xml:space="preserve">  </w:t>
      </w:r>
      <w:r>
        <w:rPr>
          <w:rFonts w:hint="eastAsia" w:ascii="仿宋" w:hAnsi="仿宋" w:eastAsia="仿宋" w:cs="仿宋"/>
          <w:caps w:val="0"/>
          <w:smallCaps w:val="0"/>
          <w:spacing w:val="0"/>
          <w:kern w:val="2"/>
          <w:sz w:val="32"/>
          <w:szCs w:val="32"/>
          <w:u w:val="single" w:color="auto"/>
          <w:rtl w:val="0"/>
          <w:lang w:val="en-US" w:eastAsia="zh-CN"/>
        </w:rPr>
        <w:t>3</w:t>
      </w:r>
      <w:r>
        <w:rPr>
          <w:rFonts w:ascii="仿宋" w:hAnsi="仿宋" w:eastAsia="仿宋" w:cs="仿宋"/>
          <w:caps w:val="0"/>
          <w:smallCaps w:val="0"/>
          <w:spacing w:val="0"/>
          <w:kern w:val="2"/>
          <w:sz w:val="32"/>
          <w:szCs w:val="32"/>
          <w:u w:val="single" w:color="auto"/>
          <w:rtl w:val="0"/>
          <w:lang w:val="en-US"/>
        </w:rPr>
        <w:t xml:space="preserve">  </w:t>
      </w:r>
      <w:r>
        <w:rPr>
          <w:rFonts w:ascii="仿宋" w:hAnsi="仿宋" w:eastAsia="仿宋" w:cs="仿宋"/>
          <w:caps w:val="0"/>
          <w:smallCaps w:val="0"/>
          <w:spacing w:val="0"/>
          <w:kern w:val="2"/>
          <w:sz w:val="32"/>
          <w:szCs w:val="32"/>
          <w:u w:val="none" w:color="auto"/>
          <w:rtl w:val="0"/>
          <w:lang w:val="zh-TW" w:eastAsia="zh-TW"/>
        </w:rPr>
        <w:t>月</w:t>
      </w:r>
      <w:r>
        <w:rPr>
          <w:rFonts w:ascii="仿宋" w:hAnsi="仿宋" w:eastAsia="仿宋" w:cs="仿宋"/>
          <w:caps w:val="0"/>
          <w:smallCaps w:val="0"/>
          <w:spacing w:val="0"/>
          <w:kern w:val="2"/>
          <w:sz w:val="32"/>
          <w:szCs w:val="32"/>
          <w:u w:val="single" w:color="auto"/>
          <w:rtl w:val="0"/>
          <w:lang w:val="en-US"/>
        </w:rPr>
        <w:t xml:space="preserve">  </w:t>
      </w:r>
      <w:r>
        <w:rPr>
          <w:rFonts w:hint="eastAsia" w:ascii="仿宋" w:hAnsi="仿宋" w:eastAsia="仿宋" w:cs="仿宋"/>
          <w:caps w:val="0"/>
          <w:smallCaps w:val="0"/>
          <w:spacing w:val="0"/>
          <w:kern w:val="2"/>
          <w:sz w:val="32"/>
          <w:szCs w:val="32"/>
          <w:u w:val="single" w:color="auto"/>
          <w:rtl w:val="0"/>
          <w:lang w:val="en-US" w:eastAsia="zh-CN"/>
        </w:rPr>
        <w:t>17</w:t>
      </w:r>
      <w:r>
        <w:rPr>
          <w:rFonts w:ascii="仿宋" w:hAnsi="仿宋" w:eastAsia="仿宋" w:cs="仿宋"/>
          <w:caps w:val="0"/>
          <w:smallCaps w:val="0"/>
          <w:spacing w:val="0"/>
          <w:kern w:val="2"/>
          <w:sz w:val="32"/>
          <w:szCs w:val="32"/>
          <w:u w:val="single" w:color="auto"/>
          <w:rtl w:val="0"/>
          <w:lang w:val="en-US"/>
        </w:rPr>
        <w:t xml:space="preserve">  </w:t>
      </w:r>
      <w:r>
        <w:rPr>
          <w:rFonts w:ascii="仿宋" w:hAnsi="仿宋" w:eastAsia="仿宋" w:cs="仿宋"/>
          <w:caps w:val="0"/>
          <w:smallCaps w:val="0"/>
          <w:spacing w:val="0"/>
          <w:kern w:val="2"/>
          <w:sz w:val="32"/>
          <w:szCs w:val="32"/>
          <w:u w:val="none" w:color="auto"/>
          <w:rtl w:val="0"/>
          <w:lang w:val="zh-TW" w:eastAsia="zh-TW"/>
        </w:rPr>
        <w:t>《送达回证》</w:t>
      </w:r>
      <w:r>
        <w:rPr>
          <w:rFonts w:ascii="仿宋" w:hAnsi="仿宋" w:eastAsia="仿宋" w:cs="仿宋"/>
          <w:kern w:val="2"/>
          <w:sz w:val="32"/>
          <w:szCs w:val="32"/>
          <w:u w:val="none" w:color="auto"/>
          <w:rtl w:val="0"/>
          <w:lang w:val="zh-TW" w:eastAsia="zh-TW"/>
        </w:rPr>
        <w:t>为证。</w:t>
      </w:r>
    </w:p>
    <w:p>
      <w:pPr>
        <w:keepNext w:val="0"/>
        <w:keepLines w:val="0"/>
        <w:pageBreakBefore w:val="0"/>
        <w:framePr w:wrap="auto" w:vAnchor="margin" w:hAnchor="text" w:yAlign="inline"/>
        <w:kinsoku/>
        <w:wordWrap/>
        <w:overflowPunct/>
        <w:topLinePunct w:val="0"/>
        <w:autoSpaceDE/>
        <w:autoSpaceDN/>
        <w:bidi w:val="0"/>
        <w:adjustRightInd/>
        <w:snapToGrid/>
        <w:spacing w:line="520" w:lineRule="exact"/>
        <w:ind w:firstLine="643"/>
        <w:textAlignment w:val="auto"/>
        <w:rPr>
          <w:rFonts w:ascii="仿宋" w:hAnsi="仿宋" w:eastAsia="仿宋" w:cs="仿宋"/>
          <w:b/>
          <w:bCs/>
          <w:kern w:val="2"/>
          <w:sz w:val="32"/>
          <w:szCs w:val="32"/>
          <w:u w:val="none" w:color="auto"/>
          <w:lang w:val="zh-TW" w:eastAsia="zh-TW"/>
        </w:rPr>
      </w:pPr>
      <w:r>
        <w:rPr>
          <w:rFonts w:ascii="仿宋" w:hAnsi="仿宋" w:eastAsia="仿宋" w:cs="仿宋"/>
          <w:b/>
          <w:bCs/>
          <w:kern w:val="2"/>
          <w:sz w:val="32"/>
          <w:szCs w:val="32"/>
          <w:u w:val="none" w:color="auto"/>
          <w:rtl w:val="0"/>
          <w:lang w:val="zh-TW" w:eastAsia="zh-TW"/>
        </w:rPr>
        <w:t>二、行政处罚的依据、种类</w:t>
      </w:r>
    </w:p>
    <w:p>
      <w:pPr>
        <w:keepNext w:val="0"/>
        <w:keepLines w:val="0"/>
        <w:pageBreakBefore w:val="0"/>
        <w:framePr w:wrap="auto" w:vAnchor="margin" w:hAnchor="text" w:yAlign="inline"/>
        <w:kinsoku/>
        <w:wordWrap/>
        <w:overflowPunct/>
        <w:topLinePunct w:val="0"/>
        <w:autoSpaceDE/>
        <w:autoSpaceDN/>
        <w:bidi w:val="0"/>
        <w:adjustRightInd/>
        <w:snapToGrid/>
        <w:spacing w:line="520" w:lineRule="exact"/>
        <w:ind w:firstLine="640"/>
        <w:textAlignment w:val="auto"/>
        <w:rPr>
          <w:rFonts w:ascii="仿宋" w:hAnsi="仿宋" w:eastAsia="仿宋" w:cs="仿宋"/>
          <w:sz w:val="32"/>
          <w:szCs w:val="32"/>
        </w:rPr>
      </w:pPr>
      <w:r>
        <w:rPr>
          <w:rFonts w:ascii="仿宋" w:hAnsi="仿宋" w:eastAsia="仿宋" w:cs="仿宋"/>
          <w:sz w:val="32"/>
          <w:szCs w:val="32"/>
          <w:rtl w:val="0"/>
          <w:lang w:val="en-US"/>
        </w:rPr>
        <w:t>依据</w:t>
      </w:r>
      <w:r>
        <w:rPr>
          <w:rFonts w:ascii="仿宋" w:hAnsi="仿宋" w:eastAsia="仿宋" w:cs="仿宋"/>
          <w:sz w:val="32"/>
          <w:szCs w:val="32"/>
          <w:rtl w:val="0"/>
          <w:lang w:val="zh-TW" w:eastAsia="zh-TW"/>
        </w:rPr>
        <w:t>《</w:t>
      </w:r>
      <w:r>
        <w:rPr>
          <w:rFonts w:ascii="仿宋" w:hAnsi="仿宋" w:eastAsia="仿宋" w:cs="仿宋"/>
          <w:sz w:val="32"/>
          <w:szCs w:val="32"/>
          <w:rtl w:val="0"/>
          <w:lang w:val="en-US"/>
        </w:rPr>
        <w:t>中华人民共和国大气污染防治法》第一百二十</w:t>
      </w:r>
      <w:r>
        <w:rPr>
          <w:rFonts w:ascii="仿宋" w:hAnsi="仿宋" w:eastAsia="仿宋" w:cs="仿宋"/>
          <w:sz w:val="32"/>
          <w:szCs w:val="32"/>
          <w:rtl w:val="0"/>
          <w:lang w:val="zh-TW" w:eastAsia="zh-TW"/>
        </w:rPr>
        <w:t>条“违反本法规定，</w:t>
      </w:r>
      <w:r>
        <w:rPr>
          <w:rFonts w:ascii="仿宋" w:hAnsi="仿宋" w:eastAsia="仿宋" w:cs="仿宋"/>
          <w:sz w:val="32"/>
          <w:szCs w:val="32"/>
          <w:rtl w:val="0"/>
          <w:lang w:val="en-US"/>
        </w:rPr>
        <w:t>从事服装干洗和机动车维修等服务活动的经营者，</w:t>
      </w:r>
      <w:r>
        <w:rPr>
          <w:rFonts w:ascii="仿宋" w:hAnsi="仿宋" w:eastAsia="仿宋" w:cs="仿宋"/>
          <w:sz w:val="32"/>
          <w:szCs w:val="32"/>
          <w:rtl w:val="0"/>
          <w:lang w:val="zh-TW" w:eastAsia="zh-TW"/>
        </w:rPr>
        <w:t>未</w:t>
      </w:r>
      <w:r>
        <w:rPr>
          <w:rFonts w:ascii="仿宋" w:hAnsi="仿宋" w:eastAsia="仿宋" w:cs="仿宋"/>
          <w:sz w:val="32"/>
          <w:szCs w:val="32"/>
          <w:rtl w:val="0"/>
          <w:lang w:val="en-US"/>
        </w:rPr>
        <w:t>设置异味和废气处理装置等污染防治设施并保持正常使用，影响周边环境</w:t>
      </w:r>
      <w:r>
        <w:rPr>
          <w:rFonts w:ascii="仿宋" w:hAnsi="仿宋" w:eastAsia="仿宋" w:cs="仿宋"/>
          <w:sz w:val="32"/>
          <w:szCs w:val="32"/>
          <w:rtl w:val="0"/>
          <w:lang w:val="zh-TW" w:eastAsia="zh-TW"/>
        </w:rPr>
        <w:t>的，由县级以上地方人民政府生态环境主管部门责令改正，处二千元以上二万元以下的罚款；拒不改正的，责令停业整顿</w:t>
      </w:r>
      <w:r>
        <w:rPr>
          <w:rFonts w:ascii="仿宋" w:hAnsi="仿宋" w:eastAsia="仿宋" w:cs="仿宋"/>
          <w:sz w:val="32"/>
          <w:szCs w:val="32"/>
          <w:rtl w:val="0"/>
          <w:lang w:val="en-US"/>
        </w:rPr>
        <w:t>。</w:t>
      </w:r>
      <w:r>
        <w:rPr>
          <w:rFonts w:ascii="仿宋" w:hAnsi="仿宋" w:eastAsia="仿宋" w:cs="仿宋"/>
          <w:sz w:val="32"/>
          <w:szCs w:val="32"/>
          <w:rtl w:val="0"/>
          <w:lang w:val="zh-TW" w:eastAsia="zh-TW"/>
        </w:rPr>
        <w:t>”的规定，</w:t>
      </w:r>
      <w:r>
        <w:rPr>
          <w:rFonts w:ascii="仿宋" w:hAnsi="仿宋" w:eastAsia="仿宋" w:cs="仿宋"/>
          <w:sz w:val="32"/>
          <w:szCs w:val="32"/>
          <w:rtl w:val="0"/>
          <w:lang w:val="en-US"/>
        </w:rPr>
        <w:t>以及参照《云南省生态环境行政处罚自由裁量规则和基准规定（试行）》的规定，结合裁量因素、裁量因子及裁量等级计算，拟对你公司处罚款人民币：玖仟贰佰元整（￥9200.00）。</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20" w:lineRule="exact"/>
        <w:jc w:val="left"/>
        <w:textAlignment w:val="auto"/>
        <w:rPr>
          <w:rFonts w:ascii="仿宋" w:hAnsi="仿宋" w:eastAsia="仿宋" w:cs="仿宋"/>
          <w:color w:val="000000"/>
          <w:kern w:val="2"/>
          <w:sz w:val="32"/>
          <w:szCs w:val="32"/>
          <w:u w:color="000000"/>
        </w:rPr>
      </w:pPr>
      <w:r>
        <w:rPr>
          <w:rFonts w:ascii="仿宋" w:hAnsi="仿宋" w:eastAsia="仿宋" w:cs="仿宋"/>
          <w:caps w:val="0"/>
          <w:smallCaps w:val="0"/>
          <w:spacing w:val="0"/>
          <w:kern w:val="2"/>
          <w:sz w:val="32"/>
          <w:szCs w:val="32"/>
          <w:u w:val="none" w:color="auto"/>
          <w:rtl w:val="0"/>
          <w:lang w:val="zh-TW" w:eastAsia="zh-TW"/>
        </w:rPr>
        <w:t>经我局研究决定，</w:t>
      </w:r>
      <w:r>
        <w:rPr>
          <w:rFonts w:ascii="仿宋" w:hAnsi="仿宋" w:eastAsia="仿宋" w:cs="仿宋"/>
          <w:u w:color="auto"/>
          <w:rtl w:val="0"/>
          <w:lang w:val="zh-CN" w:eastAsia="zh-CN"/>
        </w:rPr>
        <w:t>结合</w:t>
      </w:r>
      <w:r>
        <w:rPr>
          <w:rFonts w:ascii="仿宋" w:hAnsi="仿宋" w:eastAsia="仿宋" w:cs="仿宋"/>
          <w:rtl w:val="0"/>
          <w:lang w:val="en-US"/>
        </w:rPr>
        <w:t>《云南省生态环境行政处罚自由裁量规则和基准规定（试行）》的规定</w:t>
      </w:r>
      <w:r>
        <w:rPr>
          <w:rFonts w:ascii="仿宋" w:hAnsi="仿宋" w:eastAsia="仿宋" w:cs="仿宋"/>
          <w:caps w:val="0"/>
          <w:smallCaps w:val="0"/>
          <w:spacing w:val="0"/>
          <w:kern w:val="2"/>
          <w:sz w:val="32"/>
          <w:szCs w:val="32"/>
          <w:u w:val="none" w:color="auto"/>
          <w:rtl w:val="0"/>
          <w:lang w:val="zh-TW" w:eastAsia="zh-TW"/>
        </w:rPr>
        <w:t>，</w:t>
      </w:r>
      <w:r>
        <w:rPr>
          <w:rFonts w:ascii="仿宋" w:hAnsi="仿宋" w:eastAsia="仿宋" w:cs="仿宋"/>
          <w:b/>
          <w:bCs/>
          <w:u w:color="auto"/>
          <w:rtl w:val="0"/>
          <w:lang w:val="zh-CN" w:eastAsia="zh-CN"/>
        </w:rPr>
        <w:t>对于算出来的罚款金额进行百位四舍五入取整，</w:t>
      </w:r>
      <w:r>
        <w:rPr>
          <w:rFonts w:ascii="仿宋" w:hAnsi="仿宋" w:eastAsia="仿宋" w:cs="仿宋"/>
          <w:b/>
          <w:bCs/>
          <w:caps w:val="0"/>
          <w:smallCaps w:val="0"/>
          <w:spacing w:val="0"/>
          <w:kern w:val="2"/>
          <w:sz w:val="32"/>
          <w:szCs w:val="32"/>
          <w:u w:val="none" w:color="auto"/>
          <w:rtl w:val="0"/>
          <w:lang w:val="zh-TW" w:eastAsia="zh-TW"/>
        </w:rPr>
        <w:t>最终</w:t>
      </w:r>
      <w:r>
        <w:rPr>
          <w:rFonts w:ascii="仿宋" w:hAnsi="仿宋" w:eastAsia="仿宋" w:cs="仿宋"/>
          <w:b/>
          <w:bCs/>
          <w:color w:val="000000"/>
          <w:kern w:val="2"/>
          <w:sz w:val="32"/>
          <w:szCs w:val="32"/>
          <w:u w:color="000000"/>
          <w:rtl w:val="0"/>
          <w:lang w:val="zh-TW" w:eastAsia="zh-TW"/>
        </w:rPr>
        <w:t>对你处罚款人民币：</w:t>
      </w:r>
      <w:r>
        <w:rPr>
          <w:rFonts w:ascii="仿宋" w:hAnsi="仿宋" w:eastAsia="仿宋" w:cs="仿宋"/>
          <w:rtl w:val="0"/>
          <w:lang w:val="en-US"/>
        </w:rPr>
        <w:t>玖仟元整（￥9</w:t>
      </w:r>
      <w:r>
        <w:rPr>
          <w:rFonts w:ascii="仿宋" w:hAnsi="仿宋" w:eastAsia="仿宋" w:cs="仿宋"/>
          <w:rtl w:val="0"/>
          <w:lang w:val="zh-CN" w:eastAsia="zh-CN"/>
        </w:rPr>
        <w:t>0</w:t>
      </w:r>
      <w:r>
        <w:rPr>
          <w:rFonts w:ascii="仿宋" w:hAnsi="仿宋" w:eastAsia="仿宋" w:cs="仿宋"/>
          <w:rtl w:val="0"/>
          <w:lang w:val="en-US"/>
        </w:rPr>
        <w:t>00.00）</w:t>
      </w:r>
      <w:r>
        <w:rPr>
          <w:rFonts w:ascii="仿宋" w:hAnsi="仿宋" w:eastAsia="仿宋" w:cs="仿宋"/>
          <w:b/>
          <w:bCs/>
          <w:caps w:val="0"/>
          <w:smallCaps w:val="0"/>
          <w:spacing w:val="0"/>
          <w:kern w:val="2"/>
          <w:sz w:val="32"/>
          <w:szCs w:val="32"/>
          <w:u w:val="none" w:color="auto"/>
          <w:rtl w:val="0"/>
          <w:lang w:val="zh-TW" w:eastAsia="zh-TW"/>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20" w:lineRule="exact"/>
        <w:jc w:val="left"/>
        <w:textAlignment w:val="auto"/>
        <w:rPr>
          <w:rFonts w:ascii="仿宋" w:hAnsi="仿宋" w:eastAsia="仿宋" w:cs="仿宋"/>
          <w:b/>
          <w:bCs/>
          <w:kern w:val="0"/>
          <w:lang w:val="zh-TW" w:eastAsia="zh-TW"/>
        </w:rPr>
      </w:pPr>
      <w:r>
        <w:rPr>
          <w:rFonts w:ascii="仿宋" w:hAnsi="仿宋" w:eastAsia="仿宋" w:cs="仿宋"/>
          <w:b/>
          <w:bCs/>
          <w:kern w:val="0"/>
          <w:rtl w:val="0"/>
          <w:lang w:val="zh-TW" w:eastAsia="zh-TW"/>
        </w:rPr>
        <w:t>综合以上情况，我局对你（昆明市盘龙区建安汽车修理厂）处以如下行政处罚：</w:t>
      </w:r>
    </w:p>
    <w:p>
      <w:pPr>
        <w:keepNext w:val="0"/>
        <w:keepLines w:val="0"/>
        <w:pageBreakBefore w:val="0"/>
        <w:framePr w:wrap="auto" w:vAnchor="margin" w:hAnchor="text" w:yAlign="inline"/>
        <w:kinsoku/>
        <w:wordWrap/>
        <w:overflowPunct/>
        <w:topLinePunct w:val="0"/>
        <w:autoSpaceDE/>
        <w:autoSpaceDN/>
        <w:bidi w:val="0"/>
        <w:adjustRightInd/>
        <w:snapToGrid/>
        <w:spacing w:line="520" w:lineRule="exact"/>
        <w:ind w:firstLine="640"/>
        <w:textAlignment w:val="auto"/>
        <w:rPr>
          <w:rFonts w:hint="eastAsia" w:ascii="仿宋" w:hAnsi="仿宋" w:eastAsia="仿宋" w:cs="仿宋"/>
          <w:b/>
          <w:bCs/>
          <w:sz w:val="32"/>
          <w:szCs w:val="32"/>
          <w:lang w:eastAsia="zh-CN"/>
        </w:rPr>
      </w:pPr>
      <w:r>
        <w:rPr>
          <w:rFonts w:ascii="仿宋" w:hAnsi="仿宋" w:eastAsia="仿宋" w:cs="仿宋"/>
          <w:b/>
          <w:bCs/>
          <w:sz w:val="32"/>
          <w:szCs w:val="32"/>
          <w:rtl w:val="0"/>
          <w:lang w:val="en-US"/>
        </w:rPr>
        <w:t>1.立即停止环境违法行为，限期7日内设置异味处理装置并保证异味和废气处理装置等污染治理设施正常运行</w:t>
      </w:r>
      <w:r>
        <w:rPr>
          <w:rFonts w:hint="eastAsia" w:ascii="仿宋" w:hAnsi="仿宋" w:eastAsia="仿宋" w:cs="仿宋"/>
          <w:b/>
          <w:bCs/>
          <w:sz w:val="32"/>
          <w:szCs w:val="32"/>
          <w:rtl w:val="0"/>
          <w:lang w:val="en-US" w:eastAsia="zh-CN"/>
        </w:rPr>
        <w:t>；</w:t>
      </w:r>
    </w:p>
    <w:p>
      <w:pPr>
        <w:keepNext w:val="0"/>
        <w:keepLines w:val="0"/>
        <w:pageBreakBefore w:val="0"/>
        <w:framePr w:wrap="auto" w:vAnchor="margin" w:hAnchor="text" w:yAlign="inline"/>
        <w:kinsoku/>
        <w:wordWrap/>
        <w:overflowPunct/>
        <w:topLinePunct w:val="0"/>
        <w:autoSpaceDE/>
        <w:autoSpaceDN/>
        <w:bidi w:val="0"/>
        <w:adjustRightInd/>
        <w:snapToGrid/>
        <w:spacing w:line="520" w:lineRule="exact"/>
        <w:ind w:firstLine="640"/>
        <w:textAlignment w:val="auto"/>
        <w:rPr>
          <w:rFonts w:ascii="仿宋" w:hAnsi="仿宋" w:eastAsia="仿宋" w:cs="仿宋"/>
          <w:b/>
          <w:bCs/>
          <w:sz w:val="32"/>
          <w:szCs w:val="32"/>
          <w:u w:val="single"/>
        </w:rPr>
      </w:pPr>
      <w:r>
        <w:rPr>
          <w:rFonts w:ascii="仿宋" w:hAnsi="仿宋" w:eastAsia="仿宋" w:cs="仿宋"/>
          <w:b/>
          <w:bCs/>
          <w:sz w:val="32"/>
          <w:szCs w:val="32"/>
          <w:rtl w:val="0"/>
          <w:lang w:val="en-US"/>
        </w:rPr>
        <w:t>2.</w:t>
      </w:r>
      <w:r>
        <w:rPr>
          <w:rFonts w:ascii="仿宋" w:hAnsi="仿宋" w:eastAsia="仿宋" w:cs="仿宋"/>
          <w:b/>
          <w:bCs/>
          <w:sz w:val="32"/>
          <w:szCs w:val="32"/>
          <w:rtl w:val="0"/>
          <w:lang w:val="zh-TW" w:eastAsia="zh-TW"/>
        </w:rPr>
        <w:t>处</w:t>
      </w:r>
      <w:r>
        <w:rPr>
          <w:rFonts w:ascii="仿宋" w:hAnsi="仿宋" w:eastAsia="仿宋" w:cs="仿宋"/>
          <w:b/>
          <w:bCs/>
          <w:sz w:val="32"/>
          <w:szCs w:val="32"/>
          <w:rtl w:val="0"/>
          <w:lang w:val="en-US"/>
        </w:rPr>
        <w:t>罚款人民币</w:t>
      </w:r>
      <w:r>
        <w:rPr>
          <w:rFonts w:ascii="仿宋" w:hAnsi="仿宋" w:eastAsia="仿宋" w:cs="仿宋"/>
          <w:b/>
          <w:bCs/>
          <w:sz w:val="32"/>
          <w:szCs w:val="32"/>
          <w:rtl w:val="0"/>
          <w:lang w:val="zh-TW" w:eastAsia="zh-TW"/>
        </w:rPr>
        <w:t>：</w:t>
      </w:r>
      <w:r>
        <w:rPr>
          <w:rFonts w:ascii="仿宋" w:hAnsi="仿宋" w:eastAsia="仿宋" w:cs="仿宋"/>
          <w:b/>
          <w:bCs/>
          <w:sz w:val="32"/>
          <w:szCs w:val="32"/>
          <w:u w:val="single"/>
          <w:rtl w:val="0"/>
          <w:lang w:val="en-US"/>
        </w:rPr>
        <w:t>玖仟</w:t>
      </w:r>
      <w:r>
        <w:rPr>
          <w:rFonts w:ascii="仿宋" w:hAnsi="仿宋" w:eastAsia="仿宋" w:cs="仿宋"/>
          <w:b/>
          <w:bCs/>
          <w:sz w:val="32"/>
          <w:szCs w:val="32"/>
          <w:u w:val="single"/>
          <w:rtl w:val="0"/>
          <w:lang w:val="zh-CN" w:eastAsia="zh-CN"/>
        </w:rPr>
        <w:t>元</w:t>
      </w:r>
      <w:r>
        <w:rPr>
          <w:rFonts w:ascii="仿宋" w:hAnsi="仿宋" w:eastAsia="仿宋" w:cs="仿宋"/>
          <w:b/>
          <w:bCs/>
          <w:sz w:val="32"/>
          <w:szCs w:val="32"/>
          <w:u w:val="single"/>
          <w:rtl w:val="0"/>
          <w:lang w:val="en-US"/>
        </w:rPr>
        <w:t>整（￥9</w:t>
      </w:r>
      <w:r>
        <w:rPr>
          <w:rFonts w:ascii="仿宋" w:hAnsi="仿宋" w:eastAsia="仿宋" w:cs="仿宋"/>
          <w:b/>
          <w:bCs/>
          <w:sz w:val="32"/>
          <w:szCs w:val="32"/>
          <w:u w:val="single"/>
          <w:rtl w:val="0"/>
          <w:lang w:val="zh-CN" w:eastAsia="zh-CN"/>
        </w:rPr>
        <w:t>0</w:t>
      </w:r>
      <w:r>
        <w:rPr>
          <w:rFonts w:ascii="仿宋" w:hAnsi="仿宋" w:eastAsia="仿宋" w:cs="仿宋"/>
          <w:b/>
          <w:bCs/>
          <w:sz w:val="32"/>
          <w:szCs w:val="32"/>
          <w:u w:val="single"/>
          <w:rtl w:val="0"/>
          <w:lang w:val="en-US"/>
        </w:rPr>
        <w:t>00.00）。</w:t>
      </w:r>
    </w:p>
    <w:p>
      <w:pPr>
        <w:pStyle w:val="10"/>
        <w:keepNext w:val="0"/>
        <w:keepLines w:val="0"/>
        <w:pageBreakBefore w:val="0"/>
        <w:framePr w:wrap="auto" w:vAnchor="margin" w:hAnchor="text" w:yAlign="inline"/>
        <w:kinsoku/>
        <w:wordWrap/>
        <w:overflowPunct/>
        <w:topLinePunct w:val="0"/>
        <w:autoSpaceDE/>
        <w:autoSpaceDN/>
        <w:bidi w:val="0"/>
        <w:adjustRightInd/>
        <w:snapToGrid/>
        <w:spacing w:line="520" w:lineRule="exact"/>
        <w:ind w:left="640" w:firstLine="0"/>
        <w:jc w:val="both"/>
        <w:textAlignment w:val="auto"/>
        <w:rPr>
          <w:rFonts w:ascii="仿宋" w:hAnsi="仿宋" w:eastAsia="仿宋" w:cs="仿宋"/>
          <w:b/>
          <w:bCs/>
          <w:color w:val="000000"/>
          <w:kern w:val="0"/>
          <w:sz w:val="32"/>
          <w:szCs w:val="32"/>
          <w:u w:val="none" w:color="000000"/>
          <w:lang w:val="zh-TW" w:eastAsia="zh-TW"/>
        </w:rPr>
      </w:pPr>
      <w:r>
        <w:rPr>
          <w:rFonts w:ascii="仿宋" w:hAnsi="仿宋" w:eastAsia="仿宋" w:cs="仿宋"/>
          <w:b/>
          <w:bCs/>
          <w:color w:val="000000"/>
          <w:kern w:val="0"/>
          <w:sz w:val="32"/>
          <w:szCs w:val="32"/>
          <w:u w:val="none" w:color="000000"/>
          <w:rtl w:val="0"/>
          <w:lang w:val="zh-TW" w:eastAsia="zh-TW"/>
        </w:rPr>
        <w:t>三、责令改正和行政处罚的履行方式和期限</w:t>
      </w:r>
    </w:p>
    <w:p>
      <w:pPr>
        <w:keepNext w:val="0"/>
        <w:keepLines w:val="0"/>
        <w:pageBreakBefore w:val="0"/>
        <w:framePr w:wrap="auto" w:vAnchor="margin" w:hAnchor="text" w:yAlign="inline"/>
        <w:kinsoku/>
        <w:wordWrap/>
        <w:overflowPunct/>
        <w:topLinePunct w:val="0"/>
        <w:autoSpaceDE/>
        <w:autoSpaceDN/>
        <w:bidi w:val="0"/>
        <w:adjustRightInd/>
        <w:snapToGrid/>
        <w:spacing w:line="520" w:lineRule="exact"/>
        <w:ind w:firstLine="640"/>
        <w:textAlignment w:val="auto"/>
        <w:rPr>
          <w:rFonts w:ascii="仿宋" w:hAnsi="仿宋" w:eastAsia="仿宋" w:cs="仿宋"/>
          <w:color w:val="00B0F0"/>
          <w:kern w:val="0"/>
          <w:sz w:val="32"/>
          <w:szCs w:val="32"/>
          <w:u w:val="single" w:color="00B0F0"/>
        </w:rPr>
      </w:pPr>
      <w:r>
        <w:rPr>
          <w:rFonts w:ascii="仿宋" w:hAnsi="仿宋" w:eastAsia="仿宋" w:cs="仿宋"/>
          <w:kern w:val="0"/>
          <w:sz w:val="32"/>
          <w:szCs w:val="32"/>
          <w:u w:val="single"/>
          <w:rtl w:val="0"/>
          <w:lang w:val="zh-TW" w:eastAsia="zh-TW"/>
        </w:rPr>
        <w:t>限于接到本处罚决定之日起</w:t>
      </w:r>
      <w:r>
        <w:rPr>
          <w:rFonts w:ascii="仿宋" w:hAnsi="仿宋" w:eastAsia="仿宋" w:cs="仿宋"/>
          <w:kern w:val="0"/>
          <w:sz w:val="32"/>
          <w:szCs w:val="32"/>
          <w:u w:val="single"/>
          <w:rtl w:val="0"/>
          <w:lang w:val="en-US"/>
        </w:rPr>
        <w:t>15</w:t>
      </w:r>
      <w:r>
        <w:rPr>
          <w:rFonts w:ascii="仿宋" w:hAnsi="仿宋" w:eastAsia="仿宋" w:cs="仿宋"/>
          <w:kern w:val="0"/>
          <w:sz w:val="32"/>
          <w:szCs w:val="32"/>
          <w:u w:val="single"/>
          <w:rtl w:val="0"/>
          <w:lang w:val="zh-TW" w:eastAsia="zh-TW"/>
        </w:rPr>
        <w:t>日内缴至指定银行和账号。逾期不缴纳罚款的，我局可以根据《中华人民共和国行政处罚法》第七十二条第一项规定每日按罚款数额的</w:t>
      </w:r>
      <w:r>
        <w:rPr>
          <w:rFonts w:ascii="仿宋" w:hAnsi="仿宋" w:eastAsia="仿宋" w:cs="仿宋"/>
          <w:kern w:val="0"/>
          <w:sz w:val="32"/>
          <w:szCs w:val="32"/>
          <w:u w:val="single"/>
          <w:rtl w:val="0"/>
          <w:lang w:val="en-US"/>
        </w:rPr>
        <w:t>3</w:t>
      </w:r>
      <w:r>
        <w:rPr>
          <w:rFonts w:ascii="仿宋" w:hAnsi="仿宋" w:eastAsia="仿宋" w:cs="仿宋"/>
          <w:kern w:val="0"/>
          <w:sz w:val="32"/>
          <w:szCs w:val="32"/>
          <w:u w:val="single"/>
          <w:rtl w:val="0"/>
          <w:lang w:val="zh-TW" w:eastAsia="zh-TW"/>
        </w:rPr>
        <w:t>％加处罚款。</w:t>
      </w:r>
    </w:p>
    <w:p>
      <w:pPr>
        <w:keepNext w:val="0"/>
        <w:keepLines w:val="0"/>
        <w:pageBreakBefore w:val="0"/>
        <w:framePr w:wrap="auto" w:vAnchor="margin" w:hAnchor="text" w:yAlign="inline"/>
        <w:kinsoku/>
        <w:wordWrap/>
        <w:overflowPunct/>
        <w:topLinePunct w:val="0"/>
        <w:autoSpaceDE/>
        <w:autoSpaceDN/>
        <w:bidi w:val="0"/>
        <w:adjustRightInd/>
        <w:snapToGrid/>
        <w:spacing w:line="520" w:lineRule="exact"/>
        <w:ind w:firstLine="640"/>
        <w:textAlignment w:val="auto"/>
        <w:rPr>
          <w:rFonts w:ascii="仿宋" w:hAnsi="仿宋" w:eastAsia="仿宋" w:cs="仿宋"/>
          <w:kern w:val="0"/>
          <w:sz w:val="32"/>
          <w:szCs w:val="32"/>
          <w:lang w:val="zh-TW" w:eastAsia="zh-TW"/>
        </w:rPr>
      </w:pPr>
      <w:r>
        <w:rPr>
          <w:rFonts w:ascii="仿宋" w:hAnsi="仿宋" w:eastAsia="仿宋" w:cs="仿宋"/>
          <w:kern w:val="0"/>
          <w:sz w:val="32"/>
          <w:szCs w:val="32"/>
          <w:rtl w:val="0"/>
          <w:lang w:val="zh-TW" w:eastAsia="zh-TW"/>
        </w:rPr>
        <w:t>收款银行：富滇银行</w:t>
      </w:r>
    </w:p>
    <w:p>
      <w:pPr>
        <w:keepNext w:val="0"/>
        <w:keepLines w:val="0"/>
        <w:pageBreakBefore w:val="0"/>
        <w:framePr w:wrap="auto" w:vAnchor="margin" w:hAnchor="text" w:yAlign="inline"/>
        <w:kinsoku/>
        <w:wordWrap/>
        <w:overflowPunct/>
        <w:topLinePunct w:val="0"/>
        <w:autoSpaceDE/>
        <w:autoSpaceDN/>
        <w:bidi w:val="0"/>
        <w:adjustRightInd/>
        <w:snapToGrid/>
        <w:spacing w:line="520" w:lineRule="exact"/>
        <w:ind w:firstLine="640"/>
        <w:textAlignment w:val="auto"/>
        <w:rPr>
          <w:rFonts w:ascii="仿宋" w:hAnsi="仿宋" w:eastAsia="仿宋" w:cs="仿宋"/>
          <w:kern w:val="0"/>
          <w:sz w:val="32"/>
          <w:szCs w:val="32"/>
        </w:rPr>
      </w:pPr>
      <w:r>
        <w:rPr>
          <w:rFonts w:ascii="仿宋" w:hAnsi="仿宋" w:eastAsia="仿宋" w:cs="仿宋"/>
          <w:kern w:val="0"/>
          <w:sz w:val="32"/>
          <w:szCs w:val="32"/>
          <w:rtl w:val="0"/>
          <w:lang w:val="zh-TW" w:eastAsia="zh-TW"/>
        </w:rPr>
        <w:t>银行电话：</w:t>
      </w:r>
      <w:r>
        <w:rPr>
          <w:rFonts w:ascii="仿宋" w:hAnsi="仿宋" w:eastAsia="仿宋" w:cs="仿宋"/>
          <w:kern w:val="0"/>
          <w:sz w:val="32"/>
          <w:szCs w:val="32"/>
          <w:rtl w:val="0"/>
          <w:lang w:val="en-US"/>
        </w:rPr>
        <w:t>0871-63130528</w:t>
      </w:r>
    </w:p>
    <w:p>
      <w:pPr>
        <w:keepNext w:val="0"/>
        <w:keepLines w:val="0"/>
        <w:pageBreakBefore w:val="0"/>
        <w:framePr w:wrap="auto" w:vAnchor="margin" w:hAnchor="text" w:yAlign="inline"/>
        <w:kinsoku/>
        <w:wordWrap/>
        <w:overflowPunct/>
        <w:topLinePunct w:val="0"/>
        <w:autoSpaceDE/>
        <w:autoSpaceDN/>
        <w:bidi w:val="0"/>
        <w:adjustRightInd/>
        <w:snapToGrid/>
        <w:spacing w:line="520" w:lineRule="exact"/>
        <w:ind w:firstLine="640"/>
        <w:textAlignment w:val="auto"/>
        <w:rPr>
          <w:rFonts w:ascii="仿宋" w:hAnsi="仿宋" w:eastAsia="仿宋" w:cs="仿宋"/>
          <w:kern w:val="0"/>
          <w:sz w:val="32"/>
          <w:szCs w:val="32"/>
        </w:rPr>
      </w:pPr>
      <w:r>
        <w:rPr>
          <w:rFonts w:ascii="仿宋" w:hAnsi="仿宋" w:eastAsia="仿宋" w:cs="仿宋"/>
          <w:kern w:val="0"/>
          <w:sz w:val="32"/>
          <w:szCs w:val="32"/>
          <w:rtl w:val="0"/>
          <w:lang w:val="zh-TW" w:eastAsia="zh-TW"/>
        </w:rPr>
        <w:t>请你单位应于接到本决定书之日起</w:t>
      </w:r>
      <w:r>
        <w:rPr>
          <w:rFonts w:ascii="仿宋" w:hAnsi="仿宋" w:eastAsia="仿宋" w:cs="仿宋"/>
          <w:kern w:val="0"/>
          <w:sz w:val="32"/>
          <w:szCs w:val="32"/>
          <w:rtl w:val="0"/>
          <w:lang w:val="en-US"/>
        </w:rPr>
        <w:t>15</w:t>
      </w:r>
      <w:r>
        <w:rPr>
          <w:rFonts w:ascii="仿宋" w:hAnsi="仿宋" w:eastAsia="仿宋" w:cs="仿宋"/>
          <w:kern w:val="0"/>
          <w:sz w:val="32"/>
          <w:szCs w:val="32"/>
          <w:rtl w:val="0"/>
          <w:lang w:val="zh-TW" w:eastAsia="zh-TW"/>
        </w:rPr>
        <w:t>日内将履行处罚决定的情况书面报告我局盘龙区环境监察大队。我局将委托昆明市盘龙区环境监察大队对你单位履行行政处罚的情况事实环境行政执法后监督。</w:t>
      </w:r>
    </w:p>
    <w:p>
      <w:pPr>
        <w:keepNext w:val="0"/>
        <w:keepLines w:val="0"/>
        <w:pageBreakBefore w:val="0"/>
        <w:framePr w:wrap="auto" w:vAnchor="margin" w:hAnchor="text" w:yAlign="inline"/>
        <w:numPr>
          <w:ilvl w:val="0"/>
          <w:numId w:val="1"/>
        </w:numPr>
        <w:kinsoku/>
        <w:wordWrap/>
        <w:overflowPunct/>
        <w:topLinePunct w:val="0"/>
        <w:autoSpaceDE/>
        <w:autoSpaceDN/>
        <w:bidi w:val="0"/>
        <w:adjustRightInd/>
        <w:snapToGrid/>
        <w:spacing w:line="520" w:lineRule="exact"/>
        <w:ind w:right="0"/>
        <w:jc w:val="both"/>
        <w:textAlignment w:val="auto"/>
        <w:rPr>
          <w:rFonts w:ascii="仿宋" w:hAnsi="仿宋" w:eastAsia="仿宋" w:cs="仿宋"/>
          <w:b/>
          <w:bCs/>
          <w:kern w:val="0"/>
          <w:sz w:val="32"/>
          <w:szCs w:val="32"/>
          <w:rtl w:val="0"/>
          <w:lang w:val="zh-TW" w:eastAsia="zh-TW"/>
        </w:rPr>
      </w:pPr>
      <w:r>
        <w:rPr>
          <w:rFonts w:ascii="仿宋" w:hAnsi="仿宋" w:eastAsia="仿宋" w:cs="仿宋"/>
          <w:b/>
          <w:bCs/>
          <w:kern w:val="0"/>
          <w:sz w:val="32"/>
          <w:szCs w:val="32"/>
          <w:rtl w:val="0"/>
          <w:lang w:val="zh-TW" w:eastAsia="zh-TW"/>
        </w:rPr>
        <w:t>申请行政复议或者提起行政诉讼的途径和期限</w:t>
      </w:r>
    </w:p>
    <w:p>
      <w:pPr>
        <w:keepNext w:val="0"/>
        <w:keepLines w:val="0"/>
        <w:pageBreakBefore w:val="0"/>
        <w:framePr w:wrap="auto" w:vAnchor="margin" w:hAnchor="text" w:yAlign="inline"/>
        <w:kinsoku/>
        <w:wordWrap/>
        <w:overflowPunct/>
        <w:topLinePunct w:val="0"/>
        <w:autoSpaceDE/>
        <w:autoSpaceDN/>
        <w:bidi w:val="0"/>
        <w:adjustRightInd/>
        <w:snapToGrid/>
        <w:spacing w:line="520" w:lineRule="exact"/>
        <w:ind w:firstLine="640"/>
        <w:textAlignment w:val="auto"/>
        <w:rPr>
          <w:rFonts w:ascii="仿宋" w:hAnsi="仿宋" w:eastAsia="仿宋" w:cs="仿宋"/>
          <w:kern w:val="0"/>
          <w:sz w:val="32"/>
          <w:szCs w:val="32"/>
        </w:rPr>
      </w:pPr>
      <w:r>
        <w:rPr>
          <w:rFonts w:ascii="仿宋" w:hAnsi="仿宋" w:eastAsia="仿宋" w:cs="仿宋"/>
          <w:kern w:val="0"/>
          <w:sz w:val="32"/>
          <w:szCs w:val="32"/>
          <w:rtl w:val="0"/>
          <w:lang w:val="zh-TW" w:eastAsia="zh-TW"/>
        </w:rPr>
        <w:t>你单位如不服本处罚决定，可在收到本处罚决定书之日起</w:t>
      </w:r>
      <w:r>
        <w:rPr>
          <w:rFonts w:ascii="仿宋" w:hAnsi="仿宋" w:eastAsia="仿宋" w:cs="仿宋"/>
          <w:kern w:val="0"/>
          <w:sz w:val="32"/>
          <w:szCs w:val="32"/>
          <w:rtl w:val="0"/>
          <w:lang w:val="en-US"/>
        </w:rPr>
        <w:t>60</w:t>
      </w:r>
      <w:r>
        <w:rPr>
          <w:rFonts w:ascii="仿宋" w:hAnsi="仿宋" w:eastAsia="仿宋" w:cs="仿宋"/>
          <w:kern w:val="0"/>
          <w:sz w:val="32"/>
          <w:szCs w:val="32"/>
          <w:rtl w:val="0"/>
          <w:lang w:val="zh-TW" w:eastAsia="zh-TW"/>
        </w:rPr>
        <w:t>日内向盘龙区人民政府申请行政复议，也可以在</w:t>
      </w:r>
      <w:r>
        <w:rPr>
          <w:rFonts w:ascii="仿宋" w:hAnsi="仿宋" w:eastAsia="仿宋" w:cs="仿宋"/>
          <w:kern w:val="0"/>
          <w:sz w:val="32"/>
          <w:szCs w:val="32"/>
          <w:rtl w:val="0"/>
          <w:lang w:val="en-US"/>
        </w:rPr>
        <w:t>6</w:t>
      </w:r>
      <w:r>
        <w:rPr>
          <w:rFonts w:ascii="仿宋" w:hAnsi="仿宋" w:eastAsia="仿宋" w:cs="仿宋"/>
          <w:kern w:val="0"/>
          <w:sz w:val="32"/>
          <w:szCs w:val="32"/>
          <w:rtl w:val="0"/>
          <w:lang w:val="zh-TW" w:eastAsia="zh-TW"/>
        </w:rPr>
        <w:t>个月内向人民法院提起行政诉讼。申请行政复议或者提起行政诉讼，不停止行政处罚决定的执行。</w:t>
      </w:r>
    </w:p>
    <w:p>
      <w:pPr>
        <w:keepNext w:val="0"/>
        <w:keepLines w:val="0"/>
        <w:pageBreakBefore w:val="0"/>
        <w:framePr w:wrap="auto" w:vAnchor="margin" w:hAnchor="text" w:yAlign="inline"/>
        <w:kinsoku/>
        <w:wordWrap/>
        <w:overflowPunct/>
        <w:topLinePunct w:val="0"/>
        <w:autoSpaceDE/>
        <w:autoSpaceDN/>
        <w:bidi w:val="0"/>
        <w:adjustRightInd/>
        <w:snapToGrid/>
        <w:spacing w:line="520" w:lineRule="exact"/>
        <w:ind w:firstLine="640"/>
        <w:textAlignment w:val="auto"/>
        <w:rPr>
          <w:rFonts w:ascii="仿宋" w:hAnsi="仿宋" w:eastAsia="仿宋" w:cs="仿宋"/>
          <w:kern w:val="0"/>
          <w:sz w:val="32"/>
          <w:szCs w:val="32"/>
          <w:lang w:val="zh-TW" w:eastAsia="zh-TW"/>
        </w:rPr>
      </w:pPr>
      <w:r>
        <w:rPr>
          <w:rFonts w:ascii="仿宋" w:hAnsi="仿宋" w:eastAsia="仿宋" w:cs="仿宋"/>
          <w:kern w:val="0"/>
          <w:sz w:val="32"/>
          <w:szCs w:val="32"/>
          <w:rtl w:val="0"/>
          <w:lang w:val="zh-TW" w:eastAsia="zh-TW"/>
        </w:rPr>
        <w:t>逾期不申请行政复议，不提起行政诉讼，又不履行本处罚决定的，我局将依法申请人民法院强制执行。</w:t>
      </w:r>
    </w:p>
    <w:p>
      <w:pPr>
        <w:keepNext w:val="0"/>
        <w:keepLines w:val="0"/>
        <w:pageBreakBefore w:val="0"/>
        <w:framePr w:wrap="auto" w:vAnchor="margin" w:hAnchor="text" w:yAlign="inline"/>
        <w:kinsoku/>
        <w:wordWrap/>
        <w:overflowPunct/>
        <w:topLinePunct w:val="0"/>
        <w:autoSpaceDE/>
        <w:autoSpaceDN/>
        <w:bidi w:val="0"/>
        <w:adjustRightInd/>
        <w:snapToGrid/>
        <w:spacing w:line="520" w:lineRule="exact"/>
        <w:textAlignment w:val="auto"/>
        <w:rPr>
          <w:rFonts w:ascii="仿宋" w:hAnsi="仿宋" w:eastAsia="仿宋" w:cs="仿宋"/>
          <w:b/>
          <w:bCs/>
          <w:kern w:val="0"/>
          <w:sz w:val="32"/>
          <w:szCs w:val="32"/>
          <w:lang w:val="zh-TW" w:eastAsia="zh-TW"/>
        </w:rPr>
      </w:pPr>
    </w:p>
    <w:p>
      <w:pPr>
        <w:keepNext w:val="0"/>
        <w:keepLines w:val="0"/>
        <w:pageBreakBefore w:val="0"/>
        <w:framePr w:wrap="auto" w:vAnchor="margin" w:hAnchor="text" w:yAlign="inline"/>
        <w:kinsoku/>
        <w:wordWrap/>
        <w:overflowPunct/>
        <w:topLinePunct w:val="0"/>
        <w:autoSpaceDE/>
        <w:autoSpaceDN/>
        <w:bidi w:val="0"/>
        <w:adjustRightInd/>
        <w:snapToGrid/>
        <w:spacing w:line="520" w:lineRule="exact"/>
        <w:textAlignment w:val="auto"/>
        <w:rPr>
          <w:rFonts w:ascii="仿宋" w:hAnsi="仿宋" w:eastAsia="仿宋" w:cs="仿宋"/>
          <w:b/>
          <w:bCs/>
          <w:kern w:val="0"/>
          <w:sz w:val="32"/>
          <w:szCs w:val="32"/>
          <w:lang w:val="zh-TW" w:eastAsia="zh-TW"/>
        </w:rPr>
      </w:pPr>
    </w:p>
    <w:p>
      <w:pPr>
        <w:keepNext w:val="0"/>
        <w:keepLines w:val="0"/>
        <w:pageBreakBefore w:val="0"/>
        <w:framePr w:wrap="auto" w:vAnchor="margin" w:hAnchor="text" w:yAlign="inline"/>
        <w:kinsoku/>
        <w:wordWrap/>
        <w:overflowPunct/>
        <w:topLinePunct w:val="0"/>
        <w:autoSpaceDE/>
        <w:autoSpaceDN/>
        <w:bidi w:val="0"/>
        <w:adjustRightInd/>
        <w:snapToGrid/>
        <w:spacing w:line="520" w:lineRule="exact"/>
        <w:jc w:val="right"/>
        <w:textAlignment w:val="auto"/>
        <w:rPr>
          <w:rFonts w:ascii="仿宋" w:hAnsi="仿宋" w:eastAsia="仿宋" w:cs="仿宋"/>
          <w:kern w:val="0"/>
          <w:sz w:val="32"/>
          <w:szCs w:val="32"/>
          <w:lang w:val="zh-TW" w:eastAsia="zh-TW"/>
        </w:rPr>
      </w:pPr>
      <w:r>
        <w:rPr>
          <w:rFonts w:ascii="仿宋" w:hAnsi="仿宋" w:eastAsia="仿宋" w:cs="仿宋"/>
          <w:kern w:val="0"/>
          <w:sz w:val="32"/>
          <w:szCs w:val="32"/>
          <w:rtl w:val="0"/>
          <w:lang w:val="zh-TW" w:eastAsia="zh-TW"/>
        </w:rPr>
        <w:t xml:space="preserve">昆明市生态环境局盘龙分局 （印章）   </w:t>
      </w:r>
    </w:p>
    <w:p>
      <w:pPr>
        <w:keepNext w:val="0"/>
        <w:keepLines w:val="0"/>
        <w:pageBreakBefore w:val="0"/>
        <w:framePr w:wrap="auto" w:vAnchor="margin" w:hAnchor="text" w:yAlign="inline"/>
        <w:kinsoku/>
        <w:wordWrap/>
        <w:overflowPunct/>
        <w:topLinePunct w:val="0"/>
        <w:autoSpaceDE/>
        <w:autoSpaceDN/>
        <w:bidi w:val="0"/>
        <w:adjustRightInd/>
        <w:snapToGrid/>
        <w:spacing w:line="520" w:lineRule="exact"/>
        <w:jc w:val="center"/>
        <w:textAlignment w:val="auto"/>
        <w:rPr>
          <w:rFonts w:ascii="仿宋" w:hAnsi="仿宋" w:eastAsia="仿宋" w:cs="仿宋"/>
          <w:sz w:val="32"/>
          <w:szCs w:val="32"/>
        </w:rPr>
      </w:pPr>
      <w:r>
        <w:rPr>
          <w:rFonts w:ascii="仿宋" w:hAnsi="仿宋" w:eastAsia="仿宋" w:cs="仿宋"/>
          <w:kern w:val="0"/>
          <w:sz w:val="32"/>
          <w:szCs w:val="32"/>
          <w:rtl w:val="0"/>
          <w:lang w:val="en-US"/>
        </w:rPr>
        <w:t xml:space="preserve">                       202</w:t>
      </w:r>
      <w:r>
        <w:rPr>
          <w:rFonts w:ascii="仿宋" w:hAnsi="仿宋" w:eastAsia="仿宋" w:cs="仿宋"/>
          <w:kern w:val="0"/>
          <w:sz w:val="32"/>
          <w:szCs w:val="32"/>
          <w:rtl w:val="0"/>
          <w:lang w:val="zh-CN" w:eastAsia="zh-CN"/>
        </w:rPr>
        <w:t>3</w:t>
      </w:r>
      <w:r>
        <w:rPr>
          <w:rFonts w:ascii="仿宋" w:hAnsi="仿宋" w:eastAsia="仿宋" w:cs="仿宋"/>
          <w:kern w:val="0"/>
          <w:sz w:val="32"/>
          <w:szCs w:val="32"/>
          <w:rtl w:val="0"/>
          <w:lang w:val="zh-TW" w:eastAsia="zh-TW"/>
        </w:rPr>
        <w:t>年</w:t>
      </w:r>
      <w:r>
        <w:rPr>
          <w:rFonts w:hint="eastAsia" w:ascii="仿宋" w:hAnsi="仿宋" w:eastAsia="仿宋" w:cs="仿宋"/>
          <w:kern w:val="0"/>
          <w:sz w:val="32"/>
          <w:szCs w:val="32"/>
          <w:rtl w:val="0"/>
          <w:lang w:val="en-US" w:eastAsia="zh-CN"/>
        </w:rPr>
        <w:t>4</w:t>
      </w:r>
      <w:r>
        <w:rPr>
          <w:rFonts w:ascii="仿宋" w:hAnsi="仿宋" w:eastAsia="仿宋" w:cs="仿宋"/>
          <w:kern w:val="0"/>
          <w:sz w:val="32"/>
          <w:szCs w:val="32"/>
          <w:rtl w:val="0"/>
          <w:lang w:val="zh-TW" w:eastAsia="zh-TW"/>
        </w:rPr>
        <w:t>月</w:t>
      </w:r>
      <w:r>
        <w:rPr>
          <w:rFonts w:hint="eastAsia" w:ascii="仿宋" w:hAnsi="仿宋" w:eastAsia="仿宋" w:cs="仿宋"/>
          <w:kern w:val="0"/>
          <w:sz w:val="32"/>
          <w:szCs w:val="32"/>
          <w:rtl w:val="0"/>
          <w:lang w:val="en-US" w:eastAsia="zh-CN"/>
        </w:rPr>
        <w:t>10</w:t>
      </w:r>
      <w:r>
        <w:rPr>
          <w:rFonts w:ascii="仿宋" w:hAnsi="仿宋" w:eastAsia="仿宋" w:cs="仿宋"/>
          <w:kern w:val="0"/>
          <w:sz w:val="32"/>
          <w:szCs w:val="32"/>
          <w:rtl w:val="0"/>
          <w:lang w:val="zh-TW" w:eastAsia="zh-TW"/>
        </w:rPr>
        <w:t xml:space="preserve">日    </w:t>
      </w:r>
      <w:r>
        <w:rPr>
          <w:rFonts w:ascii="仿宋" w:hAnsi="仿宋" w:eastAsia="仿宋" w:cs="仿宋"/>
          <w:kern w:val="2"/>
          <w:sz w:val="32"/>
          <w:szCs w:val="32"/>
          <w:rtl w:val="0"/>
          <w:lang w:val="en-US"/>
        </w:rPr>
        <w:t xml:space="preserve">      </w:t>
      </w:r>
    </w:p>
    <w:p>
      <w:pPr>
        <w:framePr w:wrap="auto" w:vAnchor="margin" w:hAnchor="text" w:yAlign="inline"/>
        <w:spacing w:line="560" w:lineRule="exact"/>
        <w:rPr>
          <w:rFonts w:ascii="仿宋" w:hAnsi="仿宋" w:eastAsia="仿宋" w:cs="仿宋"/>
          <w:sz w:val="32"/>
          <w:szCs w:val="32"/>
          <w:lang w:val="zh-TW" w:eastAsia="zh-TW"/>
        </w:rPr>
      </w:pPr>
    </w:p>
    <w:p>
      <w:pPr>
        <w:framePr w:wrap="auto" w:vAnchor="margin" w:hAnchor="text" w:yAlign="inline"/>
      </w:pP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0000000000000000000"/>
    <w:charset w:val="00"/>
    <w:family w:val="roma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margin" w:hAnchor="text" w:yAlign="inline"/>
      <w:tabs>
        <w:tab w:val="right" w:pos="8280"/>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4587875</wp:posOffset>
              </wp:positionH>
              <wp:positionV relativeFrom="page">
                <wp:posOffset>9833610</wp:posOffset>
              </wp:positionV>
              <wp:extent cx="1828800" cy="1828800"/>
              <wp:effectExtent l="0" t="0" r="0" b="0"/>
              <wp:wrapNone/>
              <wp:docPr id="1073741825" name="officeArt object" descr="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12700" cap="flat">
                        <a:noFill/>
                        <a:miter lim="400000"/>
                      </a:ln>
                      <a:effectLst/>
                    </wps:spPr>
                    <wps:txbx>
                      <w:txbxContent>
                        <w:p>
                          <w:pPr>
                            <w:pStyle w:val="2"/>
                            <w:framePr w:wrap="auto" w:vAnchor="margin" w:hAnchor="text" w:yAlign="inline"/>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rect id="officeArt object" o:spid="_x0000_s1026" o:spt="1" alt="文本框 1" style="position:absolute;left:0pt;margin-left:361.25pt;margin-top:774.3pt;height:144pt;width:144pt;mso-position-horizontal-relative:page;mso-position-vertical-relative:page;z-index:-251657216;mso-width-relative:page;mso-height-relative:page;" filled="f" stroked="f" coordsize="21600,21600" o:gfxdata="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JfikTZAAAADgEAAA8AAAAAAAAAAQAgAAAAIgAAAGRycy9k&#10;b3ducmV2LnhtbFBLAQIUABQAAAAIAIdO4kDL4OhDAQIAAPcDAAAOAAAAAAAAAAEAIAAAACgBAABk&#10;cnMvZTJvRG9jLnhtbFBLBQYAAAAABgAGAFkBAACbBQAAAAA=&#10;">
              <v:fill on="f" focussize="0,0"/>
              <v:stroke on="f" weight="1pt" miterlimit="4" joinstyle="miter"/>
              <v:imagedata o:title=""/>
              <o:lock v:ext="edit" aspectratio="f"/>
              <v:textbox inset="0mm,0mm,0mm,0mm">
                <w:txbxContent>
                  <w:p>
                    <w:pPr>
                      <w:pStyle w:val="2"/>
                      <w:framePr w:wrap="auto" w:vAnchor="margin" w:hAnchor="text" w:yAlign="inline"/>
                    </w:pPr>
                    <w:r>
                      <w:fldChar w:fldCharType="begin"/>
                    </w:r>
                    <w:r>
                      <w:instrText xml:space="preserve"> PAGE </w:instrText>
                    </w:r>
                    <w:r>
                      <w:fldChar w:fldCharType="separate"/>
                    </w:r>
                    <w:r>
                      <w:t>1</w:t>
                    </w:r>
                    <w:r>
                      <w:fldChar w:fldCharType="end"/>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160" w:firstLine="483"/>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chineseCounting"/>
      <w:suff w:val="nothing"/>
      <w:lvlText w:val="%2."/>
      <w:lvlJc w:val="left"/>
      <w:pPr>
        <w:ind w:left="160" w:firstLine="483"/>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chineseCounting"/>
      <w:suff w:val="nothing"/>
      <w:lvlText w:val="%3."/>
      <w:lvlJc w:val="left"/>
      <w:pPr>
        <w:ind w:left="160" w:firstLine="483"/>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chineseCounting"/>
      <w:suff w:val="nothing"/>
      <w:lvlText w:val="%4."/>
      <w:lvlJc w:val="left"/>
      <w:pPr>
        <w:ind w:left="160" w:firstLine="483"/>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chineseCounting"/>
      <w:suff w:val="nothing"/>
      <w:lvlText w:val="%5."/>
      <w:lvlJc w:val="left"/>
      <w:pPr>
        <w:ind w:left="160" w:firstLine="483"/>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chineseCounting"/>
      <w:suff w:val="nothing"/>
      <w:lvlText w:val="%6."/>
      <w:lvlJc w:val="left"/>
      <w:pPr>
        <w:ind w:left="160" w:firstLine="483"/>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chineseCounting"/>
      <w:suff w:val="nothing"/>
      <w:lvlText w:val="%7."/>
      <w:lvlJc w:val="left"/>
      <w:pPr>
        <w:ind w:left="160" w:firstLine="483"/>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chineseCounting"/>
      <w:suff w:val="nothing"/>
      <w:lvlText w:val="%8."/>
      <w:lvlJc w:val="left"/>
      <w:pPr>
        <w:ind w:left="160" w:firstLine="483"/>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chineseCounting"/>
      <w:suff w:val="nothing"/>
      <w:lvlText w:val="%9."/>
      <w:lvlJc w:val="left"/>
      <w:pPr>
        <w:ind w:left="160" w:firstLine="48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NjhhZmQ1MWUyNzQ0ZTU5NTFmODMwMWYwNDY5MzBkZDAifQ=="/>
  </w:docVars>
  <w:rsids>
    <w:rsidRoot w:val="00000000"/>
    <w:rsid w:val="03FE438B"/>
    <w:rsid w:val="25E22D30"/>
    <w:rsid w:val="27C13C12"/>
    <w:rsid w:val="3CEF19C3"/>
    <w:rsid w:val="4DB36B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32"/>
      <w:szCs w:val="32"/>
      <w:u w:val="none" w:color="000000"/>
      <w:vertAlign w:val="baseline"/>
      <w:lang w:val="en-US"/>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2"/>
      <w:position w:val="0"/>
      <w:sz w:val="18"/>
      <w:szCs w:val="18"/>
      <w:u w:val="none" w:color="000000"/>
      <w:vertAlign w:val="baseline"/>
      <w:lang w:val="en-US"/>
    </w:rPr>
  </w:style>
  <w:style w:type="paragraph" w:styleId="3">
    <w:name w:val="Normal (Web)"/>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42" w:afterAutospacing="0" w:line="240" w:lineRule="auto"/>
      <w:ind w:left="0" w:right="0" w:firstLine="0"/>
      <w:jc w:val="both"/>
      <w:outlineLvl w:val="9"/>
    </w:pPr>
    <w:rPr>
      <w:rFonts w:ascii="Calibri" w:hAnsi="Calibri" w:eastAsia="Calibri" w:cs="Calibri"/>
      <w:color w:val="000000"/>
      <w:spacing w:val="0"/>
      <w:w w:val="100"/>
      <w:kern w:val="0"/>
      <w:position w:val="0"/>
      <w:sz w:val="24"/>
      <w:szCs w:val="24"/>
      <w:u w:val="none" w:color="000000"/>
      <w:vertAlign w:val="baseline"/>
      <w:lang w:val="en-US"/>
    </w:rPr>
  </w:style>
  <w:style w:type="character" w:styleId="6">
    <w:name w:val="Hyperlink"/>
    <w:qFormat/>
    <w:uiPriority w:val="0"/>
    <w:rPr>
      <w:u w:val="single"/>
    </w:rPr>
  </w:style>
  <w:style w:type="table" w:customStyle="1" w:styleId="7">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8">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 w:type="paragraph" w:customStyle="1" w:styleId="9">
    <w:name w:val="实施方案正文"/>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566"/>
      <w:jc w:val="both"/>
      <w:outlineLvl w:val="9"/>
    </w:pPr>
    <w:rPr>
      <w:rFonts w:ascii="Calibri" w:hAnsi="Calibri" w:eastAsia="Calibri" w:cs="Calibri"/>
      <w:color w:val="000000"/>
      <w:spacing w:val="0"/>
      <w:w w:val="100"/>
      <w:kern w:val="2"/>
      <w:position w:val="0"/>
      <w:sz w:val="32"/>
      <w:szCs w:val="32"/>
      <w:u w:val="none" w:color="000000"/>
      <w:vertAlign w:val="baseline"/>
      <w:lang w:val="en-US"/>
    </w:rPr>
  </w:style>
  <w:style w:type="paragraph" w:customStyle="1" w:styleId="10">
    <w:name w:val="HtmlNormal"/>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0"/>
      <w:position w:val="0"/>
      <w:sz w:val="24"/>
      <w:szCs w:val="24"/>
      <w:u w:val="none" w:color="000000"/>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1337</Words>
  <Characters>1394</Characters>
  <TotalTime>10</TotalTime>
  <ScaleCrop>false</ScaleCrop>
  <LinksUpToDate>false</LinksUpToDate>
  <CharactersWithSpaces>1455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2023-04-07T06:35:00Z</dcterms:created>
  <dc:creator>suer</dc:creator>
  <cp:lastModifiedBy>pp</cp:lastModifiedBy>
  <dcterms:modified xsi:type="dcterms:W3CDTF">2023-06-12T09:03:13Z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1E1530C624CA4AD2B4BAD3110C9F83DC_12</vt:lpwstr>
  </property>
</Properties>
</file>