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ascii="宋体" w:hAnsi="宋体" w:eastAsia="宋体" w:cs="宋体"/>
          <w:b/>
          <w:bCs/>
          <w:caps w:val="0"/>
          <w:smallCaps w:val="0"/>
          <w:spacing w:val="0"/>
          <w:kern w:val="2"/>
          <w:sz w:val="36"/>
          <w:szCs w:val="36"/>
          <w:lang w:val="zh-TW" w:eastAsia="zh-TW"/>
        </w:rPr>
      </w:pPr>
      <w:r>
        <w:rPr>
          <w:rFonts w:ascii="宋体" w:hAnsi="宋体" w:eastAsia="宋体" w:cs="宋体"/>
          <w:b/>
          <w:bCs/>
          <w:caps w:val="0"/>
          <w:smallCaps w:val="0"/>
          <w:spacing w:val="0"/>
          <w:kern w:val="2"/>
          <w:sz w:val="36"/>
          <w:szCs w:val="36"/>
          <w:lang w:val="zh-TW" w:eastAsia="zh-TW"/>
        </w:rPr>
        <w:t>昆明市生态环境局盘龙分局</w:t>
      </w:r>
    </w:p>
    <w:p>
      <w:pPr>
        <w:pStyle w:val="5"/>
        <w:spacing w:line="360" w:lineRule="auto"/>
        <w:jc w:val="center"/>
        <w:rPr>
          <w:rFonts w:ascii="宋体" w:hAnsi="宋体" w:eastAsia="宋体" w:cs="宋体"/>
          <w:b/>
          <w:bCs/>
          <w:caps w:val="0"/>
          <w:smallCaps w:val="0"/>
          <w:spacing w:val="0"/>
          <w:kern w:val="2"/>
          <w:sz w:val="36"/>
          <w:szCs w:val="36"/>
          <w:lang w:val="zh-TW" w:eastAsia="zh-TW"/>
        </w:rPr>
      </w:pPr>
      <w:r>
        <w:rPr>
          <w:rFonts w:ascii="宋体" w:hAnsi="宋体" w:eastAsia="宋体" w:cs="宋体"/>
          <w:b/>
          <w:bCs/>
          <w:caps w:val="0"/>
          <w:smallCaps w:val="0"/>
          <w:spacing w:val="0"/>
          <w:kern w:val="2"/>
          <w:sz w:val="36"/>
          <w:szCs w:val="36"/>
          <w:lang w:val="zh-TW" w:eastAsia="zh-TW"/>
        </w:rPr>
        <w:t>行政处罚决定书</w:t>
      </w:r>
    </w:p>
    <w:p>
      <w:pPr>
        <w:pStyle w:val="5"/>
        <w:spacing w:line="360" w:lineRule="auto"/>
        <w:jc w:val="right"/>
        <w:rPr>
          <w:rFonts w:ascii="宋体" w:hAnsi="宋体" w:eastAsia="宋体" w:cs="宋体"/>
          <w:caps w:val="0"/>
          <w:smallCaps w:val="0"/>
          <w:spacing w:val="0"/>
          <w:kern w:val="2"/>
          <w:sz w:val="24"/>
          <w:szCs w:val="24"/>
        </w:rPr>
      </w:pPr>
      <w:r>
        <w:rPr>
          <w:rFonts w:ascii="宋体" w:hAnsi="宋体" w:eastAsia="宋体" w:cs="宋体"/>
          <w:caps w:val="0"/>
          <w:smallCaps w:val="0"/>
          <w:spacing w:val="0"/>
          <w:kern w:val="2"/>
          <w:sz w:val="24"/>
          <w:szCs w:val="24"/>
          <w:lang w:val="zh-TW" w:eastAsia="zh-TW"/>
        </w:rPr>
        <w:t>盘环罚字〔</w:t>
      </w:r>
      <w:r>
        <w:rPr>
          <w:rFonts w:ascii="宋体" w:hAnsi="宋体" w:eastAsia="宋体" w:cs="宋体"/>
          <w:caps w:val="0"/>
          <w:smallCaps w:val="0"/>
          <w:spacing w:val="0"/>
          <w:kern w:val="2"/>
          <w:sz w:val="24"/>
          <w:szCs w:val="24"/>
          <w:lang w:val="en-US"/>
        </w:rPr>
        <w:t>202</w:t>
      </w:r>
      <w:r>
        <w:rPr>
          <w:rFonts w:ascii="宋体" w:hAnsi="宋体" w:eastAsia="宋体" w:cs="宋体"/>
          <w:caps w:val="0"/>
          <w:smallCaps w:val="0"/>
          <w:spacing w:val="0"/>
          <w:kern w:val="2"/>
          <w:sz w:val="24"/>
          <w:szCs w:val="24"/>
          <w:lang w:val="zh-CN" w:eastAsia="zh-CN"/>
        </w:rPr>
        <w:t>3</w:t>
      </w:r>
      <w:r>
        <w:rPr>
          <w:rFonts w:ascii="宋体" w:hAnsi="宋体" w:eastAsia="宋体" w:cs="宋体"/>
          <w:caps w:val="0"/>
          <w:smallCaps w:val="0"/>
          <w:spacing w:val="0"/>
          <w:kern w:val="2"/>
          <w:sz w:val="24"/>
          <w:szCs w:val="24"/>
          <w:lang w:val="zh-TW" w:eastAsia="zh-TW"/>
        </w:rPr>
        <w:t>〕</w:t>
      </w:r>
      <w:r>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vertAlign w:val="baseline"/>
          <w:lang w:val="zh-CN" w:eastAsia="zh-CN"/>
        </w:rPr>
        <w:t>11</w:t>
      </w:r>
      <w:r>
        <w:rPr>
          <w:rFonts w:ascii="宋体" w:hAnsi="宋体" w:eastAsia="宋体" w:cs="宋体"/>
          <w:caps w:val="0"/>
          <w:smallCaps w:val="0"/>
          <w:spacing w:val="0"/>
          <w:kern w:val="2"/>
          <w:sz w:val="24"/>
          <w:szCs w:val="24"/>
          <w:lang w:val="zh-TW" w:eastAsia="zh-TW"/>
        </w:rPr>
        <w:t>号</w:t>
      </w:r>
    </w:p>
    <w:p>
      <w:pPr>
        <w:pStyle w:val="5"/>
        <w:spacing w:line="360" w:lineRule="auto"/>
        <w:jc w:val="right"/>
        <w:rPr>
          <w:rFonts w:ascii="宋体" w:hAnsi="宋体" w:eastAsia="宋体" w:cs="宋体"/>
          <w:b/>
          <w:bCs/>
          <w:caps w:val="0"/>
          <w:smallCaps w:val="0"/>
          <w:spacing w:val="0"/>
          <w:kern w:val="2"/>
          <w:sz w:val="28"/>
          <w:szCs w:val="28"/>
          <w:u w:val="single" w:color="FFFFFF"/>
          <w:lang w:val="en-US"/>
        </w:rPr>
      </w:pPr>
    </w:p>
    <w:p>
      <w:pPr>
        <w:pStyle w:val="5"/>
        <w:spacing w:line="360" w:lineRule="auto"/>
        <w:rPr>
          <w:rFonts w:ascii="仿宋" w:hAnsi="仿宋" w:eastAsia="仿宋" w:cs="仿宋"/>
          <w:b/>
          <w:bCs/>
          <w:u w:val="single" w:color="FFFFFF"/>
          <w:lang w:val="zh-TW" w:eastAsia="zh-TW"/>
        </w:rPr>
      </w:pPr>
      <w:r>
        <w:rPr>
          <w:rFonts w:ascii="仿宋" w:hAnsi="仿宋" w:eastAsia="仿宋" w:cs="仿宋"/>
          <w:b/>
          <w:bCs/>
          <w:u w:val="single" w:color="000000"/>
          <w:lang w:val="zh-TW" w:eastAsia="zh-TW"/>
        </w:rPr>
        <w:t>云南双恒建设集团有限公司：</w:t>
      </w:r>
    </w:p>
    <w:p>
      <w:pPr>
        <w:pStyle w:val="9"/>
        <w:spacing w:line="360" w:lineRule="auto"/>
        <w:rPr>
          <w:rFonts w:ascii="仿宋" w:hAnsi="仿宋" w:eastAsia="仿宋" w:cs="仿宋"/>
        </w:rPr>
      </w:pPr>
      <w:bookmarkStart w:id="0" w:name="_GoBack"/>
      <w:bookmarkEnd w:id="0"/>
      <w:r>
        <w:rPr>
          <w:rFonts w:ascii="仿宋" w:hAnsi="仿宋" w:eastAsia="仿宋" w:cs="仿宋"/>
          <w:kern w:val="0"/>
          <w:lang w:val="zh-TW" w:eastAsia="zh-TW"/>
        </w:rPr>
        <w:t>住址(地址)：云南省昆明市盘龙区云山社区刘家营巨和美术小区3幢1层1室</w:t>
      </w:r>
    </w:p>
    <w:p>
      <w:pPr>
        <w:pStyle w:val="5"/>
        <w:spacing w:line="360" w:lineRule="auto"/>
        <w:ind w:firstLine="640"/>
        <w:rPr>
          <w:rFonts w:ascii="仿宋" w:hAnsi="仿宋" w:eastAsia="仿宋" w:cs="仿宋"/>
          <w:color w:val="000000"/>
          <w:kern w:val="0"/>
          <w:sz w:val="32"/>
          <w:szCs w:val="32"/>
          <w:u w:val="none" w:color="FFFFFF"/>
        </w:rPr>
      </w:pPr>
      <w:r>
        <w:rPr>
          <w:rFonts w:ascii="仿宋" w:hAnsi="仿宋" w:eastAsia="仿宋" w:cs="仿宋"/>
          <w:u w:val="single" w:color="000000"/>
          <w:lang w:val="zh-CN" w:eastAsia="zh-CN"/>
        </w:rPr>
        <w:t>云南双恒建设集团</w:t>
      </w:r>
      <w:r>
        <w:rPr>
          <w:rFonts w:ascii="仿宋" w:hAnsi="仿宋" w:eastAsia="仿宋" w:cs="仿宋"/>
          <w:sz w:val="32"/>
          <w:szCs w:val="32"/>
          <w:u w:val="single" w:color="000000"/>
          <w:lang w:val="zh-TW" w:eastAsia="zh-TW"/>
        </w:rPr>
        <w:t>有限责任公司</w:t>
      </w:r>
      <w:r>
        <w:rPr>
          <w:rFonts w:ascii="仿宋" w:hAnsi="仿宋" w:eastAsia="仿宋" w:cs="仿宋"/>
          <w:color w:val="000000"/>
          <w:kern w:val="0"/>
          <w:sz w:val="32"/>
          <w:szCs w:val="32"/>
          <w:u w:val="none" w:color="FFFFFF"/>
          <w:lang w:val="zh-TW" w:eastAsia="zh-TW"/>
        </w:rPr>
        <w:t>（以下简称</w:t>
      </w:r>
      <w:r>
        <w:rPr>
          <w:rFonts w:ascii="仿宋" w:hAnsi="仿宋" w:eastAsia="仿宋" w:cs="仿宋"/>
          <w:color w:val="000000"/>
          <w:kern w:val="0"/>
          <w:sz w:val="32"/>
          <w:szCs w:val="32"/>
          <w:u w:val="none" w:color="FFFFFF"/>
          <w:lang w:val="en-US"/>
        </w:rPr>
        <w:t>“</w:t>
      </w:r>
      <w:r>
        <w:rPr>
          <w:rFonts w:ascii="仿宋" w:hAnsi="仿宋" w:eastAsia="仿宋" w:cs="仿宋"/>
          <w:color w:val="000000"/>
          <w:kern w:val="0"/>
          <w:sz w:val="32"/>
          <w:szCs w:val="32"/>
          <w:u w:val="none" w:color="FFFFFF"/>
          <w:lang w:val="zh-TW" w:eastAsia="zh-TW"/>
        </w:rPr>
        <w:t>单位</w:t>
      </w:r>
      <w:r>
        <w:rPr>
          <w:rFonts w:ascii="仿宋" w:hAnsi="仿宋" w:eastAsia="仿宋" w:cs="仿宋"/>
          <w:color w:val="000000"/>
          <w:kern w:val="0"/>
          <w:sz w:val="32"/>
          <w:szCs w:val="32"/>
          <w:u w:val="none" w:color="FFFFFF"/>
          <w:lang w:val="en-US"/>
        </w:rPr>
        <w:t>”</w:t>
      </w:r>
      <w:r>
        <w:rPr>
          <w:rFonts w:ascii="仿宋" w:hAnsi="仿宋" w:eastAsia="仿宋" w:cs="仿宋"/>
          <w:color w:val="000000"/>
          <w:kern w:val="0"/>
          <w:sz w:val="32"/>
          <w:szCs w:val="32"/>
          <w:u w:val="none" w:color="FFFFFF"/>
          <w:lang w:val="zh-TW" w:eastAsia="zh-TW"/>
        </w:rPr>
        <w:t>）环境违法一案，经我局调查，现已审查终结。</w:t>
      </w:r>
    </w:p>
    <w:p>
      <w:pPr>
        <w:pStyle w:val="5"/>
        <w:spacing w:line="360" w:lineRule="auto"/>
        <w:ind w:firstLine="643"/>
        <w:rPr>
          <w:rFonts w:ascii="仿宋" w:hAnsi="仿宋" w:eastAsia="仿宋" w:cs="仿宋"/>
          <w:b/>
          <w:bCs/>
          <w:color w:val="000000"/>
          <w:kern w:val="0"/>
          <w:sz w:val="32"/>
          <w:szCs w:val="32"/>
          <w:u w:val="none" w:color="FFFFFF"/>
          <w:lang w:val="zh-TW" w:eastAsia="zh-TW"/>
        </w:rPr>
      </w:pPr>
      <w:r>
        <w:rPr>
          <w:rFonts w:ascii="仿宋" w:hAnsi="仿宋" w:eastAsia="仿宋" w:cs="仿宋"/>
          <w:b/>
          <w:bCs/>
          <w:color w:val="000000"/>
          <w:kern w:val="0"/>
          <w:sz w:val="32"/>
          <w:szCs w:val="32"/>
          <w:u w:val="none" w:color="FFFFFF"/>
          <w:lang w:val="zh-TW" w:eastAsia="zh-TW"/>
        </w:rPr>
        <w:t>一、环境违法事实和证据</w:t>
      </w:r>
    </w:p>
    <w:p>
      <w:pPr>
        <w:pStyle w:val="9"/>
        <w:spacing w:line="360" w:lineRule="auto"/>
        <w:rPr>
          <w:rFonts w:ascii="仿宋" w:hAnsi="仿宋" w:eastAsia="仿宋" w:cs="仿宋"/>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2022年11月15日、16日，昆明市生态环境局盘龙分局接到多名市民举报，反映盘龙区龙波路任旗营段施工噪声扰民问题。2022年11月17日23时许昆明生态环境局盘龙分局环境监察执法人员依法对云南双恒建设集团有限公司承建的“盘龙区105号路道路云小路-江东花园北路段道路建设项目”施工现场进行检查，现场检查时，该项目正在进行建筑渣土外运施工作业，其挖掘机、渣土运输车辆产生的噪声对周边环境造成一定影响。且施工单位在夜间进行产生噪声的建筑施工作业未取得地方人民政府住房和城乡建设、生态环境主管部门或者地方人民政府指定的部门的证明。</w:t>
      </w:r>
    </w:p>
    <w:p>
      <w:pPr>
        <w:pStyle w:val="9"/>
        <w:spacing w:line="360" w:lineRule="auto"/>
        <w:rPr>
          <w:rFonts w:ascii="仿宋" w:hAnsi="仿宋" w:eastAsia="仿宋" w:cs="仿宋"/>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 xml:space="preserve"> 以上事实有昆明市盘龙区环境监察大队提供的：</w:t>
      </w:r>
    </w:p>
    <w:p>
      <w:pPr>
        <w:pStyle w:val="9"/>
        <w:spacing w:line="360" w:lineRule="auto"/>
        <w:rPr>
          <w:rFonts w:ascii="仿宋" w:hAnsi="仿宋" w:eastAsia="仿宋" w:cs="仿宋"/>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1、盘龙区环境监察大队现场检查（勘察）笔录。</w:t>
      </w:r>
    </w:p>
    <w:p>
      <w:pPr>
        <w:pStyle w:val="9"/>
        <w:spacing w:line="360" w:lineRule="auto"/>
        <w:rPr>
          <w:rFonts w:ascii="仿宋" w:hAnsi="仿宋" w:eastAsia="仿宋" w:cs="仿宋"/>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2、盘龙区环境监察大队调查询问笔录。</w:t>
      </w:r>
    </w:p>
    <w:p>
      <w:pPr>
        <w:pStyle w:val="9"/>
        <w:spacing w:line="360" w:lineRule="auto"/>
        <w:rPr>
          <w:rFonts w:ascii="仿宋" w:hAnsi="仿宋" w:eastAsia="仿宋" w:cs="仿宋"/>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3、现场照片证据。</w:t>
      </w:r>
    </w:p>
    <w:p>
      <w:pPr>
        <w:pStyle w:val="9"/>
        <w:spacing w:line="360" w:lineRule="auto"/>
        <w:rPr>
          <w:rFonts w:ascii="仿宋" w:hAnsi="仿宋" w:eastAsia="仿宋" w:cs="仿宋"/>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4、各类信访投诉件4件。</w:t>
      </w:r>
    </w:p>
    <w:p>
      <w:pPr>
        <w:pStyle w:val="9"/>
        <w:spacing w:line="360" w:lineRule="auto"/>
        <w:rPr>
          <w:rFonts w:ascii="仿宋" w:hAnsi="仿宋" w:eastAsia="仿宋" w:cs="仿宋"/>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你单位未按照规定取得证明，在噪声敏感建筑物集中区域夜间进行产生噪声的建筑施工作业的行为，违反了</w:t>
      </w:r>
      <w:r>
        <w:rPr>
          <w:rFonts w:ascii="仿宋" w:hAnsi="仿宋" w:eastAsia="仿宋" w:cs="仿宋"/>
          <w:b/>
          <w:bCs/>
          <w:kern w:val="0"/>
          <w:lang w:val="zh-TW" w:eastAsia="zh-TW"/>
        </w:rPr>
        <w:t>《中华人民共和国噪声污染防治法》第</w:t>
      </w:r>
      <w:r>
        <w:rPr>
          <w:rFonts w:ascii="仿宋" w:hAnsi="仿宋" w:eastAsia="仿宋" w:cs="仿宋"/>
          <w:b/>
          <w:bCs/>
          <w:kern w:val="0"/>
          <w:lang w:val="zh-CN" w:eastAsia="zh-CN"/>
        </w:rPr>
        <w:t>四十三</w:t>
      </w:r>
      <w:r>
        <w:rPr>
          <w:rFonts w:ascii="仿宋" w:hAnsi="仿宋" w:eastAsia="仿宋" w:cs="仿宋"/>
          <w:b/>
          <w:bCs/>
          <w:kern w:val="0"/>
          <w:lang w:val="zh-TW" w:eastAsia="zh-TW"/>
        </w:rPr>
        <w:t>条</w:t>
      </w:r>
      <w:r>
        <w:rPr>
          <w:rFonts w:ascii="仿宋" w:hAnsi="仿宋" w:eastAsia="仿宋" w:cs="仿宋"/>
          <w:kern w:val="0"/>
          <w:lang w:val="zh-TW" w:eastAsia="zh-TW"/>
        </w:rPr>
        <w:t xml:space="preserve">： </w:t>
      </w:r>
      <w:r>
        <w:rPr>
          <w:rFonts w:ascii="仿宋" w:hAnsi="仿宋" w:eastAsia="仿宋" w:cs="仿宋"/>
          <w:kern w:val="0"/>
          <w:lang w:val="zh-CN" w:eastAsia="zh-CN"/>
        </w:rPr>
        <w:t>在</w:t>
      </w:r>
      <w:r>
        <w:rPr>
          <w:rFonts w:ascii="仿宋" w:hAnsi="仿宋" w:eastAsia="仿宋" w:cs="仿宋"/>
          <w:kern w:val="0"/>
          <w:lang w:val="zh-TW" w:eastAsia="zh-TW"/>
        </w:rPr>
        <w:t>噪声敏感建筑物集中区域</w:t>
      </w:r>
      <w:r>
        <w:rPr>
          <w:rFonts w:ascii="仿宋" w:hAnsi="仿宋" w:eastAsia="仿宋" w:cs="仿宋"/>
          <w:kern w:val="0"/>
          <w:lang w:val="zh-CN" w:eastAsia="zh-CN"/>
        </w:rPr>
        <w:t>内</w:t>
      </w:r>
      <w:r>
        <w:rPr>
          <w:rFonts w:ascii="仿宋" w:hAnsi="仿宋" w:eastAsia="仿宋" w:cs="仿宋"/>
          <w:kern w:val="0"/>
          <w:lang w:val="zh-TW" w:eastAsia="zh-TW"/>
        </w:rPr>
        <w:t>，禁止夜间进行产生噪声的建筑施工作业，但抢修、抢险施工作业，</w:t>
      </w:r>
      <w:r>
        <w:rPr>
          <w:rFonts w:ascii="仿宋" w:hAnsi="仿宋" w:eastAsia="仿宋" w:cs="仿宋"/>
          <w:kern w:val="0"/>
          <w:lang w:val="zh-CN" w:eastAsia="zh-CN"/>
        </w:rPr>
        <w:t>但</w:t>
      </w:r>
      <w:r>
        <w:rPr>
          <w:rFonts w:ascii="仿宋" w:hAnsi="仿宋" w:eastAsia="仿宋" w:cs="仿宋"/>
          <w:kern w:val="0"/>
          <w:lang w:val="zh-TW" w:eastAsia="zh-TW"/>
        </w:rPr>
        <w:t>因生产工艺要求或者其他特殊需要必须连续施工作业的除外。因特殊需要必须连续施工作业的，应当取得地方人民政府住房和城乡建设、生态环境主管部门或者地方人民政府指定的部门的证明，并在施工现场显著位置公示或者以其他方式公告附近居民。</w:t>
      </w:r>
    </w:p>
    <w:p>
      <w:pPr>
        <w:pStyle w:val="9"/>
        <w:spacing w:line="360" w:lineRule="auto"/>
        <w:rPr>
          <w:rFonts w:ascii="仿宋" w:hAnsi="仿宋" w:eastAsia="仿宋" w:cs="仿宋"/>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我局于</w:t>
      </w:r>
      <w:r>
        <w:rPr>
          <w:rFonts w:ascii="仿宋" w:hAnsi="仿宋" w:eastAsia="仿宋" w:cs="仿宋"/>
          <w:kern w:val="0"/>
          <w:u w:val="single" w:color="000000"/>
          <w:lang w:val="zh-TW" w:eastAsia="zh-TW"/>
        </w:rPr>
        <w:t xml:space="preserve">2022年 </w:t>
      </w:r>
      <w:r>
        <w:rPr>
          <w:rFonts w:ascii="仿宋" w:hAnsi="仿宋" w:eastAsia="仿宋" w:cs="仿宋"/>
          <w:kern w:val="0"/>
          <w:u w:val="single" w:color="000000"/>
          <w:lang w:val="zh-CN" w:eastAsia="zh-CN"/>
        </w:rPr>
        <w:t>12月27</w:t>
      </w:r>
      <w:r>
        <w:rPr>
          <w:rFonts w:ascii="仿宋" w:hAnsi="仿宋" w:eastAsia="仿宋" w:cs="仿宋"/>
          <w:kern w:val="0"/>
          <w:lang w:val="zh-TW" w:eastAsia="zh-TW"/>
        </w:rPr>
        <w:t>日送达《行政处罚事先（听证）告知书》告知你单位违法事实、处罚依据和拟作出的处罚决定，并明确告知你单位有权进行陈述、申辩，要求听证。</w:t>
      </w:r>
    </w:p>
    <w:p>
      <w:pPr>
        <w:pStyle w:val="5"/>
        <w:widowControl w:val="0"/>
        <w:spacing w:line="360" w:lineRule="auto"/>
        <w:ind w:firstLine="640"/>
        <w:rPr>
          <w:rFonts w:ascii="仿宋" w:hAnsi="仿宋" w:eastAsia="仿宋" w:cs="仿宋"/>
          <w:color w:val="000000"/>
          <w:sz w:val="32"/>
          <w:szCs w:val="32"/>
          <w:u w:val="none" w:color="000000"/>
        </w:rPr>
      </w:pPr>
      <w:r>
        <w:rPr>
          <w:rFonts w:ascii="仿宋" w:hAnsi="仿宋" w:eastAsia="仿宋" w:cs="仿宋"/>
          <w:caps w:val="0"/>
          <w:smallCaps w:val="0"/>
          <w:spacing w:val="0"/>
          <w:kern w:val="2"/>
          <w:sz w:val="32"/>
          <w:szCs w:val="32"/>
          <w:u w:val="none" w:color="FFFFFF"/>
          <w:lang w:val="zh-TW" w:eastAsia="zh-TW"/>
        </w:rPr>
        <w:t>以上事实有</w:t>
      </w:r>
      <w:r>
        <w:rPr>
          <w:rFonts w:ascii="仿宋" w:hAnsi="仿宋" w:eastAsia="仿宋" w:cs="仿宋"/>
          <w:kern w:val="0"/>
          <w:lang w:val="en-US"/>
        </w:rPr>
        <w:t>2022</w:t>
      </w:r>
      <w:r>
        <w:rPr>
          <w:rFonts w:ascii="仿宋" w:hAnsi="仿宋" w:eastAsia="仿宋" w:cs="仿宋"/>
          <w:u w:val="single" w:color="FFFFFF"/>
          <w:lang w:val="zh-TW" w:eastAsia="zh-TW"/>
        </w:rPr>
        <w:t>年</w:t>
      </w:r>
      <w:r>
        <w:rPr>
          <w:rFonts w:ascii="仿宋" w:hAnsi="仿宋" w:eastAsia="仿宋" w:cs="仿宋"/>
          <w:u w:val="single" w:color="FFFFFF"/>
          <w:lang w:val="zh-CN" w:eastAsia="zh-CN"/>
        </w:rPr>
        <w:t>12</w:t>
      </w:r>
      <w:r>
        <w:rPr>
          <w:rFonts w:ascii="仿宋" w:hAnsi="仿宋" w:eastAsia="仿宋" w:cs="仿宋"/>
          <w:u w:val="single" w:color="FFFFFF"/>
          <w:lang w:val="zh-TW" w:eastAsia="zh-TW"/>
        </w:rPr>
        <w:t>月</w:t>
      </w:r>
      <w:r>
        <w:rPr>
          <w:rFonts w:ascii="仿宋" w:hAnsi="仿宋" w:eastAsia="仿宋" w:cs="仿宋"/>
          <w:u w:val="single" w:color="FFFFFF"/>
          <w:lang w:val="zh-CN" w:eastAsia="zh-CN"/>
        </w:rPr>
        <w:t>27</w:t>
      </w:r>
      <w:r>
        <w:rPr>
          <w:rFonts w:ascii="仿宋" w:hAnsi="仿宋" w:eastAsia="仿宋" w:cs="仿宋"/>
          <w:u w:val="single" w:color="FFFFFF"/>
          <w:lang w:val="zh-TW" w:eastAsia="zh-TW"/>
        </w:rPr>
        <w:t>日</w:t>
      </w:r>
      <w:r>
        <w:rPr>
          <w:rFonts w:ascii="仿宋" w:hAnsi="仿宋" w:eastAsia="仿宋" w:cs="仿宋"/>
          <w:caps w:val="0"/>
          <w:smallCaps w:val="0"/>
          <w:spacing w:val="0"/>
          <w:kern w:val="2"/>
          <w:sz w:val="32"/>
          <w:szCs w:val="32"/>
          <w:u w:val="none" w:color="FFFFFF"/>
          <w:lang w:val="zh-TW" w:eastAsia="zh-TW"/>
        </w:rPr>
        <w:t>《行政处罚事先（听证）告知书》，</w:t>
      </w:r>
      <w:r>
        <w:rPr>
          <w:rFonts w:ascii="仿宋" w:hAnsi="仿宋" w:eastAsia="仿宋" w:cs="仿宋"/>
          <w:kern w:val="0"/>
          <w:lang w:val="en-US"/>
        </w:rPr>
        <w:t>2022</w:t>
      </w:r>
      <w:r>
        <w:rPr>
          <w:rFonts w:ascii="仿宋" w:hAnsi="仿宋" w:eastAsia="仿宋" w:cs="仿宋"/>
          <w:caps w:val="0"/>
          <w:smallCaps w:val="0"/>
          <w:spacing w:val="0"/>
          <w:kern w:val="2"/>
          <w:sz w:val="32"/>
          <w:szCs w:val="32"/>
          <w:u w:val="none" w:color="FFFFFF"/>
          <w:lang w:val="zh-TW" w:eastAsia="zh-TW"/>
        </w:rPr>
        <w:t>年</w:t>
      </w:r>
      <w:r>
        <w:rPr>
          <w:rFonts w:ascii="仿宋" w:hAnsi="仿宋" w:eastAsia="仿宋" w:cs="仿宋"/>
          <w:caps w:val="0"/>
          <w:smallCaps w:val="0"/>
          <w:spacing w:val="0"/>
          <w:kern w:val="2"/>
          <w:sz w:val="32"/>
          <w:szCs w:val="32"/>
          <w:u w:val="single" w:color="FFFFFF"/>
          <w:lang w:val="en-US"/>
        </w:rPr>
        <w:t xml:space="preserve"> </w:t>
      </w:r>
      <w:r>
        <w:rPr>
          <w:rFonts w:ascii="仿宋" w:hAnsi="仿宋" w:eastAsia="仿宋" w:cs="仿宋"/>
          <w:caps w:val="0"/>
          <w:smallCaps w:val="0"/>
          <w:spacing w:val="0"/>
          <w:kern w:val="2"/>
          <w:sz w:val="32"/>
          <w:szCs w:val="32"/>
          <w:u w:val="single" w:color="FFFFFF"/>
          <w:lang w:val="zh-CN" w:eastAsia="zh-CN"/>
        </w:rPr>
        <w:t>12</w:t>
      </w:r>
      <w:r>
        <w:rPr>
          <w:rFonts w:ascii="仿宋" w:hAnsi="仿宋" w:eastAsia="仿宋" w:cs="仿宋"/>
          <w:caps w:val="0"/>
          <w:smallCaps w:val="0"/>
          <w:spacing w:val="0"/>
          <w:kern w:val="2"/>
          <w:sz w:val="32"/>
          <w:szCs w:val="32"/>
          <w:u w:val="single" w:color="FFFFFF"/>
          <w:lang w:val="en-US"/>
        </w:rPr>
        <w:t xml:space="preserve"> </w:t>
      </w:r>
      <w:r>
        <w:rPr>
          <w:rFonts w:ascii="仿宋" w:hAnsi="仿宋" w:eastAsia="仿宋" w:cs="仿宋"/>
          <w:caps w:val="0"/>
          <w:smallCaps w:val="0"/>
          <w:spacing w:val="0"/>
          <w:kern w:val="2"/>
          <w:sz w:val="32"/>
          <w:szCs w:val="32"/>
          <w:u w:val="none" w:color="FFFFFF"/>
          <w:lang w:val="zh-TW" w:eastAsia="zh-TW"/>
        </w:rPr>
        <w:t>月</w:t>
      </w:r>
      <w:r>
        <w:rPr>
          <w:rFonts w:ascii="仿宋" w:hAnsi="仿宋" w:eastAsia="仿宋" w:cs="仿宋"/>
          <w:caps w:val="0"/>
          <w:smallCaps w:val="0"/>
          <w:spacing w:val="0"/>
          <w:kern w:val="2"/>
          <w:sz w:val="32"/>
          <w:szCs w:val="32"/>
          <w:u w:val="single" w:color="FFFFFF"/>
          <w:lang w:val="en-US"/>
        </w:rPr>
        <w:t xml:space="preserve"> </w:t>
      </w:r>
      <w:r>
        <w:rPr>
          <w:rFonts w:ascii="仿宋" w:hAnsi="仿宋" w:eastAsia="仿宋" w:cs="仿宋"/>
          <w:caps w:val="0"/>
          <w:smallCaps w:val="0"/>
          <w:spacing w:val="0"/>
          <w:kern w:val="2"/>
          <w:sz w:val="32"/>
          <w:szCs w:val="32"/>
          <w:u w:val="single" w:color="FFFFFF"/>
          <w:lang w:val="zh-CN" w:eastAsia="zh-CN"/>
        </w:rPr>
        <w:t>27</w:t>
      </w:r>
      <w:r>
        <w:rPr>
          <w:rFonts w:ascii="仿宋" w:hAnsi="仿宋" w:eastAsia="仿宋" w:cs="仿宋"/>
          <w:caps w:val="0"/>
          <w:smallCaps w:val="0"/>
          <w:spacing w:val="0"/>
          <w:kern w:val="2"/>
          <w:sz w:val="32"/>
          <w:szCs w:val="32"/>
          <w:u w:val="none" w:color="FFFFFF"/>
          <w:lang w:val="zh-TW" w:eastAsia="zh-TW"/>
        </w:rPr>
        <w:t>《送达回证》</w:t>
      </w:r>
      <w:r>
        <w:rPr>
          <w:rFonts w:ascii="仿宋" w:hAnsi="仿宋" w:eastAsia="仿宋" w:cs="仿宋"/>
          <w:kern w:val="2"/>
          <w:sz w:val="32"/>
          <w:szCs w:val="32"/>
          <w:u w:val="none" w:color="FFFFFF"/>
          <w:lang w:val="zh-TW" w:eastAsia="zh-TW"/>
        </w:rPr>
        <w:t>为证。</w:t>
      </w:r>
    </w:p>
    <w:p>
      <w:pPr>
        <w:pStyle w:val="5"/>
        <w:spacing w:line="360" w:lineRule="auto"/>
        <w:ind w:firstLine="643"/>
        <w:rPr>
          <w:rFonts w:ascii="仿宋" w:hAnsi="仿宋" w:eastAsia="仿宋" w:cs="仿宋"/>
          <w:b/>
          <w:bCs/>
          <w:kern w:val="2"/>
          <w:sz w:val="32"/>
          <w:szCs w:val="32"/>
          <w:u w:val="none" w:color="FFFFFF"/>
          <w:lang w:val="zh-TW" w:eastAsia="zh-TW"/>
        </w:rPr>
      </w:pPr>
      <w:r>
        <w:rPr>
          <w:rFonts w:ascii="仿宋" w:hAnsi="仿宋" w:eastAsia="仿宋" w:cs="仿宋"/>
          <w:b/>
          <w:bCs/>
          <w:kern w:val="2"/>
          <w:sz w:val="32"/>
          <w:szCs w:val="32"/>
          <w:u w:val="none" w:color="FFFFFF"/>
          <w:lang w:val="zh-TW" w:eastAsia="zh-TW"/>
        </w:rPr>
        <w:t>二、行政处罚的依据、种类</w:t>
      </w:r>
    </w:p>
    <w:p>
      <w:pPr>
        <w:pStyle w:val="9"/>
        <w:spacing w:line="360" w:lineRule="auto"/>
        <w:rPr>
          <w:rFonts w:ascii="仿宋" w:hAnsi="仿宋" w:eastAsia="仿宋" w:cs="仿宋"/>
          <w:b/>
          <w:bCs/>
          <w:kern w:val="0"/>
          <w:lang w:val="zh-TW" w:eastAsia="zh-TW"/>
        </w:rPr>
      </w:pPr>
      <w:r>
        <w:rPr>
          <w:rFonts w:ascii="仿宋" w:hAnsi="仿宋" w:eastAsia="仿宋" w:cs="仿宋"/>
          <w:kern w:val="0"/>
          <w:lang w:val="zh-CN" w:eastAsia="zh-CN"/>
        </w:rPr>
        <w:t xml:space="preserve">    </w:t>
      </w:r>
      <w:r>
        <w:rPr>
          <w:rFonts w:ascii="仿宋" w:hAnsi="仿宋" w:eastAsia="仿宋" w:cs="仿宋"/>
          <w:kern w:val="0"/>
          <w:lang w:val="zh-TW" w:eastAsia="zh-TW"/>
        </w:rPr>
        <w:t>根据</w:t>
      </w:r>
      <w:r>
        <w:rPr>
          <w:rFonts w:ascii="仿宋" w:hAnsi="仿宋" w:eastAsia="仿宋" w:cs="仿宋"/>
          <w:b/>
          <w:bCs/>
          <w:kern w:val="0"/>
          <w:lang w:val="zh-TW" w:eastAsia="zh-TW"/>
        </w:rPr>
        <w:t xml:space="preserve">《中华人民共和国噪声污染防治法》第七十七条 </w:t>
      </w:r>
      <w:r>
        <w:rPr>
          <w:rFonts w:ascii="仿宋" w:hAnsi="仿宋" w:eastAsia="仿宋" w:cs="仿宋"/>
          <w:kern w:val="0"/>
          <w:lang w:val="zh-CN" w:eastAsia="zh-CN"/>
        </w:rPr>
        <w:t>“</w:t>
      </w:r>
      <w:r>
        <w:rPr>
          <w:rFonts w:ascii="仿宋" w:hAnsi="仿宋" w:eastAsia="仿宋" w:cs="仿宋"/>
          <w:kern w:val="0"/>
          <w:lang w:val="zh-TW" w:eastAsia="zh-TW"/>
        </w:rPr>
        <w:t>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规定，</w:t>
      </w:r>
      <w:r>
        <w:rPr>
          <w:rFonts w:ascii="仿宋" w:hAnsi="仿宋" w:eastAsia="仿宋" w:cs="仿宋"/>
          <w:kern w:val="0"/>
          <w:lang w:val="zh-CN" w:eastAsia="zh-CN"/>
        </w:rPr>
        <w:t>以及</w:t>
      </w:r>
      <w:r>
        <w:rPr>
          <w:rFonts w:ascii="仿宋" w:hAnsi="仿宋" w:eastAsia="仿宋" w:cs="仿宋"/>
          <w:b/>
          <w:bCs/>
          <w:kern w:val="0"/>
          <w:lang w:val="zh-TW" w:eastAsia="zh-TW"/>
        </w:rPr>
        <w:t>《昆明市环境噪声污染防治管理办法》第四条</w:t>
      </w:r>
      <w:r>
        <w:rPr>
          <w:rFonts w:ascii="仿宋" w:hAnsi="仿宋" w:eastAsia="仿宋" w:cs="仿宋"/>
          <w:kern w:val="0"/>
          <w:lang w:val="zh-CN" w:eastAsia="zh-CN"/>
        </w:rPr>
        <w:t>“</w:t>
      </w:r>
      <w:r>
        <w:rPr>
          <w:rFonts w:ascii="仿宋" w:hAnsi="仿宋" w:eastAsia="仿宋" w:cs="仿宋"/>
          <w:kern w:val="0"/>
          <w:lang w:val="zh-TW" w:eastAsia="zh-TW"/>
        </w:rPr>
        <w:t>市、县（市）区环境保护行政主管部门负责对所辖区域的环境噪声污染防治实施统一监督管理，并具体负责工业、建筑施工噪声污染防治的日常监督管理。</w:t>
      </w:r>
      <w:r>
        <w:rPr>
          <w:rFonts w:ascii="仿宋" w:hAnsi="仿宋" w:eastAsia="仿宋" w:cs="仿宋"/>
          <w:kern w:val="0"/>
          <w:lang w:val="zh-CN" w:eastAsia="zh-CN"/>
        </w:rPr>
        <w:t>”的规定，</w:t>
      </w:r>
      <w:r>
        <w:rPr>
          <w:rFonts w:ascii="仿宋" w:hAnsi="仿宋" w:eastAsia="仿宋" w:cs="仿宋"/>
          <w:kern w:val="0"/>
          <w:lang w:val="zh-TW" w:eastAsia="zh-TW"/>
        </w:rPr>
        <w:t>拟对你单位处罚款：</w:t>
      </w:r>
      <w:r>
        <w:rPr>
          <w:rFonts w:ascii="仿宋" w:hAnsi="仿宋" w:eastAsia="仿宋" w:cs="仿宋"/>
          <w:b/>
          <w:bCs/>
          <w:kern w:val="0"/>
          <w:lang w:val="zh-TW" w:eastAsia="zh-TW"/>
        </w:rPr>
        <w:t>人民币陆万元整（￥60000.00元）。</w:t>
      </w:r>
    </w:p>
    <w:p>
      <w:pPr>
        <w:pStyle w:val="6"/>
        <w:spacing w:line="360" w:lineRule="auto"/>
        <w:ind w:firstLine="566"/>
        <w:jc w:val="left"/>
        <w:rPr>
          <w:rFonts w:ascii="仿宋" w:hAnsi="仿宋" w:eastAsia="仿宋" w:cs="仿宋"/>
        </w:rPr>
      </w:pPr>
      <w:r>
        <w:rPr>
          <w:rFonts w:ascii="仿宋" w:hAnsi="仿宋" w:eastAsia="仿宋" w:cs="仿宋"/>
          <w:color w:val="000000"/>
          <w:kern w:val="2"/>
          <w:sz w:val="32"/>
          <w:szCs w:val="32"/>
          <w:u w:val="none" w:color="000000"/>
          <w:lang w:val="zh-TW" w:eastAsia="zh-TW"/>
        </w:rPr>
        <w:t>因你单位在法定期限内未进行陈述申辩</w:t>
      </w:r>
      <w:r>
        <w:rPr>
          <w:rFonts w:ascii="仿宋" w:hAnsi="仿宋" w:eastAsia="仿宋" w:cs="仿宋"/>
          <w:color w:val="000000"/>
          <w:kern w:val="2"/>
          <w:sz w:val="32"/>
          <w:szCs w:val="32"/>
          <w:u w:val="none" w:color="000000"/>
          <w:lang w:val="zh-CN" w:eastAsia="zh-CN"/>
        </w:rPr>
        <w:t>。</w:t>
      </w:r>
      <w:r>
        <w:rPr>
          <w:rFonts w:ascii="仿宋" w:hAnsi="仿宋" w:eastAsia="仿宋" w:cs="仿宋"/>
          <w:caps w:val="0"/>
          <w:smallCaps w:val="0"/>
          <w:spacing w:val="0"/>
          <w:kern w:val="2"/>
          <w:sz w:val="32"/>
          <w:szCs w:val="32"/>
          <w:u w:val="none" w:color="FFFFFF"/>
          <w:lang w:val="zh-TW" w:eastAsia="zh-TW"/>
        </w:rPr>
        <w:t>经我局研究决定，</w:t>
      </w:r>
      <w:r>
        <w:rPr>
          <w:rFonts w:ascii="仿宋" w:hAnsi="仿宋" w:eastAsia="仿宋" w:cs="仿宋"/>
          <w:u w:val="none" w:color="FFFFFF"/>
          <w:lang w:val="zh-CN" w:eastAsia="zh-CN"/>
        </w:rPr>
        <w:t>按照告知书确定金额</w:t>
      </w:r>
      <w:r>
        <w:rPr>
          <w:rFonts w:ascii="仿宋" w:hAnsi="仿宋" w:eastAsia="仿宋" w:cs="仿宋"/>
          <w:caps w:val="0"/>
          <w:smallCaps w:val="0"/>
          <w:spacing w:val="0"/>
          <w:kern w:val="2"/>
          <w:sz w:val="32"/>
          <w:szCs w:val="32"/>
          <w:u w:val="none" w:color="FFFFFF"/>
          <w:lang w:val="zh-TW" w:eastAsia="zh-TW"/>
        </w:rPr>
        <w:t>对你单位处罚款，</w:t>
      </w:r>
      <w:r>
        <w:rPr>
          <w:rFonts w:ascii="仿宋" w:hAnsi="仿宋" w:eastAsia="仿宋" w:cs="仿宋"/>
          <w:u w:val="none" w:color="FFFFFF"/>
          <w:lang w:val="zh-TW" w:eastAsia="zh-TW"/>
        </w:rPr>
        <w:t>最终</w:t>
      </w:r>
      <w:r>
        <w:rPr>
          <w:rFonts w:ascii="仿宋" w:hAnsi="仿宋" w:eastAsia="仿宋" w:cs="仿宋"/>
          <w:lang w:val="zh-TW" w:eastAsia="zh-TW"/>
        </w:rPr>
        <w:t>对你单位处罚款</w:t>
      </w:r>
      <w:r>
        <w:rPr>
          <w:rFonts w:ascii="仿宋" w:hAnsi="仿宋" w:eastAsia="仿宋" w:cs="仿宋"/>
          <w:b/>
          <w:bCs/>
          <w:color w:val="000000"/>
          <w:kern w:val="2"/>
          <w:sz w:val="32"/>
          <w:szCs w:val="32"/>
          <w:u w:val="none" w:color="000000"/>
          <w:lang w:val="zh-TW" w:eastAsia="zh-TW"/>
        </w:rPr>
        <w:t>：</w:t>
      </w:r>
      <w:r>
        <w:rPr>
          <w:rFonts w:ascii="仿宋" w:hAnsi="仿宋" w:eastAsia="仿宋" w:cs="仿宋"/>
          <w:b/>
          <w:bCs/>
          <w:lang w:val="zh-TW" w:eastAsia="zh-TW"/>
        </w:rPr>
        <w:t>人民币陆万元整（￥60000.00元）</w:t>
      </w:r>
      <w:r>
        <w:rPr>
          <w:rFonts w:ascii="仿宋" w:hAnsi="仿宋" w:eastAsia="仿宋" w:cs="仿宋"/>
          <w:b/>
          <w:bCs/>
          <w:u w:val="none" w:color="FFFFFF"/>
          <w:lang w:val="zh-TW" w:eastAsia="zh-TW"/>
        </w:rPr>
        <w:t>。</w:t>
      </w:r>
    </w:p>
    <w:p>
      <w:pPr>
        <w:pStyle w:val="6"/>
        <w:spacing w:line="360" w:lineRule="auto"/>
        <w:ind w:firstLine="566"/>
        <w:jc w:val="left"/>
        <w:rPr>
          <w:rFonts w:ascii="仿宋" w:hAnsi="仿宋" w:eastAsia="仿宋" w:cs="仿宋"/>
          <w:b/>
          <w:bCs/>
          <w:caps w:val="0"/>
          <w:smallCaps w:val="0"/>
          <w:color w:val="000000"/>
          <w:spacing w:val="0"/>
          <w:kern w:val="0"/>
          <w:sz w:val="32"/>
          <w:szCs w:val="32"/>
          <w:u w:val="none" w:color="000000"/>
          <w:lang w:val="zh-TW" w:eastAsia="zh-TW"/>
        </w:rPr>
      </w:pPr>
      <w:r>
        <w:rPr>
          <w:rFonts w:ascii="仿宋" w:hAnsi="仿宋" w:eastAsia="仿宋" w:cs="仿宋"/>
          <w:b/>
          <w:bCs/>
          <w:caps w:val="0"/>
          <w:smallCaps w:val="0"/>
          <w:color w:val="000000"/>
          <w:spacing w:val="0"/>
          <w:kern w:val="0"/>
          <w:sz w:val="32"/>
          <w:szCs w:val="32"/>
          <w:u w:val="none" w:color="000000"/>
          <w:lang w:val="zh-TW" w:eastAsia="zh-TW"/>
        </w:rPr>
        <w:t>综合以上情况，我局对你单位</w:t>
      </w:r>
      <w:r>
        <w:rPr>
          <w:rFonts w:ascii="仿宋" w:hAnsi="仿宋" w:eastAsia="仿宋" w:cs="仿宋"/>
          <w:b/>
          <w:bCs/>
          <w:kern w:val="0"/>
          <w:lang w:val="zh-CN" w:eastAsia="zh-CN"/>
        </w:rPr>
        <w:t>（云南双恒建设集团有限公司）</w:t>
      </w:r>
      <w:r>
        <w:rPr>
          <w:rFonts w:ascii="仿宋" w:hAnsi="仿宋" w:eastAsia="仿宋" w:cs="仿宋"/>
          <w:b/>
          <w:bCs/>
          <w:caps w:val="0"/>
          <w:smallCaps w:val="0"/>
          <w:color w:val="000000"/>
          <w:spacing w:val="0"/>
          <w:kern w:val="0"/>
          <w:sz w:val="32"/>
          <w:szCs w:val="32"/>
          <w:u w:val="none" w:color="000000"/>
          <w:lang w:val="zh-TW" w:eastAsia="zh-TW"/>
        </w:rPr>
        <w:t>处以如下行政处罚：</w:t>
      </w:r>
    </w:p>
    <w:p>
      <w:pPr>
        <w:pStyle w:val="5"/>
        <w:shd w:val="clear" w:color="auto" w:fill="FFFFFF"/>
        <w:spacing w:line="360" w:lineRule="auto"/>
        <w:ind w:firstLine="643"/>
        <w:rPr>
          <w:rFonts w:ascii="仿宋" w:hAnsi="仿宋" w:eastAsia="仿宋" w:cs="仿宋"/>
          <w:b/>
          <w:bCs/>
          <w:lang w:val="zh-TW" w:eastAsia="zh-TW"/>
        </w:rPr>
      </w:pPr>
      <w:r>
        <w:rPr>
          <w:rFonts w:ascii="仿宋" w:hAnsi="仿宋" w:eastAsia="仿宋" w:cs="仿宋"/>
          <w:b/>
          <w:bCs/>
          <w:lang w:val="zh-TW" w:eastAsia="zh-TW"/>
        </w:rPr>
        <w:t xml:space="preserve">1、严格执行《昆明市环境噪声污染防治管理办法》的相关规定，禁止昼间12︰00～14︰00，夜间22︰00～次日06︰00进行产生环境噪声污染的建筑施工作业，避免噪声扰民                                                </w:t>
      </w:r>
    </w:p>
    <w:p>
      <w:pPr>
        <w:pStyle w:val="5"/>
        <w:shd w:val="clear" w:color="auto" w:fill="FFFFFF"/>
        <w:spacing w:line="360" w:lineRule="auto"/>
        <w:ind w:firstLine="643"/>
        <w:rPr>
          <w:rFonts w:ascii="仿宋" w:hAnsi="仿宋" w:eastAsia="仿宋" w:cs="仿宋"/>
          <w:b/>
          <w:bCs/>
          <w:lang w:val="zh-TW" w:eastAsia="zh-TW"/>
        </w:rPr>
      </w:pPr>
      <w:r>
        <w:rPr>
          <w:rFonts w:ascii="仿宋" w:hAnsi="仿宋" w:eastAsia="仿宋" w:cs="仿宋"/>
          <w:b/>
          <w:bCs/>
          <w:lang w:val="zh-TW" w:eastAsia="zh-TW"/>
        </w:rPr>
        <w:t>2、因混凝土浇灌、桩基冲孔、钻孔桩成型等连续作业必须夜间施工的，必须到当地生态环境局登记备案，并提前三天以书面形式向周边居民公示，做好与周边住户的沟通、交流，化解潜在的矛盾。</w:t>
      </w:r>
    </w:p>
    <w:p>
      <w:pPr>
        <w:pStyle w:val="5"/>
        <w:shd w:val="clear" w:color="auto" w:fill="FFFFFF"/>
        <w:spacing w:line="360" w:lineRule="auto"/>
        <w:ind w:firstLine="643"/>
        <w:rPr>
          <w:rFonts w:ascii="仿宋" w:hAnsi="仿宋" w:eastAsia="仿宋" w:cs="仿宋"/>
          <w:b/>
          <w:bCs/>
          <w:lang w:val="zh-TW" w:eastAsia="zh-TW"/>
        </w:rPr>
      </w:pPr>
      <w:r>
        <w:rPr>
          <w:rFonts w:ascii="仿宋" w:hAnsi="仿宋" w:eastAsia="仿宋" w:cs="仿宋"/>
          <w:b/>
          <w:bCs/>
          <w:lang w:val="zh-TW" w:eastAsia="zh-TW"/>
        </w:rPr>
        <w:t xml:space="preserve">3、加强施工工地的内部管理，科学合理安排施工作业工序时间，减少噪声对周边住户的影响。                                                                   </w:t>
      </w:r>
    </w:p>
    <w:p>
      <w:pPr>
        <w:pStyle w:val="5"/>
        <w:shd w:val="clear" w:color="auto" w:fill="FFFFFF"/>
        <w:spacing w:line="360" w:lineRule="auto"/>
        <w:ind w:firstLine="643"/>
        <w:rPr>
          <w:rFonts w:ascii="仿宋" w:hAnsi="仿宋" w:eastAsia="仿宋" w:cs="仿宋"/>
          <w:b/>
          <w:bCs/>
          <w:lang w:val="zh-TW" w:eastAsia="zh-TW"/>
        </w:rPr>
      </w:pPr>
      <w:r>
        <w:rPr>
          <w:rFonts w:ascii="仿宋" w:hAnsi="仿宋" w:eastAsia="仿宋" w:cs="仿宋"/>
          <w:b/>
          <w:bCs/>
          <w:lang w:val="zh-TW" w:eastAsia="zh-TW"/>
        </w:rPr>
        <w:t>4、处罚款人民币陆万元整（￥60000.00元）。</w:t>
      </w:r>
    </w:p>
    <w:p>
      <w:pPr>
        <w:pStyle w:val="10"/>
        <w:spacing w:line="360" w:lineRule="auto"/>
        <w:ind w:left="640"/>
        <w:jc w:val="both"/>
        <w:rPr>
          <w:rFonts w:ascii="仿宋" w:hAnsi="仿宋" w:eastAsia="仿宋" w:cs="仿宋"/>
          <w:b/>
          <w:bCs/>
          <w:color w:val="000000"/>
          <w:kern w:val="0"/>
          <w:sz w:val="32"/>
          <w:szCs w:val="32"/>
          <w:u w:val="none" w:color="000000"/>
          <w:lang w:val="zh-TW" w:eastAsia="zh-TW"/>
        </w:rPr>
      </w:pPr>
      <w:r>
        <w:rPr>
          <w:rFonts w:ascii="仿宋" w:hAnsi="仿宋" w:eastAsia="仿宋" w:cs="仿宋"/>
          <w:b/>
          <w:bCs/>
          <w:color w:val="000000"/>
          <w:kern w:val="0"/>
          <w:sz w:val="32"/>
          <w:szCs w:val="32"/>
          <w:u w:val="none" w:color="000000"/>
          <w:lang w:val="zh-TW" w:eastAsia="zh-TW"/>
        </w:rPr>
        <w:t>三、责令改正和行政处罚的履行方式和期限</w:t>
      </w:r>
    </w:p>
    <w:p>
      <w:pPr>
        <w:pStyle w:val="5"/>
        <w:spacing w:line="360" w:lineRule="auto"/>
        <w:ind w:firstLine="640"/>
        <w:rPr>
          <w:rFonts w:ascii="仿宋" w:hAnsi="仿宋" w:eastAsia="仿宋" w:cs="仿宋"/>
          <w:color w:val="00B0F0"/>
          <w:kern w:val="0"/>
          <w:sz w:val="32"/>
          <w:szCs w:val="32"/>
          <w:u w:val="single" w:color="00B0F0"/>
        </w:rPr>
      </w:pPr>
      <w:r>
        <w:rPr>
          <w:rFonts w:ascii="仿宋" w:hAnsi="仿宋" w:eastAsia="仿宋" w:cs="仿宋"/>
          <w:kern w:val="0"/>
          <w:sz w:val="32"/>
          <w:szCs w:val="32"/>
          <w:u w:val="single" w:color="000000"/>
          <w:lang w:val="zh-TW" w:eastAsia="zh-TW"/>
        </w:rPr>
        <w:t>限于接到本处罚决定之日起</w:t>
      </w:r>
      <w:r>
        <w:rPr>
          <w:rFonts w:ascii="仿宋" w:hAnsi="仿宋" w:eastAsia="仿宋" w:cs="仿宋"/>
          <w:kern w:val="0"/>
          <w:sz w:val="32"/>
          <w:szCs w:val="32"/>
          <w:u w:val="single" w:color="000000"/>
          <w:lang w:val="en-US"/>
        </w:rPr>
        <w:t>15</w:t>
      </w:r>
      <w:r>
        <w:rPr>
          <w:rFonts w:ascii="仿宋" w:hAnsi="仿宋" w:eastAsia="仿宋" w:cs="仿宋"/>
          <w:kern w:val="0"/>
          <w:sz w:val="32"/>
          <w:szCs w:val="32"/>
          <w:u w:val="single" w:color="000000"/>
          <w:lang w:val="zh-TW" w:eastAsia="zh-TW"/>
        </w:rPr>
        <w:t>日内缴至指定银行和账号。逾期不缴纳罚款的，我局可以根据《中华人民共和国行政处罚法》第七十二条第一项规定每日按罚款数额的</w:t>
      </w:r>
      <w:r>
        <w:rPr>
          <w:rFonts w:ascii="仿宋" w:hAnsi="仿宋" w:eastAsia="仿宋" w:cs="仿宋"/>
          <w:kern w:val="0"/>
          <w:sz w:val="32"/>
          <w:szCs w:val="32"/>
          <w:u w:val="single" w:color="000000"/>
          <w:lang w:val="en-US"/>
        </w:rPr>
        <w:t>3</w:t>
      </w:r>
      <w:r>
        <w:rPr>
          <w:rFonts w:ascii="仿宋" w:hAnsi="仿宋" w:eastAsia="仿宋" w:cs="仿宋"/>
          <w:kern w:val="0"/>
          <w:sz w:val="32"/>
          <w:szCs w:val="32"/>
          <w:u w:val="single" w:color="000000"/>
          <w:lang w:val="zh-TW" w:eastAsia="zh-TW"/>
        </w:rPr>
        <w:t>％加处罚款。</w:t>
      </w:r>
    </w:p>
    <w:p>
      <w:pPr>
        <w:pStyle w:val="5"/>
        <w:spacing w:line="360" w:lineRule="auto"/>
        <w:ind w:firstLine="640"/>
        <w:rPr>
          <w:rFonts w:ascii="仿宋" w:hAnsi="仿宋" w:eastAsia="仿宋" w:cs="仿宋"/>
          <w:kern w:val="0"/>
          <w:sz w:val="32"/>
          <w:szCs w:val="32"/>
          <w:lang w:val="zh-TW" w:eastAsia="zh-TW"/>
        </w:rPr>
      </w:pPr>
      <w:r>
        <w:rPr>
          <w:rFonts w:ascii="仿宋" w:hAnsi="仿宋" w:eastAsia="仿宋" w:cs="仿宋"/>
          <w:kern w:val="0"/>
          <w:sz w:val="32"/>
          <w:szCs w:val="32"/>
          <w:lang w:val="zh-TW" w:eastAsia="zh-TW"/>
        </w:rPr>
        <w:t>收款银行：富滇银行</w:t>
      </w:r>
    </w:p>
    <w:p>
      <w:pPr>
        <w:pStyle w:val="5"/>
        <w:spacing w:line="360" w:lineRule="auto"/>
        <w:ind w:firstLine="640"/>
        <w:rPr>
          <w:rFonts w:ascii="仿宋" w:hAnsi="仿宋" w:eastAsia="仿宋" w:cs="仿宋"/>
          <w:kern w:val="0"/>
          <w:sz w:val="32"/>
          <w:szCs w:val="32"/>
        </w:rPr>
      </w:pPr>
      <w:r>
        <w:rPr>
          <w:rFonts w:ascii="仿宋" w:hAnsi="仿宋" w:eastAsia="仿宋" w:cs="仿宋"/>
          <w:kern w:val="0"/>
          <w:sz w:val="32"/>
          <w:szCs w:val="32"/>
          <w:lang w:val="zh-TW" w:eastAsia="zh-TW"/>
        </w:rPr>
        <w:t>银行电话：</w:t>
      </w:r>
      <w:r>
        <w:rPr>
          <w:rFonts w:ascii="仿宋" w:hAnsi="仿宋" w:eastAsia="仿宋" w:cs="仿宋"/>
          <w:kern w:val="0"/>
          <w:sz w:val="32"/>
          <w:szCs w:val="32"/>
          <w:lang w:val="en-US"/>
        </w:rPr>
        <w:t>0871-63130528</w:t>
      </w:r>
    </w:p>
    <w:p>
      <w:pPr>
        <w:pStyle w:val="5"/>
        <w:spacing w:line="360" w:lineRule="auto"/>
        <w:ind w:firstLine="640"/>
        <w:rPr>
          <w:rFonts w:ascii="仿宋" w:hAnsi="仿宋" w:eastAsia="仿宋" w:cs="仿宋"/>
          <w:kern w:val="0"/>
          <w:sz w:val="32"/>
          <w:szCs w:val="32"/>
        </w:rPr>
      </w:pPr>
      <w:r>
        <w:rPr>
          <w:rFonts w:ascii="仿宋" w:hAnsi="仿宋" w:eastAsia="仿宋" w:cs="仿宋"/>
          <w:kern w:val="0"/>
          <w:sz w:val="32"/>
          <w:szCs w:val="32"/>
          <w:lang w:val="zh-TW" w:eastAsia="zh-TW"/>
        </w:rPr>
        <w:t>请你单位应于接到本决定书之日起</w:t>
      </w:r>
      <w:r>
        <w:rPr>
          <w:rFonts w:ascii="仿宋" w:hAnsi="仿宋" w:eastAsia="仿宋" w:cs="仿宋"/>
          <w:kern w:val="0"/>
          <w:sz w:val="32"/>
          <w:szCs w:val="32"/>
          <w:lang w:val="en-US"/>
        </w:rPr>
        <w:t>15</w:t>
      </w:r>
      <w:r>
        <w:rPr>
          <w:rFonts w:ascii="仿宋" w:hAnsi="仿宋" w:eastAsia="仿宋" w:cs="仿宋"/>
          <w:kern w:val="0"/>
          <w:sz w:val="32"/>
          <w:szCs w:val="32"/>
          <w:lang w:val="zh-TW" w:eastAsia="zh-TW"/>
        </w:rPr>
        <w:t>日内将履行处罚决定的情况书面报告我局盘龙区环境监察大队。我局将委托昆明市盘龙区环境监察大队对你单位履行行政处罚的情况事实环境行政执法后监督。</w:t>
      </w:r>
    </w:p>
    <w:p>
      <w:pPr>
        <w:pStyle w:val="5"/>
        <w:numPr>
          <w:ilvl w:val="0"/>
          <w:numId w:val="0"/>
        </w:numPr>
        <w:tabs>
          <w:tab w:val="left" w:pos="0"/>
        </w:tabs>
        <w:bidi w:val="0"/>
        <w:spacing w:line="360" w:lineRule="auto"/>
        <w:ind w:left="643" w:leftChars="0"/>
        <w:jc w:val="both"/>
        <w:rPr>
          <w:rFonts w:ascii="仿宋" w:hAnsi="仿宋" w:eastAsia="仿宋" w:cs="仿宋"/>
          <w:b/>
          <w:bCs/>
          <w:kern w:val="0"/>
          <w:sz w:val="32"/>
          <w:szCs w:val="32"/>
          <w:lang w:val="zh-TW" w:eastAsia="zh-TW"/>
        </w:rPr>
      </w:pPr>
      <w:r>
        <w:rPr>
          <w:rFonts w:hint="eastAsia" w:ascii="仿宋" w:hAnsi="仿宋" w:eastAsia="仿宋" w:cs="仿宋"/>
          <w:b/>
          <w:bCs/>
          <w:i w:val="0"/>
          <w:iCs w:val="0"/>
          <w:caps w:val="0"/>
          <w:smallCaps w:val="0"/>
          <w:strike w:val="0"/>
          <w:dstrike w:val="0"/>
          <w:outline w:val="0"/>
          <w:emboss w:val="0"/>
          <w:imprint w:val="0"/>
          <w:vanish w:val="0"/>
          <w:kern w:val="0"/>
          <w:sz w:val="32"/>
          <w:szCs w:val="32"/>
          <w:lang w:val="zh-TW" w:eastAsia="zh-CN"/>
        </w:rPr>
        <w:t>四、</w:t>
      </w:r>
      <w:r>
        <w:rPr>
          <w:rFonts w:ascii="仿宋" w:hAnsi="仿宋" w:eastAsia="仿宋" w:cs="仿宋"/>
          <w:b/>
          <w:bCs/>
          <w:i w:val="0"/>
          <w:iCs w:val="0"/>
          <w:caps w:val="0"/>
          <w:smallCaps w:val="0"/>
          <w:strike w:val="0"/>
          <w:dstrike w:val="0"/>
          <w:outline w:val="0"/>
          <w:emboss w:val="0"/>
          <w:imprint w:val="0"/>
          <w:vanish w:val="0"/>
          <w:kern w:val="0"/>
          <w:sz w:val="32"/>
          <w:szCs w:val="32"/>
          <w:lang w:val="zh-TW" w:eastAsia="zh-TW"/>
        </w:rPr>
        <w:t>申</w:t>
      </w:r>
      <w:r>
        <w:rPr>
          <w:rFonts w:ascii="仿宋" w:hAnsi="仿宋" w:eastAsia="仿宋" w:cs="仿宋"/>
          <w:b/>
          <w:bCs/>
          <w:kern w:val="0"/>
          <w:sz w:val="32"/>
          <w:szCs w:val="32"/>
          <w:lang w:val="zh-TW" w:eastAsia="zh-TW"/>
        </w:rPr>
        <w:t>请行政复议或者提起行政诉讼的途径和期限</w:t>
      </w:r>
    </w:p>
    <w:p>
      <w:pPr>
        <w:pStyle w:val="5"/>
        <w:spacing w:line="360" w:lineRule="auto"/>
        <w:ind w:firstLine="640"/>
        <w:rPr>
          <w:rFonts w:ascii="仿宋" w:hAnsi="仿宋" w:eastAsia="仿宋" w:cs="仿宋"/>
          <w:kern w:val="0"/>
          <w:sz w:val="32"/>
          <w:szCs w:val="32"/>
        </w:rPr>
      </w:pPr>
      <w:r>
        <w:rPr>
          <w:rFonts w:ascii="仿宋" w:hAnsi="仿宋" w:eastAsia="仿宋" w:cs="仿宋"/>
          <w:kern w:val="0"/>
          <w:sz w:val="32"/>
          <w:szCs w:val="32"/>
          <w:lang w:val="zh-TW" w:eastAsia="zh-TW"/>
        </w:rPr>
        <w:t>你单位如不服本处罚决定，可在收到本处罚决定书之日起</w:t>
      </w:r>
      <w:r>
        <w:rPr>
          <w:rFonts w:ascii="仿宋" w:hAnsi="仿宋" w:eastAsia="仿宋" w:cs="仿宋"/>
          <w:kern w:val="0"/>
          <w:sz w:val="32"/>
          <w:szCs w:val="32"/>
          <w:lang w:val="en-US"/>
        </w:rPr>
        <w:t>60</w:t>
      </w:r>
      <w:r>
        <w:rPr>
          <w:rFonts w:ascii="仿宋" w:hAnsi="仿宋" w:eastAsia="仿宋" w:cs="仿宋"/>
          <w:kern w:val="0"/>
          <w:sz w:val="32"/>
          <w:szCs w:val="32"/>
          <w:lang w:val="zh-TW" w:eastAsia="zh-TW"/>
        </w:rPr>
        <w:t>日内向盘龙区人民政府申请行政复议，也可以在</w:t>
      </w:r>
      <w:r>
        <w:rPr>
          <w:rFonts w:ascii="仿宋" w:hAnsi="仿宋" w:eastAsia="仿宋" w:cs="仿宋"/>
          <w:kern w:val="0"/>
          <w:sz w:val="32"/>
          <w:szCs w:val="32"/>
          <w:lang w:val="en-US"/>
        </w:rPr>
        <w:t>6</w:t>
      </w:r>
      <w:r>
        <w:rPr>
          <w:rFonts w:ascii="仿宋" w:hAnsi="仿宋" w:eastAsia="仿宋" w:cs="仿宋"/>
          <w:kern w:val="0"/>
          <w:sz w:val="32"/>
          <w:szCs w:val="32"/>
          <w:lang w:val="zh-TW" w:eastAsia="zh-TW"/>
        </w:rPr>
        <w:t>个月内向人民法院提起行政诉讼。申请行政复议或者提起行政诉讼，不停止行政处罚决定的执行。</w:t>
      </w:r>
    </w:p>
    <w:p>
      <w:pPr>
        <w:pStyle w:val="5"/>
        <w:spacing w:line="360" w:lineRule="auto"/>
        <w:ind w:firstLine="640"/>
        <w:rPr>
          <w:rFonts w:ascii="仿宋" w:hAnsi="仿宋" w:eastAsia="仿宋" w:cs="仿宋"/>
          <w:kern w:val="0"/>
          <w:sz w:val="32"/>
          <w:szCs w:val="32"/>
          <w:lang w:val="zh-TW" w:eastAsia="zh-TW"/>
        </w:rPr>
      </w:pPr>
      <w:r>
        <w:rPr>
          <w:rFonts w:ascii="仿宋" w:hAnsi="仿宋" w:eastAsia="仿宋" w:cs="仿宋"/>
          <w:kern w:val="0"/>
          <w:sz w:val="32"/>
          <w:szCs w:val="32"/>
          <w:lang w:val="zh-TW" w:eastAsia="zh-TW"/>
        </w:rPr>
        <w:t>逾期不申请行政复议，不提起行政诉讼，又不履行本处罚决定的，我局将依法申请人民法院强制执行。</w:t>
      </w:r>
    </w:p>
    <w:p>
      <w:pPr>
        <w:pStyle w:val="5"/>
        <w:spacing w:line="360" w:lineRule="auto"/>
        <w:rPr>
          <w:rFonts w:ascii="仿宋" w:hAnsi="仿宋" w:eastAsia="仿宋" w:cs="仿宋"/>
          <w:b/>
          <w:bCs/>
          <w:kern w:val="0"/>
          <w:sz w:val="32"/>
          <w:szCs w:val="32"/>
          <w:lang w:val="zh-TW" w:eastAsia="zh-TW"/>
        </w:rPr>
      </w:pPr>
    </w:p>
    <w:p>
      <w:pPr>
        <w:pStyle w:val="5"/>
        <w:spacing w:line="360" w:lineRule="auto"/>
        <w:jc w:val="right"/>
        <w:rPr>
          <w:rFonts w:ascii="仿宋" w:hAnsi="仿宋" w:eastAsia="仿宋" w:cs="仿宋"/>
          <w:kern w:val="0"/>
          <w:sz w:val="32"/>
          <w:szCs w:val="32"/>
          <w:lang w:val="zh-TW" w:eastAsia="zh-TW"/>
        </w:rPr>
      </w:pPr>
    </w:p>
    <w:p>
      <w:pPr>
        <w:pStyle w:val="6"/>
        <w:spacing w:line="360" w:lineRule="auto"/>
        <w:jc w:val="right"/>
        <w:rPr>
          <w:rFonts w:ascii="仿宋" w:hAnsi="仿宋" w:eastAsia="仿宋" w:cs="仿宋"/>
          <w:kern w:val="0"/>
          <w:sz w:val="32"/>
          <w:szCs w:val="32"/>
          <w:lang w:val="zh-TW" w:eastAsia="zh-TW"/>
        </w:rPr>
      </w:pPr>
    </w:p>
    <w:p>
      <w:pPr>
        <w:pStyle w:val="5"/>
        <w:spacing w:line="360" w:lineRule="auto"/>
        <w:jc w:val="center"/>
        <w:rPr>
          <w:rFonts w:ascii="仿宋" w:hAnsi="仿宋" w:eastAsia="仿宋" w:cs="仿宋"/>
          <w:kern w:val="0"/>
          <w:sz w:val="32"/>
          <w:szCs w:val="32"/>
          <w:lang w:val="zh-TW" w:eastAsia="zh-TW"/>
        </w:rPr>
      </w:pPr>
      <w:r>
        <w:rPr>
          <w:rFonts w:hint="eastAsia" w:ascii="仿宋" w:hAnsi="仿宋" w:eastAsia="仿宋" w:cs="仿宋"/>
          <w:kern w:val="0"/>
          <w:sz w:val="32"/>
          <w:szCs w:val="32"/>
          <w:lang w:val="en-US" w:eastAsia="zh-CN"/>
        </w:rPr>
        <w:t xml:space="preserve">                        </w:t>
      </w:r>
      <w:r>
        <w:rPr>
          <w:rFonts w:ascii="仿宋" w:hAnsi="仿宋" w:eastAsia="仿宋" w:cs="仿宋"/>
          <w:kern w:val="0"/>
          <w:sz w:val="32"/>
          <w:szCs w:val="32"/>
          <w:lang w:val="zh-TW" w:eastAsia="zh-TW"/>
        </w:rPr>
        <w:t xml:space="preserve">昆明市生态环境局盘龙分局 </w:t>
      </w:r>
    </w:p>
    <w:p>
      <w:pPr>
        <w:pStyle w:val="5"/>
        <w:spacing w:line="360" w:lineRule="auto"/>
        <w:jc w:val="center"/>
        <w:rPr>
          <w:rFonts w:ascii="仿宋" w:hAnsi="仿宋" w:eastAsia="仿宋" w:cs="仿宋"/>
          <w:sz w:val="32"/>
          <w:szCs w:val="32"/>
        </w:rPr>
      </w:pPr>
      <w:r>
        <w:rPr>
          <w:rFonts w:ascii="仿宋" w:hAnsi="仿宋" w:eastAsia="仿宋" w:cs="仿宋"/>
          <w:kern w:val="0"/>
          <w:sz w:val="32"/>
          <w:szCs w:val="32"/>
          <w:lang w:val="en-US"/>
        </w:rPr>
        <w:t xml:space="preserve">                          202</w:t>
      </w:r>
      <w:r>
        <w:rPr>
          <w:rFonts w:ascii="仿宋" w:hAnsi="仿宋" w:eastAsia="仿宋" w:cs="仿宋"/>
          <w:kern w:val="0"/>
          <w:sz w:val="32"/>
          <w:szCs w:val="32"/>
          <w:lang w:val="zh-CN" w:eastAsia="zh-CN"/>
        </w:rPr>
        <w:t>3</w:t>
      </w:r>
      <w:r>
        <w:rPr>
          <w:rFonts w:ascii="仿宋" w:hAnsi="仿宋" w:eastAsia="仿宋" w:cs="仿宋"/>
          <w:kern w:val="0"/>
          <w:sz w:val="32"/>
          <w:szCs w:val="32"/>
          <w:lang w:val="zh-TW" w:eastAsia="zh-TW"/>
        </w:rPr>
        <w:t>年</w:t>
      </w:r>
      <w:r>
        <w:rPr>
          <w:rFonts w:ascii="仿宋" w:hAnsi="仿宋" w:eastAsia="仿宋" w:cs="仿宋"/>
          <w:b w:val="0"/>
          <w:bCs w:val="0"/>
          <w:i w:val="0"/>
          <w:iCs w:val="0"/>
          <w:caps w:val="0"/>
          <w:smallCaps w:val="0"/>
          <w:strike w:val="0"/>
          <w:dstrike w:val="0"/>
          <w:outline w:val="0"/>
          <w:color w:val="000000"/>
          <w:spacing w:val="0"/>
          <w:kern w:val="0"/>
          <w:position w:val="0"/>
          <w:sz w:val="32"/>
          <w:szCs w:val="32"/>
          <w:u w:val="none" w:color="000000"/>
          <w:vertAlign w:val="baseline"/>
          <w:lang w:val="zh-TW" w:eastAsia="zh-CN"/>
        </w:rPr>
        <w:t>2</w:t>
      </w:r>
      <w:r>
        <w:rPr>
          <w:rFonts w:ascii="仿宋" w:hAnsi="仿宋" w:eastAsia="仿宋" w:cs="仿宋"/>
          <w:kern w:val="0"/>
          <w:sz w:val="32"/>
          <w:szCs w:val="32"/>
          <w:lang w:val="zh-TW" w:eastAsia="zh-TW"/>
        </w:rPr>
        <w:t>月</w:t>
      </w:r>
      <w:r>
        <w:rPr>
          <w:rFonts w:ascii="仿宋" w:hAnsi="仿宋" w:eastAsia="仿宋" w:cs="仿宋"/>
          <w:b w:val="0"/>
          <w:bCs w:val="0"/>
          <w:i w:val="0"/>
          <w:iCs w:val="0"/>
          <w:caps w:val="0"/>
          <w:smallCaps w:val="0"/>
          <w:strike w:val="0"/>
          <w:dstrike w:val="0"/>
          <w:outline w:val="0"/>
          <w:color w:val="000000"/>
          <w:spacing w:val="0"/>
          <w:kern w:val="0"/>
          <w:position w:val="0"/>
          <w:sz w:val="32"/>
          <w:szCs w:val="32"/>
          <w:u w:val="none" w:color="000000"/>
          <w:vertAlign w:val="baseline"/>
          <w:lang w:val="zh-TW" w:eastAsia="zh-CN"/>
        </w:rPr>
        <w:t>22</w:t>
      </w:r>
      <w:r>
        <w:rPr>
          <w:rFonts w:ascii="仿宋" w:hAnsi="仿宋" w:eastAsia="仿宋" w:cs="仿宋"/>
          <w:kern w:val="0"/>
          <w:sz w:val="32"/>
          <w:szCs w:val="32"/>
          <w:lang w:val="zh-TW" w:eastAsia="zh-TW"/>
        </w:rPr>
        <w:t xml:space="preserve">日    </w:t>
      </w:r>
      <w:r>
        <w:rPr>
          <w:rFonts w:ascii="仿宋" w:hAnsi="仿宋" w:eastAsia="仿宋" w:cs="仿宋"/>
          <w:kern w:val="2"/>
          <w:sz w:val="32"/>
          <w:szCs w:val="32"/>
          <w:lang w:val="en-US"/>
        </w:rPr>
        <w:t xml:space="preserve">      </w:t>
      </w:r>
    </w:p>
    <w:p>
      <w:pPr>
        <w:pStyle w:val="5"/>
        <w:spacing w:line="360" w:lineRule="auto"/>
        <w:rPr>
          <w:rFonts w:ascii="仿宋" w:hAnsi="仿宋" w:eastAsia="仿宋" w:cs="仿宋"/>
          <w:sz w:val="32"/>
          <w:szCs w:val="32"/>
          <w:lang w:val="zh-TW" w:eastAsia="zh-TW"/>
        </w:rPr>
      </w:pPr>
    </w:p>
    <w:p>
      <w:pPr>
        <w:pStyle w:val="5"/>
        <w:spacing w:line="360" w:lineRule="auto"/>
      </w:pPr>
    </w:p>
    <w:sectPr>
      <w:headerReference r:id="rId3" w:type="default"/>
      <w:footerReference r:id="rId4" w:type="default"/>
      <w:pgSz w:w="11906" w:h="16838"/>
      <w:pgMar w:top="1440" w:right="1134" w:bottom="1134" w:left="1406" w:header="851" w:footer="992" w:gutter="0"/>
      <w:pgNumType w:fmt="decimal"/>
      <w:cols w:space="720" w:num="1"/>
      <w:formProt w:val="0"/>
      <w:docGrid w:linePitch="286"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auto"/>
    <w:pitch w:val="default"/>
    <w:sig w:usb0="00000000" w:usb1="00000000" w:usb2="00000000" w:usb3="00000000" w:csb0="00000000" w:csb1="00000000"/>
  </w:font>
  <w:font w:name="Helvetica">
    <w:altName w:val="Arial"/>
    <w:panose1 w:val="00000000000000000000"/>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0" distR="0" simplePos="0" relativeHeight="251659264" behindDoc="1" locked="0" layoutInCell="0" allowOverlap="1">
              <wp:simplePos x="0" y="0"/>
              <wp:positionH relativeFrom="page">
                <wp:posOffset>4588510</wp:posOffset>
              </wp:positionH>
              <wp:positionV relativeFrom="page">
                <wp:posOffset>9833610</wp:posOffset>
              </wp:positionV>
              <wp:extent cx="1829435" cy="1829435"/>
              <wp:effectExtent l="0" t="0" r="0" b="0"/>
              <wp:wrapNone/>
              <wp:docPr id="1" name="officeArt object" descr="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a:noFill/>
                      </a:ln>
                    </wps:spPr>
                    <wps:style>
                      <a:lnRef idx="0">
                        <a:srgbClr val="FFFFFF"/>
                      </a:lnRef>
                      <a:fillRef idx="0">
                        <a:srgbClr val="FFFFFF"/>
                      </a:fillRef>
                      <a:effectRef idx="0">
                        <a:srgbClr val="FFFFFF"/>
                      </a:effectRef>
                      <a:fontRef idx="minor"/>
                    </wps:style>
                    <wps:txbx>
                      <w:txbxContent>
                        <w:p>
                          <w:pPr>
                            <w:pStyle w:val="8"/>
                          </w:pPr>
                          <w:r>
                            <w:fldChar w:fldCharType="begin"/>
                          </w:r>
                          <w:r>
                            <w:instrText xml:space="preserve">PAGE</w:instrText>
                          </w:r>
                          <w:r>
                            <w:fldChar w:fldCharType="separate"/>
                          </w:r>
                          <w:r>
                            <w:t>5</w:t>
                          </w:r>
                          <w:r>
                            <w:fldChar w:fldCharType="end"/>
                          </w:r>
                        </w:p>
                      </w:txbxContent>
                    </wps:txbx>
                    <wps:bodyPr lIns="0" tIns="0" rIns="0" bIns="0">
                      <a:noAutofit/>
                    </wps:bodyPr>
                  </wps:wsp>
                </a:graphicData>
              </a:graphic>
            </wp:anchor>
          </w:drawing>
        </mc:Choice>
        <mc:Fallback>
          <w:pict>
            <v:rect id="officeArt object" o:spid="_x0000_s1026" o:spt="1" alt="文本框 1" style="position:absolute;left:0pt;margin-left:361.3pt;margin-top:774.3pt;height:144.05pt;width:144.05pt;mso-position-horizontal-relative:page;mso-position-vertical-relative:page;z-index:-251657216;mso-width-relative:page;mso-height-relative:page;" filled="f" stroked="f" coordsize="21600,21600" o:allowincell="f" o:gfxdata="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&#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aiBf3QAAAA4BAAAPAAAAAAAAAAEAIAAAACIAAABk&#10;cnMvZG93bnJldi54bWxQSwECFAAUAAAACACHTuJAUyNVq8gBAACaAwAADgAAAAAAAAABACAAAAAs&#10;AQAAZHJzL2Uyb0RvYy54bWxQSwUGAAAAAAYABgBZAQAAZgUAAAAA&#10;">
              <v:fill on="f" focussize="0,0"/>
              <v:stroke on="f" weight="1pt"/>
              <v:imagedata o:title=""/>
              <o:lock v:ext="edit" aspectratio="f"/>
              <v:textbox inset="0mm,0mm,0mm,0mm">
                <w:txbxContent>
                  <w:p>
                    <w:pPr>
                      <w:pStyle w:val="8"/>
                    </w:pPr>
                    <w:r>
                      <w:fldChar w:fldCharType="begin"/>
                    </w:r>
                    <w:r>
                      <w:instrText xml:space="preserve">PAGE</w:instrText>
                    </w:r>
                    <w:r>
                      <w:fldChar w:fldCharType="separate"/>
                    </w:r>
                    <w:r>
                      <w:t>5</w:t>
                    </w:r>
                    <w:r>
                      <w:fldChar w:fldCharType="end"/>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autoHyphenation/>
  <w:compat>
    <w:ulTrailSpace/>
    <w:doNotExpandShiftReturn/>
    <w:useFELayout/>
    <w:compatSetting w:name="compatibilityMode" w:uri="http://schemas.microsoft.com/office/word" w:val="15"/>
  </w:compat>
  <w:docVars>
    <w:docVar w:name="commondata" w:val="eyJoZGlkIjoiNjhhZmQ1MWUyNzQ0ZTU5NTFmODMwMWYwNDY5MzBkZDAifQ=="/>
  </w:docVars>
  <w:rsids>
    <w:rsidRoot w:val="00000000"/>
    <w:rsid w:val="0E461EF9"/>
    <w:rsid w:val="596F676C"/>
    <w:rsid w:val="620B392B"/>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lang w:val="en-US" w:eastAsia="zh-CN" w:bidi="hi-I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widowControl w:val="0"/>
      <w:shd w:val="clear" w:color="auto" w:fill="auto"/>
      <w:suppressAutoHyphens w:val="0"/>
      <w:bidi w:val="0"/>
      <w:spacing w:before="0" w:beforeAutospacing="0" w:after="142" w:afterAutospacing="0" w:line="240" w:lineRule="auto"/>
      <w:jc w:val="both"/>
    </w:pPr>
    <w:rPr>
      <w:rFonts w:ascii="Calibri" w:hAnsi="Calibri" w:eastAsia="Calibri" w:cs="Calibri"/>
      <w:color w:val="000000"/>
      <w:spacing w:val="0"/>
      <w:w w:val="100"/>
      <w:kern w:val="0"/>
      <w:position w:val="0"/>
      <w:sz w:val="24"/>
      <w:szCs w:val="24"/>
      <w:u w:val="none" w:color="000000"/>
      <w:vertAlign w:val="baseline"/>
      <w:lang w:val="en-US" w:eastAsia="zh-CN" w:bidi="hi-IN"/>
    </w:rPr>
  </w:style>
  <w:style w:type="paragraph" w:customStyle="1" w:styleId="5">
    <w:name w:val="正文1"/>
    <w:next w:val="6"/>
    <w:qFormat/>
    <w:uiPriority w:val="0"/>
    <w:pPr>
      <w:keepNext w:val="0"/>
      <w:keepLines w:val="0"/>
      <w:pageBreakBefore w:val="0"/>
      <w:widowControl/>
      <w:shd w:val="clear" w:color="auto" w:fill="auto"/>
      <w:suppressAutoHyphens w:val="0"/>
      <w:bidi w:val="0"/>
      <w:spacing w:before="0" w:beforeAutospacing="0" w:after="0" w:afterAutospacing="0" w:line="240" w:lineRule="auto"/>
      <w:jc w:val="both"/>
    </w:pPr>
    <w:rPr>
      <w:rFonts w:ascii="Calibri" w:hAnsi="Calibri" w:eastAsia="Calibri" w:cs="Calibri"/>
      <w:color w:val="000000"/>
      <w:spacing w:val="0"/>
      <w:w w:val="100"/>
      <w:kern w:val="2"/>
      <w:position w:val="0"/>
      <w:sz w:val="32"/>
      <w:szCs w:val="32"/>
      <w:u w:val="none" w:color="000000"/>
      <w:vertAlign w:val="baseline"/>
      <w:lang w:val="en-US" w:eastAsia="zh-CN" w:bidi="hi-IN"/>
    </w:rPr>
  </w:style>
  <w:style w:type="paragraph" w:customStyle="1" w:styleId="6">
    <w:name w:val="实施方案正文"/>
    <w:qFormat/>
    <w:uiPriority w:val="0"/>
    <w:pPr>
      <w:keepNext w:val="0"/>
      <w:keepLines w:val="0"/>
      <w:pageBreakBefore w:val="0"/>
      <w:widowControl/>
      <w:shd w:val="clear" w:color="auto" w:fill="auto"/>
      <w:suppressAutoHyphens w:val="0"/>
      <w:bidi w:val="0"/>
      <w:spacing w:before="0" w:beforeAutospacing="0" w:after="0" w:afterAutospacing="0" w:line="240" w:lineRule="auto"/>
      <w:ind w:firstLine="566"/>
      <w:jc w:val="both"/>
    </w:pPr>
    <w:rPr>
      <w:rFonts w:ascii="Calibri" w:hAnsi="Calibri" w:eastAsia="Calibri" w:cs="Calibri"/>
      <w:color w:val="000000"/>
      <w:spacing w:val="0"/>
      <w:w w:val="100"/>
      <w:kern w:val="2"/>
      <w:position w:val="0"/>
      <w:sz w:val="32"/>
      <w:szCs w:val="32"/>
      <w:u w:val="none" w:color="000000"/>
      <w:vertAlign w:val="baseline"/>
      <w:lang w:val="en-US" w:eastAsia="zh-CN" w:bidi="hi-IN"/>
    </w:rPr>
  </w:style>
  <w:style w:type="paragraph" w:customStyle="1" w:styleId="7">
    <w:name w:val="页眉与页脚"/>
    <w:qFormat/>
    <w:uiPriority w:val="0"/>
    <w:pPr>
      <w:keepNext w:val="0"/>
      <w:keepLines w:val="0"/>
      <w:pageBreakBefore w:val="0"/>
      <w:widowControl/>
      <w:shd w:val="clear" w:color="auto" w:fill="auto"/>
      <w:tabs>
        <w:tab w:val="right" w:pos="9020"/>
      </w:tabs>
      <w:suppressAutoHyphens w:val="0"/>
      <w:bidi w:val="0"/>
      <w:spacing w:before="0" w:beforeAutospacing="0" w:after="0" w:afterAutospacing="0" w:line="240" w:lineRule="auto"/>
      <w:jc w:val="left"/>
    </w:pPr>
    <w:rPr>
      <w:rFonts w:ascii="Helvetica" w:hAnsi="Helvetica" w:eastAsia="Arial Unicode MS" w:cs="Arial Unicode MS"/>
      <w:color w:val="000000"/>
      <w:spacing w:val="0"/>
      <w:w w:val="100"/>
      <w:kern w:val="0"/>
      <w:position w:val="0"/>
      <w:sz w:val="24"/>
      <w:szCs w:val="24"/>
      <w:u w:val="none" w:color="FFFFFF"/>
      <w:vertAlign w:val="baseline"/>
      <w:lang w:val="en-US" w:eastAsia="zh-CN" w:bidi="hi-IN"/>
    </w:rPr>
  </w:style>
  <w:style w:type="paragraph" w:customStyle="1" w:styleId="8">
    <w:name w:val="页脚1"/>
    <w:qFormat/>
    <w:uiPriority w:val="0"/>
    <w:pPr>
      <w:keepNext w:val="0"/>
      <w:keepLines w:val="0"/>
      <w:pageBreakBefore w:val="0"/>
      <w:widowControl/>
      <w:shd w:val="clear" w:color="auto" w:fill="auto"/>
      <w:tabs>
        <w:tab w:val="center" w:pos="4153"/>
        <w:tab w:val="right" w:pos="8306"/>
      </w:tabs>
      <w:suppressAutoHyphens w:val="0"/>
      <w:bidi w:val="0"/>
      <w:spacing w:before="0" w:beforeAutospacing="0" w:after="0" w:afterAutospacing="0" w:line="240" w:lineRule="auto"/>
      <w:jc w:val="left"/>
    </w:pPr>
    <w:rPr>
      <w:rFonts w:ascii="Calibri" w:hAnsi="Calibri" w:eastAsia="Calibri" w:cs="Calibri"/>
      <w:color w:val="000000"/>
      <w:spacing w:val="0"/>
      <w:w w:val="100"/>
      <w:kern w:val="2"/>
      <w:position w:val="0"/>
      <w:sz w:val="18"/>
      <w:szCs w:val="18"/>
      <w:u w:val="none" w:color="000000"/>
      <w:vertAlign w:val="baseline"/>
      <w:lang w:val="en-US" w:eastAsia="zh-CN" w:bidi="hi-IN"/>
    </w:rPr>
  </w:style>
  <w:style w:type="paragraph" w:customStyle="1" w:styleId="9">
    <w:name w:val="正文11"/>
    <w:qFormat/>
    <w:uiPriority w:val="0"/>
    <w:pPr>
      <w:keepNext w:val="0"/>
      <w:keepLines w:val="0"/>
      <w:pageBreakBefore w:val="0"/>
      <w:widowControl w:val="0"/>
      <w:shd w:val="clear" w:color="auto" w:fill="auto"/>
      <w:suppressAutoHyphens w:val="0"/>
      <w:bidi w:val="0"/>
      <w:spacing w:before="0" w:beforeAutospacing="0" w:after="0" w:afterAutospacing="0" w:line="240" w:lineRule="auto"/>
      <w:jc w:val="both"/>
    </w:pPr>
    <w:rPr>
      <w:rFonts w:ascii="Calibri" w:hAnsi="Calibri" w:eastAsia="Calibri" w:cs="Calibri"/>
      <w:color w:val="000000"/>
      <w:spacing w:val="0"/>
      <w:w w:val="100"/>
      <w:kern w:val="2"/>
      <w:position w:val="0"/>
      <w:sz w:val="32"/>
      <w:szCs w:val="32"/>
      <w:u w:val="none" w:color="000000"/>
      <w:vertAlign w:val="baseline"/>
      <w:lang w:val="en-US" w:eastAsia="zh-CN" w:bidi="hi-IN"/>
    </w:rPr>
  </w:style>
  <w:style w:type="paragraph" w:customStyle="1" w:styleId="10">
    <w:name w:val="HtmlNormal"/>
    <w:qFormat/>
    <w:uiPriority w:val="0"/>
    <w:pPr>
      <w:keepNext w:val="0"/>
      <w:keepLines w:val="0"/>
      <w:pageBreakBefore w:val="0"/>
      <w:widowControl/>
      <w:shd w:val="clear" w:color="auto" w:fill="auto"/>
      <w:suppressAutoHyphens w:val="0"/>
      <w:bidi w:val="0"/>
      <w:spacing w:before="0" w:beforeAutospacing="0" w:after="0" w:afterAutospacing="0" w:line="240" w:lineRule="auto"/>
      <w:jc w:val="left"/>
    </w:pPr>
    <w:rPr>
      <w:rFonts w:ascii="Calibri" w:hAnsi="Calibri" w:eastAsia="Calibri" w:cs="Calibri"/>
      <w:color w:val="000000"/>
      <w:spacing w:val="0"/>
      <w:w w:val="100"/>
      <w:kern w:val="0"/>
      <w:position w:val="0"/>
      <w:sz w:val="24"/>
      <w:szCs w:val="24"/>
      <w:u w:val="none" w:color="000000"/>
      <w:vertAlign w:val="baseline"/>
      <w:lang w:val="en-US" w:eastAsia="zh-CN" w:bidi="hi-IN"/>
    </w:rPr>
  </w:style>
  <w:style w:type="table" w:customStyle="1" w:styleId="11">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1774</Words>
  <Characters>1855</Characters>
  <Paragraphs>36</Paragraphs>
  <TotalTime>8</TotalTime>
  <ScaleCrop>false</ScaleCrop>
  <LinksUpToDate>false</LinksUpToDate>
  <CharactersWithSpaces>2073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2023-02-22T06:23:00Z</dcterms:created>
  <dc:creator>admin</dc:creator>
  <cp:lastModifiedBy>pp</cp:lastModifiedBy>
  <dcterms:modified xsi:type="dcterms:W3CDTF">2023-06-12T09:04:16Z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2F88044466174A1EA73CA3A15601E72A</vt:lpwstr>
  </property>
</Properties>
</file>