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Cs/>
          <w:sz w:val="52"/>
          <w:szCs w:val="52"/>
          <w:lang w:eastAsia="zh-CN"/>
        </w:rPr>
      </w:pPr>
    </w:p>
    <w:p>
      <w:pPr>
        <w:jc w:val="center"/>
        <w:rPr>
          <w:rFonts w:hint="eastAsia"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  <w:lang w:eastAsia="zh-CN"/>
        </w:rPr>
        <w:t>街道行政工作经费</w:t>
      </w:r>
      <w:r>
        <w:rPr>
          <w:rFonts w:hint="eastAsia" w:ascii="黑体" w:hAnsi="黑体" w:eastAsia="黑体" w:cs="黑体"/>
          <w:bCs/>
          <w:sz w:val="52"/>
          <w:szCs w:val="52"/>
        </w:rPr>
        <w:t>项目支出绩效</w:t>
      </w:r>
    </w:p>
    <w:p>
      <w:pPr>
        <w:jc w:val="center"/>
        <w:rPr>
          <w:rFonts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自评报告</w:t>
      </w: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（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2022</w:t>
      </w:r>
      <w:r>
        <w:rPr>
          <w:rFonts w:hint="eastAsia" w:ascii="黑体" w:hAnsi="黑体" w:eastAsia="黑体" w:cs="黑体"/>
          <w:bCs/>
          <w:sz w:val="52"/>
          <w:szCs w:val="52"/>
        </w:rPr>
        <w:t>年度）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line="360" w:lineRule="auto"/>
        <w:jc w:val="left"/>
        <w:rPr>
          <w:rFonts w:hint="eastAsia" w:ascii="Times New Roman" w:hAnsi="Times New Roman" w:eastAsia="黑体" w:cs="黑体"/>
          <w:b/>
          <w:bCs/>
          <w:sz w:val="28"/>
          <w:szCs w:val="28"/>
        </w:rPr>
      </w:pPr>
    </w:p>
    <w:p>
      <w:pPr>
        <w:spacing w:line="360" w:lineRule="auto"/>
        <w:jc w:val="left"/>
        <w:rPr>
          <w:rFonts w:hint="eastAsia" w:ascii="Times New Roman" w:hAnsi="Times New Roman" w:eastAsia="黑体" w:cs="黑体"/>
          <w:b/>
          <w:bCs/>
          <w:sz w:val="28"/>
          <w:szCs w:val="28"/>
        </w:rPr>
      </w:pPr>
    </w:p>
    <w:p>
      <w:pPr>
        <w:spacing w:line="360" w:lineRule="auto"/>
        <w:ind w:firstLine="562" w:firstLineChars="200"/>
        <w:jc w:val="left"/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部门名称（公章）：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>昆明市盘龙区人民政府松华街道办事处</w:t>
      </w:r>
    </w:p>
    <w:p>
      <w:pPr>
        <w:spacing w:line="360" w:lineRule="auto"/>
        <w:ind w:firstLine="562" w:firstLineChars="200"/>
        <w:jc w:val="left"/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>昆明市盘龙区人民政府松华街道办事处</w:t>
      </w:r>
    </w:p>
    <w:p>
      <w:pPr>
        <w:spacing w:line="360" w:lineRule="auto"/>
        <w:ind w:firstLine="562" w:firstLineChars="200"/>
        <w:jc w:val="left"/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主管部门：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>昆明市盘龙区人民政府松华街道办事处</w:t>
      </w:r>
    </w:p>
    <w:p>
      <w:pPr>
        <w:spacing w:line="360" w:lineRule="auto"/>
        <w:ind w:firstLine="562" w:firstLineChars="200"/>
        <w:jc w:val="left"/>
        <w:rPr>
          <w:rFonts w:hint="default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  <w:u w:val="none"/>
        </w:rPr>
        <w:t>项目名称：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      街道行政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>工作经费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                          </w:t>
      </w:r>
    </w:p>
    <w:p>
      <w:pPr>
        <w:spacing w:line="360" w:lineRule="auto"/>
        <w:ind w:firstLine="562" w:firstLineChars="200"/>
        <w:jc w:val="left"/>
        <w:rPr>
          <w:rFonts w:hint="eastAsia" w:ascii="Times New Roman" w:hAnsi="Times New Roman" w:eastAsia="黑体" w:cs="黑体"/>
          <w:b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>202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>3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>4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</w:rPr>
        <w:t xml:space="preserve">月 </w:t>
      </w:r>
    </w:p>
    <w:p>
      <w:pPr>
        <w:spacing w:line="360" w:lineRule="auto"/>
        <w:rPr>
          <w:rFonts w:hint="eastAsia" w:ascii="Times New Roman" w:hAnsi="Times New Roman" w:eastAsia="黑体" w:cs="黑体"/>
          <w:b/>
          <w:bCs/>
          <w:sz w:val="28"/>
          <w:szCs w:val="28"/>
        </w:rPr>
      </w:pPr>
    </w:p>
    <w:p>
      <w:pPr>
        <w:spacing w:line="360" w:lineRule="auto"/>
        <w:ind w:left="1276" w:leftChars="580"/>
        <w:rPr>
          <w:rFonts w:ascii="Times New Roman" w:hAnsi="Times New Roman" w:eastAsia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  <w:r>
        <w:rPr>
          <w:rFonts w:ascii="Times New Roman" w:hAnsi="Times New Roman" w:eastAsia="黑体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/>
          <w:b/>
          <w:bCs/>
          <w:sz w:val="28"/>
          <w:szCs w:val="28"/>
          <w:lang w:val="en-US" w:eastAsia="zh-CN"/>
        </w:rPr>
        <w:t>23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月</w:t>
      </w: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both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pStyle w:val="10"/>
        <w:widowControl w:val="0"/>
        <w:spacing w:after="0" w:line="360" w:lineRule="auto"/>
        <w:ind w:left="44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5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康雷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街道党工委副书记、办事处主任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CN"/>
              </w:rPr>
              <w:t>松华街道办事处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康雷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朱菊芬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街道党工委委员、办事处副主任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CN"/>
              </w:rPr>
              <w:t>松华街道办事处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朱菊芬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程战峰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街道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党政综合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办公室主任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CN"/>
              </w:rPr>
              <w:t>松华街道办事处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程战峰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王玉成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街道纪工委办公室主任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CN"/>
              </w:rPr>
              <w:t>松华街道办事处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王玉成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10"/>
              <w:widowControl w:val="0"/>
              <w:spacing w:after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0" w:line="240" w:lineRule="auto"/>
              <w:jc w:val="center"/>
              <w:textAlignment w:val="auto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尹玉强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财政所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负责人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zh-TW" w:eastAsia="zh-CN"/>
              </w:rPr>
              <w:t>松华财政所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尹玉强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10"/>
              <w:widowControl w:val="0"/>
              <w:spacing w:after="0" w:line="360" w:lineRule="auto"/>
              <w:jc w:val="both"/>
              <w:rPr>
                <w:rFonts w:hint="default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宁显为</w:t>
            </w:r>
          </w:p>
          <w:p>
            <w:pPr>
              <w:pStyle w:val="10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10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康雷</w:t>
            </w:r>
          </w:p>
          <w:p>
            <w:pPr>
              <w:pStyle w:val="10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10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widowControl w:val="0"/>
        <w:adjustRightInd/>
        <w:snapToGrid/>
        <w:spacing w:after="0" w:line="440" w:lineRule="exact"/>
        <w:ind w:firstLine="560" w:firstLineChars="200"/>
        <w:jc w:val="center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  <w:lang w:val="zh-CN"/>
        </w:rPr>
        <w:t>目录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摘要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一、 项目基本情况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（一）项目立项背景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（二）项目立项依据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（三）项目实施内容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（四）项目实施计划及完成情况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（五）项目的组织及管理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（六）项目绩效目标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二、绩效评价工作情况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(一)评价的目的和依据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(二)绩效评价工作方案制定过程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(三)绩效评价原则、评价方法等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(四)绩效评价实施过程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(五)绩效评价的局限性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三、评价结论及绩效分析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(一)评价结论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(二)绩效分析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四、项目主要经验及做法、存在的问题和建议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(一)主要经验及做法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(二)存在的问题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(三)建议和改进措施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五、附件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附件一：指标体系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附件二：基础数据表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附件三：访谈记录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widowControl w:val="0"/>
        <w:adjustRightInd/>
        <w:snapToGrid/>
        <w:spacing w:after="0" w:line="440" w:lineRule="exact"/>
        <w:ind w:firstLine="560" w:firstLineChars="200"/>
        <w:jc w:val="left"/>
        <w:rPr>
          <w:rFonts w:hint="eastAsia" w:ascii="黑体" w:hAnsi="黑体" w:eastAsia="黑体" w:cs="Times New Roman"/>
          <w:kern w:val="2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</w:rPr>
        <w:t>附件四：问卷调查分析报告</w:t>
      </w:r>
      <w:r>
        <w:rPr>
          <w:rFonts w:hint="eastAsia" w:ascii="黑体" w:hAnsi="黑体" w:eastAsia="黑体" w:cs="Times New Roman"/>
          <w:kern w:val="2"/>
          <w:sz w:val="28"/>
          <w:szCs w:val="28"/>
        </w:rPr>
        <w:tab/>
      </w:r>
      <w:r>
        <w:rPr>
          <w:rFonts w:hint="eastAsia" w:ascii="黑体" w:hAnsi="黑体" w:eastAsia="黑体" w:cs="Times New Roman"/>
          <w:kern w:val="2"/>
          <w:sz w:val="28"/>
          <w:szCs w:val="28"/>
        </w:rPr>
        <w:t xml:space="preserve"> </w:t>
      </w:r>
    </w:p>
    <w:p>
      <w:pPr>
        <w:spacing w:line="440" w:lineRule="exact"/>
        <w:ind w:firstLine="440" w:firstLineChars="20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spacing w:line="440" w:lineRule="exact"/>
        <w:jc w:val="center"/>
        <w:rPr>
          <w:rFonts w:ascii="黑体" w:hAnsi="黑体" w:eastAsia="黑体"/>
          <w:szCs w:val="32"/>
        </w:rPr>
      </w:pPr>
      <w:r>
        <w:rPr>
          <w:rFonts w:hint="eastAsia" w:ascii="方正小标宋_GBK" w:eastAsia="方正小标宋_GBK"/>
          <w:sz w:val="36"/>
          <w:szCs w:val="36"/>
          <w:lang w:eastAsia="zh-CN"/>
        </w:rPr>
        <w:t>街道行政工作经费</w:t>
      </w:r>
      <w:r>
        <w:rPr>
          <w:rFonts w:hint="eastAsia" w:ascii="方正小标宋_GBK" w:eastAsia="方正小标宋_GBK"/>
          <w:sz w:val="36"/>
          <w:szCs w:val="36"/>
        </w:rPr>
        <w:t>项目支出绩效自评报告</w:t>
      </w:r>
    </w:p>
    <w:p>
      <w:pPr>
        <w:spacing w:line="440" w:lineRule="exact"/>
        <w:ind w:firstLine="560" w:firstLineChars="200"/>
        <w:jc w:val="center"/>
        <w:rPr>
          <w:rFonts w:ascii="方正小标宋_GBK" w:hAnsi="黑体" w:eastAsia="方正小标宋_GBK"/>
          <w:sz w:val="28"/>
          <w:szCs w:val="28"/>
        </w:rPr>
      </w:pPr>
      <w:r>
        <w:rPr>
          <w:rFonts w:hint="eastAsia" w:ascii="方正小标宋_GBK" w:hAnsi="黑体" w:eastAsia="方正小标宋_GBK"/>
          <w:sz w:val="28"/>
          <w:szCs w:val="28"/>
        </w:rPr>
        <w:t>摘要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根据《中华人民共和国预算法》、《昆明市本级部门预算绩效自评管理暂行办法》（昆财绩〔2018〕60号）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《昆明市盘龙区人民政府办公室关于转发&lt;昆明市预算绩效管理暂行办法&gt;的通知》（盘政办通〔2014〕39号）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28"/>
          <w:szCs w:val="28"/>
        </w:rPr>
        <w:t>《盘龙区区级部门预算绩效自评管理暂行办法》等有关规定，根据办事处职能，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保障办事处各科室、站、所的日常行政管理工作正常运转，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完成区委、区政府下达目标，</w:t>
      </w:r>
      <w:r>
        <w:rPr>
          <w:rFonts w:hint="eastAsia" w:ascii="仿宋_GB2312" w:hAnsi="仿宋_GB2312" w:eastAsia="仿宋_GB2312" w:cs="仿宋_GB2312"/>
          <w:sz w:val="28"/>
          <w:szCs w:val="28"/>
        </w:rPr>
        <w:t>加强街道行政工作经费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管理，强化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街道</w:t>
      </w:r>
      <w:r>
        <w:rPr>
          <w:rFonts w:hint="eastAsia" w:ascii="仿宋_GB2312" w:hAnsi="仿宋_GB2312" w:eastAsia="仿宋_GB2312" w:cs="仿宋_GB2312"/>
          <w:sz w:val="28"/>
          <w:szCs w:val="28"/>
        </w:rPr>
        <w:t>行政工作经费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支出责任，规范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支出绩效评价行为，提高资金使用效益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申报立项街道行政工作经费。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二、评价结论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ascii="黑体" w:hAnsi="黑体" w:eastAsia="黑体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我街道绩效自评结果采取量化评分和定性评级相结合的形式，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年行政工作经费绩效自评分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分，自评结果为优秀，达成了预期的绩效目标，切实做到了用实、用好财政资金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三、经验、问题和建议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1.主要经验及做法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为保证资金合理有效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使用，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街道制定了《松华街道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财务管理制度》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《昆明市盘龙区人民政府松华街道办事处预算管理内部控制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度》。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2.</w:t>
      </w:r>
      <w:r>
        <w:rPr>
          <w:rFonts w:hint="eastAsia" w:ascii="楷体" w:hAnsi="楷体" w:eastAsia="楷体"/>
          <w:sz w:val="28"/>
          <w:szCs w:val="28"/>
        </w:rPr>
        <w:t>存在的问题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行政建设和管理水平等都有待提升，人员专业性具有一定局限性，由于辖区范围广、涉及事务种类繁多，社会公众或服务对象满意度指标无法达到100%的满意度回馈。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3.</w:t>
      </w:r>
      <w:r>
        <w:rPr>
          <w:rFonts w:hint="eastAsia" w:ascii="楷体" w:hAnsi="楷体" w:eastAsia="楷体"/>
          <w:sz w:val="28"/>
          <w:szCs w:val="28"/>
        </w:rPr>
        <w:t>建议和改进措施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增强培训，业务技术能力提升，加大宣传力度，增强居民素质，加大经费投入，在以后的工作中，重视辖区公众的反馈意见，努力提高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公众的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满意程度。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spacing w:line="44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正文：</w:t>
      </w:r>
    </w:p>
    <w:p>
      <w:pPr>
        <w:spacing w:line="440" w:lineRule="exact"/>
        <w:jc w:val="center"/>
        <w:rPr>
          <w:rFonts w:ascii="黑体" w:eastAsia="黑体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街道行政工作经费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项目支出绩效自评报告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="0" w:line="440" w:lineRule="exact"/>
        <w:ind w:firstLine="560" w:firstLineChars="200"/>
        <w:jc w:val="both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一、项目基本情况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（一）项目概况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1.立项背景及目的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根据《中华人民共和国预算法》、《昆明市本级部门预算绩效自评管理暂行办法》（昆财绩〔2018〕60号）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《昆明市盘龙区人民政府办公室关于转发&lt;昆明市预算绩效管理暂行办法&gt;的通知》（盘政办通〔2014〕39号）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28"/>
          <w:szCs w:val="28"/>
        </w:rPr>
        <w:t>《盘龙区区级部门预算绩效自评管理暂行办法》等有关规定，根据办事处职能，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保障办事处各科室、站、所的日常行政管理工作正常运转，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完成区委、区政府下达目标，</w:t>
      </w:r>
      <w:r>
        <w:rPr>
          <w:rFonts w:hint="eastAsia" w:ascii="仿宋_GB2312" w:hAnsi="仿宋_GB2312" w:eastAsia="仿宋_GB2312" w:cs="仿宋_GB2312"/>
          <w:sz w:val="28"/>
          <w:szCs w:val="28"/>
        </w:rPr>
        <w:t>加强街道行政工作经费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管理，强化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街道</w:t>
      </w:r>
      <w:r>
        <w:rPr>
          <w:rFonts w:hint="eastAsia" w:ascii="仿宋_GB2312" w:hAnsi="仿宋_GB2312" w:eastAsia="仿宋_GB2312" w:cs="仿宋_GB2312"/>
          <w:sz w:val="28"/>
          <w:szCs w:val="28"/>
        </w:rPr>
        <w:t>行政工作经费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支出责任，规范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支出绩效评价行为，提高资金使用效益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申报立项街道行政工作经费。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项目实施情况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年度街道行政工作经费预算资金为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80.31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万元，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年12月31日支出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了80.11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万元，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经费的投入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保障办事处各科室、站、所的日常行政管理工作正常运转，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完成区委、区政府下达目标，</w:t>
      </w:r>
      <w:r>
        <w:rPr>
          <w:rFonts w:hint="eastAsia" w:ascii="仿宋_GB2312" w:hAnsi="仿宋_GB2312" w:eastAsia="仿宋_GB2312" w:cs="仿宋_GB2312"/>
          <w:sz w:val="28"/>
          <w:szCs w:val="28"/>
        </w:rPr>
        <w:t>加强街道行政工作经费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28"/>
          <w:szCs w:val="28"/>
        </w:rPr>
        <w:t>管理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。松华办事处在保证工作按时、按质、按量完成的前提下，以勤俭节约、量力而行为原则，严格坚持合理适用、量力而行，充分利用有限的资金，科学组织，严格控制经费支出，注重维护和完善使用功能，对资金使用严格财经纪律，专款专用，确保资金使用效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3.资金来源及使用情况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年度街道行政工作经费预算资金为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80.31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万元，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年12月31日支出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了80.11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万元。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办事处2022年街道行政工作经费资金分配科学规范，资金投入方式合理，资金及时到位，预算按预期执行进行支出。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4.组织及管理情况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黑体" w:eastAsia="仿宋_GB2312"/>
          <w:sz w:val="28"/>
          <w:szCs w:val="28"/>
          <w:lang w:eastAsia="zh-CN"/>
        </w:rPr>
      </w:pPr>
      <w:r>
        <w:rPr>
          <w:rFonts w:hint="eastAsia" w:ascii="仿宋_GB2312" w:hAnsi="黑体" w:eastAsia="仿宋_GB2312"/>
          <w:sz w:val="28"/>
          <w:szCs w:val="28"/>
          <w:lang w:eastAsia="zh-CN"/>
        </w:rPr>
        <w:t>项目各项经费支出均通过行政办公会讨论决定，通过相关报账手续后，由财政所进行资金拨付。项目实际支出与项目计划投入资金的用途相符，资金的拨付有完整的审批程序和手续，符合项目预算批复或合同规定的用途，不存在超标列支相关费用，基本做到了专款专用，不存在截留、挤占、挪用、虚列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（二）绩效目标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保障办事处各科室、站、所的日常行政管理工作正常运转，为完成区委、区政府下达目标做好做好机关食堂、环境卫生、安全保卫等后勤保障工作，营造一个安全舒适的办公环境。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二、绩效评价工作情况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（一）绩效评价目的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（二）绩效评价工作方案制定过程。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1.前期调研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制定调查问卷，街道办事好处各科室人员配合做好访谈和资料收集工作，收集完整、准确的基础资料和数据。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2.研究文件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《昆明市盘龙区人民政府办公室关于转发&lt;昆明市预算绩效管理暂行办法&gt;的通知》（盘政办通〔2014〕39号）及《盘龙区区级部门预算绩效自评管理暂行办法》等有关文件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3.绩效评价指标体系及工作方案的设计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对调研资料分析研究，根据《盘龙区区级部门预算绩效自评管理暂行办法》等文件要求，根据工作实际，制定合理的绩效评价指标体系及工作方案。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28"/>
          <w:szCs w:val="28"/>
        </w:rPr>
        <w:t>（三）绩效评价原则、评价方法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1.绩效评价原则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绩效相关原则。围绕绩效目标、针对具体支出及其产出绩效进行，评价结果清晰反映支出和产出绩效之间的对应关系。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科学规范原则。严格执行规定的程序，按照科学可行的要求，采用定量与定性分析相结合的方式，具体评价过程应坚持定量优先的原则。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公正公开原则。符合真实、客观、公正的要求，按照规定公开并接受社会监督。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结果导向原则。将绩效自评结果运用于预算安排和预算执行中，不断提高部门预算管理水平。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2.绩效评价方法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包括指标评价、数据采集和社会调查中所采用的方法。采用比较法进行绩效评价。通过对绩效目标与实施效果、历史与当期情况、不同街道同类支出的比较，综合分析绩效目标实现程度。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（四）绩效评价实施过程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1.数据填报和采集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由项目负责科室进行项目总结，汇总填报项目相关情况，形成项目年度总结报告。绩效自评小组根据科室填报的数据及总结报告内容，初步审阅并追加采集需要的材料。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2.社会调查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根据采集的数据，制定绩效评价指标体系，对于采用公众评判法作为考核依据的事项，设计调查问卷进行调研。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3.数据分析和撰写报告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（1）汇总分析调研数据，编制调研报告，对相应指标进行打分评价。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（2）根据指标体系逐一进行资料及考核内容的评价工作，形成评价底稿并汇总出评价结果。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黑体" w:eastAsia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（3）根据评价过程及评价结果，撰写绩效评价报告。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三、评价结论和绩效分析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（一）评价结论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1.评价结果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我街道绩效自评结果采取量化评分和定性评级相结合的形式，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年行政工作经费绩效自评分9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分，自评结果为优秀，达成了预期的绩效目标，切实做到了用实、用好财政资金。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2.主要绩效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保障了办事处各科室、站、所的日常行政管理工作正常运转，为完成区委、区政府下达目标提供了机关食堂、环境卫生、安全保卫等后勤保障。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（二）具体绩效分析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产出指标分析：保障公务用车能正常使用，街道机关食堂、环境卫生、安全保卫等工作良好，营造一个安全舒适的办公环境。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效益指标分析：营造了一个干净、整洁、卫生、安全的办公环境，为办事处环境卫生工作和创文工作作出了一定贡献。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满意度指标分析：街道机关干部职工和辖区群众对街道行政工作满意度较高。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四、成本效益分析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年度街道行政工作经费预算资金为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80.31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万元，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年12月31日支出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了80.11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万元。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办事处2022年街道行政工作经费本着资金分配科学规范，资金投入方式合理，资金及时到位，预算按预期执行，资金使用经济高效的原则已全部使用完毕。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该项目各项经费支出均通过行政办公会讨论决定，通过相关报账手续后，由财政所进行资金拨付。项目实际支出与项目计划投入资金的用途相符，资金的拨付有完整的审批程序和手续，符合项目预算批复或合同规定的用途，不存在超标列支相关费用，基本做到了专款专用，不存在截留、挤占、挪用、虚列支出，对资金使用严格财经纪律，专款专用，确保了资金使用效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五、主要经验及做法、存在的问题和建议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一</w:t>
      </w:r>
      <w:r>
        <w:rPr>
          <w:rFonts w:hint="eastAsia" w:ascii="楷体" w:hAnsi="楷体" w:eastAsia="楷体"/>
          <w:sz w:val="28"/>
          <w:szCs w:val="28"/>
        </w:rPr>
        <w:t>）主要经验及做法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为保证资金合理有效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使用，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街道制定了《松华街道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财务管理制度》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《昆明市盘龙区人民政府松华街道办事处预算管理内部控制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度》。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二</w:t>
      </w:r>
      <w:r>
        <w:rPr>
          <w:rFonts w:hint="eastAsia" w:ascii="楷体" w:hAnsi="楷体" w:eastAsia="楷体"/>
          <w:sz w:val="28"/>
          <w:szCs w:val="28"/>
        </w:rPr>
        <w:t>）存在的问题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行政建设和管理水平等都有待提升，人员专业性具有一定局限性，由于辖区范围广、涉及事务种类繁多，社会公众或服务对象满意度指标无法达到100%的满意度回馈。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（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三</w:t>
      </w:r>
      <w:r>
        <w:rPr>
          <w:rFonts w:hint="eastAsia" w:ascii="楷体" w:hAnsi="楷体" w:eastAsia="楷体"/>
          <w:sz w:val="28"/>
          <w:szCs w:val="28"/>
        </w:rPr>
        <w:t>）建议和改进措施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增强培训，业务技术能力提升，加大宣传力度，增强居民素质，加大经费投入，在以后的工作中，重视辖区公众的反馈意见，努力提高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公众的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满意程度。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="0" w:line="4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560" w:firstLineChars="200"/>
        <w:jc w:val="both"/>
        <w:textAlignment w:val="auto"/>
        <w:rPr>
          <w:rFonts w:hint="eastAsia"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绩效评价报告正文后附以下佐证材料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1.绩效评价指标体系；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560" w:firstLineChars="200"/>
        <w:jc w:val="both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2.基础数据表（进行成本效益分析需采集的数据）；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560" w:firstLineChars="200"/>
        <w:jc w:val="both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3.访谈分析报告；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560" w:firstLineChars="200"/>
        <w:jc w:val="both"/>
        <w:textAlignment w:val="auto"/>
        <w:rPr>
          <w:rFonts w:hint="eastAsia" w:ascii="仿宋_GB2312" w:hAnsi="仿宋" w:eastAsia="仿宋_GB2312"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</w:rPr>
        <w:t>4.社会调查问卷分析报告；</w:t>
      </w:r>
    </w:p>
    <w:sectPr>
      <w:pgSz w:w="11906" w:h="16838"/>
      <w:pgMar w:top="1440" w:right="1800" w:bottom="1440" w:left="180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FF7AD8"/>
    <w:multiLevelType w:val="singleLevel"/>
    <w:tmpl w:val="8EFF7AD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zNmVmYmE2ZWI4NGQ4ZTNhZWNhNWM4YTk2MTA1NjMifQ=="/>
  </w:docVars>
  <w:rsids>
    <w:rsidRoot w:val="00D31D50"/>
    <w:rsid w:val="00323B43"/>
    <w:rsid w:val="003D37D8"/>
    <w:rsid w:val="00426133"/>
    <w:rsid w:val="004358AB"/>
    <w:rsid w:val="004423B9"/>
    <w:rsid w:val="006C7796"/>
    <w:rsid w:val="008B7726"/>
    <w:rsid w:val="00D31D50"/>
    <w:rsid w:val="00E308BC"/>
    <w:rsid w:val="02966475"/>
    <w:rsid w:val="03045209"/>
    <w:rsid w:val="03797D07"/>
    <w:rsid w:val="06C43296"/>
    <w:rsid w:val="0D3413E7"/>
    <w:rsid w:val="0E3656A4"/>
    <w:rsid w:val="115B2681"/>
    <w:rsid w:val="11D93770"/>
    <w:rsid w:val="11DE64A8"/>
    <w:rsid w:val="15F03638"/>
    <w:rsid w:val="162B7916"/>
    <w:rsid w:val="16BD78AA"/>
    <w:rsid w:val="17866AD6"/>
    <w:rsid w:val="195C3D62"/>
    <w:rsid w:val="1C787E4C"/>
    <w:rsid w:val="1FED10A7"/>
    <w:rsid w:val="210F597C"/>
    <w:rsid w:val="21D50045"/>
    <w:rsid w:val="2899349C"/>
    <w:rsid w:val="29ED16C1"/>
    <w:rsid w:val="2F561504"/>
    <w:rsid w:val="2FBA67FE"/>
    <w:rsid w:val="31264419"/>
    <w:rsid w:val="31EB6615"/>
    <w:rsid w:val="32646C6D"/>
    <w:rsid w:val="345B262C"/>
    <w:rsid w:val="39295DDA"/>
    <w:rsid w:val="39A2186C"/>
    <w:rsid w:val="3A8F1D29"/>
    <w:rsid w:val="3C3B77F1"/>
    <w:rsid w:val="40363F4D"/>
    <w:rsid w:val="411A1320"/>
    <w:rsid w:val="44C125E2"/>
    <w:rsid w:val="451F0A89"/>
    <w:rsid w:val="48C32542"/>
    <w:rsid w:val="4C2C20FD"/>
    <w:rsid w:val="4C4920FF"/>
    <w:rsid w:val="4F2240AD"/>
    <w:rsid w:val="4F55203B"/>
    <w:rsid w:val="50096F88"/>
    <w:rsid w:val="515E5A90"/>
    <w:rsid w:val="51DC4CC3"/>
    <w:rsid w:val="527C026E"/>
    <w:rsid w:val="5476063C"/>
    <w:rsid w:val="547A04FF"/>
    <w:rsid w:val="554D7917"/>
    <w:rsid w:val="57417007"/>
    <w:rsid w:val="576D0791"/>
    <w:rsid w:val="585471B9"/>
    <w:rsid w:val="5C313AEE"/>
    <w:rsid w:val="5D31780F"/>
    <w:rsid w:val="616E3B38"/>
    <w:rsid w:val="61CC6E1B"/>
    <w:rsid w:val="61F665C3"/>
    <w:rsid w:val="64A71E09"/>
    <w:rsid w:val="65153F88"/>
    <w:rsid w:val="65BD20CA"/>
    <w:rsid w:val="667E1E36"/>
    <w:rsid w:val="675A1F2D"/>
    <w:rsid w:val="67D31EFE"/>
    <w:rsid w:val="67F3434E"/>
    <w:rsid w:val="70531E2E"/>
    <w:rsid w:val="714874B8"/>
    <w:rsid w:val="775B5A6C"/>
    <w:rsid w:val="781D6C45"/>
    <w:rsid w:val="788F3C1F"/>
    <w:rsid w:val="7942609D"/>
    <w:rsid w:val="7B035A7E"/>
    <w:rsid w:val="7CB2612E"/>
    <w:rsid w:val="7E395A21"/>
    <w:rsid w:val="7FA4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paragraph" w:customStyle="1" w:styleId="9">
    <w:name w:val="TOC 标题1"/>
    <w:basedOn w:val="2"/>
    <w:next w:val="1"/>
    <w:qFormat/>
    <w:uiPriority w:val="99"/>
    <w:pPr>
      <w:adjustRightInd/>
      <w:snapToGrid/>
      <w:spacing w:before="480" w:after="0" w:line="276" w:lineRule="auto"/>
      <w:outlineLvl w:val="9"/>
    </w:pPr>
    <w:rPr>
      <w:rFonts w:ascii="Cambria" w:hAnsi="Cambria" w:eastAsia="宋体" w:cs="Cambria"/>
      <w:color w:val="365F91"/>
      <w:kern w:val="0"/>
      <w:sz w:val="28"/>
      <w:szCs w:val="28"/>
    </w:rPr>
  </w:style>
  <w:style w:type="paragraph" w:customStyle="1" w:styleId="10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color="000000"/>
      <w:lang w:val="en-US" w:eastAsia="zh-CN" w:bidi="ar-SA"/>
    </w:rPr>
  </w:style>
  <w:style w:type="character" w:customStyle="1" w:styleId="11">
    <w:name w:val="标题 1 Char"/>
    <w:basedOn w:val="6"/>
    <w:link w:val="2"/>
    <w:qFormat/>
    <w:uiPriority w:val="9"/>
    <w:rPr>
      <w:rFonts w:ascii="Tahoma" w:hAnsi="Tahoma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3619</Words>
  <Characters>3737</Characters>
  <Lines>10</Lines>
  <Paragraphs>2</Paragraphs>
  <TotalTime>0</TotalTime>
  <ScaleCrop>false</ScaleCrop>
  <LinksUpToDate>false</LinksUpToDate>
  <CharactersWithSpaces>3836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2023-09-28T02:45:00Z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38856AA612CB4366B74DB828B3452046</vt:lpwstr>
  </property>
</Properties>
</file>