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年盘龙区政府举借债务情况说明</w:t>
      </w:r>
    </w:p>
    <w:p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盘龙区202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年地方政府债务限额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161,360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元，其中，一般债务限额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21,360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元，专项债务限额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140,000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</w:rPr>
        <w:t>万元</w:t>
      </w:r>
      <w:r>
        <w:rPr>
          <w:rFonts w:hint="eastAsia" w:ascii="仿宋_GB2312" w:hAnsi="仿宋_GB2312" w:eastAsia="仿宋_GB2312" w:cs="仿宋_GB2312"/>
          <w:sz w:val="32"/>
          <w:szCs w:val="32"/>
        </w:rPr>
        <w:t>，新增地方政府债务限额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77,300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元，比20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年增加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77,300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</w:rPr>
        <w:t>元。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</w:rPr>
        <w:t>地方政府性债务余额</w:t>
      </w:r>
      <w:r>
        <w:rPr>
          <w:rFonts w:ascii="Times New Roman" w:hAnsi="Times New Roman" w:eastAsia="仿宋_GB2312" w:cs="Times New Roman"/>
          <w:kern w:val="32"/>
          <w:sz w:val="32"/>
          <w:szCs w:val="32"/>
        </w:rPr>
        <w:t>145,04</w:t>
      </w:r>
      <w:r>
        <w:rPr>
          <w:rFonts w:hint="eastAsia" w:ascii="Times New Roman" w:hAnsi="Times New Roman" w:eastAsia="仿宋_GB2312" w:cs="Times New Roman"/>
          <w:kern w:val="3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</w:rPr>
        <w:t>万元，其中：政府置换债券</w:t>
      </w:r>
      <w:r>
        <w:rPr>
          <w:rFonts w:ascii="Times New Roman" w:hAnsi="Times New Roman" w:eastAsia="仿宋_GB2312" w:cs="Times New Roman"/>
          <w:kern w:val="32"/>
          <w:sz w:val="32"/>
          <w:szCs w:val="32"/>
        </w:rPr>
        <w:t>7,54</w:t>
      </w:r>
      <w:r>
        <w:rPr>
          <w:rFonts w:hint="eastAsia" w:ascii="Times New Roman" w:hAnsi="Times New Roman" w:eastAsia="仿宋_GB2312" w:cs="Times New Roman"/>
          <w:kern w:val="3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3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</w:rPr>
        <w:t>专项债券为</w:t>
      </w:r>
      <w:r>
        <w:rPr>
          <w:rFonts w:hint="eastAsia" w:ascii="Times New Roman" w:hAnsi="Times New Roman" w:eastAsia="仿宋_GB2312" w:cs="Times New Roman"/>
          <w:kern w:val="32"/>
          <w:sz w:val="32"/>
          <w:szCs w:val="32"/>
          <w:lang w:val="en-US" w:eastAsia="zh-CN"/>
        </w:rPr>
        <w:t>137,500</w:t>
      </w:r>
      <w:r>
        <w:rPr>
          <w:rFonts w:hint="eastAsia" w:ascii="仿宋_GB2312" w:hAnsi="仿宋_GB2312" w:eastAsia="仿宋_GB2312" w:cs="仿宋_GB2312"/>
          <w:kern w:val="32"/>
          <w:sz w:val="32"/>
          <w:szCs w:val="32"/>
        </w:rPr>
        <w:t>万元，</w:t>
      </w:r>
      <w:r>
        <w:rPr>
          <w:rFonts w:hint="eastAsia" w:ascii="仿宋_GB2312" w:hAnsi="仿宋_GB2312" w:eastAsia="仿宋_GB2312" w:cs="仿宋_GB2312"/>
          <w:sz w:val="32"/>
          <w:szCs w:val="32"/>
        </w:rPr>
        <w:t>政府债务余额控制在政府债务限额以内。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B05"/>
    <w:rsid w:val="00036275"/>
    <w:rsid w:val="00210923"/>
    <w:rsid w:val="006A6B05"/>
    <w:rsid w:val="00856392"/>
    <w:rsid w:val="009B6FD5"/>
    <w:rsid w:val="00AA7DE7"/>
    <w:rsid w:val="00CF7CE0"/>
    <w:rsid w:val="00F221BD"/>
    <w:rsid w:val="01CF1884"/>
    <w:rsid w:val="07687CA8"/>
    <w:rsid w:val="0E433265"/>
    <w:rsid w:val="0F6E0ABA"/>
    <w:rsid w:val="21C84D41"/>
    <w:rsid w:val="30F953C5"/>
    <w:rsid w:val="3DA55D6C"/>
    <w:rsid w:val="3DEE752D"/>
    <w:rsid w:val="43CB03B0"/>
    <w:rsid w:val="4D7A6F4F"/>
    <w:rsid w:val="52813889"/>
    <w:rsid w:val="5E85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173</Characters>
  <Lines>1</Lines>
  <Paragraphs>1</Paragraphs>
  <TotalTime>0</TotalTime>
  <ScaleCrop>false</ScaleCrop>
  <LinksUpToDate>false</LinksUpToDate>
  <CharactersWithSpaces>202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2020-09-14T03:16:00Z</dcterms:created>
  <dc:creator>Administrator</dc:creator>
  <cp:lastModifiedBy>HP</cp:lastModifiedBy>
  <dcterms:modified xsi:type="dcterms:W3CDTF">2023-09-15T07:01:59Z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35AC791DEBEB4143B4655F7C990C4392</vt:lpwstr>
  </property>
</Properties>
</file>