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监督索引号53010300456301000</w:t>
      </w:r>
    </w:p>
    <w:p>
      <w:pPr>
        <w:jc w:val="center"/>
        <w:rPr>
          <w:rFonts w:ascii="方正小标宋简体" w:eastAsia="方正小标宋简体" w:hAnsi="方正小标宋简体" w:cs="方正小标宋简体" w:hint="eastAsia"/>
          <w:sz w:val="36"/>
          <w:szCs w:val="36"/>
          <w:lang w:val="en-US" w:eastAsia="zh-CN"/>
        </w:rPr>
      </w:pPr>
    </w:p>
    <w:p>
      <w:pPr>
        <w:jc w:val="center"/>
        <w:rPr>
          <w:rFonts w:ascii="方正小标宋简体" w:eastAsia="方正小标宋简体" w:hAnsi="方正小标宋简体" w:cs="方正小标宋简体" w:hint="eastAsia"/>
          <w:sz w:val="36"/>
          <w:szCs w:val="36"/>
          <w:lang w:val="en-US" w:eastAsia="zh-CN"/>
        </w:rPr>
      </w:pPr>
      <w:r>
        <w:rPr>
          <w:rFonts w:ascii="方正小标宋简体" w:eastAsia="方正小标宋简体" w:hAnsi="方正小标宋简体" w:cs="方正小标宋简体" w:hint="eastAsia"/>
          <w:sz w:val="36"/>
          <w:szCs w:val="36"/>
          <w:lang w:val="en-US" w:eastAsia="zh-CN"/>
        </w:rPr>
        <w:t xml:space="preserve"> 昆明市盘龙区人民政府阿子营街道办事处</w:t>
      </w:r>
    </w:p>
    <w:p>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lang w:val="en-US" w:eastAsia="zh-CN"/>
        </w:rPr>
        <w:t>2022</w:t>
      </w:r>
      <w:r>
        <w:rPr>
          <w:rFonts w:ascii="方正小标宋简体" w:eastAsia="方正小标宋简体" w:hAnsi="方正小标宋简体" w:cs="方正小标宋简体" w:hint="eastAsia"/>
          <w:sz w:val="36"/>
          <w:szCs w:val="36"/>
        </w:rPr>
        <w:t>年度决算</w:t>
      </w:r>
    </w:p>
    <w:p>
      <w:pPr>
        <w:jc w:val="center"/>
        <w:rPr>
          <w:rFonts w:ascii="方正小标宋简体" w:eastAsia="方正小标宋简体" w:hAnsi="方正小标宋简体" w:cs="方正小标宋简体" w:hint="eastAsia"/>
          <w:sz w:val="36"/>
          <w:szCs w:val="36"/>
        </w:rPr>
      </w:pPr>
    </w:p>
    <w:p>
      <w:pPr>
        <w:jc w:val="center"/>
        <w:rPr>
          <w:rFonts w:ascii="方正小标宋简体" w:eastAsia="方正小标宋简体" w:hAnsi="方正小标宋简体" w:cs="方正小标宋简体" w:hint="eastAsia"/>
          <w:sz w:val="36"/>
          <w:szCs w:val="36"/>
          <w:lang w:eastAsia="zh-CN"/>
        </w:rPr>
      </w:pPr>
      <w:r>
        <w:rPr>
          <w:rFonts w:ascii="方正小标宋简体" w:eastAsia="方正小标宋简体" w:hAnsi="方正小标宋简体" w:cs="方正小标宋简体" w:hint="eastAsia"/>
          <w:sz w:val="36"/>
          <w:szCs w:val="36"/>
          <w:lang w:eastAsia="zh-CN"/>
        </w:rPr>
        <w:t>目录</w:t>
      </w:r>
    </w:p>
    <w:p>
      <w:pPr>
        <w:jc w:val="left"/>
        <w:rPr>
          <w:rFonts w:ascii="黑体" w:eastAsia="黑体" w:hAnsi="黑体" w:hint="eastAsia"/>
          <w:sz w:val="30"/>
          <w:szCs w:val="30"/>
        </w:rPr>
      </w:pPr>
    </w:p>
    <w:p>
      <w:pPr>
        <w:jc w:val="left"/>
        <w:rPr>
          <w:rFonts w:ascii="黑体" w:eastAsia="黑体" w:hAnsi="黑体" w:hint="eastAsia"/>
          <w:sz w:val="30"/>
          <w:szCs w:val="30"/>
        </w:rPr>
      </w:pPr>
      <w:r>
        <w:rPr>
          <w:rFonts w:ascii="黑体" w:eastAsia="黑体" w:hAnsi="黑体" w:hint="eastAsia"/>
          <w:sz w:val="30"/>
          <w:szCs w:val="30"/>
        </w:rPr>
        <w:t xml:space="preserve">第一部分  </w:t>
      </w:r>
      <w:r>
        <w:rPr>
          <w:rFonts w:ascii="黑体" w:eastAsia="黑体" w:hAnsi="黑体" w:hint="eastAsia"/>
          <w:sz w:val="30"/>
          <w:szCs w:val="30"/>
          <w:highlight w:val="none"/>
          <w:lang w:val="en-US" w:eastAsia="zh-CN"/>
        </w:rPr>
        <w:t>昆明市盘龙区人民政府阿子营街道办事处</w:t>
      </w:r>
      <w:r>
        <w:rPr>
          <w:rFonts w:ascii="黑体" w:eastAsia="黑体" w:hAnsi="黑体" w:hint="eastAsia"/>
          <w:sz w:val="30"/>
          <w:szCs w:val="30"/>
        </w:rPr>
        <w:t>概况</w:t>
      </w:r>
    </w:p>
    <w:p>
      <w:pPr>
        <w:spacing w:line="240" w:lineRule="atLeast"/>
        <w:jc w:val="left"/>
        <w:outlineLvl w:val="0"/>
        <w:rPr>
          <w:rFonts w:ascii="楷体" w:eastAsia="楷体" w:hAnsi="楷体" w:hint="eastAsia"/>
          <w:sz w:val="30"/>
          <w:szCs w:val="30"/>
        </w:rPr>
      </w:pPr>
      <w:r>
        <w:rPr>
          <w:rFonts w:ascii="楷体" w:eastAsia="楷体" w:hAnsi="楷体" w:hint="eastAsia"/>
          <w:sz w:val="30"/>
          <w:szCs w:val="30"/>
        </w:rPr>
        <w:t>一、主要职能</w:t>
      </w:r>
    </w:p>
    <w:p>
      <w:pPr>
        <w:spacing w:line="240" w:lineRule="atLeast"/>
        <w:jc w:val="left"/>
        <w:outlineLvl w:val="0"/>
        <w:rPr>
          <w:rFonts w:ascii="楷体" w:eastAsia="楷体" w:hAnsi="楷体" w:hint="eastAsia"/>
          <w:sz w:val="30"/>
          <w:szCs w:val="30"/>
        </w:rPr>
      </w:pPr>
      <w:r>
        <w:rPr>
          <w:rFonts w:ascii="楷体" w:eastAsia="楷体" w:hAnsi="楷体" w:hint="eastAsia"/>
          <w:sz w:val="30"/>
          <w:szCs w:val="30"/>
        </w:rPr>
        <w:t>二、部门基本情况</w:t>
      </w:r>
    </w:p>
    <w:p>
      <w:pPr>
        <w:jc w:val="left"/>
        <w:rPr>
          <w:rFonts w:ascii="黑体" w:eastAsia="黑体" w:hAnsi="黑体" w:hint="eastAsia"/>
          <w:sz w:val="30"/>
          <w:szCs w:val="30"/>
        </w:rPr>
      </w:pPr>
      <w:r>
        <w:rPr>
          <w:rFonts w:ascii="黑体" w:eastAsia="黑体" w:hAnsi="黑体" w:hint="eastAsia"/>
          <w:sz w:val="30"/>
          <w:szCs w:val="30"/>
        </w:rPr>
        <w:t xml:space="preserve">第二部分  </w:t>
      </w:r>
      <w:r>
        <w:rPr>
          <w:rFonts w:ascii="黑体" w:eastAsia="黑体" w:hAnsi="黑体" w:hint="eastAsia"/>
          <w:sz w:val="30"/>
          <w:szCs w:val="30"/>
          <w:highlight w:val="none"/>
          <w:lang w:val="en-US" w:eastAsia="zh-CN"/>
        </w:rPr>
        <w:t>2022</w:t>
      </w:r>
      <w:r>
        <w:rPr>
          <w:rFonts w:ascii="黑体" w:eastAsia="黑体" w:hAnsi="黑体" w:hint="eastAsia"/>
          <w:sz w:val="30"/>
          <w:szCs w:val="30"/>
        </w:rPr>
        <w:t>年度部门决算表</w:t>
      </w:r>
    </w:p>
    <w:p>
      <w:pPr>
        <w:jc w:val="left"/>
        <w:rPr>
          <w:rFonts w:ascii="楷体" w:eastAsia="楷体" w:hAnsi="楷体" w:hint="eastAsia"/>
          <w:sz w:val="30"/>
          <w:szCs w:val="30"/>
        </w:rPr>
      </w:pPr>
      <w:r>
        <w:rPr>
          <w:rFonts w:ascii="楷体" w:eastAsia="楷体" w:hAnsi="楷体" w:hint="eastAsia"/>
          <w:sz w:val="30"/>
          <w:szCs w:val="30"/>
        </w:rPr>
        <w:t>一、收入支出决算总表</w:t>
      </w:r>
    </w:p>
    <w:p>
      <w:pPr>
        <w:jc w:val="left"/>
        <w:rPr>
          <w:rFonts w:ascii="楷体" w:eastAsia="楷体" w:hAnsi="楷体" w:hint="eastAsia"/>
          <w:sz w:val="30"/>
          <w:szCs w:val="30"/>
        </w:rPr>
      </w:pPr>
      <w:r>
        <w:rPr>
          <w:rFonts w:ascii="楷体" w:eastAsia="楷体" w:hAnsi="楷体" w:hint="eastAsia"/>
          <w:sz w:val="30"/>
          <w:szCs w:val="30"/>
        </w:rPr>
        <w:t>二、收入决算表</w:t>
      </w:r>
    </w:p>
    <w:p>
      <w:pPr>
        <w:jc w:val="left"/>
        <w:rPr>
          <w:rFonts w:ascii="楷体" w:eastAsia="楷体" w:hAnsi="楷体" w:hint="eastAsia"/>
          <w:sz w:val="30"/>
          <w:szCs w:val="30"/>
        </w:rPr>
      </w:pPr>
      <w:r>
        <w:rPr>
          <w:rFonts w:ascii="楷体" w:eastAsia="楷体" w:hAnsi="楷体" w:hint="eastAsia"/>
          <w:sz w:val="30"/>
          <w:szCs w:val="30"/>
        </w:rPr>
        <w:t>三、支出决算表</w:t>
      </w:r>
    </w:p>
    <w:p>
      <w:pPr>
        <w:jc w:val="left"/>
        <w:rPr>
          <w:rFonts w:ascii="楷体" w:eastAsia="楷体" w:hAnsi="楷体" w:hint="eastAsia"/>
          <w:sz w:val="30"/>
          <w:szCs w:val="30"/>
        </w:rPr>
      </w:pPr>
      <w:r>
        <w:rPr>
          <w:rFonts w:ascii="楷体" w:eastAsia="楷体" w:hAnsi="楷体" w:hint="eastAsia"/>
          <w:sz w:val="30"/>
          <w:szCs w:val="30"/>
        </w:rPr>
        <w:t>四、财政拨款收入支出决算总表</w:t>
      </w:r>
    </w:p>
    <w:p>
      <w:pPr>
        <w:jc w:val="left"/>
        <w:rPr>
          <w:rFonts w:ascii="楷体" w:eastAsia="楷体" w:hAnsi="楷体" w:hint="eastAsia"/>
          <w:sz w:val="30"/>
          <w:szCs w:val="30"/>
        </w:rPr>
      </w:pPr>
      <w:r>
        <w:rPr>
          <w:rFonts w:ascii="楷体" w:eastAsia="楷体" w:hAnsi="楷体" w:hint="eastAsia"/>
          <w:sz w:val="30"/>
          <w:szCs w:val="30"/>
        </w:rPr>
        <w:t>五、一般公共预算财政拨款收入支出决算表</w:t>
      </w:r>
    </w:p>
    <w:p>
      <w:pPr>
        <w:jc w:val="left"/>
        <w:rPr>
          <w:rFonts w:ascii="楷体" w:eastAsia="楷体" w:hAnsi="楷体" w:hint="eastAsia"/>
          <w:sz w:val="30"/>
          <w:szCs w:val="30"/>
        </w:rPr>
      </w:pPr>
      <w:r>
        <w:rPr>
          <w:rFonts w:ascii="楷体" w:eastAsia="楷体" w:hAnsi="楷体" w:hint="eastAsia"/>
          <w:sz w:val="30"/>
          <w:szCs w:val="30"/>
        </w:rPr>
        <w:t>六、一般公共预算财政拨款基本支出决算表</w:t>
      </w:r>
    </w:p>
    <w:p>
      <w:pPr>
        <w:jc w:val="left"/>
        <w:rPr>
          <w:rFonts w:ascii="楷体" w:eastAsia="楷体" w:hAnsi="楷体" w:hint="eastAsia"/>
          <w:sz w:val="30"/>
          <w:szCs w:val="30"/>
          <w:highlight w:val="none"/>
          <w:lang w:eastAsia="zh-CN"/>
        </w:rPr>
      </w:pPr>
      <w:r>
        <w:rPr>
          <w:rFonts w:ascii="楷体" w:eastAsia="楷体" w:hAnsi="楷体" w:hint="eastAsia"/>
          <w:sz w:val="30"/>
          <w:szCs w:val="30"/>
          <w:highlight w:val="none"/>
        </w:rPr>
        <w:t>七、</w:t>
      </w:r>
      <w:r>
        <w:rPr>
          <w:rFonts w:ascii="楷体" w:eastAsia="楷体" w:hAnsi="楷体" w:hint="eastAsia"/>
          <w:sz w:val="30"/>
          <w:szCs w:val="30"/>
          <w:highlight w:val="none"/>
          <w:lang w:eastAsia="zh-CN"/>
        </w:rPr>
        <w:t>一般公共预算财政拨款项目支出决算表</w:t>
      </w:r>
    </w:p>
    <w:p>
      <w:pPr>
        <w:jc w:val="left"/>
        <w:rPr>
          <w:rFonts w:ascii="楷体" w:eastAsia="楷体" w:hAnsi="楷体" w:hint="eastAsia"/>
          <w:sz w:val="30"/>
          <w:szCs w:val="30"/>
        </w:rPr>
      </w:pPr>
      <w:r>
        <w:rPr>
          <w:rFonts w:ascii="楷体" w:eastAsia="楷体" w:hAnsi="楷体" w:hint="eastAsia"/>
          <w:sz w:val="30"/>
          <w:szCs w:val="30"/>
          <w:lang w:eastAsia="zh-CN"/>
        </w:rPr>
        <w:t>八</w:t>
      </w:r>
      <w:r>
        <w:rPr>
          <w:rFonts w:ascii="楷体" w:eastAsia="楷体" w:hAnsi="楷体" w:hint="eastAsia"/>
          <w:sz w:val="30"/>
          <w:szCs w:val="30"/>
        </w:rPr>
        <w:t>、政府性基金预算财政拨款收入支出决算表</w:t>
      </w:r>
    </w:p>
    <w:p>
      <w:pPr>
        <w:jc w:val="left"/>
        <w:rPr>
          <w:rFonts w:ascii="楷体" w:eastAsia="楷体" w:hAnsi="楷体" w:hint="eastAsia"/>
          <w:sz w:val="30"/>
          <w:szCs w:val="30"/>
          <w:lang w:val="en-US" w:eastAsia="zh-CN"/>
        </w:rPr>
      </w:pPr>
      <w:r>
        <w:rPr>
          <w:rFonts w:ascii="楷体" w:eastAsia="楷体" w:hAnsi="楷体" w:hint="eastAsia"/>
          <w:sz w:val="30"/>
          <w:szCs w:val="30"/>
          <w:lang w:val="en-US" w:eastAsia="zh-CN"/>
        </w:rPr>
        <w:t>九、国有资本经营预算财政拨款收入支出决算表</w:t>
      </w:r>
    </w:p>
    <w:p>
      <w:pPr>
        <w:jc w:val="left"/>
        <w:rPr>
          <w:rFonts w:ascii="楷体" w:eastAsia="楷体" w:hAnsi="楷体" w:hint="eastAsia"/>
          <w:sz w:val="30"/>
          <w:szCs w:val="30"/>
        </w:rPr>
      </w:pPr>
      <w:r>
        <w:rPr>
          <w:rFonts w:ascii="楷体" w:eastAsia="楷体" w:hAnsi="楷体" w:hint="eastAsia"/>
          <w:sz w:val="30"/>
          <w:szCs w:val="30"/>
          <w:lang w:eastAsia="zh-CN"/>
        </w:rPr>
        <w:t>十</w:t>
      </w:r>
      <w:r>
        <w:rPr>
          <w:rFonts w:ascii="楷体" w:eastAsia="楷体" w:hAnsi="楷体" w:hint="eastAsia"/>
          <w:sz w:val="30"/>
          <w:szCs w:val="30"/>
        </w:rPr>
        <w:t>、“三公”经费、行政参公单位机关运行经费情况表</w:t>
      </w:r>
    </w:p>
    <w:p>
      <w:pPr>
        <w:jc w:val="left"/>
        <w:rPr>
          <w:rFonts w:ascii="黑体" w:eastAsia="黑体" w:hAnsi="黑体" w:hint="eastAsia"/>
          <w:sz w:val="30"/>
          <w:szCs w:val="30"/>
        </w:rPr>
      </w:pPr>
      <w:r>
        <w:rPr>
          <w:rFonts w:ascii="黑体" w:eastAsia="黑体" w:hAnsi="黑体" w:hint="eastAsia"/>
          <w:sz w:val="30"/>
          <w:szCs w:val="30"/>
        </w:rPr>
        <w:t>第三部</w:t>
      </w:r>
      <w:r>
        <w:rPr>
          <w:rFonts w:ascii="黑体" w:eastAsia="黑体" w:hAnsi="黑体" w:hint="eastAsia"/>
          <w:sz w:val="30"/>
          <w:szCs w:val="30"/>
          <w:lang w:eastAsia="zh-CN"/>
        </w:rPr>
        <w:t>分</w:t>
      </w:r>
      <w:r>
        <w:rPr>
          <w:rFonts w:ascii="黑体" w:eastAsia="黑体" w:hAnsi="黑体" w:hint="eastAsia"/>
          <w:sz w:val="30"/>
          <w:szCs w:val="30"/>
        </w:rPr>
        <w:t xml:space="preserve">  </w:t>
      </w:r>
      <w:r>
        <w:rPr>
          <w:rFonts w:ascii="黑体" w:eastAsia="黑体" w:hAnsi="黑体" w:hint="eastAsia"/>
          <w:sz w:val="30"/>
          <w:szCs w:val="30"/>
          <w:lang w:val="en-US" w:eastAsia="zh-CN"/>
        </w:rPr>
        <w:t>2022</w:t>
      </w:r>
      <w:r>
        <w:rPr>
          <w:rFonts w:ascii="黑体" w:eastAsia="黑体" w:hAnsi="黑体" w:hint="eastAsia"/>
          <w:sz w:val="30"/>
          <w:szCs w:val="30"/>
        </w:rPr>
        <w:t>年度部门决算情况说明</w:t>
      </w:r>
    </w:p>
    <w:p>
      <w:pPr>
        <w:jc w:val="left"/>
        <w:rPr>
          <w:rFonts w:ascii="楷体" w:eastAsia="楷体" w:hAnsi="楷体" w:hint="eastAsia"/>
          <w:sz w:val="30"/>
          <w:szCs w:val="30"/>
        </w:rPr>
      </w:pPr>
      <w:r>
        <w:rPr>
          <w:rFonts w:ascii="楷体" w:eastAsia="楷体" w:hAnsi="楷体" w:hint="eastAsia"/>
          <w:sz w:val="30"/>
          <w:szCs w:val="30"/>
        </w:rPr>
        <w:t>一、收入决算情况说明</w:t>
      </w:r>
    </w:p>
    <w:p>
      <w:pPr>
        <w:jc w:val="left"/>
        <w:rPr>
          <w:rFonts w:ascii="楷体" w:eastAsia="楷体" w:hAnsi="楷体" w:hint="eastAsia"/>
          <w:sz w:val="30"/>
          <w:szCs w:val="30"/>
        </w:rPr>
      </w:pPr>
      <w:r>
        <w:rPr>
          <w:rFonts w:ascii="楷体" w:eastAsia="楷体" w:hAnsi="楷体" w:hint="eastAsia"/>
          <w:sz w:val="30"/>
          <w:szCs w:val="30"/>
        </w:rPr>
        <w:t>二、支出决算情况说明</w:t>
      </w:r>
    </w:p>
    <w:p>
      <w:pPr>
        <w:jc w:val="left"/>
        <w:rPr>
          <w:rFonts w:ascii="楷体" w:eastAsia="楷体" w:hAnsi="楷体" w:hint="eastAsia"/>
          <w:sz w:val="30"/>
          <w:szCs w:val="30"/>
        </w:rPr>
      </w:pPr>
      <w:r>
        <w:rPr>
          <w:rFonts w:ascii="楷体" w:eastAsia="楷体" w:hAnsi="楷体" w:hint="eastAsia"/>
          <w:sz w:val="30"/>
          <w:szCs w:val="30"/>
        </w:rPr>
        <w:t>三、一般公共预算财政拨款支出决算情况说明</w:t>
      </w:r>
    </w:p>
    <w:p>
      <w:pPr>
        <w:widowControl/>
        <w:snapToGrid w:val="0"/>
        <w:spacing w:before="100" w:after="100" w:line="360" w:lineRule="auto"/>
        <w:jc w:val="left"/>
        <w:rPr>
          <w:rFonts w:ascii="楷体" w:eastAsia="楷体" w:hAnsi="楷体" w:hint="eastAsia"/>
          <w:sz w:val="30"/>
          <w:szCs w:val="30"/>
        </w:rPr>
      </w:pPr>
      <w:r>
        <w:rPr>
          <w:rFonts w:ascii="楷体" w:eastAsia="楷体" w:hAnsi="楷体" w:hint="eastAsia"/>
          <w:sz w:val="30"/>
          <w:szCs w:val="30"/>
        </w:rPr>
        <w:t>四、财政拨款“三公”经费支出决算情况说明</w:t>
      </w:r>
    </w:p>
    <w:p>
      <w:pPr>
        <w:widowControl/>
        <w:snapToGrid w:val="0"/>
        <w:spacing w:before="100" w:after="100" w:line="360" w:lineRule="auto"/>
        <w:jc w:val="left"/>
        <w:rPr>
          <w:rFonts w:ascii="黑体" w:eastAsia="黑体" w:hAnsi="黑体" w:hint="eastAsia"/>
          <w:sz w:val="30"/>
          <w:szCs w:val="30"/>
        </w:rPr>
      </w:pPr>
      <w:r>
        <w:rPr>
          <w:rFonts w:ascii="黑体" w:eastAsia="黑体" w:hAnsi="黑体" w:hint="eastAsia"/>
          <w:sz w:val="30"/>
          <w:szCs w:val="30"/>
          <w:lang w:eastAsia="zh-CN"/>
        </w:rPr>
        <w:t>第四部分</w:t>
      </w:r>
      <w:r>
        <w:rPr>
          <w:rFonts w:ascii="楷体" w:eastAsia="楷体" w:hAnsi="楷体" w:hint="eastAsia"/>
          <w:sz w:val="30"/>
          <w:szCs w:val="30"/>
          <w:lang w:val="en-US" w:eastAsia="zh-CN"/>
        </w:rPr>
        <w:t xml:space="preserve">  </w:t>
      </w:r>
      <w:r>
        <w:rPr>
          <w:rFonts w:ascii="黑体" w:eastAsia="黑体" w:hAnsi="黑体" w:hint="eastAsia"/>
          <w:sz w:val="30"/>
          <w:szCs w:val="30"/>
        </w:rPr>
        <w:t>其他重要事项及相关口径情况说明</w:t>
      </w:r>
    </w:p>
    <w:p>
      <w:pPr>
        <w:jc w:val="left"/>
        <w:outlineLvl w:val="0"/>
        <w:rPr>
          <w:rFonts w:ascii="楷体" w:eastAsia="楷体" w:hAnsi="楷体" w:hint="eastAsia"/>
          <w:sz w:val="30"/>
          <w:szCs w:val="30"/>
          <w:lang w:eastAsia="zh-CN"/>
        </w:rPr>
      </w:pPr>
      <w:r>
        <w:rPr>
          <w:rFonts w:ascii="楷体" w:eastAsia="楷体" w:hAnsi="楷体" w:hint="eastAsia"/>
          <w:sz w:val="30"/>
          <w:szCs w:val="30"/>
          <w:lang w:eastAsia="zh-CN"/>
        </w:rPr>
        <w:t>一、</w:t>
      </w:r>
      <w:r>
        <w:rPr>
          <w:rFonts w:ascii="楷体" w:eastAsia="楷体" w:hAnsi="楷体" w:hint="eastAsia"/>
          <w:sz w:val="30"/>
          <w:szCs w:val="30"/>
        </w:rPr>
        <w:t>机关运行经费支出情况</w:t>
      </w:r>
    </w:p>
    <w:p>
      <w:pPr>
        <w:jc w:val="left"/>
        <w:outlineLvl w:val="0"/>
        <w:rPr>
          <w:rFonts w:ascii="楷体" w:eastAsia="楷体" w:hAnsi="楷体" w:hint="eastAsia"/>
          <w:sz w:val="30"/>
          <w:szCs w:val="30"/>
          <w:lang w:eastAsia="zh-CN"/>
        </w:rPr>
      </w:pPr>
      <w:r>
        <w:rPr>
          <w:rFonts w:ascii="楷体" w:eastAsia="楷体" w:hAnsi="楷体" w:hint="eastAsia"/>
          <w:sz w:val="30"/>
          <w:szCs w:val="30"/>
          <w:lang w:eastAsia="zh-CN"/>
        </w:rPr>
        <w:t>二、</w:t>
      </w:r>
      <w:r>
        <w:rPr>
          <w:rFonts w:ascii="楷体" w:eastAsia="楷体" w:hAnsi="楷体" w:hint="eastAsia"/>
          <w:sz w:val="30"/>
          <w:szCs w:val="30"/>
        </w:rPr>
        <w:t>国有资产占用情况</w:t>
      </w:r>
    </w:p>
    <w:p>
      <w:pPr>
        <w:jc w:val="left"/>
        <w:outlineLvl w:val="0"/>
        <w:rPr>
          <w:rFonts w:ascii="楷体" w:eastAsia="楷体" w:hAnsi="楷体" w:hint="eastAsia"/>
          <w:sz w:val="30"/>
          <w:szCs w:val="30"/>
          <w:lang w:eastAsia="zh-CN"/>
        </w:rPr>
      </w:pPr>
      <w:r>
        <w:rPr>
          <w:rFonts w:ascii="楷体" w:eastAsia="楷体" w:hAnsi="楷体" w:hint="eastAsia"/>
          <w:sz w:val="30"/>
          <w:szCs w:val="30"/>
          <w:lang w:eastAsia="zh-CN"/>
        </w:rPr>
        <w:t>三、</w:t>
      </w:r>
      <w:r>
        <w:rPr>
          <w:rFonts w:ascii="楷体" w:eastAsia="楷体" w:hAnsi="楷体" w:hint="eastAsia"/>
          <w:sz w:val="30"/>
          <w:szCs w:val="30"/>
        </w:rPr>
        <w:t>政府采购支出情况</w:t>
      </w:r>
    </w:p>
    <w:p>
      <w:pPr>
        <w:jc w:val="left"/>
        <w:outlineLvl w:val="0"/>
        <w:rPr>
          <w:rFonts w:ascii="楷体" w:eastAsia="楷体" w:hAnsi="楷体" w:hint="eastAsia"/>
          <w:sz w:val="30"/>
          <w:szCs w:val="30"/>
          <w:lang w:val="en-US" w:eastAsia="zh-CN"/>
        </w:rPr>
      </w:pPr>
      <w:r>
        <w:rPr>
          <w:rFonts w:ascii="楷体" w:eastAsia="楷体" w:hAnsi="楷体" w:hint="eastAsia"/>
          <w:sz w:val="30"/>
          <w:szCs w:val="30"/>
          <w:lang w:eastAsia="zh-CN"/>
        </w:rPr>
        <w:t>四、</w:t>
      </w:r>
      <w:r>
        <w:rPr>
          <w:rFonts w:ascii="楷体" w:eastAsia="楷体" w:hAnsi="楷体" w:hint="eastAsia"/>
          <w:sz w:val="30"/>
          <w:szCs w:val="30"/>
          <w:lang w:val="en-US" w:eastAsia="zh-CN"/>
        </w:rPr>
        <w:t>部门绩效自评情况</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（一）</w:t>
      </w:r>
      <w:r>
        <w:rPr>
          <w:rFonts w:ascii="楷体" w:eastAsia="楷体" w:hAnsi="楷体" w:hint="eastAsia"/>
          <w:sz w:val="30"/>
          <w:szCs w:val="30"/>
          <w:highlight w:val="none"/>
          <w:lang w:eastAsia="zh-CN"/>
        </w:rPr>
        <w:t>部门整体支出绩效自评情况</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（二）</w:t>
      </w:r>
      <w:r>
        <w:rPr>
          <w:rFonts w:ascii="楷体" w:eastAsia="楷体" w:hAnsi="楷体" w:hint="eastAsia"/>
          <w:sz w:val="30"/>
          <w:szCs w:val="30"/>
          <w:highlight w:val="none"/>
          <w:lang w:eastAsia="zh-CN"/>
        </w:rPr>
        <w:t>部门整体支出绩效自评表</w:t>
      </w:r>
    </w:p>
    <w:p>
      <w:pPr>
        <w:jc w:val="left"/>
        <w:rPr>
          <w:rFonts w:ascii="楷体" w:eastAsia="楷体" w:hAnsi="楷体" w:hint="eastAsia"/>
          <w:sz w:val="30"/>
          <w:szCs w:val="30"/>
          <w:highlight w:val="yellow"/>
          <w:lang w:val="en-US" w:eastAsia="zh-CN"/>
        </w:rPr>
      </w:pPr>
      <w:r>
        <w:rPr>
          <w:rFonts w:ascii="楷体" w:eastAsia="楷体" w:hAnsi="楷体" w:hint="eastAsia"/>
          <w:sz w:val="30"/>
          <w:szCs w:val="30"/>
          <w:highlight w:val="none"/>
          <w:lang w:val="en-US" w:eastAsia="zh-CN"/>
        </w:rPr>
        <w:t>（三）项目支出绩效自评表</w:t>
      </w:r>
    </w:p>
    <w:p>
      <w:pPr>
        <w:jc w:val="left"/>
        <w:outlineLvl w:val="0"/>
        <w:rPr>
          <w:rFonts w:ascii="楷体" w:eastAsia="楷体" w:hAnsi="楷体" w:hint="eastAsia"/>
          <w:sz w:val="30"/>
          <w:szCs w:val="30"/>
          <w:lang w:val="en-US" w:eastAsia="zh-CN"/>
        </w:rPr>
      </w:pPr>
      <w:r>
        <w:rPr>
          <w:rFonts w:ascii="楷体" w:eastAsia="楷体" w:hAnsi="楷体" w:hint="eastAsia"/>
          <w:sz w:val="30"/>
          <w:szCs w:val="30"/>
          <w:lang w:eastAsia="zh-CN"/>
        </w:rPr>
        <w:t>五、</w:t>
      </w:r>
      <w:r>
        <w:rPr>
          <w:rFonts w:ascii="楷体" w:eastAsia="楷体" w:hAnsi="楷体" w:hint="eastAsia"/>
          <w:sz w:val="30"/>
          <w:szCs w:val="30"/>
          <w:lang w:val="en-US" w:eastAsia="zh-CN"/>
        </w:rPr>
        <w:t>其他重要事项情况说明</w:t>
      </w:r>
    </w:p>
    <w:p>
      <w:pPr>
        <w:jc w:val="left"/>
        <w:outlineLvl w:val="0"/>
        <w:rPr>
          <w:rFonts w:ascii="楷体" w:eastAsia="楷体" w:hAnsi="楷体" w:hint="eastAsia"/>
          <w:sz w:val="30"/>
          <w:szCs w:val="30"/>
          <w:lang w:val="en-US" w:eastAsia="zh-CN"/>
        </w:rPr>
      </w:pPr>
      <w:r>
        <w:rPr>
          <w:rFonts w:ascii="楷体" w:eastAsia="楷体" w:hAnsi="楷体" w:hint="eastAsia"/>
          <w:sz w:val="30"/>
          <w:szCs w:val="30"/>
          <w:lang w:val="en-US" w:eastAsia="zh-CN"/>
        </w:rPr>
        <w:t>六、相关口径说明</w:t>
      </w:r>
    </w:p>
    <w:p>
      <w:pPr>
        <w:widowControl/>
        <w:snapToGrid w:val="0"/>
        <w:spacing w:before="100" w:after="100" w:line="360" w:lineRule="auto"/>
        <w:jc w:val="left"/>
        <w:rPr>
          <w:rFonts w:ascii="黑体" w:eastAsia="黑体" w:hAnsi="黑体" w:hint="eastAsia"/>
          <w:sz w:val="30"/>
          <w:szCs w:val="30"/>
        </w:rPr>
      </w:pPr>
      <w:r>
        <w:rPr>
          <w:rFonts w:ascii="黑体" w:eastAsia="黑体" w:hAnsi="黑体" w:hint="eastAsia"/>
          <w:sz w:val="30"/>
          <w:szCs w:val="30"/>
        </w:rPr>
        <w:t>第</w:t>
      </w:r>
      <w:r>
        <w:rPr>
          <w:rFonts w:ascii="黑体" w:eastAsia="黑体" w:hAnsi="黑体" w:hint="eastAsia"/>
          <w:sz w:val="30"/>
          <w:szCs w:val="30"/>
          <w:lang w:eastAsia="zh-CN"/>
        </w:rPr>
        <w:t>五</w:t>
      </w:r>
      <w:r>
        <w:rPr>
          <w:rFonts w:ascii="黑体" w:eastAsia="黑体" w:hAnsi="黑体" w:hint="eastAsia"/>
          <w:sz w:val="30"/>
          <w:szCs w:val="30"/>
        </w:rPr>
        <w:t>部分  名词解释</w:t>
      </w: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outlineLvl w:val="0"/>
        <w:rPr>
          <w:rFonts w:ascii="黑体" w:eastAsia="黑体" w:hAnsi="黑体" w:hint="eastAsia"/>
          <w:sz w:val="32"/>
          <w:szCs w:val="32"/>
        </w:rPr>
      </w:pPr>
      <w:r>
        <w:rPr>
          <w:rFonts w:ascii="黑体" w:eastAsia="黑体" w:hAnsi="黑体" w:hint="eastAsia"/>
          <w:sz w:val="32"/>
          <w:szCs w:val="32"/>
        </w:rPr>
        <w:t xml:space="preserve">第一部分  </w:t>
      </w:r>
      <w:r>
        <w:rPr>
          <w:rFonts w:ascii="黑体" w:eastAsia="黑体" w:hAnsi="黑体" w:hint="eastAsia"/>
          <w:sz w:val="32"/>
          <w:szCs w:val="32"/>
          <w:highlight w:val="none"/>
          <w:lang w:val="en-US" w:eastAsia="zh-CN"/>
        </w:rPr>
        <w:t>昆明市盘龙区人民政府阿子营街道办事处</w:t>
      </w:r>
      <w:r>
        <w:rPr>
          <w:rFonts w:ascii="黑体" w:eastAsia="黑体" w:hAnsi="黑体" w:hint="eastAsia"/>
          <w:sz w:val="32"/>
          <w:szCs w:val="32"/>
        </w:rPr>
        <w:t>概况</w:t>
      </w:r>
    </w:p>
    <w:p>
      <w:pPr>
        <w:spacing w:line="600" w:lineRule="exact"/>
        <w:ind w:firstLine="600" w:firstLineChars="200"/>
        <w:outlineLvl w:val="1"/>
        <w:rPr>
          <w:rFonts w:ascii="黑体" w:eastAsia="黑体" w:hAnsi="黑体" w:hint="eastAsia"/>
          <w:sz w:val="30"/>
          <w:szCs w:val="30"/>
        </w:rPr>
      </w:pPr>
      <w:r>
        <w:rPr>
          <w:rFonts w:ascii="黑体" w:eastAsia="黑体" w:hAnsi="黑体" w:hint="eastAsia"/>
          <w:sz w:val="30"/>
          <w:szCs w:val="30"/>
        </w:rPr>
        <w:t>一、主要职能</w:t>
      </w:r>
    </w:p>
    <w:p>
      <w:pPr>
        <w:spacing w:line="600" w:lineRule="exact"/>
        <w:ind w:firstLine="600" w:firstLineChars="200"/>
        <w:outlineLvl w:val="2"/>
        <w:rPr>
          <w:rFonts w:ascii="楷体" w:eastAsia="楷体" w:hAnsi="楷体" w:hint="eastAsia"/>
          <w:sz w:val="30"/>
          <w:szCs w:val="30"/>
        </w:rPr>
      </w:pPr>
      <w:r>
        <w:rPr>
          <w:rFonts w:ascii="楷体" w:eastAsia="楷体" w:hAnsi="楷体" w:hint="eastAsia"/>
          <w:bCs/>
          <w:sz w:val="30"/>
          <w:szCs w:val="30"/>
        </w:rPr>
        <w:t>（一）主要职能</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 w:val="0"/>
          <w:bCs/>
          <w:color w:val="auto"/>
          <w:szCs w:val="30"/>
        </w:rPr>
        <w:t>1</w:t>
      </w:r>
      <w:r>
        <w:rPr>
          <w:rFonts w:hint="eastAsia"/>
          <w:bCs/>
          <w:color w:val="auto"/>
          <w:szCs w:val="30"/>
        </w:rPr>
        <w:t>.在区委、区政府的领导下，贯彻执行党路线、方针、政策和国家的各项法律、法规。</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2.负责街道辖区内的地区性、群众性、公益性、社会性工作。负责精神文明建设工作，积极组织以提高市民质素为目的的活动，树立文明新风。</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3.按照职责范围，负责街辖区内的城市建设和管理、环境卫生、园林绿化、环境保护、市政、房地产等监督、管理、服务工作。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4.负责街道辖区内的维稳及社会治安综合治理工作，依照有关规定做好出租屋和外来暂住人员的管理工作；负责民事调解，法律服务工作，维护居民的合法权益。</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5.负责社区建设和管理，积极开展社区服务工作，大力兴办福利事业，发动和组织社区成员开展各类社区公益活动；负责拥军优属、优抚安置、社会救济、社会福利、社区文化、科普、体育、教育等工作。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6.发展街道经济，管理街道自有国有资产和集体资产，为街道经济组织提供人才、科技、信息和各种服务，以经济、法律和必要的行政手段推动街道经济发展和维护市场经济秩序。</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7.负责计划生育、劳动就业、安全生产管理、初级卫生保健、民兵、兵役、侨务等工作；尊重少数民族的风俗习惯，保障少数民族的权益。指导和帮助居民委员会搞好组织建设和制度建设，发挥居委会的群众自治组织作用。</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8.配合有关部门做好防汛、防风、防火、防震、防灾和抢险工作。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9.向区人民政府反映居民群众的意见和要求，办理人民群众来信来访事项。承办区委、区政府和上级部门交办的其他事项。</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FF0000"/>
          <w:szCs w:val="30"/>
        </w:rPr>
      </w:pPr>
      <w:r>
        <w:rPr>
          <w:rFonts w:hint="eastAsia"/>
          <w:bCs/>
          <w:color w:val="auto"/>
          <w:szCs w:val="30"/>
        </w:rPr>
        <w:t>10.承办区委、区政府和上级部门交办的其他事项。</w:t>
      </w:r>
    </w:p>
    <w:p>
      <w:pPr>
        <w:pStyle w:val="BodyText"/>
        <w:numPr>
          <w:ilvl w:val="0"/>
          <w:numId w:val="1"/>
        </w:numPr>
        <w:adjustRightInd w:val="0"/>
        <w:snapToGrid w:val="0"/>
        <w:spacing w:line="600" w:lineRule="exact"/>
        <w:ind w:firstLine="630" w:firstLineChars="210"/>
        <w:outlineLvl w:val="2"/>
        <w:rPr>
          <w:rFonts w:ascii="楷体" w:eastAsia="楷体" w:hAnsi="楷体" w:hint="eastAsia"/>
          <w:bCs/>
          <w:szCs w:val="30"/>
          <w:lang w:eastAsia="zh-CN"/>
        </w:rPr>
      </w:pPr>
      <w:r>
        <w:rPr>
          <w:rFonts w:ascii="楷体" w:eastAsia="楷体" w:hAnsi="楷体" w:hint="eastAsia"/>
          <w:bCs/>
          <w:szCs w:val="30"/>
          <w:lang w:val="en-US" w:eastAsia="zh-CN"/>
        </w:rPr>
        <w:t>2022</w:t>
      </w:r>
      <w:r>
        <w:rPr>
          <w:rFonts w:ascii="楷体" w:eastAsia="楷体" w:hAnsi="楷体" w:hint="eastAsia"/>
          <w:bCs/>
          <w:szCs w:val="30"/>
        </w:rPr>
        <w:t>年度重点工作任务</w:t>
      </w:r>
      <w:r>
        <w:rPr>
          <w:rFonts w:ascii="楷体" w:eastAsia="楷体" w:hAnsi="楷体" w:hint="eastAsia"/>
          <w:bCs/>
          <w:szCs w:val="30"/>
          <w:lang w:eastAsia="zh-CN"/>
        </w:rPr>
        <w:t>概述</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2022年阿子营街道在区委、区政府的正确领导下，抓经济，强服务，重民生，真抓实干，紧紧围绕区委、区政府的总体工作目标，大胆创新工作方法，一心一意谋发展，多方百计保民生，真抓实干，通过广大干部群众一年的努力，较好的完成了各项目标任务，全面推进阿子营街道办事处各项事业协调发展。主要完成项目如下：</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1</w:t>
      </w:r>
      <w:r>
        <w:rPr>
          <w:rFonts w:hAnsi="Times New Roman" w:cs="Times New Roman" w:hint="eastAsia"/>
          <w:bCs/>
          <w:color w:val="auto"/>
          <w:szCs w:val="30"/>
          <w:lang w:eastAsia="zh-CN"/>
        </w:rPr>
        <w:t>.</w:t>
      </w:r>
      <w:r>
        <w:rPr>
          <w:rFonts w:hAnsi="Times New Roman" w:cs="Times New Roman" w:hint="eastAsia"/>
          <w:bCs/>
          <w:color w:val="auto"/>
          <w:szCs w:val="30"/>
        </w:rPr>
        <w:t>经济在提质增量中持续发展</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农业工作持续提质增效。2022年圆满完成大、小春粮食生产的各项任务，实现大、小春粮食总产量12,263.80吨。做好农业产业结构调整，为农民增收寻找新出路，示范推广甜玉米、糯玉米、牛奶玉米15,000.00亩。完成实际种粮一次性补贴42,900.00亩，耕地地力保护补贴60,800.00亩。完成蔬菜水果340个样品农残检测，达标率100%。做好农村能源沼气池安全、太阳能宣传管理使用工作，发放宣传册100余份，协助区农业农村局对辖区内18个农药门店进行检查，发放禁止使用高毒高残留农药宣传册100册。做好2596个户厕后期监督管理。全面展开免疫工作，确保不漏村，不漏户，不漏畜，认真做好春季畜禽重大动物传染病免疫注射，各类牲畜做到应免尽免，免疫率达90％以上。</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2</w:t>
      </w:r>
      <w:r>
        <w:rPr>
          <w:rFonts w:hAnsi="Times New Roman" w:cs="Times New Roman" w:hint="eastAsia"/>
          <w:bCs/>
          <w:color w:val="auto"/>
          <w:szCs w:val="30"/>
          <w:lang w:eastAsia="zh-CN"/>
        </w:rPr>
        <w:t>.</w:t>
      </w:r>
      <w:r>
        <w:rPr>
          <w:rFonts w:hAnsi="Times New Roman" w:cs="Times New Roman" w:hint="eastAsia"/>
          <w:bCs/>
          <w:color w:val="auto"/>
          <w:szCs w:val="30"/>
        </w:rPr>
        <w:t>生态环境在持续保护中更加宜居</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1）水源保护扎实推进。深入开展滇池流域水环境综合整治，严格落实河长制、滇池流域补偿考核机制和河道“三包”责任制，加大河道巡查督促检查力度，共巡查发现问题25个，通过联合整治解决问题10个。春灌前充分做好用水计划，完成清淤除障48件，沟渠清淤60公里，道路整修5公里。全街道42件水工程、小水窖2785个、小水池1588个全部按计划完成蓄水。充实防汛队伍建设，提前做好防汛物资准备，储备防洪麻袋3万条，防汛木桩200棵、移动大功率电站（2000瓦）1台、大抽水泵3台，抽水机1台、汽油抽水泵2台、发电机2台、钢绳60米、大锤5把、铁铲50把、锄头50把、黄油50包。严格汛期24小时值班制度，对各种水情、雨情进行搜集整理并做到上报下传。</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（2）护林防火持续加强。层层落实责任，狠抓关键时期和关键时段的防范工作，截至</w:t>
      </w:r>
      <w:r>
        <w:rPr>
          <w:rFonts w:hAnsi="Times New Roman" w:cs="Times New Roman" w:hint="eastAsia"/>
          <w:bCs/>
          <w:color w:val="auto"/>
          <w:szCs w:val="30"/>
          <w:lang w:val="en-US" w:eastAsia="zh-CN"/>
        </w:rPr>
        <w:t>12月31日</w:t>
      </w:r>
      <w:r>
        <w:rPr>
          <w:rFonts w:hAnsi="Times New Roman" w:cs="Times New Roman" w:hint="eastAsia"/>
          <w:bCs/>
          <w:color w:val="auto"/>
          <w:szCs w:val="30"/>
        </w:rPr>
        <w:t>辖区无重大森林火灾发生，全面完成了街道森林防火目标任务。强化防火宣传，共刷新书写标语150余条、新增加（五彩旗2000面、布标50余条）、刷新3块永久性防火宣传牌、发放森林防火责任书9000多份、街道防火户主通知书10000份、传单10000多张，省、市、区、街道的野外用火管理通告1200多份，森林防火宣传手提袋、春联等500多份。完成原防火通道维修和隐患排查，对7204公路沿线的8个村委会，进行防火隐患清理及维修管护，总长30公里，投入人力800余人，资金30万余元，清理可燃物50余吨。严格防火网格化责任，全面落实24小时值守制度，切实加强小孩及聋、哑、痴、呆等人员监护管理。</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3</w:t>
      </w:r>
      <w:r>
        <w:rPr>
          <w:rFonts w:hAnsi="Times New Roman" w:cs="Times New Roman" w:hint="eastAsia"/>
          <w:bCs/>
          <w:color w:val="auto"/>
          <w:szCs w:val="30"/>
          <w:lang w:eastAsia="zh-CN"/>
        </w:rPr>
        <w:t>.</w:t>
      </w:r>
      <w:r>
        <w:rPr>
          <w:rFonts w:hAnsi="Times New Roman" w:cs="Times New Roman" w:hint="eastAsia"/>
          <w:bCs/>
          <w:color w:val="auto"/>
          <w:szCs w:val="30"/>
        </w:rPr>
        <w:t>社会环境在民生改善中和谐稳定</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（1）教育工作，辖区适龄儿童入学率达100%；强化文化阵地建设，总共建成文化体育活动小广场50块、农民体育健身工程点14个、健身路径46条，门球场1个；完成14个村级文化综合服务中心达标建设。</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（2）就业创业及社会保障工作，完成2022年城乡居民医疗保险参保缴费26544人</w:t>
      </w:r>
      <w:r>
        <w:rPr>
          <w:rFonts w:hAnsi="Times New Roman" w:cs="Times New Roman" w:hint="eastAsia"/>
          <w:bCs/>
          <w:color w:val="auto"/>
          <w:szCs w:val="30"/>
          <w:lang w:eastAsia="zh-CN"/>
        </w:rPr>
        <w:t>，</w:t>
      </w:r>
      <w:r>
        <w:rPr>
          <w:rFonts w:hAnsi="Times New Roman" w:cs="Times New Roman" w:hint="eastAsia"/>
          <w:bCs/>
          <w:color w:val="auto"/>
          <w:szCs w:val="30"/>
        </w:rPr>
        <w:t>完成新生儿参保登记404人，办理城乡居民转职工医保179人、职工转城乡及异地迁入196人，城市转移11人。完成2021年水源区医保缴费补贴退费30532人，合计8,301,260.00元。完成2021年56人建档立卡户错缴退费13,540.00元。完成城乡居民养老保险征缴13670人，新增参保91人。完成劳动力引导性培训900人，其他培训900人，完成农村劳动力转移就业技能培训7个班300人，网络创业培训1个班30人，其中建档立卡户人员150人。</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4</w:t>
      </w:r>
      <w:r>
        <w:rPr>
          <w:rFonts w:hAnsi="Times New Roman" w:cs="Times New Roman" w:hint="eastAsia"/>
          <w:bCs/>
          <w:color w:val="auto"/>
          <w:szCs w:val="30"/>
          <w:lang w:eastAsia="zh-CN"/>
        </w:rPr>
        <w:t>.</w:t>
      </w:r>
      <w:r>
        <w:rPr>
          <w:rFonts w:hAnsi="Times New Roman" w:cs="Times New Roman" w:hint="eastAsia"/>
          <w:bCs/>
          <w:color w:val="auto"/>
          <w:szCs w:val="30"/>
        </w:rPr>
        <w:t>夯筑党建基石，基层党建全面加强</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（1）组织工作创新开展。深入开展“真抓实干 争做排头兵”大讨论大竞赛活动。成立阿子营街道开展“真抓实干 争做排头兵”大讨论大竞赛活动领导小组，积极开展业务寻标，对照3项寻标内容，1个对标单位，班子成员深入调研2次，查找问题6个，开展大讨论5次，制定推进措施1条。创新开展“五个先锋”创建工作。已创建盘龙区基层党建先锋1个，基层治理先锋1个，服务发展先锋1个，文明创建先锋3个，创新先锋4个。强化抓党建促乡村振兴。以冷水河、牧羊河流域为廊，以鼠街、牧羊、侯家营三个村党委为基层党建示范点，实施“党建+产业发展”、“党建+红色集镇”、“党建+活力集镇”、“党建+文明广场”“党群议事亭”等特色亮点工程，建设“盘江源”党建示范长廊。积极推进“党建+生态治理+产业带动”双驱动发展模式，不断壮大农业产业化发展。</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rPr>
      </w:pPr>
      <w:r>
        <w:rPr>
          <w:rFonts w:hAnsi="Times New Roman" w:cs="Times New Roman" w:hint="eastAsia"/>
          <w:bCs/>
          <w:color w:val="auto"/>
          <w:szCs w:val="30"/>
        </w:rPr>
        <w:t>（2）党风廉政严格落实。街道党工委以区委巡察为契机，持续发力，切实抓好党风廉政建设各项工作，2021年收到举报线索18件，</w:t>
      </w:r>
      <w:r>
        <w:rPr>
          <w:rFonts w:hAnsi="Times New Roman" w:cs="Times New Roman" w:hint="eastAsia"/>
          <w:bCs/>
          <w:color w:val="auto"/>
          <w:szCs w:val="30"/>
          <w:lang w:val="en-US" w:eastAsia="zh-CN"/>
        </w:rPr>
        <w:t>2022</w:t>
      </w:r>
      <w:r>
        <w:rPr>
          <w:rFonts w:hAnsi="Times New Roman" w:cs="Times New Roman" w:hint="eastAsia"/>
          <w:bCs/>
          <w:color w:val="auto"/>
          <w:szCs w:val="30"/>
        </w:rPr>
        <w:t>年仅收到4件，同比下降77.8%，正风肃纪工作成效显著。对重点工作落实不力的党员干部谈话提醒19人（次），加强和规范党内政治生活。街道党工委书记讲党课3次，各级党组织书记讲党课213次，街道班子成员至挂钩村宣讲党的十九届六中全会精神及省第十一次党代会精神21次；坚持和落实民主集中制，完善党工委议事制度，截至目前召开党工委会议25次</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Ansi="Times New Roman" w:cs="Times New Roman" w:hint="eastAsia"/>
          <w:bCs/>
          <w:color w:val="auto"/>
          <w:szCs w:val="30"/>
          <w:lang w:eastAsia="zh-CN"/>
        </w:rPr>
      </w:pPr>
      <w:r>
        <w:rPr>
          <w:rFonts w:hAnsi="Times New Roman" w:cs="Times New Roman" w:hint="eastAsia"/>
          <w:bCs/>
          <w:color w:val="auto"/>
          <w:szCs w:val="30"/>
        </w:rPr>
        <w:t>（3）宣传工作稳步提升。持续加强意识形态工作。共开展理论中心组学习8次，撰写意识形态分析研判报告4篇。开展主题宣传教育。以“我们的节日”为主题，开展系列群众文化活动6次。开展新时代文明实践站、所活动及新时代文明实践志愿服务队活动50余次。开展党的二十大、防灾减灾、疫情防控宣传10余次，用LED屏累计滚动播放120余次，累计发放宣传资料400余份，张贴宣传海报80余张；开展爱国卫生活动，制作宣传画15块，悬挂标语横幅15条。开展文明单位、文明村创建。新创建文明村2个，完成文明单位复审6家。开展星级文明户评选，共评选出504户10星级文明户。开展网络舆情处置6次，有效阻止虚假信息的扩散</w:t>
      </w:r>
      <w:r>
        <w:rPr>
          <w:rFonts w:hAnsi="Times New Roman" w:cs="Times New Roman" w:hint="eastAsia"/>
          <w:bCs/>
          <w:color w:val="auto"/>
          <w:szCs w:val="30"/>
          <w:lang w:eastAsia="zh-CN"/>
        </w:rPr>
        <w:t>。</w:t>
      </w:r>
    </w:p>
    <w:p>
      <w:pPr>
        <w:spacing w:line="600" w:lineRule="exact"/>
        <w:ind w:firstLine="600" w:firstLineChars="200"/>
        <w:outlineLvl w:val="1"/>
        <w:rPr>
          <w:rFonts w:ascii="黑体" w:eastAsia="黑体" w:hAnsi="黑体" w:hint="eastAsia"/>
          <w:sz w:val="30"/>
          <w:szCs w:val="30"/>
        </w:rPr>
      </w:pPr>
      <w:r>
        <w:rPr>
          <w:rFonts w:ascii="黑体" w:eastAsia="黑体" w:hAnsi="黑体" w:hint="eastAsia"/>
          <w:sz w:val="30"/>
          <w:szCs w:val="30"/>
        </w:rPr>
        <w:t>二、部门基本情况</w:t>
      </w:r>
    </w:p>
    <w:p>
      <w:pPr>
        <w:spacing w:line="600" w:lineRule="exact"/>
        <w:ind w:firstLine="600" w:firstLineChars="200"/>
        <w:outlineLvl w:val="2"/>
        <w:rPr>
          <w:rFonts w:ascii="楷体" w:eastAsia="楷体" w:hAnsi="楷体" w:hint="eastAsia"/>
          <w:sz w:val="30"/>
          <w:szCs w:val="30"/>
        </w:rPr>
      </w:pPr>
      <w:r>
        <w:rPr>
          <w:rFonts w:ascii="楷体" w:eastAsia="楷体" w:hAnsi="楷体" w:hint="eastAsia"/>
          <w:sz w:val="30"/>
          <w:szCs w:val="30"/>
        </w:rPr>
        <w:t>（一）机构设置情况</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我部门共设置5个内设机构，包括：</w:t>
      </w:r>
      <w:r>
        <w:rPr>
          <w:rFonts w:ascii="仿宋_GB2312" w:eastAsia="仿宋_GB2312" w:hint="eastAsia"/>
          <w:sz w:val="30"/>
          <w:szCs w:val="30"/>
        </w:rPr>
        <w:t>党政办综合办公室、经济发展办公室、基层党建办公室、社会建设办公室、社会治安维稳综合治理办公室。</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所属单位7个，分别是：</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1.城市管理综合服务中心；</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2.社会保障综合服务中心；</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3.文化综合服务中心；</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4.为民服务中心；</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5.综合执法队；</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6.经济发展服务中心；</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lang w:val="en-US" w:eastAsia="zh-CN"/>
        </w:rPr>
        <w:t>7.农林水与应急处置服务中心。</w:t>
      </w:r>
    </w:p>
    <w:p>
      <w:pPr>
        <w:spacing w:line="600" w:lineRule="exact"/>
        <w:ind w:firstLine="600" w:firstLineChars="200"/>
        <w:outlineLvl w:val="2"/>
        <w:rPr>
          <w:rFonts w:ascii="楷体" w:eastAsia="楷体" w:hAnsi="楷体" w:hint="eastAsia"/>
          <w:sz w:val="30"/>
          <w:szCs w:val="30"/>
        </w:rPr>
      </w:pPr>
      <w:r>
        <w:rPr>
          <w:rFonts w:ascii="楷体" w:eastAsia="楷体" w:hAnsi="楷体" w:hint="eastAsia"/>
          <w:sz w:val="30"/>
          <w:szCs w:val="30"/>
          <w:lang w:eastAsia="zh-CN"/>
        </w:rPr>
        <w:t>（二）</w:t>
      </w:r>
      <w:r>
        <w:rPr>
          <w:rFonts w:ascii="楷体" w:eastAsia="楷体" w:hAnsi="楷体" w:hint="eastAsia"/>
          <w:sz w:val="30"/>
          <w:szCs w:val="30"/>
        </w:rPr>
        <w:t>决算单位构成</w:t>
      </w:r>
    </w:p>
    <w:p>
      <w:pPr>
        <w:spacing w:line="600" w:lineRule="exact"/>
        <w:ind w:firstLine="600" w:firstLineChars="200"/>
        <w:rPr>
          <w:rFonts w:ascii="仿宋_GB2312" w:eastAsia="仿宋_GB2312" w:hint="eastAsia"/>
          <w:sz w:val="30"/>
          <w:szCs w:val="30"/>
          <w:lang w:val="en-US" w:eastAsia="zh-CN"/>
        </w:rPr>
      </w:pPr>
      <w:r>
        <w:rPr>
          <w:rFonts w:ascii="仿宋_GB2312" w:eastAsia="仿宋_GB2312" w:hint="eastAsia"/>
          <w:sz w:val="30"/>
          <w:szCs w:val="30"/>
        </w:rPr>
        <w:t>纳入</w:t>
      </w:r>
      <w:r>
        <w:rPr>
          <w:rFonts w:ascii="仿宋_GB2312" w:eastAsia="仿宋_GB2312" w:hint="eastAsia"/>
          <w:color w:val="auto"/>
          <w:sz w:val="30"/>
          <w:szCs w:val="30"/>
          <w:highlight w:val="none"/>
        </w:rPr>
        <w:t>昆明市盘龙区人民政府阿子营街道办事处</w:t>
      </w:r>
      <w:r>
        <w:rPr>
          <w:rFonts w:ascii="仿宋_GB2312" w:eastAsia="仿宋_GB2312" w:hint="eastAsia"/>
          <w:sz w:val="30"/>
          <w:szCs w:val="30"/>
          <w:lang w:val="en-US" w:eastAsia="zh-CN"/>
        </w:rPr>
        <w:t>2022</w:t>
      </w:r>
      <w:r>
        <w:rPr>
          <w:rFonts w:ascii="仿宋_GB2312" w:eastAsia="仿宋_GB2312" w:hint="eastAsia"/>
          <w:sz w:val="30"/>
          <w:szCs w:val="30"/>
        </w:rPr>
        <w:t>年度部门决算编报的单位共</w:t>
      </w:r>
      <w:r>
        <w:rPr>
          <w:rFonts w:ascii="仿宋_GB2312" w:eastAsia="仿宋_GB2312" w:hint="eastAsia"/>
          <w:sz w:val="30"/>
          <w:szCs w:val="30"/>
          <w:lang w:val="en-US" w:eastAsia="zh-CN"/>
        </w:rPr>
        <w:t>1</w:t>
      </w:r>
      <w:r>
        <w:rPr>
          <w:rFonts w:ascii="仿宋_GB2312" w:eastAsia="仿宋_GB2312" w:hint="eastAsia"/>
          <w:sz w:val="30"/>
          <w:szCs w:val="30"/>
        </w:rPr>
        <w:t>个。其中：行政单位</w:t>
      </w:r>
      <w:r>
        <w:rPr>
          <w:rFonts w:ascii="仿宋_GB2312" w:eastAsia="仿宋_GB2312" w:hint="eastAsia"/>
          <w:sz w:val="30"/>
          <w:szCs w:val="30"/>
          <w:lang w:val="en-US" w:eastAsia="zh-CN"/>
        </w:rPr>
        <w:t>1</w:t>
      </w:r>
      <w:r>
        <w:rPr>
          <w:rFonts w:ascii="仿宋_GB2312" w:eastAsia="仿宋_GB2312" w:hint="eastAsia"/>
          <w:sz w:val="30"/>
          <w:szCs w:val="30"/>
        </w:rPr>
        <w:t>个，参照公务员法管理的事业单位</w:t>
      </w:r>
      <w:r>
        <w:rPr>
          <w:rFonts w:ascii="仿宋_GB2312" w:eastAsia="仿宋_GB2312" w:hint="eastAsia"/>
          <w:bCs/>
          <w:sz w:val="30"/>
          <w:szCs w:val="30"/>
          <w:lang w:val="en-US" w:eastAsia="zh-CN"/>
        </w:rPr>
        <w:t>0</w:t>
      </w:r>
      <w:r>
        <w:rPr>
          <w:rFonts w:ascii="仿宋_GB2312" w:eastAsia="仿宋_GB2312" w:hint="eastAsia"/>
          <w:sz w:val="30"/>
          <w:szCs w:val="30"/>
        </w:rPr>
        <w:t>个，其他事业单位</w:t>
      </w:r>
      <w:r>
        <w:rPr>
          <w:rFonts w:ascii="仿宋_GB2312" w:eastAsia="仿宋_GB2312" w:hint="eastAsia"/>
          <w:sz w:val="30"/>
          <w:szCs w:val="30"/>
          <w:lang w:val="en-US" w:eastAsia="zh-CN"/>
        </w:rPr>
        <w:t>0</w:t>
      </w:r>
      <w:r>
        <w:rPr>
          <w:rFonts w:ascii="仿宋_GB2312" w:eastAsia="仿宋_GB2312" w:hint="eastAsia"/>
          <w:sz w:val="30"/>
          <w:szCs w:val="30"/>
        </w:rPr>
        <w:t>个。</w:t>
      </w:r>
      <w:r>
        <w:rPr>
          <w:rFonts w:ascii="仿宋_GB2312" w:eastAsia="仿宋_GB2312" w:hint="eastAsia"/>
          <w:sz w:val="30"/>
          <w:szCs w:val="30"/>
          <w:lang w:eastAsia="zh-CN"/>
        </w:rPr>
        <w:t>是</w:t>
      </w:r>
      <w:r>
        <w:rPr>
          <w:rFonts w:ascii="仿宋_GB2312" w:eastAsia="仿宋_GB2312" w:hint="eastAsia"/>
          <w:color w:val="auto"/>
          <w:sz w:val="30"/>
          <w:szCs w:val="30"/>
          <w:highlight w:val="none"/>
        </w:rPr>
        <w:t>昆明市盘龙区人民政府阿子营街道办事处</w:t>
      </w:r>
      <w:r>
        <w:rPr>
          <w:rFonts w:ascii="仿宋_GB2312" w:eastAsia="仿宋_GB2312" w:hint="eastAsia"/>
          <w:color w:val="auto"/>
          <w:sz w:val="30"/>
          <w:szCs w:val="30"/>
          <w:highlight w:val="none"/>
          <w:lang w:eastAsia="zh-CN"/>
        </w:rPr>
        <w:t>。</w:t>
      </w:r>
    </w:p>
    <w:p>
      <w:pPr>
        <w:ind w:firstLine="600" w:firstLineChars="200"/>
        <w:outlineLvl w:val="2"/>
        <w:rPr>
          <w:rFonts w:ascii="楷体" w:eastAsia="楷体" w:hAnsi="楷体" w:hint="eastAsia"/>
          <w:sz w:val="30"/>
          <w:szCs w:val="30"/>
        </w:rPr>
      </w:pPr>
      <w:r>
        <w:rPr>
          <w:rFonts w:ascii="楷体" w:eastAsia="楷体" w:hAnsi="楷体" w:hint="eastAsia"/>
          <w:sz w:val="30"/>
          <w:szCs w:val="30"/>
        </w:rPr>
        <w:t>（</w:t>
      </w:r>
      <w:r>
        <w:rPr>
          <w:rFonts w:ascii="楷体" w:eastAsia="楷体" w:hAnsi="楷体" w:hint="eastAsia"/>
          <w:sz w:val="30"/>
          <w:szCs w:val="30"/>
          <w:lang w:eastAsia="zh-CN"/>
        </w:rPr>
        <w:t>三</w:t>
      </w:r>
      <w:r>
        <w:rPr>
          <w:rFonts w:ascii="楷体" w:eastAsia="楷体" w:hAnsi="楷体" w:hint="eastAsia"/>
          <w:sz w:val="30"/>
          <w:szCs w:val="30"/>
        </w:rPr>
        <w:t xml:space="preserve">）部门人员和车辆的编制及实有情况 </w:t>
      </w:r>
    </w:p>
    <w:p>
      <w:pPr>
        <w:spacing w:line="600" w:lineRule="exact"/>
        <w:ind w:firstLine="600" w:firstLineChars="200"/>
        <w:rPr>
          <w:rFonts w:ascii="仿宋_GB2312" w:eastAsia="仿宋_GB2312" w:hAnsi="宋体" w:cs="Arial" w:hint="eastAsia"/>
          <w:color w:val="FF0000"/>
          <w:kern w:val="0"/>
          <w:sz w:val="30"/>
          <w:szCs w:val="30"/>
        </w:rPr>
      </w:pPr>
      <w:r>
        <w:rPr>
          <w:rFonts w:ascii="仿宋_GB2312" w:eastAsia="仿宋_GB2312" w:hint="eastAsia"/>
          <w:color w:val="auto"/>
          <w:sz w:val="30"/>
          <w:szCs w:val="30"/>
          <w:highlight w:val="none"/>
        </w:rPr>
        <w:t>昆明市盘龙区人民政府阿子营街道办事处</w:t>
      </w:r>
      <w:r>
        <w:rPr>
          <w:rFonts w:ascii="仿宋_GB2312" w:eastAsia="仿宋_GB2312" w:hint="eastAsia"/>
          <w:color w:val="auto"/>
          <w:sz w:val="30"/>
          <w:szCs w:val="30"/>
          <w:lang w:val="en-US" w:eastAsia="zh-CN"/>
        </w:rPr>
        <w:t>2022</w:t>
      </w:r>
      <w:r>
        <w:rPr>
          <w:rFonts w:ascii="仿宋_GB2312" w:eastAsia="仿宋_GB2312" w:hint="eastAsia"/>
          <w:color w:val="auto"/>
          <w:sz w:val="30"/>
          <w:szCs w:val="30"/>
        </w:rPr>
        <w:t>年末实有人员编制</w:t>
      </w:r>
      <w:r>
        <w:rPr>
          <w:rFonts w:ascii="仿宋_GB2312" w:eastAsia="仿宋_GB2312" w:hint="eastAsia"/>
          <w:color w:val="auto"/>
          <w:sz w:val="30"/>
          <w:szCs w:val="30"/>
          <w:lang w:val="en-US" w:eastAsia="zh-CN"/>
        </w:rPr>
        <w:t>68</w:t>
      </w:r>
      <w:r>
        <w:rPr>
          <w:rFonts w:ascii="仿宋_GB2312" w:eastAsia="仿宋_GB2312" w:hAnsi="宋体" w:cs="Arial" w:hint="eastAsia"/>
          <w:color w:val="auto"/>
          <w:kern w:val="0"/>
          <w:sz w:val="30"/>
          <w:szCs w:val="30"/>
        </w:rPr>
        <w:t>人。其中：行政编制</w:t>
      </w:r>
      <w:r>
        <w:rPr>
          <w:rFonts w:ascii="仿宋_GB2312" w:eastAsia="仿宋_GB2312" w:hint="eastAsia"/>
          <w:color w:val="auto"/>
          <w:sz w:val="30"/>
          <w:szCs w:val="30"/>
          <w:lang w:val="en-US" w:eastAsia="zh-CN"/>
        </w:rPr>
        <w:t>19</w:t>
      </w:r>
      <w:r>
        <w:rPr>
          <w:rFonts w:ascii="仿宋_GB2312" w:eastAsia="仿宋_GB2312" w:hAnsi="宋体" w:cs="Arial" w:hint="eastAsia"/>
          <w:color w:val="auto"/>
          <w:kern w:val="0"/>
          <w:sz w:val="30"/>
          <w:szCs w:val="30"/>
        </w:rPr>
        <w:t>人（含行政工勤编制</w:t>
      </w:r>
      <w:r>
        <w:rPr>
          <w:rFonts w:ascii="仿宋_GB2312" w:eastAsia="仿宋_GB2312" w:hint="eastAsia"/>
          <w:color w:val="auto"/>
          <w:sz w:val="30"/>
          <w:szCs w:val="30"/>
          <w:lang w:val="en-US" w:eastAsia="zh-CN"/>
        </w:rPr>
        <w:t>0</w:t>
      </w:r>
      <w:r>
        <w:rPr>
          <w:rFonts w:ascii="仿宋_GB2312" w:eastAsia="仿宋_GB2312" w:hAnsi="宋体" w:cs="Arial" w:hint="eastAsia"/>
          <w:color w:val="auto"/>
          <w:kern w:val="0"/>
          <w:sz w:val="30"/>
          <w:szCs w:val="30"/>
        </w:rPr>
        <w:t>人），事业编制</w:t>
      </w:r>
      <w:r>
        <w:rPr>
          <w:rFonts w:ascii="仿宋_GB2312" w:eastAsia="仿宋_GB2312" w:hint="eastAsia"/>
          <w:color w:val="auto"/>
          <w:sz w:val="30"/>
          <w:szCs w:val="30"/>
          <w:lang w:val="en-US" w:eastAsia="zh-CN"/>
        </w:rPr>
        <w:t>49</w:t>
      </w:r>
      <w:r>
        <w:rPr>
          <w:rFonts w:ascii="仿宋_GB2312" w:eastAsia="仿宋_GB2312" w:hAnsi="宋体" w:cs="Arial" w:hint="eastAsia"/>
          <w:color w:val="auto"/>
          <w:kern w:val="0"/>
          <w:sz w:val="30"/>
          <w:szCs w:val="30"/>
        </w:rPr>
        <w:t>人（含参公管理事业编制</w:t>
      </w:r>
      <w:r>
        <w:rPr>
          <w:rFonts w:ascii="仿宋_GB2312" w:eastAsia="仿宋_GB2312" w:hAnsi="宋体" w:cs="Arial" w:hint="eastAsia"/>
          <w:color w:val="auto"/>
          <w:kern w:val="0"/>
          <w:sz w:val="30"/>
          <w:szCs w:val="30"/>
          <w:lang w:val="en-US" w:eastAsia="zh-CN"/>
        </w:rPr>
        <w:t>8</w:t>
      </w:r>
      <w:r>
        <w:rPr>
          <w:rFonts w:ascii="仿宋_GB2312" w:eastAsia="仿宋_GB2312" w:hAnsi="宋体" w:cs="Arial" w:hint="eastAsia"/>
          <w:color w:val="auto"/>
          <w:kern w:val="0"/>
          <w:sz w:val="30"/>
          <w:szCs w:val="30"/>
        </w:rPr>
        <w:t>人）；在职在编实有行政人员</w:t>
      </w:r>
      <w:r>
        <w:rPr>
          <w:rFonts w:ascii="仿宋_GB2312" w:eastAsia="仿宋_GB2312" w:hint="eastAsia"/>
          <w:color w:val="auto"/>
          <w:sz w:val="30"/>
          <w:szCs w:val="30"/>
          <w:lang w:val="en-US" w:eastAsia="zh-CN"/>
        </w:rPr>
        <w:t>19</w:t>
      </w:r>
      <w:r>
        <w:rPr>
          <w:rFonts w:ascii="仿宋_GB2312" w:eastAsia="仿宋_GB2312" w:hAnsi="宋体" w:cs="Arial" w:hint="eastAsia"/>
          <w:color w:val="auto"/>
          <w:kern w:val="0"/>
          <w:sz w:val="30"/>
          <w:szCs w:val="30"/>
        </w:rPr>
        <w:t>人（含行政工勤人员</w:t>
      </w:r>
      <w:r>
        <w:rPr>
          <w:rFonts w:ascii="仿宋_GB2312" w:eastAsia="仿宋_GB2312" w:hint="eastAsia"/>
          <w:color w:val="auto"/>
          <w:sz w:val="30"/>
          <w:szCs w:val="30"/>
          <w:lang w:val="en-US" w:eastAsia="zh-CN"/>
        </w:rPr>
        <w:t>0</w:t>
      </w:r>
      <w:r>
        <w:rPr>
          <w:rFonts w:ascii="仿宋_GB2312" w:eastAsia="仿宋_GB2312" w:hAnsi="宋体" w:cs="Arial" w:hint="eastAsia"/>
          <w:color w:val="auto"/>
          <w:kern w:val="0"/>
          <w:sz w:val="30"/>
          <w:szCs w:val="30"/>
        </w:rPr>
        <w:t>人），事业人员</w:t>
      </w:r>
      <w:r>
        <w:rPr>
          <w:rFonts w:ascii="仿宋_GB2312" w:eastAsia="仿宋_GB2312" w:hint="eastAsia"/>
          <w:color w:val="auto"/>
          <w:sz w:val="30"/>
          <w:szCs w:val="30"/>
          <w:lang w:val="en-US" w:eastAsia="zh-CN"/>
        </w:rPr>
        <w:t>49</w:t>
      </w:r>
      <w:r>
        <w:rPr>
          <w:rFonts w:ascii="仿宋_GB2312" w:eastAsia="仿宋_GB2312" w:hAnsi="宋体" w:cs="Arial" w:hint="eastAsia"/>
          <w:color w:val="auto"/>
          <w:kern w:val="0"/>
          <w:sz w:val="30"/>
          <w:szCs w:val="30"/>
        </w:rPr>
        <w:t>人（含参公管理事业人员</w:t>
      </w:r>
      <w:r>
        <w:rPr>
          <w:rFonts w:ascii="仿宋_GB2312" w:eastAsia="仿宋_GB2312" w:hint="eastAsia"/>
          <w:color w:val="auto"/>
          <w:sz w:val="30"/>
          <w:szCs w:val="30"/>
          <w:lang w:val="en-US" w:eastAsia="zh-CN"/>
        </w:rPr>
        <w:t>8</w:t>
      </w:r>
      <w:r>
        <w:rPr>
          <w:rFonts w:ascii="仿宋_GB2312" w:eastAsia="仿宋_GB2312" w:hAnsi="宋体" w:cs="Arial" w:hint="eastAsia"/>
          <w:color w:val="auto"/>
          <w:kern w:val="0"/>
          <w:sz w:val="30"/>
          <w:szCs w:val="30"/>
        </w:rPr>
        <w:t>人）。</w:t>
      </w:r>
    </w:p>
    <w:p>
      <w:pPr>
        <w:spacing w:line="600" w:lineRule="exact"/>
        <w:ind w:firstLine="600" w:firstLineChars="200"/>
        <w:rPr>
          <w:rFonts w:ascii="仿宋_GB2312" w:eastAsia="仿宋_GB2312" w:hAnsi="宋体" w:cs="Arial" w:hint="eastAsia"/>
          <w:kern w:val="0"/>
          <w:sz w:val="30"/>
          <w:szCs w:val="30"/>
        </w:rPr>
      </w:pPr>
      <w:r>
        <w:rPr>
          <w:rFonts w:ascii="仿宋_GB2312" w:eastAsia="仿宋_GB2312" w:hAnsi="宋体" w:cs="Arial" w:hint="eastAsia"/>
          <w:kern w:val="0"/>
          <w:sz w:val="30"/>
          <w:szCs w:val="30"/>
          <w:lang w:eastAsia="zh-CN"/>
        </w:rPr>
        <w:t>尚未移交</w:t>
      </w:r>
      <w:r>
        <w:rPr>
          <w:rFonts w:ascii="仿宋_GB2312" w:eastAsia="仿宋_GB2312" w:hAnsi="宋体" w:cs="Arial" w:hint="eastAsia"/>
          <w:kern w:val="0"/>
          <w:sz w:val="30"/>
          <w:szCs w:val="30"/>
        </w:rPr>
        <w:t>养老保险基金发放养老金的离退休人员</w:t>
      </w:r>
      <w:r>
        <w:rPr>
          <w:rFonts w:ascii="仿宋_GB2312" w:eastAsia="仿宋_GB2312" w:hAnsi="宋体" w:cs="Arial" w:hint="eastAsia"/>
          <w:kern w:val="0"/>
          <w:sz w:val="30"/>
          <w:szCs w:val="30"/>
          <w:lang w:eastAsia="zh-CN"/>
        </w:rPr>
        <w:t>共计</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lang w:eastAsia="zh-CN"/>
        </w:rPr>
        <w:t>（</w:t>
      </w:r>
      <w:r>
        <w:rPr>
          <w:rFonts w:ascii="仿宋_GB2312" w:eastAsia="仿宋_GB2312" w:hAnsi="宋体" w:cs="Arial" w:hint="eastAsia"/>
          <w:kern w:val="0"/>
          <w:sz w:val="30"/>
          <w:szCs w:val="30"/>
        </w:rPr>
        <w:t>离休</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人，退休</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lang w:eastAsia="zh-CN"/>
        </w:rPr>
        <w:t>）；</w:t>
      </w:r>
      <w:r>
        <w:rPr>
          <w:rFonts w:ascii="仿宋_GB2312" w:eastAsia="仿宋_GB2312" w:hAnsi="宋体" w:cs="Arial" w:hint="eastAsia"/>
          <w:kern w:val="0"/>
          <w:sz w:val="30"/>
          <w:szCs w:val="30"/>
        </w:rPr>
        <w:t>由养老保险基金发放养老金的离退休人员</w:t>
      </w:r>
      <w:r>
        <w:rPr>
          <w:rFonts w:ascii="仿宋_GB2312" w:eastAsia="仿宋_GB2312" w:hAnsi="宋体" w:cs="Arial" w:hint="eastAsia"/>
          <w:kern w:val="0"/>
          <w:sz w:val="30"/>
          <w:szCs w:val="30"/>
          <w:lang w:val="en-US" w:eastAsia="zh-CN"/>
        </w:rPr>
        <w:t>18人</w:t>
      </w:r>
      <w:r>
        <w:rPr>
          <w:rFonts w:ascii="仿宋_GB2312" w:eastAsia="仿宋_GB2312" w:hAnsi="宋体" w:cs="Arial" w:hint="eastAsia"/>
          <w:kern w:val="0"/>
          <w:sz w:val="30"/>
          <w:szCs w:val="30"/>
          <w:lang w:eastAsia="zh-CN"/>
        </w:rPr>
        <w:t>（</w:t>
      </w:r>
      <w:r>
        <w:rPr>
          <w:rFonts w:ascii="仿宋_GB2312" w:eastAsia="仿宋_GB2312" w:hAnsi="宋体" w:cs="Arial" w:hint="eastAsia"/>
          <w:kern w:val="0"/>
          <w:sz w:val="30"/>
          <w:szCs w:val="30"/>
        </w:rPr>
        <w:t>离休</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人，退休</w:t>
      </w:r>
      <w:r>
        <w:rPr>
          <w:rFonts w:ascii="仿宋_GB2312" w:eastAsia="仿宋_GB2312" w:hint="eastAsia"/>
          <w:sz w:val="30"/>
          <w:szCs w:val="30"/>
          <w:lang w:val="en-US" w:eastAsia="zh-CN"/>
        </w:rPr>
        <w:t>18</w:t>
      </w:r>
      <w:r>
        <w:rPr>
          <w:rFonts w:ascii="仿宋_GB2312" w:eastAsia="仿宋_GB2312" w:hAnsi="宋体" w:cs="Arial" w:hint="eastAsia"/>
          <w:kern w:val="0"/>
          <w:sz w:val="30"/>
          <w:szCs w:val="30"/>
        </w:rPr>
        <w:t>人</w:t>
      </w:r>
      <w:r>
        <w:rPr>
          <w:rFonts w:ascii="仿宋_GB2312" w:eastAsia="仿宋_GB2312" w:hAnsi="宋体" w:cs="Arial" w:hint="eastAsia"/>
          <w:kern w:val="0"/>
          <w:sz w:val="30"/>
          <w:szCs w:val="30"/>
          <w:lang w:eastAsia="zh-CN"/>
        </w:rPr>
        <w:t>）</w:t>
      </w:r>
      <w:r>
        <w:rPr>
          <w:rFonts w:ascii="仿宋_GB2312" w:eastAsia="仿宋_GB2312" w:hAnsi="宋体" w:cs="Arial" w:hint="eastAsia"/>
          <w:kern w:val="0"/>
          <w:sz w:val="30"/>
          <w:szCs w:val="30"/>
        </w:rPr>
        <w:t>。</w:t>
      </w:r>
    </w:p>
    <w:p>
      <w:pPr>
        <w:spacing w:line="600" w:lineRule="exact"/>
        <w:ind w:firstLine="600" w:firstLineChars="200"/>
        <w:rPr>
          <w:rFonts w:ascii="仿宋_GB2312" w:eastAsia="仿宋_GB2312" w:hAnsi="宋体" w:cs="Arial" w:hint="eastAsia"/>
          <w:kern w:val="0"/>
          <w:sz w:val="30"/>
          <w:szCs w:val="30"/>
        </w:rPr>
      </w:pPr>
      <w:r>
        <w:rPr>
          <w:rFonts w:ascii="仿宋_GB2312" w:eastAsia="仿宋_GB2312" w:hAnsi="宋体" w:cs="Arial" w:hint="eastAsia"/>
          <w:kern w:val="0"/>
          <w:sz w:val="30"/>
          <w:szCs w:val="30"/>
        </w:rPr>
        <w:t>实有车辆编制</w:t>
      </w:r>
      <w:r>
        <w:rPr>
          <w:rFonts w:ascii="仿宋_GB2312" w:eastAsia="仿宋_GB2312" w:hint="eastAsia"/>
          <w:sz w:val="30"/>
          <w:szCs w:val="30"/>
          <w:lang w:val="en-US" w:eastAsia="zh-CN"/>
        </w:rPr>
        <w:t>7</w:t>
      </w:r>
      <w:r>
        <w:rPr>
          <w:rFonts w:ascii="仿宋_GB2312" w:eastAsia="仿宋_GB2312" w:hAnsi="宋体" w:cs="Arial" w:hint="eastAsia"/>
          <w:kern w:val="0"/>
          <w:sz w:val="30"/>
          <w:szCs w:val="30"/>
        </w:rPr>
        <w:t>辆，在编实有车辆</w:t>
      </w:r>
      <w:r>
        <w:rPr>
          <w:rFonts w:ascii="仿宋_GB2312" w:eastAsia="仿宋_GB2312" w:hint="eastAsia"/>
          <w:sz w:val="30"/>
          <w:szCs w:val="30"/>
          <w:lang w:val="en-US" w:eastAsia="zh-CN"/>
        </w:rPr>
        <w:t>7</w:t>
      </w:r>
      <w:r>
        <w:rPr>
          <w:rFonts w:ascii="仿宋_GB2312" w:eastAsia="仿宋_GB2312" w:hAnsi="宋体" w:cs="Arial" w:hint="eastAsia"/>
          <w:kern w:val="0"/>
          <w:sz w:val="30"/>
          <w:szCs w:val="30"/>
        </w:rPr>
        <w:t>辆。</w:t>
      </w:r>
    </w:p>
    <w:p>
      <w:pPr>
        <w:spacing w:line="600" w:lineRule="exact"/>
        <w:ind w:firstLine="600" w:firstLineChars="200"/>
        <w:jc w:val="left"/>
        <w:rPr>
          <w:rFonts w:ascii="仿宋_GB2312" w:eastAsia="仿宋_GB2312" w:hAnsi="宋体" w:cs="Arial" w:hint="eastAsia"/>
          <w:color w:val="FF0000"/>
          <w:kern w:val="0"/>
          <w:sz w:val="30"/>
          <w:szCs w:val="30"/>
        </w:rPr>
      </w:pPr>
    </w:p>
    <w:p>
      <w:pPr>
        <w:jc w:val="center"/>
        <w:outlineLvl w:val="0"/>
        <w:rPr>
          <w:rFonts w:ascii="黑体" w:eastAsia="黑体" w:hAnsi="黑体" w:hint="eastAsia"/>
          <w:sz w:val="32"/>
          <w:szCs w:val="32"/>
        </w:rPr>
      </w:pPr>
      <w:r>
        <w:rPr>
          <w:rFonts w:ascii="黑体" w:eastAsia="黑体" w:hAnsi="黑体" w:hint="eastAsia"/>
          <w:sz w:val="32"/>
          <w:szCs w:val="32"/>
        </w:rPr>
        <w:t xml:space="preserve">第二部分  </w:t>
      </w:r>
      <w:r>
        <w:rPr>
          <w:rFonts w:ascii="黑体" w:eastAsia="黑体" w:hAnsi="黑体" w:hint="eastAsia"/>
          <w:sz w:val="32"/>
          <w:szCs w:val="32"/>
          <w:lang w:val="en-US" w:eastAsia="zh-CN"/>
        </w:rPr>
        <w:t>2022</w:t>
      </w:r>
      <w:r>
        <w:rPr>
          <w:rFonts w:ascii="黑体" w:eastAsia="黑体" w:hAnsi="黑体" w:hint="eastAsia"/>
          <w:sz w:val="32"/>
          <w:szCs w:val="32"/>
        </w:rPr>
        <w:t>年度部门决算表</w:t>
      </w:r>
    </w:p>
    <w:p>
      <w:pPr>
        <w:spacing w:line="600" w:lineRule="exact"/>
        <w:ind w:firstLine="600" w:firstLineChars="200"/>
        <w:jc w:val="center"/>
        <w:rPr>
          <w:rFonts w:ascii="仿宋_GB2312" w:eastAsia="仿宋_GB2312" w:hint="eastAsia"/>
          <w:sz w:val="30"/>
          <w:szCs w:val="30"/>
        </w:rPr>
      </w:pPr>
      <w:r>
        <w:rPr>
          <w:rFonts w:ascii="仿宋_GB2312" w:eastAsia="仿宋_GB2312" w:hint="eastAsia"/>
          <w:sz w:val="30"/>
          <w:szCs w:val="30"/>
        </w:rPr>
        <w:t>（详见附件）</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Times New Roman" w:cs="Times New Roman" w:hint="eastAsia"/>
          <w:color w:val="FF0000"/>
          <w:sz w:val="30"/>
          <w:szCs w:val="30"/>
          <w:lang w:val="en-US" w:eastAsia="zh-CN"/>
        </w:rPr>
      </w:pPr>
      <w:r>
        <w:rPr>
          <w:rFonts w:ascii="仿宋_GB2312" w:eastAsia="仿宋_GB2312" w:hint="eastAsia"/>
          <w:sz w:val="30"/>
          <w:szCs w:val="30"/>
          <w:lang w:eastAsia="zh-CN"/>
        </w:rPr>
        <w:t>本部门</w:t>
      </w:r>
      <w:r>
        <w:rPr>
          <w:rFonts w:ascii="仿宋_GB2312" w:eastAsia="仿宋_GB2312" w:hint="eastAsia"/>
          <w:sz w:val="30"/>
          <w:szCs w:val="30"/>
          <w:lang w:val="en-US" w:eastAsia="zh-CN"/>
        </w:rPr>
        <w:t>2022</w:t>
      </w:r>
      <w:r>
        <w:rPr>
          <w:rFonts w:ascii="仿宋_GB2312" w:eastAsia="仿宋_GB2312" w:hint="eastAsia"/>
          <w:sz w:val="30"/>
          <w:szCs w:val="30"/>
          <w:lang w:eastAsia="zh-CN"/>
        </w:rPr>
        <w:t>年度无政府性基金预算财政拨款收入、</w:t>
      </w:r>
      <w:r>
        <w:rPr>
          <w:rFonts w:ascii="仿宋_GB2312" w:eastAsia="仿宋_GB2312" w:hint="eastAsia"/>
          <w:sz w:val="30"/>
          <w:szCs w:val="30"/>
          <w:lang w:val="en-US" w:eastAsia="zh-CN"/>
        </w:rPr>
        <w:t>国有</w:t>
      </w:r>
      <w:r>
        <w:rPr>
          <w:rFonts w:ascii="仿宋_GB2312" w:eastAsia="仿宋_GB2312" w:hint="eastAsia"/>
          <w:sz w:val="30"/>
          <w:szCs w:val="30"/>
          <w:lang w:eastAsia="zh-CN"/>
        </w:rPr>
        <w:t>资本经营预算财政拨款收入，</w:t>
      </w:r>
      <w:r>
        <w:rPr>
          <w:rFonts w:ascii="仿宋_GB2312" w:eastAsia="仿宋_GB2312" w:hint="eastAsia"/>
          <w:sz w:val="30"/>
          <w:szCs w:val="30"/>
          <w:lang w:val="en-US" w:eastAsia="zh-CN"/>
        </w:rPr>
        <w:t>故《政府性基金预算财政拨款收入支出决算表》</w:t>
      </w:r>
      <w:r>
        <w:rPr>
          <w:rFonts w:ascii="仿宋_GB2312" w:eastAsia="仿宋_GB2312" w:hint="eastAsia"/>
          <w:sz w:val="30"/>
          <w:szCs w:val="30"/>
          <w:lang w:eastAsia="zh-CN"/>
        </w:rPr>
        <w:t>《国有资本经营预算财政拨款收入支出决算表》为空表。</w:t>
      </w:r>
    </w:p>
    <w:p>
      <w:pPr>
        <w:spacing w:line="600" w:lineRule="exact"/>
        <w:ind w:firstLine="600" w:firstLineChars="200"/>
        <w:jc w:val="left"/>
        <w:rPr>
          <w:rFonts w:ascii="仿宋_GB2312" w:eastAsia="仿宋_GB2312" w:hint="eastAsia"/>
          <w:sz w:val="30"/>
          <w:szCs w:val="30"/>
          <w:lang w:eastAsia="zh-CN"/>
        </w:rPr>
      </w:pPr>
    </w:p>
    <w:p>
      <w:pPr>
        <w:spacing w:line="600" w:lineRule="exact"/>
        <w:ind w:firstLine="600" w:firstLineChars="200"/>
        <w:jc w:val="left"/>
        <w:rPr>
          <w:rFonts w:ascii="仿宋_GB2312" w:eastAsia="仿宋_GB2312" w:hint="eastAsia"/>
          <w:sz w:val="30"/>
          <w:szCs w:val="30"/>
          <w:lang w:eastAsia="zh-CN"/>
        </w:rPr>
      </w:pPr>
    </w:p>
    <w:p>
      <w:pPr>
        <w:jc w:val="center"/>
        <w:outlineLvl w:val="0"/>
        <w:rPr>
          <w:rFonts w:ascii="黑体" w:eastAsia="黑体" w:hAnsi="黑体" w:hint="eastAsia"/>
          <w:sz w:val="32"/>
          <w:szCs w:val="32"/>
        </w:rPr>
      </w:pPr>
      <w:r>
        <w:rPr>
          <w:rFonts w:ascii="黑体" w:eastAsia="黑体" w:hAnsi="黑体" w:hint="eastAsia"/>
          <w:sz w:val="32"/>
          <w:szCs w:val="32"/>
        </w:rPr>
        <w:t>第三部</w:t>
      </w:r>
      <w:r>
        <w:rPr>
          <w:rFonts w:ascii="黑体" w:eastAsia="黑体" w:hAnsi="黑体" w:hint="eastAsia"/>
          <w:sz w:val="32"/>
          <w:szCs w:val="32"/>
          <w:lang w:eastAsia="zh-CN"/>
        </w:rPr>
        <w:t>分</w:t>
      </w:r>
      <w:r>
        <w:rPr>
          <w:rFonts w:ascii="黑体" w:eastAsia="黑体" w:hAnsi="黑体" w:hint="eastAsia"/>
          <w:sz w:val="32"/>
          <w:szCs w:val="32"/>
        </w:rPr>
        <w:t xml:space="preserve">  </w:t>
      </w:r>
      <w:r>
        <w:rPr>
          <w:rFonts w:ascii="黑体" w:eastAsia="黑体" w:hAnsi="黑体" w:hint="eastAsia"/>
          <w:sz w:val="32"/>
          <w:szCs w:val="32"/>
          <w:lang w:val="en-US" w:eastAsia="zh-CN"/>
        </w:rPr>
        <w:t>2022</w:t>
      </w:r>
      <w:r>
        <w:rPr>
          <w:rFonts w:ascii="黑体" w:eastAsia="黑体" w:hAnsi="黑体" w:hint="eastAsia"/>
          <w:sz w:val="32"/>
          <w:szCs w:val="32"/>
        </w:rPr>
        <w:t>年度部门决算情况说明</w:t>
      </w:r>
    </w:p>
    <w:p>
      <w:pPr>
        <w:ind w:firstLine="600" w:firstLineChars="200"/>
        <w:jc w:val="left"/>
        <w:outlineLvl w:val="1"/>
        <w:rPr>
          <w:rFonts w:ascii="黑体" w:eastAsia="黑体" w:hAnsi="黑体" w:hint="eastAsia"/>
          <w:sz w:val="30"/>
          <w:szCs w:val="30"/>
        </w:rPr>
      </w:pPr>
      <w:r>
        <w:rPr>
          <w:rFonts w:ascii="黑体" w:eastAsia="黑体" w:hAnsi="黑体" w:hint="eastAsia"/>
          <w:sz w:val="30"/>
          <w:szCs w:val="30"/>
        </w:rPr>
        <w:t>一、收入决算情况说明</w:t>
      </w:r>
    </w:p>
    <w:p>
      <w:pPr>
        <w:keepNext w:val="0"/>
        <w:keepLines w:val="0"/>
        <w:pageBreakBefore w:val="0"/>
        <w:widowControl/>
        <w:kinsoku/>
        <w:wordWrap/>
        <w:overflowPunct/>
        <w:topLinePunct w:val="0"/>
        <w:autoSpaceDE/>
        <w:autoSpaceDN/>
        <w:bidi w:val="0"/>
        <w:adjustRightInd/>
        <w:snapToGrid w:val="0"/>
        <w:spacing w:before="100" w:after="100" w:line="600" w:lineRule="exact"/>
        <w:ind w:firstLine="539"/>
        <w:jc w:val="both"/>
        <w:textAlignment w:val="auto"/>
        <w:rPr>
          <w:rFonts w:ascii="仿宋_GB2312" w:eastAsia="仿宋_GB2312" w:hint="eastAsia"/>
          <w:sz w:val="30"/>
          <w:szCs w:val="30"/>
          <w:highlight w:val="none"/>
        </w:rPr>
      </w:pPr>
      <w:r>
        <w:rPr>
          <w:rFonts w:ascii="仿宋_GB2312" w:eastAsia="仿宋_GB2312" w:hint="eastAsia"/>
          <w:sz w:val="30"/>
          <w:szCs w:val="30"/>
          <w:highlight w:val="none"/>
          <w:lang w:val="en-US" w:eastAsia="zh-CN"/>
        </w:rPr>
        <w:t>昆明市盘龙区人民政府阿子营街道办事处2022</w:t>
      </w:r>
      <w:r>
        <w:rPr>
          <w:rFonts w:ascii="仿宋_GB2312" w:eastAsia="仿宋_GB2312" w:hint="eastAsia"/>
          <w:sz w:val="30"/>
          <w:szCs w:val="30"/>
          <w:highlight w:val="none"/>
        </w:rPr>
        <w:t>年度收入合计</w:t>
      </w:r>
      <w:r>
        <w:rPr>
          <w:rFonts w:ascii="仿宋_GB2312" w:eastAsia="仿宋_GB2312" w:hAnsi="Times New Roman" w:cs="Times New Roman" w:hint="eastAsia"/>
          <w:sz w:val="30"/>
          <w:szCs w:val="30"/>
          <w:highlight w:val="none"/>
        </w:rPr>
        <w:t>155,745,347.33</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。其中：财政拨款收入30,105,132.21</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19.33</w:t>
      </w:r>
      <w:r>
        <w:rPr>
          <w:rFonts w:ascii="仿宋_GB2312" w:eastAsia="仿宋_GB2312" w:hint="eastAsia"/>
          <w:sz w:val="30"/>
          <w:szCs w:val="30"/>
          <w:highlight w:val="none"/>
        </w:rPr>
        <w:t>%；上级补助收入</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%；事业收入</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元（含教育收费</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%；经营收入</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%；附属单位</w:t>
      </w:r>
      <w:r>
        <w:rPr>
          <w:rFonts w:ascii="仿宋_GB2312" w:eastAsia="仿宋_GB2312" w:hint="eastAsia"/>
          <w:sz w:val="30"/>
          <w:szCs w:val="30"/>
          <w:highlight w:val="none"/>
          <w:lang w:eastAsia="zh-CN"/>
        </w:rPr>
        <w:t>上缴</w:t>
      </w:r>
      <w:r>
        <w:rPr>
          <w:rFonts w:ascii="仿宋_GB2312" w:eastAsia="仿宋_GB2312" w:hint="eastAsia"/>
          <w:sz w:val="30"/>
          <w:szCs w:val="30"/>
          <w:highlight w:val="none"/>
        </w:rPr>
        <w:t>收入</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%；其他收入125</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640</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215.12</w:t>
      </w:r>
      <w:r>
        <w:rPr>
          <w:rFonts w:ascii="仿宋_GB2312" w:eastAsia="仿宋_GB2312" w:hint="eastAsia"/>
          <w:sz w:val="30"/>
          <w:szCs w:val="30"/>
          <w:highlight w:val="none"/>
          <w:lang w:eastAsia="zh-CN"/>
        </w:rPr>
        <w:t>元</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80.67</w:t>
      </w:r>
      <w:r>
        <w:rPr>
          <w:rFonts w:ascii="仿宋_GB2312" w:eastAsia="仿宋_GB2312" w:hint="eastAsia"/>
          <w:sz w:val="30"/>
          <w:szCs w:val="30"/>
          <w:highlight w:val="none"/>
        </w:rPr>
        <w:t>%。与上年</w:t>
      </w:r>
      <w:r>
        <w:rPr>
          <w:rFonts w:ascii="仿宋_GB2312" w:eastAsia="仿宋_GB2312" w:hint="eastAsia"/>
          <w:sz w:val="30"/>
          <w:szCs w:val="30"/>
          <w:highlight w:val="none"/>
          <w:lang w:eastAsia="zh-CN"/>
        </w:rPr>
        <w:t>相比，</w:t>
      </w:r>
      <w:r>
        <w:rPr>
          <w:rFonts w:ascii="仿宋_GB2312" w:eastAsia="仿宋_GB2312" w:hint="eastAsia"/>
          <w:sz w:val="30"/>
          <w:szCs w:val="30"/>
          <w:highlight w:val="none"/>
        </w:rPr>
        <w:t>收入合计</w:t>
      </w:r>
      <w:r>
        <w:rPr>
          <w:rFonts w:ascii="仿宋_GB2312" w:eastAsia="仿宋_GB2312" w:hint="eastAsia"/>
          <w:sz w:val="30"/>
          <w:szCs w:val="30"/>
          <w:highlight w:val="none"/>
          <w:lang w:eastAsia="zh-CN"/>
        </w:rPr>
        <w:t>增加</w:t>
      </w:r>
      <w:r>
        <w:rPr>
          <w:rFonts w:ascii="仿宋_GB2312" w:eastAsia="仿宋_GB2312" w:hint="eastAsia"/>
          <w:sz w:val="30"/>
          <w:szCs w:val="30"/>
          <w:highlight w:val="none"/>
        </w:rPr>
        <w:t>119</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846</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073.5</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rPr>
        <w:t>333.84%</w:t>
      </w:r>
      <w:r>
        <w:rPr>
          <w:rFonts w:ascii="仿宋_GB2312" w:eastAsia="仿宋_GB2312" w:hint="eastAsia"/>
          <w:sz w:val="30"/>
          <w:szCs w:val="30"/>
          <w:highlight w:val="none"/>
          <w:lang w:eastAsia="zh-CN"/>
        </w:rPr>
        <w:t>。其中：</w:t>
      </w:r>
      <w:r>
        <w:rPr>
          <w:rFonts w:ascii="仿宋_GB2312" w:eastAsia="仿宋_GB2312" w:hint="eastAsia"/>
          <w:sz w:val="30"/>
          <w:szCs w:val="30"/>
          <w:highlight w:val="none"/>
        </w:rPr>
        <w:t>财政拨款收入</w:t>
      </w:r>
      <w:r>
        <w:rPr>
          <w:rFonts w:ascii="仿宋_GB2312" w:eastAsia="仿宋_GB2312" w:hint="eastAsia"/>
          <w:sz w:val="30"/>
          <w:szCs w:val="30"/>
          <w:highlight w:val="none"/>
          <w:lang w:val="en-US" w:eastAsia="zh-CN"/>
        </w:rPr>
        <w:t>减少</w:t>
      </w:r>
      <w:r>
        <w:rPr>
          <w:rFonts w:ascii="仿宋_GB2312" w:eastAsia="仿宋_GB2312" w:hint="eastAsia"/>
          <w:sz w:val="30"/>
          <w:szCs w:val="30"/>
          <w:highlight w:val="none"/>
        </w:rPr>
        <w:t>5</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794</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041.62</w:t>
      </w:r>
      <w:r>
        <w:rPr>
          <w:rFonts w:ascii="仿宋_GB2312" w:eastAsia="仿宋_GB2312" w:hint="eastAsia"/>
          <w:sz w:val="30"/>
          <w:szCs w:val="30"/>
          <w:highlight w:val="none"/>
          <w:lang w:eastAsia="zh-CN"/>
        </w:rPr>
        <w:t>元，</w:t>
      </w:r>
      <w:r>
        <w:rPr>
          <w:rFonts w:ascii="仿宋_GB2312" w:eastAsia="仿宋_GB2312" w:hint="eastAsia"/>
          <w:sz w:val="30"/>
          <w:szCs w:val="30"/>
          <w:highlight w:val="none"/>
          <w:lang w:val="en-US" w:eastAsia="zh-CN"/>
        </w:rPr>
        <w:t>下降16.14</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w:t>
      </w:r>
      <w:r>
        <w:rPr>
          <w:rFonts w:ascii="仿宋_GB2312" w:eastAsia="仿宋_GB2312" w:hint="eastAsia"/>
          <w:sz w:val="30"/>
          <w:szCs w:val="30"/>
          <w:highlight w:val="none"/>
        </w:rPr>
        <w:t>上级补助收入</w:t>
      </w:r>
      <w:r>
        <w:rPr>
          <w:rFonts w:ascii="仿宋_GB2312" w:eastAsia="仿宋_GB2312" w:hint="eastAsia"/>
          <w:sz w:val="30"/>
          <w:szCs w:val="30"/>
          <w:highlight w:val="none"/>
          <w:lang w:eastAsia="zh-CN"/>
        </w:rPr>
        <w:t>增加</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；事业收入增加</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；经营收入增加</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；附属单位上缴收入增加</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；其他收入增加</w:t>
      </w:r>
      <w:r>
        <w:rPr>
          <w:rFonts w:ascii="仿宋_GB2312" w:eastAsia="仿宋_GB2312" w:hint="eastAsia"/>
          <w:sz w:val="30"/>
          <w:szCs w:val="30"/>
          <w:highlight w:val="none"/>
        </w:rPr>
        <w:t>125</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640</w:t>
      </w:r>
      <w:r>
        <w:rPr>
          <w:rFonts w:ascii="仿宋_GB2312" w:eastAsia="仿宋_GB2312" w:hint="eastAsia"/>
          <w:sz w:val="30"/>
          <w:szCs w:val="30"/>
          <w:highlight w:val="none"/>
          <w:lang w:val="en-US" w:eastAsia="zh-CN"/>
        </w:rPr>
        <w:t>,</w:t>
      </w:r>
      <w:r>
        <w:rPr>
          <w:rFonts w:ascii="仿宋_GB2312" w:eastAsia="仿宋_GB2312" w:hint="eastAsia"/>
          <w:sz w:val="30"/>
          <w:szCs w:val="30"/>
          <w:highlight w:val="none"/>
        </w:rPr>
        <w:t>215.12</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100.00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w:t>
      </w:r>
      <w:r>
        <w:rPr>
          <w:rFonts w:ascii="仿宋_GB2312" w:eastAsia="仿宋_GB2312" w:hint="eastAsia"/>
          <w:sz w:val="30"/>
          <w:szCs w:val="30"/>
          <w:highlight w:val="none"/>
        </w:rPr>
        <w:t>主要原因</w:t>
      </w:r>
      <w:r>
        <w:rPr>
          <w:rFonts w:ascii="仿宋_GB2312" w:eastAsia="仿宋_GB2312" w:hint="eastAsia"/>
          <w:sz w:val="30"/>
          <w:szCs w:val="30"/>
          <w:highlight w:val="none"/>
          <w:lang w:eastAsia="zh-CN"/>
        </w:rPr>
        <w:t>是：</w:t>
      </w:r>
      <w:r>
        <w:rPr>
          <w:rFonts w:ascii="仿宋_GB2312" w:eastAsia="仿宋_GB2312" w:hint="eastAsia"/>
          <w:sz w:val="30"/>
          <w:szCs w:val="30"/>
          <w:highlight w:val="none"/>
          <w:lang w:val="en-US" w:eastAsia="zh-CN"/>
        </w:rPr>
        <w:t>1.2022年支出水源区环卫清扫保洁服务费，护林防火经费，临时困难救助经费等项目导致支出较多；2.2022年将非同级财政拨款收入纳入决算，故2022年收入较上年增加幅度较大</w:t>
      </w:r>
      <w:r>
        <w:rPr>
          <w:rFonts w:ascii="仿宋_GB2312" w:eastAsia="仿宋_GB2312" w:hint="eastAsia"/>
          <w:sz w:val="30"/>
          <w:szCs w:val="30"/>
          <w:highlight w:val="none"/>
        </w:rPr>
        <w:t>。</w:t>
      </w:r>
    </w:p>
    <w:p>
      <w:pPr>
        <w:ind w:firstLine="600" w:firstLineChars="200"/>
        <w:jc w:val="left"/>
        <w:outlineLvl w:val="1"/>
        <w:rPr>
          <w:rFonts w:ascii="黑体" w:eastAsia="黑体" w:hAnsi="黑体" w:hint="eastAsia"/>
          <w:sz w:val="30"/>
          <w:szCs w:val="30"/>
        </w:rPr>
      </w:pPr>
      <w:r>
        <w:rPr>
          <w:rFonts w:ascii="黑体" w:eastAsia="黑体" w:hAnsi="黑体" w:hint="eastAsia"/>
          <w:sz w:val="30"/>
          <w:szCs w:val="30"/>
        </w:rPr>
        <w:t>二、支出决算情况说明</w:t>
      </w:r>
    </w:p>
    <w:p>
      <w:pPr>
        <w:spacing w:line="600" w:lineRule="exact"/>
        <w:ind w:firstLine="600" w:firstLineChars="200"/>
        <w:rPr>
          <w:rFonts w:ascii="仿宋_GB2312" w:eastAsia="仿宋_GB2312" w:hAnsi="宋体" w:cs="Arial" w:hint="eastAsia"/>
          <w:kern w:val="0"/>
          <w:sz w:val="30"/>
          <w:szCs w:val="30"/>
        </w:rPr>
      </w:pPr>
      <w:r>
        <w:rPr>
          <w:rFonts w:ascii="仿宋_GB2312" w:eastAsia="仿宋_GB2312" w:hint="eastAsia"/>
          <w:sz w:val="30"/>
          <w:szCs w:val="30"/>
          <w:highlight w:val="none"/>
          <w:lang w:val="en-US" w:eastAsia="zh-CN"/>
        </w:rPr>
        <w:t>昆明市盘龙区人民政府阿子营街道办事处</w:t>
      </w:r>
      <w:r>
        <w:rPr>
          <w:rFonts w:ascii="仿宋_GB2312" w:eastAsia="仿宋_GB2312" w:hint="eastAsia"/>
          <w:sz w:val="30"/>
          <w:szCs w:val="30"/>
          <w:lang w:val="en-US" w:eastAsia="zh-CN"/>
        </w:rPr>
        <w:t>2022</w:t>
      </w:r>
      <w:r>
        <w:rPr>
          <w:rFonts w:ascii="仿宋_GB2312" w:eastAsia="仿宋_GB2312" w:hint="eastAsia"/>
          <w:sz w:val="30"/>
          <w:szCs w:val="30"/>
        </w:rPr>
        <w:t>年度支出合计118</w:t>
      </w:r>
      <w:r>
        <w:rPr>
          <w:rFonts w:ascii="仿宋_GB2312" w:eastAsia="仿宋_GB2312" w:hint="eastAsia"/>
          <w:sz w:val="30"/>
          <w:szCs w:val="30"/>
          <w:lang w:val="en-US" w:eastAsia="zh-CN"/>
        </w:rPr>
        <w:t>,</w:t>
      </w:r>
      <w:r>
        <w:rPr>
          <w:rFonts w:ascii="仿宋_GB2312" w:eastAsia="仿宋_GB2312" w:hint="eastAsia"/>
          <w:sz w:val="30"/>
          <w:szCs w:val="30"/>
        </w:rPr>
        <w:t>641</w:t>
      </w:r>
      <w:r>
        <w:rPr>
          <w:rFonts w:ascii="仿宋_GB2312" w:eastAsia="仿宋_GB2312" w:hint="eastAsia"/>
          <w:sz w:val="30"/>
          <w:szCs w:val="30"/>
          <w:lang w:val="en-US" w:eastAsia="zh-CN"/>
        </w:rPr>
        <w:t>,</w:t>
      </w:r>
      <w:r>
        <w:rPr>
          <w:rFonts w:ascii="仿宋_GB2312" w:eastAsia="仿宋_GB2312" w:hint="eastAsia"/>
          <w:sz w:val="30"/>
          <w:szCs w:val="30"/>
        </w:rPr>
        <w:t>492.23</w:t>
      </w:r>
      <w:r>
        <w:rPr>
          <w:rFonts w:ascii="仿宋_GB2312" w:eastAsia="仿宋_GB2312" w:hint="eastAsia"/>
          <w:sz w:val="30"/>
          <w:szCs w:val="30"/>
          <w:lang w:eastAsia="zh-CN"/>
        </w:rPr>
        <w:t>元</w:t>
      </w:r>
      <w:r>
        <w:rPr>
          <w:rFonts w:ascii="仿宋_GB2312" w:eastAsia="仿宋_GB2312" w:hint="eastAsia"/>
          <w:sz w:val="30"/>
          <w:szCs w:val="30"/>
        </w:rPr>
        <w:t>。其中：</w:t>
      </w:r>
      <w:r>
        <w:rPr>
          <w:rFonts w:ascii="仿宋_GB2312" w:eastAsia="仿宋_GB2312" w:hAnsi="宋体" w:cs="Arial" w:hint="eastAsia"/>
          <w:kern w:val="0"/>
          <w:sz w:val="30"/>
          <w:szCs w:val="30"/>
        </w:rPr>
        <w:t>基本支出</w:t>
      </w:r>
      <w:r>
        <w:rPr>
          <w:rFonts w:ascii="仿宋_GB2312" w:eastAsia="仿宋_GB2312" w:hint="eastAsia"/>
          <w:sz w:val="30"/>
          <w:szCs w:val="30"/>
        </w:rPr>
        <w:t>22</w:t>
      </w:r>
      <w:r>
        <w:rPr>
          <w:rFonts w:ascii="仿宋_GB2312" w:eastAsia="仿宋_GB2312" w:hint="eastAsia"/>
          <w:sz w:val="30"/>
          <w:szCs w:val="30"/>
          <w:lang w:val="en-US" w:eastAsia="zh-CN"/>
        </w:rPr>
        <w:t>,</w:t>
      </w:r>
      <w:r>
        <w:rPr>
          <w:rFonts w:ascii="仿宋_GB2312" w:eastAsia="仿宋_GB2312" w:hint="eastAsia"/>
          <w:sz w:val="30"/>
          <w:szCs w:val="30"/>
        </w:rPr>
        <w:t>938</w:t>
      </w:r>
      <w:r>
        <w:rPr>
          <w:rFonts w:ascii="仿宋_GB2312" w:eastAsia="仿宋_GB2312" w:hint="eastAsia"/>
          <w:sz w:val="30"/>
          <w:szCs w:val="30"/>
          <w:lang w:val="en-US" w:eastAsia="zh-CN"/>
        </w:rPr>
        <w:t>,</w:t>
      </w:r>
      <w:r>
        <w:rPr>
          <w:rFonts w:ascii="仿宋_GB2312" w:eastAsia="仿宋_GB2312" w:hint="eastAsia"/>
          <w:sz w:val="30"/>
          <w:szCs w:val="30"/>
        </w:rPr>
        <w:t>584.06</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，占总支出的</w:t>
      </w:r>
      <w:r>
        <w:rPr>
          <w:rFonts w:ascii="仿宋_GB2312" w:eastAsia="仿宋_GB2312" w:hint="eastAsia"/>
          <w:sz w:val="30"/>
          <w:szCs w:val="30"/>
          <w:lang w:val="en-US" w:eastAsia="zh-CN"/>
        </w:rPr>
        <w:t>19.33</w:t>
      </w:r>
      <w:r>
        <w:rPr>
          <w:rFonts w:ascii="仿宋_GB2312" w:eastAsia="仿宋_GB2312" w:hAnsi="宋体" w:cs="Arial" w:hint="eastAsia"/>
          <w:kern w:val="0"/>
          <w:sz w:val="30"/>
          <w:szCs w:val="30"/>
        </w:rPr>
        <w:t>％；项目支出</w:t>
      </w:r>
      <w:r>
        <w:rPr>
          <w:rFonts w:ascii="仿宋_GB2312" w:eastAsia="仿宋_GB2312" w:hint="eastAsia"/>
          <w:sz w:val="30"/>
          <w:szCs w:val="30"/>
        </w:rPr>
        <w:t>95</w:t>
      </w:r>
      <w:r>
        <w:rPr>
          <w:rFonts w:ascii="仿宋_GB2312" w:eastAsia="仿宋_GB2312" w:hint="eastAsia"/>
          <w:sz w:val="30"/>
          <w:szCs w:val="30"/>
          <w:lang w:val="en-US" w:eastAsia="zh-CN"/>
        </w:rPr>
        <w:t>,</w:t>
      </w:r>
      <w:r>
        <w:rPr>
          <w:rFonts w:ascii="仿宋_GB2312" w:eastAsia="仿宋_GB2312" w:hint="eastAsia"/>
          <w:sz w:val="30"/>
          <w:szCs w:val="30"/>
        </w:rPr>
        <w:t>702</w:t>
      </w:r>
      <w:r>
        <w:rPr>
          <w:rFonts w:ascii="仿宋_GB2312" w:eastAsia="仿宋_GB2312" w:hint="eastAsia"/>
          <w:sz w:val="30"/>
          <w:szCs w:val="30"/>
          <w:lang w:val="en-US" w:eastAsia="zh-CN"/>
        </w:rPr>
        <w:t>,</w:t>
      </w:r>
      <w:r>
        <w:rPr>
          <w:rFonts w:ascii="仿宋_GB2312" w:eastAsia="仿宋_GB2312" w:hint="eastAsia"/>
          <w:sz w:val="30"/>
          <w:szCs w:val="30"/>
        </w:rPr>
        <w:t>908.17</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，占总支出的</w:t>
      </w:r>
      <w:r>
        <w:rPr>
          <w:rFonts w:ascii="仿宋_GB2312" w:eastAsia="仿宋_GB2312" w:hint="eastAsia"/>
          <w:sz w:val="30"/>
          <w:szCs w:val="30"/>
          <w:lang w:val="en-US" w:eastAsia="zh-CN"/>
        </w:rPr>
        <w:t>80.67</w:t>
      </w:r>
      <w:r>
        <w:rPr>
          <w:rFonts w:ascii="仿宋_GB2312" w:eastAsia="仿宋_GB2312" w:hAnsi="宋体" w:cs="Arial" w:hint="eastAsia"/>
          <w:kern w:val="0"/>
          <w:sz w:val="30"/>
          <w:szCs w:val="30"/>
        </w:rPr>
        <w:t>％；上缴上级支出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，占总支出的</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rPr>
        <w:t>％；经营支出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，占总支出的</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rPr>
        <w:t>％；对附属单位补助支出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，占总支出的</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rPr>
        <w:t>％。</w:t>
      </w:r>
      <w:r>
        <w:rPr>
          <w:rFonts w:ascii="仿宋_GB2312" w:eastAsia="仿宋_GB2312" w:hint="eastAsia"/>
          <w:sz w:val="30"/>
          <w:szCs w:val="30"/>
          <w:highlight w:val="none"/>
        </w:rPr>
        <w:t>与上年</w:t>
      </w:r>
      <w:r>
        <w:rPr>
          <w:rFonts w:ascii="仿宋_GB2312" w:eastAsia="仿宋_GB2312" w:hint="eastAsia"/>
          <w:sz w:val="30"/>
          <w:szCs w:val="30"/>
          <w:highlight w:val="none"/>
          <w:lang w:eastAsia="zh-CN"/>
        </w:rPr>
        <w:t>相比，支出</w:t>
      </w:r>
      <w:r>
        <w:rPr>
          <w:rFonts w:ascii="仿宋_GB2312" w:eastAsia="仿宋_GB2312" w:hint="eastAsia"/>
          <w:sz w:val="30"/>
          <w:szCs w:val="30"/>
          <w:highlight w:val="none"/>
        </w:rPr>
        <w:t>合计</w:t>
      </w:r>
      <w:r>
        <w:rPr>
          <w:rFonts w:ascii="仿宋_GB2312" w:eastAsia="仿宋_GB2312" w:hint="eastAsia"/>
          <w:sz w:val="30"/>
          <w:szCs w:val="30"/>
          <w:highlight w:val="none"/>
          <w:lang w:eastAsia="zh-CN"/>
        </w:rPr>
        <w:t>增加</w:t>
      </w:r>
      <w:r>
        <w:rPr>
          <w:rFonts w:ascii="仿宋_GB2312" w:eastAsia="仿宋_GB2312" w:hint="eastAsia"/>
          <w:sz w:val="30"/>
          <w:szCs w:val="30"/>
          <w:highlight w:val="none"/>
          <w:lang w:val="en-US" w:eastAsia="zh-CN"/>
        </w:rPr>
        <w:t>82,990,583.18</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232.79</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。其中：</w:t>
      </w:r>
      <w:r>
        <w:rPr>
          <w:rFonts w:ascii="仿宋_GB2312" w:eastAsia="仿宋_GB2312" w:hAnsi="宋体" w:cs="Arial" w:hint="eastAsia"/>
          <w:kern w:val="0"/>
          <w:sz w:val="30"/>
          <w:szCs w:val="30"/>
        </w:rPr>
        <w:t>基本支出</w:t>
      </w:r>
      <w:r>
        <w:rPr>
          <w:rFonts w:ascii="仿宋_GB2312" w:eastAsia="仿宋_GB2312" w:hint="eastAsia"/>
          <w:sz w:val="30"/>
          <w:szCs w:val="30"/>
          <w:highlight w:val="none"/>
          <w:lang w:eastAsia="zh-CN"/>
        </w:rPr>
        <w:t>增加</w:t>
      </w:r>
      <w:r>
        <w:rPr>
          <w:rFonts w:ascii="仿宋_GB2312" w:eastAsia="仿宋_GB2312" w:hint="eastAsia"/>
          <w:sz w:val="30"/>
          <w:szCs w:val="30"/>
          <w:highlight w:val="none"/>
          <w:lang w:val="en-US" w:eastAsia="zh-CN"/>
        </w:rPr>
        <w:t>428,954.34</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1.91</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；项目支出增加</w:t>
      </w:r>
      <w:r>
        <w:rPr>
          <w:rFonts w:ascii="仿宋_GB2312" w:eastAsia="仿宋_GB2312" w:hint="eastAsia"/>
          <w:sz w:val="30"/>
          <w:szCs w:val="30"/>
          <w:highlight w:val="none"/>
          <w:lang w:val="en-US" w:eastAsia="zh-CN"/>
        </w:rPr>
        <w:t>82,561,628.84</w:t>
      </w:r>
      <w:r>
        <w:rPr>
          <w:rFonts w:ascii="仿宋_GB2312" w:eastAsia="仿宋_GB2312" w:hint="eastAsia"/>
          <w:sz w:val="30"/>
          <w:szCs w:val="30"/>
          <w:highlight w:val="none"/>
          <w:lang w:eastAsia="zh-CN"/>
        </w:rPr>
        <w:t>元，增长</w:t>
      </w:r>
      <w:r>
        <w:rPr>
          <w:rFonts w:ascii="仿宋_GB2312" w:eastAsia="仿宋_GB2312" w:hint="eastAsia"/>
          <w:sz w:val="30"/>
          <w:szCs w:val="30"/>
          <w:highlight w:val="none"/>
          <w:lang w:val="en-US" w:eastAsia="zh-CN"/>
        </w:rPr>
        <w:t>628.26</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；上缴上级支出增加</w:t>
      </w:r>
      <w:r>
        <w:rPr>
          <w:rFonts w:ascii="仿宋_GB2312" w:eastAsia="仿宋_GB2312" w:hint="eastAsia"/>
          <w:sz w:val="30"/>
          <w:szCs w:val="30"/>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；经营支出增加</w:t>
      </w:r>
      <w:r>
        <w:rPr>
          <w:rFonts w:ascii="仿宋_GB2312" w:eastAsia="仿宋_GB2312" w:hint="eastAsia"/>
          <w:sz w:val="30"/>
          <w:szCs w:val="30"/>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；对附属单位补助支出增加</w:t>
      </w:r>
      <w:r>
        <w:rPr>
          <w:rFonts w:ascii="仿宋_GB2312" w:eastAsia="仿宋_GB2312" w:hint="eastAsia"/>
          <w:sz w:val="30"/>
          <w:szCs w:val="30"/>
          <w:lang w:val="en-US" w:eastAsia="zh-CN"/>
        </w:rPr>
        <w:t>0.00</w:t>
      </w:r>
      <w:r>
        <w:rPr>
          <w:rFonts w:ascii="仿宋_GB2312" w:eastAsia="仿宋_GB2312" w:hint="eastAsia"/>
          <w:sz w:val="30"/>
          <w:szCs w:val="30"/>
          <w:highlight w:val="none"/>
          <w:lang w:eastAsia="zh-CN"/>
        </w:rPr>
        <w:t>元，增长</w:t>
      </w:r>
      <w:r>
        <w:rPr>
          <w:rFonts w:ascii="仿宋_GB2312" w:eastAsia="仿宋_GB2312" w:hint="eastAsia"/>
          <w:sz w:val="30"/>
          <w:szCs w:val="30"/>
          <w:lang w:val="en-US" w:eastAsia="zh-CN"/>
        </w:rPr>
        <w:t>0.00</w:t>
      </w:r>
      <w:r>
        <w:rPr>
          <w:rFonts w:ascii="仿宋_GB2312" w:eastAsia="仿宋_GB2312" w:hint="eastAsia"/>
          <w:sz w:val="30"/>
          <w:szCs w:val="30"/>
          <w:highlight w:val="none"/>
        </w:rPr>
        <w:t>%</w:t>
      </w:r>
      <w:r>
        <w:rPr>
          <w:rFonts w:ascii="仿宋_GB2312" w:eastAsia="仿宋_GB2312" w:hint="eastAsia"/>
          <w:sz w:val="30"/>
          <w:szCs w:val="30"/>
          <w:highlight w:val="none"/>
          <w:lang w:eastAsia="zh-CN"/>
        </w:rPr>
        <w:t>。</w:t>
      </w:r>
      <w:r>
        <w:rPr>
          <w:rFonts w:ascii="仿宋_GB2312" w:eastAsia="仿宋_GB2312" w:hint="eastAsia"/>
          <w:sz w:val="30"/>
          <w:szCs w:val="30"/>
        </w:rPr>
        <w:t>主要原因</w:t>
      </w:r>
      <w:r>
        <w:rPr>
          <w:rFonts w:ascii="仿宋_GB2312" w:eastAsia="仿宋_GB2312" w:hint="eastAsia"/>
          <w:sz w:val="30"/>
          <w:szCs w:val="30"/>
          <w:lang w:val="en-US" w:eastAsia="zh-CN"/>
        </w:rPr>
        <w:t>为：</w:t>
      </w:r>
      <w:r>
        <w:rPr>
          <w:rFonts w:ascii="仿宋_GB2312" w:eastAsia="仿宋_GB2312" w:hint="eastAsia"/>
          <w:sz w:val="30"/>
          <w:szCs w:val="30"/>
          <w:highlight w:val="none"/>
          <w:lang w:val="en-US" w:eastAsia="zh-CN"/>
        </w:rPr>
        <w:t>1.2022年支出水源区环卫清扫保洁服务费，护林防火经费，临时困难救助经费等项目导致支出较多；2.2022年将非同级财政拨款收入纳入决算，故2022年收入较上年增加幅度较大</w:t>
      </w:r>
      <w:r>
        <w:rPr>
          <w:rFonts w:ascii="仿宋_GB2312" w:eastAsia="仿宋_GB2312" w:hint="eastAsia"/>
          <w:sz w:val="30"/>
          <w:szCs w:val="30"/>
          <w:highlight w:val="none"/>
        </w:rPr>
        <w:t>。</w:t>
      </w:r>
    </w:p>
    <w:p>
      <w:pPr>
        <w:widowControl/>
        <w:snapToGrid w:val="0"/>
        <w:spacing w:before="100" w:after="100"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（一）基本支出情况</w:t>
      </w:r>
    </w:p>
    <w:p>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outlineLvl w:val="2"/>
        <w:rPr>
          <w:rFonts w:ascii="仿宋_GB2312" w:eastAsia="仿宋_GB2312" w:hint="eastAsia"/>
          <w:sz w:val="30"/>
          <w:szCs w:val="30"/>
        </w:rPr>
      </w:pPr>
      <w:r>
        <w:rPr>
          <w:rFonts w:ascii="仿宋_GB2312" w:eastAsia="仿宋_GB2312" w:hint="eastAsia"/>
          <w:sz w:val="30"/>
          <w:szCs w:val="30"/>
          <w:lang w:val="en-US" w:eastAsia="zh-CN"/>
        </w:rPr>
        <w:t>2022</w:t>
      </w:r>
      <w:r>
        <w:rPr>
          <w:rFonts w:ascii="仿宋_GB2312" w:eastAsia="仿宋_GB2312" w:hint="eastAsia"/>
          <w:sz w:val="30"/>
          <w:szCs w:val="30"/>
        </w:rPr>
        <w:t>年度用于保障</w:t>
      </w:r>
      <w:r>
        <w:rPr>
          <w:rFonts w:ascii="仿宋_GB2312" w:eastAsia="仿宋_GB2312" w:hint="eastAsia"/>
          <w:sz w:val="30"/>
          <w:szCs w:val="30"/>
          <w:highlight w:val="none"/>
          <w:lang w:val="en-US" w:eastAsia="zh-CN"/>
        </w:rPr>
        <w:t>昆明市盘龙区人民政府阿子营街道办事处</w:t>
      </w:r>
      <w:r>
        <w:rPr>
          <w:rFonts w:ascii="仿宋_GB2312" w:eastAsia="仿宋_GB2312" w:hint="eastAsia"/>
          <w:sz w:val="30"/>
          <w:szCs w:val="30"/>
        </w:rPr>
        <w:t>机关、下属事业单位等机构正常运转的日常支出22</w:t>
      </w:r>
      <w:r>
        <w:rPr>
          <w:rFonts w:ascii="仿宋_GB2312" w:eastAsia="仿宋_GB2312" w:hint="eastAsia"/>
          <w:sz w:val="30"/>
          <w:szCs w:val="30"/>
          <w:lang w:val="en-US" w:eastAsia="zh-CN"/>
        </w:rPr>
        <w:t>,</w:t>
      </w:r>
      <w:r>
        <w:rPr>
          <w:rFonts w:ascii="仿宋_GB2312" w:eastAsia="仿宋_GB2312" w:hint="eastAsia"/>
          <w:sz w:val="30"/>
          <w:szCs w:val="30"/>
        </w:rPr>
        <w:t>938</w:t>
      </w:r>
      <w:r>
        <w:rPr>
          <w:rFonts w:ascii="仿宋_GB2312" w:eastAsia="仿宋_GB2312" w:hint="eastAsia"/>
          <w:sz w:val="30"/>
          <w:szCs w:val="30"/>
          <w:lang w:val="en-US" w:eastAsia="zh-CN"/>
        </w:rPr>
        <w:t>,</w:t>
      </w:r>
      <w:r>
        <w:rPr>
          <w:rFonts w:ascii="仿宋_GB2312" w:eastAsia="仿宋_GB2312" w:hint="eastAsia"/>
          <w:sz w:val="30"/>
          <w:szCs w:val="30"/>
        </w:rPr>
        <w:t>584.06</w:t>
      </w:r>
      <w:r>
        <w:rPr>
          <w:rFonts w:ascii="仿宋_GB2312" w:eastAsia="仿宋_GB2312" w:hint="eastAsia"/>
          <w:sz w:val="30"/>
          <w:szCs w:val="30"/>
          <w:lang w:eastAsia="zh-CN"/>
        </w:rPr>
        <w:t>元</w:t>
      </w:r>
      <w:r>
        <w:rPr>
          <w:rFonts w:ascii="仿宋_GB2312" w:eastAsia="仿宋_GB2312" w:hint="eastAsia"/>
          <w:sz w:val="30"/>
          <w:szCs w:val="30"/>
        </w:rPr>
        <w:t>。</w:t>
      </w:r>
      <w:r>
        <w:rPr>
          <w:rFonts w:ascii="仿宋_GB2312" w:eastAsia="仿宋_GB2312" w:hint="eastAsia"/>
          <w:sz w:val="30"/>
          <w:szCs w:val="30"/>
          <w:lang w:eastAsia="zh-CN"/>
        </w:rPr>
        <w:t>其中：</w:t>
      </w:r>
      <w:r>
        <w:rPr>
          <w:rFonts w:ascii="仿宋_GB2312" w:eastAsia="仿宋_GB2312" w:hint="eastAsia"/>
          <w:sz w:val="30"/>
          <w:szCs w:val="30"/>
        </w:rPr>
        <w:t>基本工资、津贴补贴等人员经费支出13</w:t>
      </w:r>
      <w:r>
        <w:rPr>
          <w:rFonts w:ascii="仿宋_GB2312" w:eastAsia="仿宋_GB2312" w:hint="eastAsia"/>
          <w:sz w:val="30"/>
          <w:szCs w:val="30"/>
          <w:lang w:val="en-US" w:eastAsia="zh-CN"/>
        </w:rPr>
        <w:t>,</w:t>
      </w:r>
      <w:r>
        <w:rPr>
          <w:rFonts w:ascii="仿宋_GB2312" w:eastAsia="仿宋_GB2312" w:hint="eastAsia"/>
          <w:sz w:val="30"/>
          <w:szCs w:val="30"/>
        </w:rPr>
        <w:t>689</w:t>
      </w:r>
      <w:r>
        <w:rPr>
          <w:rFonts w:ascii="仿宋_GB2312" w:eastAsia="仿宋_GB2312" w:hint="eastAsia"/>
          <w:sz w:val="30"/>
          <w:szCs w:val="30"/>
          <w:lang w:val="en-US" w:eastAsia="zh-CN"/>
        </w:rPr>
        <w:t>,</w:t>
      </w:r>
      <w:r>
        <w:rPr>
          <w:rFonts w:ascii="仿宋_GB2312" w:eastAsia="仿宋_GB2312" w:hint="eastAsia"/>
          <w:sz w:val="30"/>
          <w:szCs w:val="30"/>
        </w:rPr>
        <w:t>828.66</w:t>
      </w:r>
      <w:r>
        <w:rPr>
          <w:rFonts w:ascii="仿宋_GB2312" w:eastAsia="仿宋_GB2312" w:hint="eastAsia"/>
          <w:sz w:val="30"/>
          <w:szCs w:val="30"/>
          <w:lang w:eastAsia="zh-CN"/>
        </w:rPr>
        <w:t>元，</w:t>
      </w:r>
      <w:r>
        <w:rPr>
          <w:rFonts w:ascii="仿宋_GB2312" w:eastAsia="仿宋_GB2312" w:hint="eastAsia"/>
          <w:sz w:val="30"/>
          <w:szCs w:val="30"/>
        </w:rPr>
        <w:t>占基本支出的</w:t>
      </w:r>
      <w:r>
        <w:rPr>
          <w:rFonts w:ascii="仿宋_GB2312" w:eastAsia="仿宋_GB2312" w:hint="eastAsia"/>
          <w:sz w:val="30"/>
          <w:szCs w:val="30"/>
          <w:lang w:val="en-US" w:eastAsia="zh-CN"/>
        </w:rPr>
        <w:t>59.68</w:t>
      </w:r>
      <w:r>
        <w:rPr>
          <w:rFonts w:ascii="仿宋_GB2312" w:eastAsia="仿宋_GB2312" w:hint="eastAsia"/>
          <w:sz w:val="30"/>
          <w:szCs w:val="30"/>
        </w:rPr>
        <w:t>％；办公费、印刷费、水电费、办公设备购置等公用经费9</w:t>
      </w:r>
      <w:r>
        <w:rPr>
          <w:rFonts w:ascii="仿宋_GB2312" w:eastAsia="仿宋_GB2312" w:hint="eastAsia"/>
          <w:sz w:val="30"/>
          <w:szCs w:val="30"/>
          <w:lang w:val="en-US" w:eastAsia="zh-CN"/>
        </w:rPr>
        <w:t>,</w:t>
      </w:r>
      <w:r>
        <w:rPr>
          <w:rFonts w:ascii="仿宋_GB2312" w:eastAsia="仿宋_GB2312" w:hint="eastAsia"/>
          <w:sz w:val="30"/>
          <w:szCs w:val="30"/>
        </w:rPr>
        <w:t>248</w:t>
      </w:r>
      <w:r>
        <w:rPr>
          <w:rFonts w:ascii="仿宋_GB2312" w:eastAsia="仿宋_GB2312" w:hint="eastAsia"/>
          <w:sz w:val="30"/>
          <w:szCs w:val="30"/>
          <w:lang w:val="en-US" w:eastAsia="zh-CN"/>
        </w:rPr>
        <w:t>,</w:t>
      </w:r>
      <w:r>
        <w:rPr>
          <w:rFonts w:ascii="仿宋_GB2312" w:eastAsia="仿宋_GB2312" w:hint="eastAsia"/>
          <w:sz w:val="30"/>
          <w:szCs w:val="30"/>
        </w:rPr>
        <w:t>755.4</w:t>
      </w:r>
      <w:r>
        <w:rPr>
          <w:rFonts w:ascii="仿宋_GB2312" w:eastAsia="仿宋_GB2312" w:hint="eastAsia"/>
          <w:sz w:val="30"/>
          <w:szCs w:val="30"/>
          <w:lang w:val="en-US" w:eastAsia="zh-CN"/>
        </w:rPr>
        <w:t>0</w:t>
      </w:r>
      <w:r>
        <w:rPr>
          <w:rFonts w:ascii="仿宋_GB2312" w:eastAsia="仿宋_GB2312" w:hint="eastAsia"/>
          <w:sz w:val="30"/>
          <w:szCs w:val="30"/>
          <w:lang w:eastAsia="zh-CN"/>
        </w:rPr>
        <w:t>元，</w:t>
      </w:r>
      <w:r>
        <w:rPr>
          <w:rFonts w:ascii="仿宋_GB2312" w:eastAsia="仿宋_GB2312" w:hint="eastAsia"/>
          <w:sz w:val="30"/>
          <w:szCs w:val="30"/>
        </w:rPr>
        <w:t>占基本支出的</w:t>
      </w:r>
      <w:r>
        <w:rPr>
          <w:rFonts w:ascii="仿宋_GB2312" w:eastAsia="仿宋_GB2312" w:hint="eastAsia"/>
          <w:sz w:val="30"/>
          <w:szCs w:val="30"/>
          <w:lang w:val="en-US" w:eastAsia="zh-CN"/>
        </w:rPr>
        <w:t>40.32</w:t>
      </w:r>
      <w:r>
        <w:rPr>
          <w:rFonts w:ascii="仿宋_GB2312" w:eastAsia="仿宋_GB2312" w:hint="eastAsia"/>
          <w:sz w:val="30"/>
          <w:szCs w:val="30"/>
        </w:rPr>
        <w:t>％。</w:t>
      </w:r>
    </w:p>
    <w:p>
      <w:pPr>
        <w:widowControl/>
        <w:snapToGrid w:val="0"/>
        <w:spacing w:before="100" w:after="100"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ascii="仿宋_GB2312" w:eastAsia="仿宋_GB2312" w:hint="eastAsia"/>
          <w:sz w:val="30"/>
          <w:szCs w:val="30"/>
          <w:lang w:val="en-US" w:eastAsia="zh-CN"/>
        </w:rPr>
      </w:pPr>
      <w:r>
        <w:rPr>
          <w:rFonts w:ascii="仿宋_GB2312" w:eastAsia="仿宋_GB2312" w:hint="eastAsia"/>
          <w:sz w:val="30"/>
          <w:szCs w:val="30"/>
          <w:lang w:val="en-US" w:eastAsia="zh-CN"/>
        </w:rPr>
        <w:t>2022</w:t>
      </w:r>
      <w:r>
        <w:rPr>
          <w:rFonts w:ascii="仿宋_GB2312" w:eastAsia="仿宋_GB2312" w:hint="eastAsia"/>
          <w:sz w:val="30"/>
          <w:szCs w:val="30"/>
        </w:rPr>
        <w:t>年度用于保障</w:t>
      </w:r>
      <w:r>
        <w:rPr>
          <w:rFonts w:ascii="仿宋_GB2312" w:eastAsia="仿宋_GB2312" w:hint="eastAsia"/>
          <w:sz w:val="30"/>
          <w:szCs w:val="30"/>
          <w:highlight w:val="none"/>
          <w:lang w:val="en-US" w:eastAsia="zh-CN"/>
        </w:rPr>
        <w:t>昆明市盘龙区人民政府阿子营街道办事处</w:t>
      </w:r>
      <w:r>
        <w:rPr>
          <w:rFonts w:ascii="仿宋_GB2312" w:eastAsia="仿宋_GB2312" w:hint="eastAsia"/>
          <w:sz w:val="30"/>
          <w:szCs w:val="30"/>
        </w:rPr>
        <w:t>机构、下属事业单位等机构为完成特定的行政工作任务或事业发展目标，用于专项业务工作的经费支出95</w:t>
      </w:r>
      <w:r>
        <w:rPr>
          <w:rFonts w:ascii="仿宋_GB2312" w:eastAsia="仿宋_GB2312" w:hint="eastAsia"/>
          <w:sz w:val="30"/>
          <w:szCs w:val="30"/>
          <w:lang w:val="en-US" w:eastAsia="zh-CN"/>
        </w:rPr>
        <w:t>,</w:t>
      </w:r>
      <w:r>
        <w:rPr>
          <w:rFonts w:ascii="仿宋_GB2312" w:eastAsia="仿宋_GB2312" w:hint="eastAsia"/>
          <w:sz w:val="30"/>
          <w:szCs w:val="30"/>
        </w:rPr>
        <w:t>702</w:t>
      </w:r>
      <w:r>
        <w:rPr>
          <w:rFonts w:ascii="仿宋_GB2312" w:eastAsia="仿宋_GB2312" w:hint="eastAsia"/>
          <w:sz w:val="30"/>
          <w:szCs w:val="30"/>
          <w:lang w:val="en-US" w:eastAsia="zh-CN"/>
        </w:rPr>
        <w:t>,</w:t>
      </w:r>
      <w:r>
        <w:rPr>
          <w:rFonts w:ascii="仿宋_GB2312" w:eastAsia="仿宋_GB2312" w:hint="eastAsia"/>
          <w:sz w:val="30"/>
          <w:szCs w:val="30"/>
        </w:rPr>
        <w:t>908.17</w:t>
      </w:r>
      <w:r>
        <w:rPr>
          <w:rFonts w:ascii="仿宋_GB2312" w:eastAsia="仿宋_GB2312" w:hint="eastAsia"/>
          <w:sz w:val="30"/>
          <w:szCs w:val="30"/>
          <w:lang w:eastAsia="zh-CN"/>
        </w:rPr>
        <w:t>元</w:t>
      </w:r>
      <w:r>
        <w:rPr>
          <w:rFonts w:ascii="仿宋_GB2312" w:eastAsia="仿宋_GB2312" w:hint="eastAsia"/>
          <w:sz w:val="30"/>
          <w:szCs w:val="30"/>
        </w:rPr>
        <w:t>。</w:t>
      </w:r>
      <w:r>
        <w:rPr>
          <w:rFonts w:ascii="仿宋_GB2312" w:eastAsia="仿宋_GB2312" w:hint="eastAsia"/>
          <w:sz w:val="30"/>
          <w:szCs w:val="30"/>
          <w:highlight w:val="none"/>
          <w:lang w:eastAsia="zh-CN"/>
        </w:rPr>
        <w:t>其中：基本建设类项目支出</w:t>
      </w:r>
      <w:r>
        <w:rPr>
          <w:rFonts w:ascii="仿宋_GB2312" w:eastAsia="仿宋_GB2312" w:hint="eastAsia"/>
          <w:sz w:val="30"/>
          <w:szCs w:val="30"/>
          <w:highlight w:val="none"/>
          <w:lang w:val="en-US" w:eastAsia="zh-CN"/>
        </w:rPr>
        <w:t>0.00</w:t>
      </w:r>
      <w:r>
        <w:rPr>
          <w:rFonts w:ascii="仿宋_GB2312" w:eastAsia="仿宋_GB2312" w:hint="eastAsia"/>
          <w:sz w:val="30"/>
          <w:szCs w:val="30"/>
          <w:highlight w:val="none"/>
          <w:lang w:eastAsia="zh-CN"/>
        </w:rPr>
        <w:t>元</w:t>
      </w:r>
      <w:r>
        <w:rPr>
          <w:rFonts w:ascii="仿宋_GB2312" w:eastAsia="仿宋_GB2312" w:hint="eastAsia"/>
          <w:color w:val="auto"/>
          <w:sz w:val="30"/>
          <w:szCs w:val="30"/>
          <w:highlight w:val="none"/>
        </w:rPr>
        <w:t>。</w:t>
      </w:r>
      <w:r>
        <w:rPr>
          <w:rFonts w:ascii="仿宋_GB2312" w:eastAsia="仿宋_GB2312" w:hint="eastAsia"/>
          <w:sz w:val="30"/>
          <w:szCs w:val="30"/>
        </w:rPr>
        <w:t>具体项目开支及开展工作情况</w:t>
      </w:r>
      <w:r>
        <w:rPr>
          <w:rFonts w:ascii="仿宋_GB2312" w:eastAsia="仿宋_GB2312" w:hint="eastAsia"/>
          <w:sz w:val="30"/>
          <w:szCs w:val="30"/>
          <w:lang w:val="en-US" w:eastAsia="zh-CN"/>
        </w:rPr>
        <w:t>:</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1.街道运行工作经费收入2,483,512.89元，支出2,483,512.89元，无结余，执行率为100%。项目开支主要用于保洁、保安、食堂等机关临时人员劳务服务，弥补办公经费不足部分，保障机关正常运转。</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2.办公用房租用经费收入330,000.00元，支出330,000.00元，无结余，执行率为100%。项目开支主要用于保障2022年街道各站所在职在编及劳务派遣人员的办公用房及生活的住宿楼房。</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3.街道吹哨部门报到工作经费收入210,261.00元，支出210,261.00元，无结余，执行率为100%。项目开支主要用于整合资源、增强能力，完善街道、村基层管理体制和基层民主自治制度，提高街道现代化水平和矛盾化解能力，完善村基层治理体制，通过科学有效的城乡社区治理，加快形成城乡经济社会发展一体化新格局，实现阿子营街道科学发展新跨越。</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4.</w:t>
      </w:r>
      <w:r>
        <w:rPr>
          <w:rFonts w:ascii="仿宋_GB2312" w:eastAsia="仿宋_GB2312" w:hAnsi="Times New Roman" w:cs="Times New Roman" w:hint="default"/>
          <w:color w:val="auto"/>
          <w:sz w:val="30"/>
          <w:szCs w:val="30"/>
          <w:lang w:val="en-US" w:eastAsia="zh-CN"/>
        </w:rPr>
        <w:t>森林防火经费</w:t>
      </w:r>
      <w:r>
        <w:rPr>
          <w:rFonts w:ascii="仿宋_GB2312" w:eastAsia="仿宋_GB2312" w:hAnsi="Times New Roman" w:cs="Times New Roman" w:hint="eastAsia"/>
          <w:color w:val="auto"/>
          <w:sz w:val="30"/>
          <w:szCs w:val="30"/>
          <w:lang w:val="en-US" w:eastAsia="zh-CN"/>
        </w:rPr>
        <w:t>收入182,199.70元，支出182,199.70元，无结余，执行率100%。项目开支主要用于定期进行防火检查，督促有关单位和个人落实防火责任制，及时消除火灾隐患；掌握责任区域的道路、消防水源、消防安全重点单位、重点部位等情况，建立相应的消防业务资料档案；制定消防安全重点单位、重点部位的事故处置和灭火作战预案，定期组织演练；指导培训义务消防队扑救火灾，保护火灾现场，协调有关部门调查火灾原因、处理火灾事故；按规定应当履行的其他职责。</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5.武装部正规化建设经费收入69,038.43元，支出69,038.43元，无结余，执行率100%。项目开支主要用于街道辖区内的民兵组织建设，政治教育、军事训练、武装装备管理；组织带领民兵完成战备执勤任务，配合公安部门维护社会治安；负责本街道的征兵工作和预备役军官、预备士兵登记统计工作。</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6.党建工作经费收入770.00元，支出770.00元，无结余，执行率100%。项目开支主要用于“百名讲师上讲台”“千堂党课进基层”对基层干部队伍、大学生村官、农村党员教育培训，阿子营街道党群服务中心建设，每月主题党日活动开展、党员志愿服务活动开展，14个村党建经费发放等各类项目开支。</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7.阿子营街道果东龙嘴石村民族团结示范村创建项目专项资金收入1,000,000.00元，支出1,000,000.00元，无结余，执行率100%。项目开支主要用于建设“阿子营街道果东龙嘴石村民族团结示范村创建”。</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8.都市驱动型乡村振兴美丽宜居示范村铁冲市级精品示范村建设项目专项资金收入440,000.00元，支出440,000.00元，无结余，执行率100%。项目开支主要用于建设日光温室大棚及其配套设施、基础设施。</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9.羊街千亩鲜食玉米扶贫产业发展项目市级专项资金收入580,000.00元，支出580,000.00元，无结余，执行率100%。项目开支主要用于鲜食玉米营销中心建设、鲜食玉米基地配套设施建设、鲜食玉米育苗基地建设、鲜食玉米仓储物流中心建设。</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10.阿子营街道阿子营村农贸市场提升改造项目专项资金收入630,000.00元，支出630,000.00元，无结余，执行率100%。项目开支主要用于标准化农贸市场改造。</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eastAsia"/>
          <w:color w:val="auto"/>
          <w:sz w:val="30"/>
          <w:szCs w:val="30"/>
          <w:lang w:val="en-US" w:eastAsia="zh-CN"/>
        </w:rPr>
      </w:pPr>
      <w:r>
        <w:rPr>
          <w:rFonts w:ascii="仿宋_GB2312" w:eastAsia="仿宋_GB2312" w:hAnsi="Times New Roman" w:cs="Times New Roman" w:hint="eastAsia"/>
          <w:color w:val="auto"/>
          <w:sz w:val="30"/>
          <w:szCs w:val="30"/>
          <w:lang w:val="en-US" w:eastAsia="zh-CN"/>
        </w:rPr>
        <w:t>11.羊街千亩鲜食玉米扶贫产业发展项目市级专项资金收入960,000.00元，支出960,000.00元，无结余，执行率100%。项目开支主要用于鲜食玉米营销中心建设。</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both"/>
        <w:textAlignment w:val="auto"/>
        <w:rPr>
          <w:rFonts w:ascii="仿宋_GB2312" w:eastAsia="仿宋_GB2312" w:hAnsi="Times New Roman" w:cs="Times New Roman" w:hint="default"/>
          <w:color w:val="auto"/>
          <w:sz w:val="30"/>
          <w:szCs w:val="30"/>
          <w:lang w:val="en-US" w:eastAsia="zh-CN"/>
        </w:rPr>
      </w:pPr>
      <w:r>
        <w:rPr>
          <w:rFonts w:ascii="仿宋_GB2312" w:eastAsia="仿宋_GB2312" w:hAnsi="Times New Roman" w:cs="Times New Roman" w:hint="eastAsia"/>
          <w:color w:val="auto"/>
          <w:sz w:val="30"/>
          <w:szCs w:val="30"/>
          <w:lang w:val="en-US" w:eastAsia="zh-CN"/>
        </w:rPr>
        <w:t>12.非同级财政拨款预算收入期初结余19,078,639.88元，本期收入125,640,215.12元，支出88,817,126.15元，期末结余55,901,728.85元。</w:t>
      </w:r>
    </w:p>
    <w:p>
      <w:pPr>
        <w:widowControl/>
        <w:snapToGrid w:val="0"/>
        <w:spacing w:before="100" w:after="100" w:line="600" w:lineRule="exact"/>
        <w:ind w:firstLine="600" w:firstLineChars="200"/>
        <w:jc w:val="left"/>
        <w:outlineLvl w:val="1"/>
        <w:rPr>
          <w:rFonts w:ascii="黑体" w:eastAsia="黑体" w:hAnsi="黑体" w:hint="eastAsia"/>
          <w:sz w:val="30"/>
          <w:szCs w:val="30"/>
        </w:rPr>
      </w:pPr>
      <w:r>
        <w:rPr>
          <w:rFonts w:ascii="黑体" w:eastAsia="黑体" w:hAnsi="黑体" w:hint="eastAsia"/>
          <w:sz w:val="30"/>
          <w:szCs w:val="30"/>
        </w:rPr>
        <w:t>三、一般公共预算财政拨款支出决算情况说明</w:t>
      </w:r>
    </w:p>
    <w:p>
      <w:pPr>
        <w:widowControl/>
        <w:snapToGrid w:val="0"/>
        <w:spacing w:before="100" w:after="100"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（一）一般公共预算财政拨款支出决算总体情况</w:t>
      </w:r>
    </w:p>
    <w:p>
      <w:pPr>
        <w:widowControl/>
        <w:snapToGrid w:val="0"/>
        <w:spacing w:before="100" w:after="100" w:line="600" w:lineRule="exact"/>
        <w:ind w:firstLine="600" w:firstLineChars="200"/>
        <w:jc w:val="left"/>
        <w:rPr>
          <w:rFonts w:ascii="仿宋_GB2312" w:eastAsia="仿宋_GB2312" w:hAnsi="宋体" w:cs="Arial" w:hint="eastAsia"/>
          <w:kern w:val="0"/>
          <w:sz w:val="30"/>
          <w:szCs w:val="30"/>
        </w:rPr>
      </w:pPr>
      <w:r>
        <w:rPr>
          <w:rFonts w:ascii="仿宋_GB2312" w:eastAsia="仿宋_GB2312" w:hint="eastAsia"/>
          <w:sz w:val="30"/>
          <w:szCs w:val="30"/>
          <w:highlight w:val="none"/>
          <w:lang w:val="en-US" w:eastAsia="zh-CN"/>
        </w:rPr>
        <w:t>昆明市盘龙区人民政府阿子营街道办事处</w:t>
      </w:r>
      <w:r>
        <w:rPr>
          <w:rFonts w:ascii="仿宋_GB2312" w:eastAsia="仿宋_GB2312" w:hint="eastAsia"/>
          <w:sz w:val="30"/>
          <w:szCs w:val="30"/>
          <w:lang w:val="en-US" w:eastAsia="zh-CN"/>
        </w:rPr>
        <w:t>2022</w:t>
      </w:r>
      <w:r>
        <w:rPr>
          <w:rFonts w:ascii="仿宋_GB2312" w:eastAsia="仿宋_GB2312" w:hint="eastAsia"/>
          <w:sz w:val="30"/>
          <w:szCs w:val="30"/>
        </w:rPr>
        <w:t>年度一般公共预算财政拨款支出</w:t>
      </w:r>
      <w:r>
        <w:rPr>
          <w:rFonts w:ascii="仿宋_GB2312" w:eastAsia="仿宋_GB2312" w:hAnsi="宋体" w:cs="Arial" w:hint="eastAsia"/>
          <w:kern w:val="0"/>
          <w:sz w:val="30"/>
          <w:szCs w:val="30"/>
        </w:rPr>
        <w:t>29</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824</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366.08</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,占本年支出合计的</w:t>
      </w:r>
      <w:r>
        <w:rPr>
          <w:rFonts w:ascii="仿宋_GB2312" w:eastAsia="仿宋_GB2312" w:hint="eastAsia"/>
          <w:sz w:val="30"/>
          <w:szCs w:val="30"/>
          <w:lang w:val="en-US" w:eastAsia="zh-CN"/>
        </w:rPr>
        <w:t>25.14</w:t>
      </w:r>
      <w:r>
        <w:rPr>
          <w:rFonts w:ascii="仿宋_GB2312" w:eastAsia="仿宋_GB2312" w:hAnsi="宋体" w:cs="Arial" w:hint="eastAsia"/>
          <w:kern w:val="0"/>
          <w:sz w:val="30"/>
          <w:szCs w:val="30"/>
        </w:rPr>
        <w:t>%。与上年</w:t>
      </w:r>
      <w:r>
        <w:rPr>
          <w:rFonts w:ascii="仿宋_GB2312" w:eastAsia="仿宋_GB2312" w:hAnsi="宋体" w:cs="Arial" w:hint="eastAsia"/>
          <w:kern w:val="0"/>
          <w:sz w:val="30"/>
          <w:szCs w:val="30"/>
          <w:lang w:eastAsia="zh-CN"/>
        </w:rPr>
        <w:t>相比</w:t>
      </w:r>
      <w:r>
        <w:rPr>
          <w:rFonts w:ascii="仿宋_GB2312" w:eastAsia="仿宋_GB2312" w:hAnsi="宋体" w:cs="Arial" w:hint="eastAsia"/>
          <w:kern w:val="0"/>
          <w:sz w:val="30"/>
          <w:szCs w:val="30"/>
          <w:lang w:val="en-US" w:eastAsia="zh-CN"/>
        </w:rPr>
        <w:t>下降</w:t>
      </w:r>
      <w:r>
        <w:rPr>
          <w:rFonts w:ascii="仿宋_GB2312" w:eastAsia="仿宋_GB2312" w:hAnsi="宋体" w:cs="Arial" w:hint="eastAsia"/>
          <w:kern w:val="0"/>
          <w:sz w:val="30"/>
          <w:szCs w:val="30"/>
        </w:rPr>
        <w:t>5</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826</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442.97元，下降</w:t>
      </w:r>
      <w:r>
        <w:rPr>
          <w:rFonts w:ascii="仿宋_GB2312" w:eastAsia="仿宋_GB2312" w:hAnsi="宋体" w:cs="Arial" w:hint="eastAsia"/>
          <w:kern w:val="0"/>
          <w:sz w:val="30"/>
          <w:szCs w:val="30"/>
          <w:lang w:val="en-US" w:eastAsia="zh-CN"/>
        </w:rPr>
        <w:t>16.34</w:t>
      </w:r>
      <w:r>
        <w:rPr>
          <w:rFonts w:ascii="仿宋_GB2312" w:eastAsia="仿宋_GB2312" w:hAnsi="宋体" w:cs="Arial" w:hint="eastAsia"/>
          <w:kern w:val="0"/>
          <w:sz w:val="30"/>
          <w:szCs w:val="30"/>
        </w:rPr>
        <w:t>%</w:t>
      </w:r>
      <w:r>
        <w:rPr>
          <w:rFonts w:ascii="仿宋_GB2312" w:eastAsia="仿宋_GB2312" w:hint="eastAsia"/>
          <w:sz w:val="30"/>
          <w:szCs w:val="30"/>
        </w:rPr>
        <w:t>,主要</w:t>
      </w:r>
      <w:r>
        <w:rPr>
          <w:rFonts w:ascii="仿宋_GB2312" w:eastAsia="仿宋_GB2312" w:hAnsi="宋体" w:cs="Arial" w:hint="eastAsia"/>
          <w:kern w:val="0"/>
          <w:sz w:val="30"/>
          <w:szCs w:val="30"/>
        </w:rPr>
        <w:t>原因</w:t>
      </w:r>
      <w:r>
        <w:rPr>
          <w:rFonts w:ascii="仿宋_GB2312" w:eastAsia="仿宋_GB2312" w:hAnsi="宋体" w:cs="Arial" w:hint="eastAsia"/>
          <w:kern w:val="0"/>
          <w:sz w:val="30"/>
          <w:szCs w:val="30"/>
          <w:lang w:val="en-US" w:eastAsia="zh-CN"/>
        </w:rPr>
        <w:t>为：1.2022年街道吹哨部门报到工作经费、党建工作经费预算较上年减少；2.2022年巩固脱贫衔接乡村振兴、生产发展等项目较上年减少</w:t>
      </w:r>
      <w:r>
        <w:rPr>
          <w:rFonts w:ascii="仿宋_GB2312" w:eastAsia="仿宋_GB2312" w:hAnsi="宋体" w:cs="Arial" w:hint="eastAsia"/>
          <w:kern w:val="0"/>
          <w:sz w:val="30"/>
          <w:szCs w:val="30"/>
        </w:rPr>
        <w:t>。</w:t>
      </w:r>
    </w:p>
    <w:p>
      <w:pPr>
        <w:widowControl/>
        <w:snapToGrid w:val="0"/>
        <w:spacing w:before="100" w:after="100"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（二）一般公共预算财政拨款支出决算具体情况</w:t>
      </w:r>
      <w:r>
        <w:rPr>
          <w:rFonts w:ascii="楷体" w:eastAsia="楷体" w:hAnsi="楷体" w:hint="eastAsia"/>
          <w:sz w:val="30"/>
          <w:szCs w:val="30"/>
        </w:rPr>
        <w:tab/>
      </w:r>
      <w:r>
        <w:rPr>
          <w:rFonts w:ascii="楷体" w:eastAsia="楷体" w:hAnsi="楷体" w:hint="eastAsia"/>
          <w:sz w:val="30"/>
          <w:szCs w:val="30"/>
        </w:rPr>
        <w:tab/>
      </w:r>
      <w:r>
        <w:rPr>
          <w:rFonts w:ascii="楷体" w:eastAsia="楷体" w:hAnsi="楷体" w:hint="eastAsia"/>
          <w:sz w:val="30"/>
          <w:szCs w:val="30"/>
        </w:rPr>
        <w:tab/>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1.一般公共服务（类）支出16</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128</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607.85</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54.08</w:t>
      </w:r>
      <w:r>
        <w:rPr>
          <w:rFonts w:ascii="仿宋_GB2312" w:eastAsia="仿宋_GB2312" w:hint="eastAsia"/>
          <w:sz w:val="30"/>
          <w:szCs w:val="30"/>
        </w:rPr>
        <w:t>%。</w:t>
      </w:r>
      <w:r>
        <w:rPr>
          <w:rFonts w:ascii="仿宋_GB2312" w:eastAsia="仿宋_GB2312" w:hAnsi="宋体" w:cs="Arial" w:hint="eastAsia"/>
          <w:kern w:val="0"/>
          <w:sz w:val="30"/>
          <w:szCs w:val="30"/>
        </w:rPr>
        <w:t>主要用于工资福利支出、日常公用经费支出；</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lang w:eastAsia="zh-CN"/>
        </w:rPr>
      </w:pPr>
      <w:r>
        <w:rPr>
          <w:rFonts w:ascii="仿宋_GB2312" w:eastAsia="仿宋_GB2312" w:hAnsi="宋体" w:cs="Arial" w:hint="eastAsia"/>
          <w:kern w:val="0"/>
          <w:sz w:val="30"/>
          <w:szCs w:val="30"/>
        </w:rPr>
        <w:t>2.外交（类）支出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int="eastAsia"/>
          <w:sz w:val="30"/>
          <w:szCs w:val="30"/>
          <w:lang w:eastAsia="zh-CN"/>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3.国防（类）支出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4.公共安全（类）支出</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5.教育（类）支出0.00元，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6.科学技术（类）支出0.00元，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7.文化旅游体育与传媒（类）支出0.00元，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8.</w:t>
      </w:r>
      <w:r>
        <w:rPr>
          <w:rFonts w:ascii="仿宋_GB2312" w:eastAsia="仿宋_GB2312" w:hAnsi="宋体" w:cs="Arial" w:hint="eastAsia"/>
          <w:kern w:val="0"/>
          <w:sz w:val="30"/>
          <w:szCs w:val="30"/>
        </w:rPr>
        <w:t>社会保障和就业（类）支出1</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569</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257.64</w:t>
      </w:r>
      <w:r>
        <w:rPr>
          <w:rFonts w:ascii="仿宋_GB2312" w:eastAsia="仿宋_GB2312" w:hAnsi="宋体" w:cs="Arial" w:hint="eastAsia"/>
          <w:kern w:val="0"/>
          <w:sz w:val="30"/>
          <w:szCs w:val="30"/>
          <w:lang w:val="en-US" w:eastAsia="zh-CN"/>
        </w:rPr>
        <w:t>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5.26</w:t>
      </w:r>
      <w:r>
        <w:rPr>
          <w:rFonts w:ascii="仿宋_GB2312" w:eastAsia="仿宋_GB2312" w:hint="eastAsia"/>
          <w:sz w:val="30"/>
          <w:szCs w:val="30"/>
        </w:rPr>
        <w:t>%</w:t>
      </w:r>
      <w:r>
        <w:rPr>
          <w:rFonts w:ascii="仿宋_GB2312" w:eastAsia="仿宋_GB2312" w:hint="eastAsia"/>
          <w:sz w:val="30"/>
          <w:szCs w:val="30"/>
          <w:lang w:eastAsia="zh-CN"/>
        </w:rPr>
        <w:t>。</w:t>
      </w:r>
      <w:r>
        <w:rPr>
          <w:rFonts w:ascii="仿宋_GB2312" w:eastAsia="仿宋_GB2312" w:hAnsi="宋体" w:cs="Arial" w:hint="eastAsia"/>
          <w:kern w:val="0"/>
          <w:sz w:val="30"/>
          <w:szCs w:val="30"/>
        </w:rPr>
        <w:t>主要用于退休人员经费支出、职工社保缴费支出；</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lang w:eastAsia="zh-CN"/>
        </w:rPr>
      </w:pPr>
      <w:r>
        <w:rPr>
          <w:rFonts w:ascii="仿宋_GB2312" w:eastAsia="仿宋_GB2312" w:hAnsi="宋体" w:cs="Arial" w:hint="eastAsia"/>
          <w:kern w:val="0"/>
          <w:sz w:val="30"/>
          <w:szCs w:val="30"/>
          <w:lang w:val="en-US" w:eastAsia="zh-CN"/>
        </w:rPr>
        <w:t>9.卫生健康</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支出980,044.61元，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3.28</w:t>
      </w:r>
      <w:r>
        <w:rPr>
          <w:rFonts w:ascii="仿宋_GB2312" w:eastAsia="仿宋_GB2312" w:hint="eastAsia"/>
          <w:sz w:val="30"/>
          <w:szCs w:val="30"/>
        </w:rPr>
        <w:t>%</w:t>
      </w:r>
      <w:r>
        <w:rPr>
          <w:rFonts w:ascii="仿宋_GB2312" w:eastAsia="仿宋_GB2312" w:hint="eastAsia"/>
          <w:sz w:val="30"/>
          <w:szCs w:val="30"/>
          <w:lang w:eastAsia="zh-CN"/>
        </w:rPr>
        <w:t>。</w:t>
      </w:r>
      <w:r>
        <w:rPr>
          <w:rFonts w:ascii="仿宋_GB2312" w:eastAsia="仿宋_GB2312" w:hAnsi="宋体" w:cs="Arial" w:hint="eastAsia"/>
          <w:kern w:val="0"/>
          <w:sz w:val="30"/>
          <w:szCs w:val="30"/>
        </w:rPr>
        <w:t>主要用于工资福利、城乡计生管理工作</w:t>
      </w:r>
      <w:r>
        <w:rPr>
          <w:rFonts w:ascii="仿宋_GB2312" w:eastAsia="仿宋_GB2312" w:hAnsi="宋体" w:cs="Arial" w:hint="eastAsia"/>
          <w:kern w:val="0"/>
          <w:sz w:val="30"/>
          <w:szCs w:val="30"/>
          <w:lang w:eastAsia="zh-CN"/>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10.节能环保</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11.城乡社区</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支出1,498,825.13元，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5.03</w:t>
      </w:r>
      <w:r>
        <w:rPr>
          <w:rFonts w:ascii="仿宋_GB2312" w:eastAsia="仿宋_GB2312" w:hint="eastAsia"/>
          <w:sz w:val="30"/>
          <w:szCs w:val="30"/>
        </w:rPr>
        <w:t>%</w:t>
      </w:r>
      <w:r>
        <w:rPr>
          <w:rFonts w:ascii="仿宋_GB2312" w:eastAsia="仿宋_GB2312" w:hint="eastAsia"/>
          <w:sz w:val="30"/>
          <w:szCs w:val="30"/>
          <w:lang w:eastAsia="zh-CN"/>
        </w:rPr>
        <w:t>。</w:t>
      </w:r>
      <w:r>
        <w:rPr>
          <w:rFonts w:ascii="仿宋_GB2312" w:eastAsia="仿宋_GB2312" w:hAnsi="宋体" w:cs="Arial" w:hint="eastAsia"/>
          <w:kern w:val="0"/>
          <w:sz w:val="30"/>
          <w:szCs w:val="30"/>
        </w:rPr>
        <w:t>主要用于工资福利、城乡环境卫生管理工作；</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12.农林水</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支出8,529,490.85元，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28.60</w:t>
      </w:r>
      <w:r>
        <w:rPr>
          <w:rFonts w:ascii="仿宋_GB2312" w:eastAsia="仿宋_GB2312" w:hint="eastAsia"/>
          <w:sz w:val="30"/>
          <w:szCs w:val="30"/>
        </w:rPr>
        <w:t>%</w:t>
      </w:r>
      <w:r>
        <w:rPr>
          <w:rFonts w:ascii="仿宋_GB2312" w:eastAsia="仿宋_GB2312" w:hint="eastAsia"/>
          <w:sz w:val="30"/>
          <w:szCs w:val="30"/>
          <w:lang w:eastAsia="zh-CN"/>
        </w:rPr>
        <w:t>。</w:t>
      </w:r>
      <w:r>
        <w:rPr>
          <w:rFonts w:ascii="仿宋_GB2312" w:eastAsia="仿宋_GB2312" w:hAnsi="宋体" w:cs="Arial" w:hint="eastAsia"/>
          <w:kern w:val="0"/>
          <w:sz w:val="30"/>
          <w:szCs w:val="30"/>
        </w:rPr>
        <w:t>主要用于农业农村相关事业运行、林业和草原事业机构、农村基础设施建设扶贫的项目支出；</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13.</w:t>
      </w:r>
      <w:r>
        <w:rPr>
          <w:rFonts w:ascii="仿宋_GB2312" w:eastAsia="仿宋_GB2312" w:hAnsi="宋体" w:cs="Arial" w:hint="eastAsia"/>
          <w:kern w:val="0"/>
          <w:sz w:val="30"/>
          <w:szCs w:val="30"/>
        </w:rPr>
        <w:t>交通运输（类）支出</w:t>
      </w:r>
      <w:r>
        <w:rPr>
          <w:rFonts w:ascii="仿宋_GB2312" w:eastAsia="仿宋_GB2312" w:hAnsi="宋体" w:cs="Arial" w:hint="eastAsia"/>
          <w:kern w:val="0"/>
          <w:sz w:val="30"/>
          <w:szCs w:val="30"/>
          <w:lang w:val="en-US" w:eastAsia="zh-CN"/>
        </w:rPr>
        <w:t>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14.资源勘探工业信息等</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15.商业服务业等</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16.金融</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17.援助其他地区</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18.自然资源海洋气象等</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lang w:eastAsia="zh-CN"/>
        </w:rPr>
      </w:pPr>
      <w:r>
        <w:rPr>
          <w:rFonts w:ascii="仿宋_GB2312" w:eastAsia="仿宋_GB2312" w:hAnsi="宋体" w:cs="Arial" w:hint="eastAsia"/>
          <w:kern w:val="0"/>
          <w:sz w:val="30"/>
          <w:szCs w:val="30"/>
          <w:lang w:val="en-US" w:eastAsia="zh-CN"/>
        </w:rPr>
        <w:t>19.住房保障</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支出1,118,140.00元，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3.75</w:t>
      </w:r>
      <w:r>
        <w:rPr>
          <w:rFonts w:ascii="仿宋_GB2312" w:eastAsia="仿宋_GB2312" w:hint="eastAsia"/>
          <w:sz w:val="30"/>
          <w:szCs w:val="30"/>
        </w:rPr>
        <w:t>%</w:t>
      </w:r>
      <w:r>
        <w:rPr>
          <w:rFonts w:ascii="仿宋_GB2312" w:eastAsia="仿宋_GB2312" w:hint="eastAsia"/>
          <w:sz w:val="30"/>
          <w:szCs w:val="30"/>
          <w:lang w:eastAsia="zh-CN"/>
        </w:rPr>
        <w:t>。</w:t>
      </w:r>
      <w:r>
        <w:rPr>
          <w:rFonts w:ascii="仿宋_GB2312" w:eastAsia="仿宋_GB2312" w:hAnsi="宋体" w:cs="Arial" w:hint="eastAsia"/>
          <w:kern w:val="0"/>
          <w:sz w:val="30"/>
          <w:szCs w:val="30"/>
        </w:rPr>
        <w:t>主要用于职工住房公积金缴费支出</w:t>
      </w:r>
      <w:r>
        <w:rPr>
          <w:rFonts w:ascii="仿宋_GB2312" w:eastAsia="仿宋_GB2312" w:hAnsi="宋体" w:cs="Arial" w:hint="eastAsia"/>
          <w:kern w:val="0"/>
          <w:sz w:val="30"/>
          <w:szCs w:val="30"/>
          <w:lang w:eastAsia="zh-CN"/>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20.粮油物资储备</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21.国有资本经营预算</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22.灾害防治及应急管理</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23.其他</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default"/>
          <w:kern w:val="0"/>
          <w:sz w:val="30"/>
          <w:szCs w:val="30"/>
          <w:lang w:val="en-US" w:eastAsia="zh-CN"/>
        </w:rPr>
      </w:pP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24.债务还本</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25.债务付息</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lang w:eastAsia="zh-CN"/>
        </w:rPr>
      </w:pPr>
      <w:r>
        <w:rPr>
          <w:rFonts w:ascii="仿宋_GB2312" w:eastAsia="仿宋_GB2312" w:hAnsi="宋体" w:cs="Arial" w:hint="eastAsia"/>
          <w:kern w:val="0"/>
          <w:sz w:val="30"/>
          <w:szCs w:val="30"/>
          <w:lang w:val="en-US" w:eastAsia="zh-CN"/>
        </w:rPr>
        <w:t>26.抗疫特别国债安排的</w:t>
      </w:r>
      <w:r>
        <w:rPr>
          <w:rFonts w:ascii="仿宋_GB2312" w:eastAsia="仿宋_GB2312" w:hAnsi="宋体" w:cs="Arial" w:hint="eastAsia"/>
          <w:kern w:val="0"/>
          <w:sz w:val="30"/>
          <w:szCs w:val="30"/>
        </w:rPr>
        <w:t>（类）</w:t>
      </w:r>
      <w:r>
        <w:rPr>
          <w:rFonts w:ascii="仿宋_GB2312" w:eastAsia="仿宋_GB2312" w:hAnsi="宋体" w:cs="Arial" w:hint="eastAsia"/>
          <w:kern w:val="0"/>
          <w:sz w:val="30"/>
          <w:szCs w:val="30"/>
          <w:lang w:val="en-US" w:eastAsia="zh-CN"/>
        </w:rPr>
        <w:t>支出0.00元，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Ansi="宋体" w:cs="Arial" w:hint="eastAsia"/>
          <w:kern w:val="0"/>
          <w:sz w:val="30"/>
          <w:szCs w:val="30"/>
          <w:lang w:eastAsia="zh-CN"/>
        </w:rPr>
        <w:t>。</w:t>
      </w:r>
    </w:p>
    <w:p>
      <w:pPr>
        <w:widowControl/>
        <w:numPr>
          <w:ilvl w:val="0"/>
          <w:numId w:val="2"/>
        </w:numPr>
        <w:snapToGrid w:val="0"/>
        <w:spacing w:before="100" w:after="100" w:line="360" w:lineRule="auto"/>
        <w:ind w:firstLine="600" w:firstLineChars="200"/>
        <w:jc w:val="left"/>
        <w:outlineLvl w:val="1"/>
        <w:rPr>
          <w:rFonts w:ascii="黑体" w:eastAsia="黑体" w:hAnsi="黑体" w:hint="eastAsia"/>
          <w:sz w:val="30"/>
          <w:szCs w:val="30"/>
        </w:rPr>
      </w:pPr>
      <w:r>
        <w:rPr>
          <w:rFonts w:ascii="黑体" w:eastAsia="黑体" w:hAnsi="黑体" w:hint="eastAsia"/>
          <w:sz w:val="30"/>
          <w:szCs w:val="30"/>
        </w:rPr>
        <w:t>财政拨款“三公”经费支出决算情况说明</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600" w:firstLineChars="200"/>
        <w:jc w:val="both"/>
        <w:textAlignment w:val="auto"/>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2022</w:t>
      </w:r>
      <w:r>
        <w:rPr>
          <w:rFonts w:ascii="仿宋_GB2312" w:eastAsia="仿宋_GB2312" w:hAnsi="宋体" w:cs="Arial" w:hint="eastAsia"/>
          <w:kern w:val="0"/>
          <w:sz w:val="30"/>
          <w:szCs w:val="30"/>
        </w:rPr>
        <w:t>年度财政拨款“三公”经费支出决算中，财政拨款“三公”经费支出</w:t>
      </w:r>
      <w:r>
        <w:rPr>
          <w:rFonts w:ascii="仿宋_GB2312" w:eastAsia="仿宋_GB2312" w:hAnsi="宋体" w:cs="Arial" w:hint="eastAsia"/>
          <w:kern w:val="0"/>
          <w:sz w:val="30"/>
          <w:szCs w:val="30"/>
          <w:lang w:eastAsia="zh-CN"/>
        </w:rPr>
        <w:t>年初</w:t>
      </w:r>
      <w:r>
        <w:rPr>
          <w:rFonts w:ascii="仿宋_GB2312" w:eastAsia="仿宋_GB2312" w:hAnsi="宋体" w:cs="Arial" w:hint="eastAsia"/>
          <w:kern w:val="0"/>
          <w:sz w:val="30"/>
          <w:szCs w:val="30"/>
        </w:rPr>
        <w:t>预算为176</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000</w:t>
      </w:r>
      <w:r>
        <w:rPr>
          <w:rFonts w:ascii="仿宋_GB2312" w:eastAsia="仿宋_GB2312" w:hAnsi="宋体" w:cs="Arial" w:hint="eastAsia"/>
          <w:kern w:val="0"/>
          <w:sz w:val="30"/>
          <w:szCs w:val="30"/>
          <w:lang w:val="en-US" w:eastAsia="zh-CN"/>
        </w:rPr>
        <w:t>.00</w:t>
      </w:r>
      <w:r>
        <w:rPr>
          <w:rFonts w:ascii="仿宋_GB2312" w:eastAsia="仿宋_GB2312" w:hAnsi="宋体" w:cs="Arial" w:hint="eastAsia"/>
          <w:kern w:val="0"/>
          <w:sz w:val="30"/>
          <w:szCs w:val="30"/>
        </w:rPr>
        <w:t>元，支出决算为172</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067.81元，完成</w:t>
      </w:r>
      <w:r>
        <w:rPr>
          <w:rFonts w:ascii="仿宋_GB2312" w:eastAsia="仿宋_GB2312" w:hAnsi="宋体" w:cs="Arial" w:hint="eastAsia"/>
          <w:kern w:val="0"/>
          <w:sz w:val="30"/>
          <w:szCs w:val="30"/>
          <w:lang w:eastAsia="zh-CN"/>
        </w:rPr>
        <w:t>年初</w:t>
      </w:r>
      <w:r>
        <w:rPr>
          <w:rFonts w:ascii="仿宋_GB2312" w:eastAsia="仿宋_GB2312" w:hAnsi="宋体" w:cs="Arial" w:hint="eastAsia"/>
          <w:kern w:val="0"/>
          <w:sz w:val="30"/>
          <w:szCs w:val="30"/>
        </w:rPr>
        <w:t>预算的</w:t>
      </w:r>
      <w:r>
        <w:rPr>
          <w:rFonts w:ascii="仿宋_GB2312" w:eastAsia="仿宋_GB2312" w:hAnsi="宋体" w:cs="Arial" w:hint="eastAsia"/>
          <w:kern w:val="0"/>
          <w:sz w:val="30"/>
          <w:szCs w:val="30"/>
          <w:lang w:val="en-US" w:eastAsia="zh-CN"/>
        </w:rPr>
        <w:t>97.77</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lang w:eastAsia="zh-CN"/>
        </w:rPr>
        <w:t>。其中：</w:t>
      </w:r>
      <w:r>
        <w:rPr>
          <w:rFonts w:ascii="仿宋_GB2312" w:eastAsia="仿宋_GB2312" w:hAnsi="宋体" w:cs="Arial" w:hint="eastAsia"/>
          <w:kern w:val="0"/>
          <w:sz w:val="30"/>
          <w:szCs w:val="30"/>
        </w:rPr>
        <w:t>因公出国（境）费支出</w:t>
      </w:r>
      <w:r>
        <w:rPr>
          <w:rFonts w:ascii="仿宋_GB2312" w:eastAsia="仿宋_GB2312" w:hAnsi="宋体" w:cs="Arial" w:hint="eastAsia"/>
          <w:kern w:val="0"/>
          <w:sz w:val="30"/>
          <w:szCs w:val="30"/>
          <w:lang w:eastAsia="zh-CN"/>
        </w:rPr>
        <w:t>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元，占</w:t>
      </w:r>
      <w:r>
        <w:rPr>
          <w:rFonts w:ascii="仿宋_GB2312" w:eastAsia="仿宋_GB2312" w:hAnsi="宋体" w:cs="Arial" w:hint="eastAsia"/>
          <w:kern w:val="0"/>
          <w:sz w:val="30"/>
          <w:szCs w:val="30"/>
          <w:lang w:eastAsia="zh-CN"/>
        </w:rPr>
        <w:t>总支出决算的</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%；公务用车购置费支出</w:t>
      </w:r>
      <w:r>
        <w:rPr>
          <w:rFonts w:ascii="仿宋_GB2312" w:eastAsia="仿宋_GB2312" w:hAnsi="宋体" w:cs="Arial" w:hint="eastAsia"/>
          <w:kern w:val="0"/>
          <w:sz w:val="30"/>
          <w:szCs w:val="30"/>
          <w:lang w:eastAsia="zh-CN"/>
        </w:rPr>
        <w:t>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元，占</w:t>
      </w:r>
      <w:r>
        <w:rPr>
          <w:rFonts w:ascii="仿宋_GB2312" w:eastAsia="仿宋_GB2312" w:hAnsi="宋体" w:cs="Arial" w:hint="eastAsia"/>
          <w:kern w:val="0"/>
          <w:sz w:val="30"/>
          <w:szCs w:val="30"/>
          <w:lang w:eastAsia="zh-CN"/>
        </w:rPr>
        <w:t>总支出决算的</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%；公务用车</w:t>
      </w:r>
      <w:r>
        <w:rPr>
          <w:rFonts w:ascii="仿宋_GB2312" w:eastAsia="仿宋_GB2312" w:hAnsi="宋体" w:cs="Arial" w:hint="eastAsia"/>
          <w:kern w:val="0"/>
          <w:sz w:val="30"/>
          <w:szCs w:val="30"/>
          <w:lang w:eastAsia="zh-CN"/>
        </w:rPr>
        <w:t>运行维护</w:t>
      </w:r>
      <w:r>
        <w:rPr>
          <w:rFonts w:ascii="仿宋_GB2312" w:eastAsia="仿宋_GB2312" w:hAnsi="宋体" w:cs="Arial" w:hint="eastAsia"/>
          <w:kern w:val="0"/>
          <w:sz w:val="30"/>
          <w:szCs w:val="30"/>
        </w:rPr>
        <w:t>费支出</w:t>
      </w:r>
      <w:r>
        <w:rPr>
          <w:rFonts w:ascii="仿宋_GB2312" w:eastAsia="仿宋_GB2312" w:hAnsi="宋体" w:cs="Arial" w:hint="eastAsia"/>
          <w:kern w:val="0"/>
          <w:sz w:val="30"/>
          <w:szCs w:val="30"/>
          <w:lang w:eastAsia="zh-CN"/>
        </w:rPr>
        <w:t>决算</w:t>
      </w:r>
      <w:r>
        <w:rPr>
          <w:rFonts w:ascii="仿宋_GB2312" w:eastAsia="仿宋_GB2312" w:hAnsi="宋体" w:cs="Arial" w:hint="eastAsia"/>
          <w:kern w:val="0"/>
          <w:sz w:val="30"/>
          <w:szCs w:val="30"/>
        </w:rPr>
        <w:t>172</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067.81元，占</w:t>
      </w:r>
      <w:r>
        <w:rPr>
          <w:rFonts w:ascii="仿宋_GB2312" w:eastAsia="仿宋_GB2312" w:hAnsi="宋体" w:cs="Arial" w:hint="eastAsia"/>
          <w:kern w:val="0"/>
          <w:sz w:val="30"/>
          <w:szCs w:val="30"/>
          <w:lang w:eastAsia="zh-CN"/>
        </w:rPr>
        <w:t>总支出决算的</w:t>
      </w:r>
      <w:r>
        <w:rPr>
          <w:rFonts w:ascii="仿宋_GB2312" w:eastAsia="仿宋_GB2312" w:hAnsi="宋体" w:cs="Arial" w:hint="eastAsia"/>
          <w:kern w:val="0"/>
          <w:sz w:val="30"/>
          <w:szCs w:val="30"/>
          <w:lang w:val="en-US" w:eastAsia="zh-CN"/>
        </w:rPr>
        <w:t>100</w:t>
      </w:r>
      <w:r>
        <w:rPr>
          <w:rFonts w:ascii="仿宋_GB2312" w:eastAsia="仿宋_GB2312" w:hAnsi="宋体" w:cs="Arial" w:hint="eastAsia"/>
          <w:kern w:val="0"/>
          <w:sz w:val="30"/>
          <w:szCs w:val="30"/>
        </w:rPr>
        <w:t>%；公务接待费支出</w:t>
      </w:r>
      <w:r>
        <w:rPr>
          <w:rFonts w:ascii="仿宋_GB2312" w:eastAsia="仿宋_GB2312" w:hAnsi="宋体" w:cs="Arial" w:hint="eastAsia"/>
          <w:kern w:val="0"/>
          <w:sz w:val="30"/>
          <w:szCs w:val="30"/>
          <w:lang w:eastAsia="zh-CN"/>
        </w:rPr>
        <w:t>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元，占</w:t>
      </w:r>
      <w:r>
        <w:rPr>
          <w:rFonts w:ascii="仿宋_GB2312" w:eastAsia="仿宋_GB2312" w:hAnsi="宋体" w:cs="Arial" w:hint="eastAsia"/>
          <w:kern w:val="0"/>
          <w:sz w:val="30"/>
          <w:szCs w:val="30"/>
          <w:lang w:eastAsia="zh-CN"/>
        </w:rPr>
        <w:t>总支出决算的</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lang w:eastAsia="zh-CN"/>
        </w:rPr>
        <w:t>，具体是国内接待费支出决算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lang w:eastAsia="zh-CN"/>
        </w:rPr>
        <w:t>元（其中：外事接待费支出决算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lang w:eastAsia="zh-CN"/>
        </w:rPr>
        <w:t>元），国（境）外接待费支出决算</w:t>
      </w:r>
      <w:r>
        <w:rPr>
          <w:rFonts w:ascii="仿宋_GB2312" w:eastAsia="仿宋_GB2312" w:hAnsi="宋体" w:cs="Arial" w:hint="eastAsia"/>
          <w:kern w:val="0"/>
          <w:sz w:val="30"/>
          <w:szCs w:val="30"/>
          <w:lang w:val="en-US" w:eastAsia="zh-CN"/>
        </w:rPr>
        <w:t>0.00</w:t>
      </w:r>
      <w:r>
        <w:rPr>
          <w:rFonts w:ascii="仿宋_GB2312" w:eastAsia="仿宋_GB2312" w:hAnsi="宋体" w:cs="Arial" w:hint="eastAsia"/>
          <w:kern w:val="0"/>
          <w:sz w:val="30"/>
          <w:szCs w:val="30"/>
          <w:lang w:eastAsia="zh-CN"/>
        </w:rPr>
        <w:t>元</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lang w:eastAsia="zh-CN"/>
        </w:rPr>
        <w:t>其中</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outlineLvl w:val="2"/>
        <w:rPr>
          <w:rFonts w:ascii="楷体" w:eastAsia="楷体" w:hAnsi="楷体" w:hint="eastAsia"/>
          <w:sz w:val="30"/>
          <w:szCs w:val="30"/>
        </w:rPr>
      </w:pPr>
      <w:r>
        <w:rPr>
          <w:rFonts w:ascii="楷体" w:eastAsia="楷体" w:hAnsi="楷体" w:hint="eastAsia"/>
          <w:sz w:val="30"/>
          <w:szCs w:val="30"/>
        </w:rPr>
        <w:t>(一)一般公共预算财政拨款“三公”经费支出决算总体情况</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sz w:val="30"/>
          <w:szCs w:val="30"/>
          <w:highlight w:val="none"/>
          <w:lang w:val="en-US" w:eastAsia="zh-CN"/>
        </w:rPr>
        <w:t>昆明市盘龙区人民政府阿子营街道办事处</w:t>
      </w:r>
      <w:r>
        <w:rPr>
          <w:rFonts w:ascii="仿宋_GB2312" w:eastAsia="仿宋_GB2312" w:hint="eastAsia"/>
          <w:sz w:val="30"/>
          <w:szCs w:val="30"/>
          <w:lang w:val="en-US" w:eastAsia="zh-CN"/>
        </w:rPr>
        <w:t>2022</w:t>
      </w:r>
      <w:r>
        <w:rPr>
          <w:rFonts w:ascii="仿宋_GB2312" w:eastAsia="仿宋_GB2312" w:hint="eastAsia"/>
          <w:sz w:val="30"/>
          <w:szCs w:val="30"/>
        </w:rPr>
        <w:t>年度一般公共预算财政拨款“三公”经费支出</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预算为</w:t>
      </w:r>
      <w:r>
        <w:rPr>
          <w:rFonts w:ascii="仿宋_GB2312" w:eastAsia="仿宋_GB2312" w:hAnsi="宋体" w:cs="Arial" w:hint="eastAsia"/>
          <w:kern w:val="0"/>
          <w:sz w:val="30"/>
          <w:szCs w:val="30"/>
        </w:rPr>
        <w:t>176</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000</w:t>
      </w:r>
      <w:r>
        <w:rPr>
          <w:rFonts w:ascii="仿宋_GB2312" w:eastAsia="仿宋_GB2312" w:hAnsi="宋体" w:cs="Arial" w:hint="eastAsia"/>
          <w:kern w:val="0"/>
          <w:sz w:val="30"/>
          <w:szCs w:val="30"/>
          <w:lang w:val="en-US" w:eastAsia="zh-CN"/>
        </w:rPr>
        <w:t>.00</w:t>
      </w:r>
      <w:r>
        <w:rPr>
          <w:rFonts w:ascii="仿宋_GB2312" w:eastAsia="仿宋_GB2312" w:hint="eastAsia"/>
          <w:sz w:val="30"/>
          <w:szCs w:val="30"/>
          <w:lang w:eastAsia="zh-CN"/>
        </w:rPr>
        <w:t>元</w:t>
      </w:r>
      <w:r>
        <w:rPr>
          <w:rFonts w:ascii="仿宋_GB2312" w:eastAsia="仿宋_GB2312" w:hint="eastAsia"/>
          <w:sz w:val="30"/>
          <w:szCs w:val="30"/>
        </w:rPr>
        <w:t>，支出决算为</w:t>
      </w:r>
      <w:r>
        <w:rPr>
          <w:rFonts w:ascii="仿宋_GB2312" w:eastAsia="仿宋_GB2312" w:hAnsi="宋体" w:cs="Arial" w:hint="eastAsia"/>
          <w:kern w:val="0"/>
          <w:sz w:val="30"/>
          <w:szCs w:val="30"/>
        </w:rPr>
        <w:t>172</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067.81</w:t>
      </w:r>
      <w:r>
        <w:rPr>
          <w:rFonts w:ascii="仿宋_GB2312" w:eastAsia="仿宋_GB2312" w:hint="eastAsia"/>
          <w:sz w:val="30"/>
          <w:szCs w:val="30"/>
          <w:lang w:eastAsia="zh-CN"/>
        </w:rPr>
        <w:t>元</w:t>
      </w:r>
      <w:r>
        <w:rPr>
          <w:rFonts w:ascii="仿宋_GB2312" w:eastAsia="仿宋_GB2312" w:hint="eastAsia"/>
          <w:sz w:val="30"/>
          <w:szCs w:val="30"/>
        </w:rPr>
        <w:t>，完成</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预算的</w:t>
      </w:r>
      <w:r>
        <w:rPr>
          <w:rFonts w:ascii="仿宋_GB2312" w:eastAsia="仿宋_GB2312" w:hAnsi="宋体" w:cs="Arial" w:hint="eastAsia"/>
          <w:kern w:val="0"/>
          <w:sz w:val="30"/>
          <w:szCs w:val="30"/>
          <w:lang w:val="en-US" w:eastAsia="zh-CN"/>
        </w:rPr>
        <w:t>97.77</w:t>
      </w:r>
      <w:r>
        <w:rPr>
          <w:rFonts w:ascii="仿宋_GB2312" w:eastAsia="仿宋_GB2312" w:hint="eastAsia"/>
          <w:sz w:val="30"/>
          <w:szCs w:val="30"/>
        </w:rPr>
        <w:t>%。其中：因公出国（境）费支出决算为</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，完成</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预算的</w:t>
      </w:r>
      <w:r>
        <w:rPr>
          <w:rFonts w:ascii="仿宋_GB2312" w:eastAsia="仿宋_GB2312" w:hint="eastAsia"/>
          <w:sz w:val="30"/>
          <w:szCs w:val="30"/>
          <w:lang w:val="en-US" w:eastAsia="zh-CN"/>
        </w:rPr>
        <w:t>0.00</w:t>
      </w:r>
      <w:r>
        <w:rPr>
          <w:rFonts w:ascii="仿宋_GB2312" w:eastAsia="仿宋_GB2312" w:hint="eastAsia"/>
          <w:sz w:val="30"/>
          <w:szCs w:val="30"/>
        </w:rPr>
        <w:t>%；公务用车购置费支出决算为</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，完成</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预算的</w:t>
      </w:r>
      <w:r>
        <w:rPr>
          <w:rFonts w:ascii="仿宋_GB2312" w:eastAsia="仿宋_GB2312" w:hint="eastAsia"/>
          <w:sz w:val="30"/>
          <w:szCs w:val="30"/>
          <w:lang w:val="en-US" w:eastAsia="zh-CN"/>
        </w:rPr>
        <w:t>0.00</w:t>
      </w:r>
      <w:r>
        <w:rPr>
          <w:rFonts w:ascii="仿宋_GB2312" w:eastAsia="仿宋_GB2312" w:hint="eastAsia"/>
          <w:sz w:val="30"/>
          <w:szCs w:val="30"/>
        </w:rPr>
        <w:t>%；公务用车</w:t>
      </w:r>
      <w:r>
        <w:rPr>
          <w:rFonts w:ascii="仿宋_GB2312" w:eastAsia="仿宋_GB2312" w:hint="eastAsia"/>
          <w:sz w:val="30"/>
          <w:szCs w:val="30"/>
          <w:lang w:eastAsia="zh-CN"/>
        </w:rPr>
        <w:t>运行维护费</w:t>
      </w:r>
      <w:r>
        <w:rPr>
          <w:rFonts w:ascii="仿宋_GB2312" w:eastAsia="仿宋_GB2312" w:hint="eastAsia"/>
          <w:sz w:val="30"/>
          <w:szCs w:val="30"/>
        </w:rPr>
        <w:t>支出决算为</w:t>
      </w:r>
      <w:r>
        <w:rPr>
          <w:rFonts w:ascii="仿宋_GB2312" w:eastAsia="仿宋_GB2312" w:hAnsi="宋体" w:cs="Arial" w:hint="eastAsia"/>
          <w:kern w:val="0"/>
          <w:sz w:val="30"/>
          <w:szCs w:val="30"/>
        </w:rPr>
        <w:t>172</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067.81</w:t>
      </w:r>
      <w:r>
        <w:rPr>
          <w:rFonts w:ascii="仿宋_GB2312" w:eastAsia="仿宋_GB2312" w:hint="eastAsia"/>
          <w:sz w:val="30"/>
          <w:szCs w:val="30"/>
          <w:lang w:eastAsia="zh-CN"/>
        </w:rPr>
        <w:t>元</w:t>
      </w:r>
      <w:r>
        <w:rPr>
          <w:rFonts w:ascii="仿宋_GB2312" w:eastAsia="仿宋_GB2312" w:hint="eastAsia"/>
          <w:sz w:val="30"/>
          <w:szCs w:val="30"/>
        </w:rPr>
        <w:t>，完成</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预算的</w:t>
      </w:r>
      <w:r>
        <w:rPr>
          <w:rFonts w:ascii="仿宋_GB2312" w:eastAsia="仿宋_GB2312" w:hint="eastAsia"/>
          <w:sz w:val="30"/>
          <w:szCs w:val="30"/>
          <w:lang w:val="en-US" w:eastAsia="zh-CN"/>
        </w:rPr>
        <w:t>97.77</w:t>
      </w:r>
      <w:r>
        <w:rPr>
          <w:rFonts w:ascii="仿宋_GB2312" w:eastAsia="仿宋_GB2312" w:hint="eastAsia"/>
          <w:sz w:val="30"/>
          <w:szCs w:val="30"/>
        </w:rPr>
        <w:t>%；公务接待费支出决算为</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，完成</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预算的</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int="eastAsia"/>
          <w:sz w:val="30"/>
          <w:szCs w:val="30"/>
          <w:lang w:val="en-US" w:eastAsia="zh-CN"/>
        </w:rPr>
        <w:t>2022</w:t>
      </w:r>
      <w:r>
        <w:rPr>
          <w:rFonts w:ascii="仿宋_GB2312" w:eastAsia="仿宋_GB2312" w:hint="eastAsia"/>
          <w:sz w:val="30"/>
          <w:szCs w:val="30"/>
        </w:rPr>
        <w:t>年度一般公共预算财政拨款“三公”经费支出决算数</w:t>
      </w:r>
      <w:r>
        <w:rPr>
          <w:rFonts w:ascii="仿宋_GB2312" w:eastAsia="仿宋_GB2312" w:hint="eastAsia"/>
          <w:color w:val="auto"/>
          <w:sz w:val="30"/>
          <w:szCs w:val="30"/>
        </w:rPr>
        <w:t>小于</w:t>
      </w:r>
      <w:r>
        <w:rPr>
          <w:rFonts w:ascii="仿宋_GB2312" w:eastAsia="仿宋_GB2312" w:hAnsi="宋体" w:cs="Arial" w:hint="eastAsia"/>
          <w:kern w:val="0"/>
          <w:sz w:val="30"/>
          <w:szCs w:val="30"/>
          <w:lang w:eastAsia="zh-CN"/>
        </w:rPr>
        <w:t>年初</w:t>
      </w:r>
      <w:r>
        <w:rPr>
          <w:rFonts w:ascii="仿宋_GB2312" w:eastAsia="仿宋_GB2312" w:hint="eastAsia"/>
          <w:sz w:val="30"/>
          <w:szCs w:val="30"/>
        </w:rPr>
        <w:t>预算数的主要原因</w:t>
      </w:r>
      <w:r>
        <w:rPr>
          <w:rFonts w:ascii="仿宋_GB2312" w:eastAsia="仿宋_GB2312" w:hint="eastAsia"/>
          <w:sz w:val="30"/>
          <w:szCs w:val="30"/>
          <w:highlight w:val="none"/>
          <w:lang w:val="en-US" w:eastAsia="zh-CN"/>
        </w:rPr>
        <w:t>为2022年厉行节约，结余资金被财政收回，故导致</w:t>
      </w:r>
      <w:r>
        <w:rPr>
          <w:rFonts w:ascii="仿宋_GB2312" w:eastAsia="仿宋_GB2312" w:hint="eastAsia"/>
          <w:sz w:val="30"/>
          <w:szCs w:val="30"/>
        </w:rPr>
        <w:t>公务用车</w:t>
      </w:r>
      <w:r>
        <w:rPr>
          <w:rFonts w:ascii="仿宋_GB2312" w:eastAsia="仿宋_GB2312" w:hint="eastAsia"/>
          <w:sz w:val="30"/>
          <w:szCs w:val="30"/>
          <w:lang w:eastAsia="zh-CN"/>
        </w:rPr>
        <w:t>运行维护费</w:t>
      </w:r>
      <w:r>
        <w:rPr>
          <w:rFonts w:ascii="仿宋_GB2312" w:eastAsia="仿宋_GB2312" w:hint="eastAsia"/>
          <w:sz w:val="30"/>
          <w:szCs w:val="30"/>
          <w:lang w:val="en-US" w:eastAsia="zh-CN"/>
        </w:rPr>
        <w:t>减少</w:t>
      </w:r>
      <w:r>
        <w:rPr>
          <w:rFonts w:ascii="仿宋_GB2312" w:eastAsia="仿宋_GB2312" w:hint="eastAsia"/>
          <w:sz w:val="30"/>
          <w:szCs w:val="30"/>
        </w:rPr>
        <w:t>。</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2022</w:t>
      </w:r>
      <w:r>
        <w:rPr>
          <w:rFonts w:ascii="仿宋_GB2312" w:eastAsia="仿宋_GB2312" w:hint="eastAsia"/>
          <w:sz w:val="30"/>
          <w:szCs w:val="30"/>
        </w:rPr>
        <w:t>年度一般公共预算财政拨款“三公”经费支出决算数比</w:t>
      </w:r>
      <w:r>
        <w:rPr>
          <w:rFonts w:ascii="仿宋_GB2312" w:eastAsia="仿宋_GB2312" w:hint="eastAsia"/>
          <w:sz w:val="30"/>
          <w:szCs w:val="30"/>
          <w:lang w:eastAsia="zh-CN"/>
        </w:rPr>
        <w:t>上</w:t>
      </w:r>
      <w:r>
        <w:rPr>
          <w:rFonts w:ascii="仿宋_GB2312" w:eastAsia="仿宋_GB2312" w:hint="eastAsia"/>
          <w:sz w:val="30"/>
          <w:szCs w:val="30"/>
        </w:rPr>
        <w:t>年减少3</w:t>
      </w:r>
      <w:r>
        <w:rPr>
          <w:rFonts w:ascii="仿宋_GB2312" w:eastAsia="仿宋_GB2312" w:hint="eastAsia"/>
          <w:sz w:val="30"/>
          <w:szCs w:val="30"/>
          <w:lang w:val="en-US" w:eastAsia="zh-CN"/>
        </w:rPr>
        <w:t>,</w:t>
      </w:r>
      <w:r>
        <w:rPr>
          <w:rFonts w:ascii="仿宋_GB2312" w:eastAsia="仿宋_GB2312" w:hint="eastAsia"/>
          <w:sz w:val="30"/>
          <w:szCs w:val="30"/>
        </w:rPr>
        <w:t>932.19</w:t>
      </w:r>
      <w:r>
        <w:rPr>
          <w:rFonts w:ascii="仿宋_GB2312" w:eastAsia="仿宋_GB2312" w:hint="eastAsia"/>
          <w:sz w:val="30"/>
          <w:szCs w:val="30"/>
          <w:lang w:eastAsia="zh-CN"/>
        </w:rPr>
        <w:t>元</w:t>
      </w:r>
      <w:r>
        <w:rPr>
          <w:rFonts w:ascii="仿宋_GB2312" w:eastAsia="仿宋_GB2312" w:hint="eastAsia"/>
          <w:sz w:val="30"/>
          <w:szCs w:val="30"/>
        </w:rPr>
        <w:t>，下降</w:t>
      </w:r>
      <w:r>
        <w:rPr>
          <w:rFonts w:ascii="仿宋_GB2312" w:eastAsia="仿宋_GB2312" w:hint="eastAsia"/>
          <w:sz w:val="30"/>
          <w:szCs w:val="30"/>
          <w:lang w:val="en-US" w:eastAsia="zh-CN"/>
        </w:rPr>
        <w:t>2.23</w:t>
      </w:r>
      <w:r>
        <w:rPr>
          <w:rFonts w:ascii="仿宋_GB2312" w:eastAsia="仿宋_GB2312" w:hint="eastAsia"/>
          <w:sz w:val="30"/>
          <w:szCs w:val="30"/>
        </w:rPr>
        <w:t>%。其中：因公出国（境）费支出决算增加</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，增长</w:t>
      </w:r>
      <w:r>
        <w:rPr>
          <w:rFonts w:ascii="仿宋_GB2312" w:eastAsia="仿宋_GB2312" w:hint="eastAsia"/>
          <w:sz w:val="30"/>
          <w:szCs w:val="30"/>
          <w:lang w:val="en-US" w:eastAsia="zh-CN"/>
        </w:rPr>
        <w:t>0.00</w:t>
      </w:r>
      <w:r>
        <w:rPr>
          <w:rFonts w:ascii="仿宋_GB2312" w:eastAsia="仿宋_GB2312" w:hint="eastAsia"/>
          <w:sz w:val="30"/>
          <w:szCs w:val="30"/>
        </w:rPr>
        <w:t>%；公务用车购置费支出决算增加</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，增长</w:t>
      </w:r>
      <w:r>
        <w:rPr>
          <w:rFonts w:ascii="仿宋_GB2312" w:eastAsia="仿宋_GB2312" w:hint="eastAsia"/>
          <w:sz w:val="30"/>
          <w:szCs w:val="30"/>
          <w:lang w:val="en-US" w:eastAsia="zh-CN"/>
        </w:rPr>
        <w:t>0.00</w:t>
      </w:r>
      <w:r>
        <w:rPr>
          <w:rFonts w:ascii="仿宋_GB2312" w:eastAsia="仿宋_GB2312" w:hint="eastAsia"/>
          <w:sz w:val="30"/>
          <w:szCs w:val="30"/>
        </w:rPr>
        <w:t>%；公务用车</w:t>
      </w:r>
      <w:r>
        <w:rPr>
          <w:rFonts w:ascii="仿宋_GB2312" w:eastAsia="仿宋_GB2312" w:hint="eastAsia"/>
          <w:sz w:val="30"/>
          <w:szCs w:val="30"/>
          <w:lang w:eastAsia="zh-CN"/>
        </w:rPr>
        <w:t>运行维护费</w:t>
      </w:r>
      <w:r>
        <w:rPr>
          <w:rFonts w:ascii="仿宋_GB2312" w:eastAsia="仿宋_GB2312" w:hint="eastAsia"/>
          <w:sz w:val="30"/>
          <w:szCs w:val="30"/>
        </w:rPr>
        <w:t>支出决算减少3</w:t>
      </w:r>
      <w:r>
        <w:rPr>
          <w:rFonts w:ascii="仿宋_GB2312" w:eastAsia="仿宋_GB2312" w:hint="eastAsia"/>
          <w:sz w:val="30"/>
          <w:szCs w:val="30"/>
          <w:lang w:val="en-US" w:eastAsia="zh-CN"/>
        </w:rPr>
        <w:t>,</w:t>
      </w:r>
      <w:r>
        <w:rPr>
          <w:rFonts w:ascii="仿宋_GB2312" w:eastAsia="仿宋_GB2312" w:hint="eastAsia"/>
          <w:sz w:val="30"/>
          <w:szCs w:val="30"/>
        </w:rPr>
        <w:t>932.19</w:t>
      </w:r>
      <w:r>
        <w:rPr>
          <w:rFonts w:ascii="仿宋_GB2312" w:eastAsia="仿宋_GB2312" w:hint="eastAsia"/>
          <w:sz w:val="30"/>
          <w:szCs w:val="30"/>
          <w:lang w:eastAsia="zh-CN"/>
        </w:rPr>
        <w:t>元</w:t>
      </w:r>
      <w:r>
        <w:rPr>
          <w:rFonts w:ascii="仿宋_GB2312" w:eastAsia="仿宋_GB2312" w:hint="eastAsia"/>
          <w:sz w:val="30"/>
          <w:szCs w:val="30"/>
        </w:rPr>
        <w:t>，下降</w:t>
      </w:r>
      <w:r>
        <w:rPr>
          <w:rFonts w:ascii="仿宋_GB2312" w:eastAsia="仿宋_GB2312" w:hint="eastAsia"/>
          <w:sz w:val="30"/>
          <w:szCs w:val="30"/>
          <w:lang w:val="en-US" w:eastAsia="zh-CN"/>
        </w:rPr>
        <w:t>2.23</w:t>
      </w:r>
      <w:r>
        <w:rPr>
          <w:rFonts w:ascii="仿宋_GB2312" w:eastAsia="仿宋_GB2312" w:hint="eastAsia"/>
          <w:sz w:val="30"/>
          <w:szCs w:val="30"/>
        </w:rPr>
        <w:t>%；公务接待费支出决算增加</w:t>
      </w:r>
      <w:r>
        <w:rPr>
          <w:rFonts w:ascii="仿宋_GB2312" w:eastAsia="仿宋_GB2312" w:hint="eastAsia"/>
          <w:sz w:val="30"/>
          <w:szCs w:val="30"/>
          <w:lang w:val="en-US" w:eastAsia="zh-CN"/>
        </w:rPr>
        <w:t>0.00</w:t>
      </w:r>
      <w:r>
        <w:rPr>
          <w:rFonts w:ascii="仿宋_GB2312" w:eastAsia="仿宋_GB2312" w:hint="eastAsia"/>
          <w:sz w:val="30"/>
          <w:szCs w:val="30"/>
          <w:lang w:eastAsia="zh-CN"/>
        </w:rPr>
        <w:t>元</w:t>
      </w:r>
      <w:r>
        <w:rPr>
          <w:rFonts w:ascii="仿宋_GB2312" w:eastAsia="仿宋_GB2312" w:hint="eastAsia"/>
          <w:sz w:val="30"/>
          <w:szCs w:val="30"/>
        </w:rPr>
        <w:t>，增长</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int="eastAsia"/>
          <w:sz w:val="30"/>
          <w:szCs w:val="30"/>
          <w:lang w:val="en-US" w:eastAsia="zh-CN"/>
        </w:rPr>
        <w:t>2022</w:t>
      </w:r>
      <w:r>
        <w:rPr>
          <w:rFonts w:ascii="仿宋_GB2312" w:eastAsia="仿宋_GB2312" w:hint="eastAsia"/>
          <w:sz w:val="30"/>
          <w:szCs w:val="30"/>
        </w:rPr>
        <w:t>年度一般公共预算财政拨款“三公”经费支出决算减少的主要原因</w:t>
      </w:r>
      <w:r>
        <w:rPr>
          <w:rFonts w:ascii="仿宋_GB2312" w:eastAsia="仿宋_GB2312" w:hint="eastAsia"/>
          <w:sz w:val="30"/>
          <w:szCs w:val="30"/>
          <w:lang w:eastAsia="zh-CN"/>
        </w:rPr>
        <w:t>是</w:t>
      </w:r>
      <w:r>
        <w:rPr>
          <w:rFonts w:ascii="仿宋_GB2312" w:eastAsia="仿宋_GB2312" w:hint="eastAsia"/>
          <w:sz w:val="30"/>
          <w:szCs w:val="30"/>
          <w:highlight w:val="none"/>
          <w:lang w:val="en-US" w:eastAsia="zh-CN"/>
        </w:rPr>
        <w:t>2022年厉行节约，结余资金被财政收回，故导致</w:t>
      </w:r>
      <w:r>
        <w:rPr>
          <w:rFonts w:ascii="仿宋_GB2312" w:eastAsia="仿宋_GB2312" w:hint="eastAsia"/>
          <w:sz w:val="30"/>
          <w:szCs w:val="30"/>
        </w:rPr>
        <w:t>公务用车</w:t>
      </w:r>
      <w:r>
        <w:rPr>
          <w:rFonts w:ascii="仿宋_GB2312" w:eastAsia="仿宋_GB2312" w:hint="eastAsia"/>
          <w:sz w:val="30"/>
          <w:szCs w:val="30"/>
          <w:lang w:eastAsia="zh-CN"/>
        </w:rPr>
        <w:t>运行维护费</w:t>
      </w:r>
      <w:r>
        <w:rPr>
          <w:rFonts w:ascii="仿宋_GB2312" w:eastAsia="仿宋_GB2312" w:hint="eastAsia"/>
          <w:sz w:val="30"/>
          <w:szCs w:val="30"/>
          <w:lang w:val="en-US" w:eastAsia="zh-CN"/>
        </w:rPr>
        <w:t>减少</w:t>
      </w:r>
      <w:r>
        <w:rPr>
          <w:rFonts w:ascii="仿宋_GB2312" w:eastAsia="仿宋_GB2312" w:hint="eastAsia"/>
          <w:sz w:val="30"/>
          <w:szCs w:val="30"/>
        </w:rPr>
        <w:t>。</w:t>
      </w:r>
    </w:p>
    <w:p>
      <w:pPr>
        <w:widowControl/>
        <w:snapToGrid w:val="0"/>
        <w:spacing w:before="100" w:after="100" w:line="360" w:lineRule="auto"/>
        <w:ind w:firstLine="600" w:firstLineChars="200"/>
        <w:jc w:val="left"/>
        <w:outlineLvl w:val="2"/>
        <w:rPr>
          <w:rFonts w:ascii="楷体" w:eastAsia="楷体" w:hAnsi="楷体" w:hint="eastAsia"/>
          <w:sz w:val="30"/>
          <w:szCs w:val="30"/>
          <w:highlight w:val="none"/>
          <w:lang w:eastAsia="zh-CN"/>
        </w:rPr>
      </w:pPr>
      <w:r>
        <w:rPr>
          <w:rFonts w:ascii="楷体" w:eastAsia="楷体" w:hAnsi="楷体" w:hint="eastAsia"/>
          <w:sz w:val="30"/>
          <w:szCs w:val="30"/>
          <w:highlight w:val="none"/>
        </w:rPr>
        <w:t>(</w:t>
      </w:r>
      <w:r>
        <w:rPr>
          <w:rFonts w:ascii="楷体" w:eastAsia="楷体" w:hAnsi="楷体" w:hint="eastAsia"/>
          <w:sz w:val="30"/>
          <w:szCs w:val="30"/>
          <w:highlight w:val="none"/>
          <w:lang w:eastAsia="zh-CN"/>
        </w:rPr>
        <w:t>二</w:t>
      </w:r>
      <w:r>
        <w:rPr>
          <w:rFonts w:ascii="楷体" w:eastAsia="楷体" w:hAnsi="楷体" w:hint="eastAsia"/>
          <w:sz w:val="30"/>
          <w:szCs w:val="30"/>
          <w:highlight w:val="none"/>
        </w:rPr>
        <w:t>)</w:t>
      </w:r>
      <w:r>
        <w:rPr>
          <w:rFonts w:ascii="仿宋_GB2312" w:eastAsia="仿宋_GB2312" w:hint="eastAsia"/>
          <w:sz w:val="30"/>
          <w:szCs w:val="30"/>
          <w:highlight w:val="none"/>
        </w:rPr>
        <w:t xml:space="preserve"> </w:t>
      </w:r>
      <w:r>
        <w:rPr>
          <w:rFonts w:ascii="楷体" w:eastAsia="楷体" w:hAnsi="楷体" w:hint="eastAsia"/>
          <w:sz w:val="30"/>
          <w:szCs w:val="30"/>
          <w:highlight w:val="none"/>
        </w:rPr>
        <w:t>一般公共预算财政拨款“三公”经费支出</w:t>
      </w:r>
      <w:r>
        <w:rPr>
          <w:rFonts w:ascii="楷体" w:eastAsia="楷体" w:hAnsi="楷体" w:hint="eastAsia"/>
          <w:sz w:val="30"/>
          <w:szCs w:val="30"/>
          <w:highlight w:val="none"/>
          <w:lang w:eastAsia="zh-CN"/>
        </w:rPr>
        <w:t>实物量的</w:t>
      </w:r>
      <w:r>
        <w:rPr>
          <w:rFonts w:ascii="楷体" w:eastAsia="楷体" w:hAnsi="楷体" w:hint="eastAsia"/>
          <w:sz w:val="30"/>
          <w:szCs w:val="30"/>
          <w:highlight w:val="none"/>
        </w:rPr>
        <w:t>具体情况</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600" w:firstLineChars="200"/>
        <w:jc w:val="both"/>
        <w:textAlignment w:val="auto"/>
        <w:rPr>
          <w:rFonts w:ascii="仿宋_GB2312" w:eastAsia="仿宋_GB2312" w:hint="eastAsia"/>
          <w:sz w:val="30"/>
          <w:szCs w:val="30"/>
        </w:rPr>
      </w:pPr>
      <w:r>
        <w:rPr>
          <w:rFonts w:ascii="仿宋_GB2312" w:eastAsia="仿宋_GB2312" w:hint="eastAsia"/>
          <w:b w:val="0"/>
          <w:bCs/>
          <w:sz w:val="30"/>
          <w:szCs w:val="30"/>
        </w:rPr>
        <w:t>1.</w:t>
      </w:r>
      <w:r>
        <w:rPr>
          <w:rFonts w:ascii="仿宋_GB2312" w:eastAsia="仿宋_GB2312" w:hint="eastAsia"/>
          <w:sz w:val="30"/>
          <w:szCs w:val="30"/>
        </w:rPr>
        <w:t>安排因公出国（境）团组</w:t>
      </w:r>
      <w:r>
        <w:rPr>
          <w:rFonts w:ascii="仿宋_GB2312" w:eastAsia="仿宋_GB2312" w:hint="eastAsia"/>
          <w:sz w:val="30"/>
          <w:szCs w:val="30"/>
          <w:lang w:val="en-US" w:eastAsia="zh-CN"/>
        </w:rPr>
        <w:t>0</w:t>
      </w:r>
      <w:r>
        <w:rPr>
          <w:rFonts w:ascii="仿宋_GB2312" w:eastAsia="仿宋_GB2312" w:hint="eastAsia"/>
          <w:sz w:val="30"/>
          <w:szCs w:val="30"/>
        </w:rPr>
        <w:t>个，累计</w:t>
      </w:r>
      <w:r>
        <w:rPr>
          <w:rFonts w:ascii="仿宋_GB2312" w:eastAsia="仿宋_GB2312" w:hint="eastAsia"/>
          <w:sz w:val="30"/>
          <w:szCs w:val="30"/>
          <w:lang w:val="en-US" w:eastAsia="zh-CN"/>
        </w:rPr>
        <w:t>0</w:t>
      </w:r>
      <w:r>
        <w:rPr>
          <w:rFonts w:ascii="仿宋_GB2312" w:eastAsia="仿宋_GB2312" w:hint="eastAsia"/>
          <w:sz w:val="30"/>
          <w:szCs w:val="30"/>
        </w:rPr>
        <w:t>人次。昆明市盘龙区人民政府阿子营街道办事处202</w:t>
      </w:r>
      <w:r>
        <w:rPr>
          <w:rFonts w:ascii="仿宋_GB2312" w:eastAsia="仿宋_GB2312" w:hint="eastAsia"/>
          <w:sz w:val="30"/>
          <w:szCs w:val="30"/>
          <w:lang w:val="en-US" w:eastAsia="zh-CN"/>
        </w:rPr>
        <w:t>2</w:t>
      </w:r>
      <w:r>
        <w:rPr>
          <w:rFonts w:ascii="仿宋_GB2312" w:eastAsia="仿宋_GB2312" w:hint="eastAsia"/>
          <w:sz w:val="30"/>
          <w:szCs w:val="30"/>
        </w:rPr>
        <w:t>年</w:t>
      </w:r>
      <w:r>
        <w:rPr>
          <w:rFonts w:ascii="仿宋_GB2312" w:eastAsia="仿宋_GB2312" w:hint="eastAsia"/>
          <w:sz w:val="30"/>
          <w:szCs w:val="30"/>
          <w:lang w:val="en-US" w:eastAsia="zh-CN"/>
        </w:rPr>
        <w:t>无</w:t>
      </w:r>
      <w:r>
        <w:rPr>
          <w:rFonts w:ascii="仿宋_GB2312" w:eastAsia="仿宋_GB2312" w:hint="eastAsia"/>
          <w:sz w:val="30"/>
          <w:szCs w:val="30"/>
        </w:rPr>
        <w:t>因公出国（境）费。</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600" w:firstLineChars="200"/>
        <w:jc w:val="both"/>
        <w:textAlignment w:val="auto"/>
        <w:rPr>
          <w:rFonts w:ascii="仿宋_GB2312" w:eastAsia="仿宋_GB2312" w:hint="eastAsia"/>
          <w:sz w:val="30"/>
          <w:szCs w:val="30"/>
        </w:rPr>
      </w:pPr>
      <w:r>
        <w:rPr>
          <w:rFonts w:ascii="仿宋_GB2312" w:eastAsia="仿宋_GB2312" w:hint="eastAsia"/>
          <w:b w:val="0"/>
          <w:bCs/>
          <w:sz w:val="30"/>
          <w:szCs w:val="30"/>
        </w:rPr>
        <w:t>2.</w:t>
      </w:r>
      <w:r>
        <w:rPr>
          <w:rFonts w:ascii="仿宋_GB2312" w:eastAsia="仿宋_GB2312" w:hint="eastAsia"/>
          <w:sz w:val="30"/>
          <w:szCs w:val="30"/>
        </w:rPr>
        <w:t>购置车辆</w:t>
      </w:r>
      <w:r>
        <w:rPr>
          <w:rFonts w:ascii="仿宋_GB2312" w:eastAsia="仿宋_GB2312" w:hint="eastAsia"/>
          <w:sz w:val="30"/>
          <w:szCs w:val="30"/>
          <w:lang w:val="en-US" w:eastAsia="zh-CN"/>
        </w:rPr>
        <w:t>0</w:t>
      </w:r>
      <w:r>
        <w:rPr>
          <w:rFonts w:ascii="仿宋_GB2312" w:eastAsia="仿宋_GB2312" w:hint="eastAsia"/>
          <w:sz w:val="30"/>
          <w:szCs w:val="30"/>
        </w:rPr>
        <w:t>辆。昆明市盘龙区人民政府阿子营街道办事处202</w:t>
      </w:r>
      <w:r>
        <w:rPr>
          <w:rFonts w:ascii="仿宋_GB2312" w:eastAsia="仿宋_GB2312" w:hint="eastAsia"/>
          <w:sz w:val="30"/>
          <w:szCs w:val="30"/>
          <w:lang w:val="en-US" w:eastAsia="zh-CN"/>
        </w:rPr>
        <w:t>2</w:t>
      </w:r>
      <w:r>
        <w:rPr>
          <w:rFonts w:ascii="仿宋_GB2312" w:eastAsia="仿宋_GB2312" w:hint="eastAsia"/>
          <w:sz w:val="30"/>
          <w:szCs w:val="30"/>
        </w:rPr>
        <w:t>年</w:t>
      </w:r>
      <w:r>
        <w:rPr>
          <w:rFonts w:ascii="仿宋_GB2312" w:eastAsia="仿宋_GB2312" w:hint="eastAsia"/>
          <w:sz w:val="30"/>
          <w:szCs w:val="30"/>
          <w:lang w:val="en-US" w:eastAsia="zh-CN"/>
        </w:rPr>
        <w:t>无车辆购置</w:t>
      </w:r>
      <w:r>
        <w:rPr>
          <w:rFonts w:ascii="仿宋_GB2312" w:eastAsia="仿宋_GB2312" w:hint="eastAsia"/>
          <w:sz w:val="30"/>
          <w:szCs w:val="30"/>
        </w:rPr>
        <w:t>。开支一般公共预算财政拨款的公务用车保有量为</w:t>
      </w:r>
      <w:r>
        <w:rPr>
          <w:rFonts w:ascii="仿宋_GB2312" w:eastAsia="仿宋_GB2312" w:hint="eastAsia"/>
          <w:sz w:val="30"/>
          <w:szCs w:val="30"/>
          <w:lang w:val="en-US" w:eastAsia="zh-CN"/>
        </w:rPr>
        <w:t>7</w:t>
      </w:r>
      <w:r>
        <w:rPr>
          <w:rFonts w:ascii="仿宋_GB2312" w:eastAsia="仿宋_GB2312" w:hint="eastAsia"/>
          <w:sz w:val="30"/>
          <w:szCs w:val="30"/>
        </w:rPr>
        <w:t>辆。主要用于</w:t>
      </w:r>
      <w:r>
        <w:rPr>
          <w:rFonts w:ascii="仿宋_GB2312" w:eastAsia="仿宋_GB2312" w:hint="eastAsia"/>
          <w:sz w:val="30"/>
          <w:szCs w:val="30"/>
          <w:highlight w:val="none"/>
        </w:rPr>
        <w:t>保障</w:t>
      </w:r>
      <w:r>
        <w:rPr>
          <w:rFonts w:ascii="仿宋_GB2312" w:eastAsia="仿宋_GB2312" w:hint="eastAsia"/>
          <w:color w:val="auto"/>
          <w:sz w:val="30"/>
          <w:szCs w:val="30"/>
          <w:lang w:val="en-US" w:eastAsia="zh-CN"/>
        </w:rPr>
        <w:t>行政后勤工作等</w:t>
      </w:r>
      <w:r>
        <w:rPr>
          <w:rFonts w:ascii="仿宋_GB2312" w:eastAsia="仿宋_GB2312" w:hint="eastAsia"/>
          <w:sz w:val="30"/>
          <w:szCs w:val="30"/>
        </w:rPr>
        <w:t>所需车辆燃料费、维修费、过路过桥费、保险费等。</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ascii="仿宋_GB2312" w:eastAsia="仿宋_GB2312" w:hint="eastAsia"/>
          <w:sz w:val="30"/>
          <w:szCs w:val="30"/>
        </w:rPr>
      </w:pPr>
      <w:r>
        <w:rPr>
          <w:rFonts w:ascii="仿宋_GB2312" w:eastAsia="仿宋_GB2312" w:hint="eastAsia"/>
          <w:sz w:val="30"/>
          <w:szCs w:val="30"/>
          <w:lang w:val="en-US" w:eastAsia="zh-CN"/>
        </w:rPr>
        <w:t>3.</w:t>
      </w:r>
      <w:r>
        <w:rPr>
          <w:rFonts w:ascii="仿宋_GB2312" w:eastAsia="仿宋_GB2312" w:hint="eastAsia"/>
          <w:sz w:val="30"/>
          <w:szCs w:val="30"/>
        </w:rPr>
        <w:t>安排国内公务接待</w:t>
      </w:r>
      <w:r>
        <w:rPr>
          <w:rFonts w:ascii="仿宋_GB2312" w:eastAsia="仿宋_GB2312" w:hint="eastAsia"/>
          <w:sz w:val="30"/>
          <w:szCs w:val="30"/>
          <w:lang w:val="en-US" w:eastAsia="zh-CN"/>
        </w:rPr>
        <w:t>0</w:t>
      </w:r>
      <w:r>
        <w:rPr>
          <w:rFonts w:ascii="仿宋_GB2312" w:eastAsia="仿宋_GB2312" w:hint="eastAsia"/>
          <w:sz w:val="30"/>
          <w:szCs w:val="30"/>
        </w:rPr>
        <w:t>批次（其中：外事接待</w:t>
      </w:r>
      <w:r>
        <w:rPr>
          <w:rFonts w:ascii="仿宋_GB2312" w:eastAsia="仿宋_GB2312" w:hint="eastAsia"/>
          <w:sz w:val="30"/>
          <w:szCs w:val="30"/>
          <w:lang w:val="en-US" w:eastAsia="zh-CN"/>
        </w:rPr>
        <w:t>0</w:t>
      </w:r>
      <w:r>
        <w:rPr>
          <w:rFonts w:ascii="仿宋_GB2312" w:eastAsia="仿宋_GB2312" w:hint="eastAsia"/>
          <w:sz w:val="30"/>
          <w:szCs w:val="30"/>
        </w:rPr>
        <w:t>批次），接待人次</w:t>
      </w:r>
      <w:r>
        <w:rPr>
          <w:rFonts w:ascii="仿宋_GB2312" w:eastAsia="仿宋_GB2312" w:hint="eastAsia"/>
          <w:sz w:val="30"/>
          <w:szCs w:val="30"/>
          <w:lang w:val="en-US" w:eastAsia="zh-CN"/>
        </w:rPr>
        <w:t>0</w:t>
      </w:r>
      <w:r>
        <w:rPr>
          <w:rFonts w:ascii="仿宋_GB2312" w:eastAsia="仿宋_GB2312" w:hint="eastAsia"/>
          <w:sz w:val="30"/>
          <w:szCs w:val="30"/>
        </w:rPr>
        <w:t>人（其中：外事接待人次</w:t>
      </w:r>
      <w:r>
        <w:rPr>
          <w:rFonts w:ascii="仿宋_GB2312" w:eastAsia="仿宋_GB2312" w:hint="eastAsia"/>
          <w:sz w:val="30"/>
          <w:szCs w:val="30"/>
          <w:lang w:val="en-US" w:eastAsia="zh-CN"/>
        </w:rPr>
        <w:t>0</w:t>
      </w:r>
      <w:r>
        <w:rPr>
          <w:rFonts w:ascii="仿宋_GB2312" w:eastAsia="仿宋_GB2312" w:hint="eastAsia"/>
          <w:sz w:val="30"/>
          <w:szCs w:val="30"/>
        </w:rPr>
        <w:t>人）。昆明市盘龙区人民政府阿子营街道办事处202</w:t>
      </w:r>
      <w:r>
        <w:rPr>
          <w:rFonts w:ascii="仿宋_GB2312" w:eastAsia="仿宋_GB2312" w:hint="eastAsia"/>
          <w:sz w:val="30"/>
          <w:szCs w:val="30"/>
          <w:lang w:val="en-US" w:eastAsia="zh-CN"/>
        </w:rPr>
        <w:t>2</w:t>
      </w:r>
      <w:r>
        <w:rPr>
          <w:rFonts w:ascii="仿宋_GB2312" w:eastAsia="仿宋_GB2312" w:hint="eastAsia"/>
          <w:sz w:val="30"/>
          <w:szCs w:val="30"/>
        </w:rPr>
        <w:t>年</w:t>
      </w:r>
      <w:r>
        <w:rPr>
          <w:rFonts w:ascii="仿宋_GB2312" w:eastAsia="仿宋_GB2312" w:hint="eastAsia"/>
          <w:sz w:val="30"/>
          <w:szCs w:val="30"/>
          <w:lang w:val="en-US" w:eastAsia="zh-CN"/>
        </w:rPr>
        <w:t>无</w:t>
      </w:r>
      <w:r>
        <w:rPr>
          <w:rFonts w:ascii="仿宋_GB2312" w:eastAsia="仿宋_GB2312" w:hint="eastAsia"/>
          <w:sz w:val="30"/>
          <w:szCs w:val="30"/>
        </w:rPr>
        <w:t>国内公务接待</w:t>
      </w:r>
      <w:r>
        <w:rPr>
          <w:rFonts w:ascii="仿宋_GB2312" w:eastAsia="仿宋_GB2312" w:hint="eastAsia"/>
          <w:sz w:val="30"/>
          <w:szCs w:val="30"/>
          <w:lang w:val="en-US" w:eastAsia="zh-CN"/>
        </w:rPr>
        <w:t>费</w:t>
      </w:r>
      <w:r>
        <w:rPr>
          <w:rFonts w:ascii="仿宋_GB2312" w:eastAsia="仿宋_GB2312" w:hint="eastAsia"/>
          <w:sz w:val="30"/>
          <w:szCs w:val="30"/>
        </w:rPr>
        <w:t>。安排国（境）外公务接待</w:t>
      </w:r>
      <w:r>
        <w:rPr>
          <w:rFonts w:ascii="仿宋_GB2312" w:eastAsia="仿宋_GB2312" w:hint="eastAsia"/>
          <w:sz w:val="30"/>
          <w:szCs w:val="30"/>
          <w:lang w:val="en-US" w:eastAsia="zh-CN"/>
        </w:rPr>
        <w:t>0</w:t>
      </w:r>
      <w:r>
        <w:rPr>
          <w:rFonts w:ascii="仿宋_GB2312" w:eastAsia="仿宋_GB2312" w:hint="eastAsia"/>
          <w:sz w:val="30"/>
          <w:szCs w:val="30"/>
        </w:rPr>
        <w:t>批次，接待人次</w:t>
      </w:r>
      <w:r>
        <w:rPr>
          <w:rFonts w:ascii="仿宋_GB2312" w:eastAsia="仿宋_GB2312" w:hint="eastAsia"/>
          <w:sz w:val="30"/>
          <w:szCs w:val="30"/>
          <w:lang w:val="en-US" w:eastAsia="zh-CN"/>
        </w:rPr>
        <w:t>0</w:t>
      </w:r>
      <w:r>
        <w:rPr>
          <w:rFonts w:ascii="仿宋_GB2312" w:eastAsia="仿宋_GB2312" w:hint="eastAsia"/>
          <w:sz w:val="30"/>
          <w:szCs w:val="30"/>
        </w:rPr>
        <w:t>人。昆明市盘龙区人民政府阿子营街道办事处202</w:t>
      </w:r>
      <w:r>
        <w:rPr>
          <w:rFonts w:ascii="仿宋_GB2312" w:eastAsia="仿宋_GB2312" w:hint="eastAsia"/>
          <w:sz w:val="30"/>
          <w:szCs w:val="30"/>
          <w:lang w:val="en-US" w:eastAsia="zh-CN"/>
        </w:rPr>
        <w:t>2</w:t>
      </w:r>
      <w:r>
        <w:rPr>
          <w:rFonts w:ascii="仿宋_GB2312" w:eastAsia="仿宋_GB2312" w:hint="eastAsia"/>
          <w:sz w:val="30"/>
          <w:szCs w:val="30"/>
        </w:rPr>
        <w:t>年</w:t>
      </w:r>
      <w:r>
        <w:rPr>
          <w:rFonts w:ascii="仿宋_GB2312" w:eastAsia="仿宋_GB2312" w:hint="eastAsia"/>
          <w:sz w:val="30"/>
          <w:szCs w:val="30"/>
          <w:lang w:val="en-US" w:eastAsia="zh-CN"/>
        </w:rPr>
        <w:t>无</w:t>
      </w:r>
      <w:r>
        <w:rPr>
          <w:rFonts w:ascii="仿宋_GB2312" w:eastAsia="仿宋_GB2312" w:hint="eastAsia"/>
          <w:sz w:val="30"/>
          <w:szCs w:val="30"/>
        </w:rPr>
        <w:t>国（境）外公务接待</w:t>
      </w:r>
      <w:r>
        <w:rPr>
          <w:rFonts w:ascii="仿宋_GB2312" w:eastAsia="仿宋_GB2312" w:hint="eastAsia"/>
          <w:sz w:val="30"/>
          <w:szCs w:val="30"/>
          <w:lang w:val="en-US" w:eastAsia="zh-CN"/>
        </w:rPr>
        <w:t>费</w:t>
      </w:r>
      <w:r>
        <w:rPr>
          <w:rFonts w:ascii="仿宋_GB2312" w:eastAsia="仿宋_GB2312" w:hint="eastAsia"/>
          <w:sz w:val="30"/>
          <w:szCs w:val="30"/>
        </w:rPr>
        <w:t>。</w:t>
      </w:r>
    </w:p>
    <w:p>
      <w:pPr>
        <w:widowControl/>
        <w:snapToGrid w:val="0"/>
        <w:spacing w:before="100" w:after="100" w:line="360" w:lineRule="auto"/>
        <w:ind w:firstLine="640" w:firstLineChars="200"/>
        <w:jc w:val="left"/>
        <w:outlineLvl w:val="0"/>
        <w:rPr>
          <w:rFonts w:ascii="仿宋_GB2312" w:eastAsia="仿宋_GB2312" w:hint="eastAsia"/>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pPr>
        <w:ind w:firstLine="600" w:firstLineChars="200"/>
        <w:jc w:val="left"/>
        <w:outlineLvl w:val="1"/>
        <w:rPr>
          <w:rFonts w:ascii="黑体" w:eastAsia="黑体" w:hAnsi="黑体" w:cs="黑体" w:hint="eastAsia"/>
          <w:sz w:val="30"/>
          <w:szCs w:val="30"/>
        </w:rPr>
      </w:pPr>
      <w:r>
        <w:rPr>
          <w:rFonts w:ascii="黑体" w:eastAsia="黑体" w:hAnsi="黑体" w:cs="黑体" w:hint="eastAsia"/>
          <w:sz w:val="30"/>
          <w:szCs w:val="30"/>
        </w:rPr>
        <w:t>一</w:t>
      </w:r>
      <w:r>
        <w:rPr>
          <w:rFonts w:ascii="黑体" w:eastAsia="黑体" w:hAnsi="黑体" w:cs="黑体" w:hint="eastAsia"/>
          <w:sz w:val="30"/>
          <w:szCs w:val="30"/>
          <w:lang w:eastAsia="zh-CN"/>
        </w:rPr>
        <w:t>、</w:t>
      </w:r>
      <w:r>
        <w:rPr>
          <w:rFonts w:ascii="黑体" w:eastAsia="黑体" w:hAnsi="黑体" w:cs="黑体" w:hint="eastAsia"/>
          <w:sz w:val="30"/>
          <w:szCs w:val="30"/>
        </w:rPr>
        <w:t>机关运行经费支出情况</w:t>
      </w:r>
    </w:p>
    <w:p>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ascii="仿宋_GB2312" w:eastAsia="仿宋_GB2312" w:hAnsi="黑体" w:cs="方正小标宋简体" w:hint="eastAsia"/>
          <w:sz w:val="30"/>
          <w:szCs w:val="30"/>
        </w:rPr>
      </w:pPr>
      <w:r>
        <w:rPr>
          <w:rFonts w:ascii="仿宋_GB2312" w:eastAsia="仿宋_GB2312" w:hint="eastAsia"/>
          <w:sz w:val="30"/>
          <w:szCs w:val="30"/>
        </w:rPr>
        <w:t>昆明市盘龙区人民政府阿子营街道办事处</w:t>
      </w:r>
      <w:r>
        <w:rPr>
          <w:rFonts w:ascii="仿宋_GB2312" w:eastAsia="仿宋_GB2312" w:hAnsi="黑体" w:cs="方正小标宋简体" w:hint="eastAsia"/>
          <w:sz w:val="30"/>
          <w:szCs w:val="30"/>
          <w:lang w:val="en-US" w:eastAsia="zh-CN"/>
        </w:rPr>
        <w:t>2022</w:t>
      </w:r>
      <w:r>
        <w:rPr>
          <w:rFonts w:ascii="仿宋_GB2312" w:eastAsia="仿宋_GB2312" w:hAnsi="黑体" w:cs="方正小标宋简体" w:hint="eastAsia"/>
          <w:sz w:val="30"/>
          <w:szCs w:val="30"/>
        </w:rPr>
        <w:t>年机关运行经费支出9</w:t>
      </w:r>
      <w:r>
        <w:rPr>
          <w:rFonts w:ascii="仿宋_GB2312" w:eastAsia="仿宋_GB2312" w:hAnsi="黑体" w:cs="方正小标宋简体" w:hint="eastAsia"/>
          <w:sz w:val="30"/>
          <w:szCs w:val="30"/>
          <w:lang w:val="en-US" w:eastAsia="zh-CN"/>
        </w:rPr>
        <w:t>,</w:t>
      </w:r>
      <w:r>
        <w:rPr>
          <w:rFonts w:ascii="仿宋_GB2312" w:eastAsia="仿宋_GB2312" w:hAnsi="黑体" w:cs="方正小标宋简体" w:hint="eastAsia"/>
          <w:sz w:val="30"/>
          <w:szCs w:val="30"/>
        </w:rPr>
        <w:t>248</w:t>
      </w:r>
      <w:r>
        <w:rPr>
          <w:rFonts w:ascii="仿宋_GB2312" w:eastAsia="仿宋_GB2312" w:hAnsi="黑体" w:cs="方正小标宋简体" w:hint="eastAsia"/>
          <w:sz w:val="30"/>
          <w:szCs w:val="30"/>
          <w:lang w:val="en-US" w:eastAsia="zh-CN"/>
        </w:rPr>
        <w:t>,</w:t>
      </w:r>
      <w:r>
        <w:rPr>
          <w:rFonts w:ascii="仿宋_GB2312" w:eastAsia="仿宋_GB2312" w:hAnsi="黑体" w:cs="方正小标宋简体" w:hint="eastAsia"/>
          <w:sz w:val="30"/>
          <w:szCs w:val="30"/>
        </w:rPr>
        <w:t>755.4</w:t>
      </w:r>
      <w:r>
        <w:rPr>
          <w:rFonts w:ascii="仿宋_GB2312" w:eastAsia="仿宋_GB2312" w:hAnsi="黑体" w:cs="方正小标宋简体" w:hint="eastAsia"/>
          <w:sz w:val="30"/>
          <w:szCs w:val="30"/>
          <w:lang w:val="en-US" w:eastAsia="zh-CN"/>
        </w:rPr>
        <w:t>0</w:t>
      </w:r>
      <w:r>
        <w:rPr>
          <w:rFonts w:ascii="仿宋_GB2312" w:eastAsia="仿宋_GB2312" w:hAnsi="黑体" w:cs="方正小标宋简体" w:hint="eastAsia"/>
          <w:sz w:val="30"/>
          <w:szCs w:val="30"/>
          <w:lang w:eastAsia="zh-CN"/>
        </w:rPr>
        <w:t>元</w:t>
      </w:r>
      <w:r>
        <w:rPr>
          <w:rFonts w:ascii="仿宋_GB2312" w:eastAsia="仿宋_GB2312" w:hAnsi="黑体" w:cs="方正小标宋简体" w:hint="eastAsia"/>
          <w:sz w:val="30"/>
          <w:szCs w:val="30"/>
        </w:rPr>
        <w:t>，</w:t>
      </w:r>
      <w:r>
        <w:rPr>
          <w:rFonts w:ascii="仿宋_GB2312" w:eastAsia="仿宋_GB2312" w:hAnsi="黑体" w:cs="方正小标宋简体" w:hint="eastAsia"/>
          <w:sz w:val="30"/>
          <w:szCs w:val="30"/>
          <w:lang w:val="en-US" w:eastAsia="zh-CN"/>
        </w:rPr>
        <w:t>与上年对比</w:t>
      </w:r>
      <w:r>
        <w:rPr>
          <w:rFonts w:ascii="仿宋_GB2312" w:eastAsia="仿宋_GB2312" w:hint="eastAsia"/>
          <w:sz w:val="30"/>
          <w:szCs w:val="30"/>
        </w:rPr>
        <w:t>增加233</w:t>
      </w:r>
      <w:r>
        <w:rPr>
          <w:rFonts w:ascii="仿宋_GB2312" w:eastAsia="仿宋_GB2312" w:hint="eastAsia"/>
          <w:sz w:val="30"/>
          <w:szCs w:val="30"/>
          <w:lang w:val="en-US" w:eastAsia="zh-CN"/>
        </w:rPr>
        <w:t>,</w:t>
      </w:r>
      <w:r>
        <w:rPr>
          <w:rFonts w:ascii="仿宋_GB2312" w:eastAsia="仿宋_GB2312" w:hint="eastAsia"/>
          <w:sz w:val="30"/>
          <w:szCs w:val="30"/>
        </w:rPr>
        <w:t>132.8</w:t>
      </w:r>
      <w:r>
        <w:rPr>
          <w:rFonts w:ascii="仿宋_GB2312" w:eastAsia="仿宋_GB2312" w:hint="eastAsia"/>
          <w:sz w:val="30"/>
          <w:szCs w:val="30"/>
          <w:lang w:val="en-US" w:eastAsia="zh-CN"/>
        </w:rPr>
        <w:t>0</w:t>
      </w:r>
      <w:r>
        <w:rPr>
          <w:rFonts w:ascii="仿宋_GB2312" w:eastAsia="仿宋_GB2312" w:hint="eastAsia"/>
          <w:sz w:val="30"/>
          <w:szCs w:val="30"/>
          <w:lang w:eastAsia="zh-CN"/>
        </w:rPr>
        <w:t>元</w:t>
      </w:r>
      <w:r>
        <w:rPr>
          <w:rFonts w:ascii="仿宋_GB2312" w:eastAsia="仿宋_GB2312" w:hint="eastAsia"/>
          <w:sz w:val="30"/>
          <w:szCs w:val="30"/>
        </w:rPr>
        <w:t>，增长</w:t>
      </w:r>
      <w:r>
        <w:rPr>
          <w:rFonts w:ascii="仿宋_GB2312" w:eastAsia="仿宋_GB2312" w:hint="eastAsia"/>
          <w:sz w:val="30"/>
          <w:szCs w:val="30"/>
          <w:lang w:val="en-US" w:eastAsia="zh-CN"/>
        </w:rPr>
        <w:t>2.59</w:t>
      </w:r>
      <w:r>
        <w:rPr>
          <w:rFonts w:ascii="仿宋_GB2312" w:eastAsia="仿宋_GB2312" w:hint="eastAsia"/>
          <w:sz w:val="30"/>
          <w:szCs w:val="30"/>
        </w:rPr>
        <w:t>%</w:t>
      </w:r>
      <w:r>
        <w:rPr>
          <w:rFonts w:ascii="仿宋_GB2312" w:eastAsia="仿宋_GB2312" w:hAnsi="黑体" w:cs="方正小标宋简体" w:hint="eastAsia"/>
          <w:sz w:val="30"/>
          <w:szCs w:val="30"/>
        </w:rPr>
        <w:t>,主要原因</w:t>
      </w:r>
      <w:r>
        <w:rPr>
          <w:rFonts w:ascii="仿宋_GB2312" w:eastAsia="仿宋_GB2312" w:hAnsi="黑体" w:cs="方正小标宋简体" w:hint="eastAsia"/>
          <w:sz w:val="30"/>
          <w:szCs w:val="30"/>
          <w:lang w:val="en-US" w:eastAsia="zh-CN"/>
        </w:rPr>
        <w:t>为：1.2022年将退休人员生活补贴纳入预算；2.2022年办公费、水费、电费、劳务费等费用较上年增加</w:t>
      </w:r>
      <w:r>
        <w:rPr>
          <w:rFonts w:ascii="仿宋_GB2312" w:eastAsia="仿宋_GB2312" w:hAnsi="黑体" w:cs="方正小标宋简体" w:hint="eastAsia"/>
          <w:sz w:val="30"/>
          <w:szCs w:val="30"/>
        </w:rPr>
        <w:t>。部门机关运行经费主要用于办公费</w:t>
      </w:r>
      <w:r>
        <w:rPr>
          <w:rFonts w:ascii="仿宋_GB2312" w:eastAsia="仿宋_GB2312" w:hint="eastAsia"/>
          <w:color w:val="auto"/>
          <w:sz w:val="30"/>
          <w:szCs w:val="30"/>
        </w:rPr>
        <w:t>274</w:t>
      </w:r>
      <w:r>
        <w:rPr>
          <w:rFonts w:ascii="仿宋_GB2312" w:eastAsia="仿宋_GB2312" w:hint="eastAsia"/>
          <w:color w:val="auto"/>
          <w:sz w:val="30"/>
          <w:szCs w:val="30"/>
          <w:lang w:val="en-US" w:eastAsia="zh-CN"/>
        </w:rPr>
        <w:t>,</w:t>
      </w:r>
      <w:r>
        <w:rPr>
          <w:rFonts w:ascii="仿宋_GB2312" w:eastAsia="仿宋_GB2312" w:hint="eastAsia"/>
          <w:color w:val="auto"/>
          <w:sz w:val="30"/>
          <w:szCs w:val="30"/>
        </w:rPr>
        <w:t>651.45</w:t>
      </w:r>
      <w:r>
        <w:rPr>
          <w:rFonts w:ascii="仿宋_GB2312" w:eastAsia="仿宋_GB2312" w:hint="eastAsia"/>
          <w:color w:val="auto"/>
          <w:sz w:val="30"/>
          <w:szCs w:val="30"/>
          <w:lang w:val="en-US" w:eastAsia="zh-CN"/>
        </w:rPr>
        <w:t>元</w:t>
      </w:r>
      <w:r>
        <w:rPr>
          <w:rFonts w:ascii="仿宋_GB2312" w:eastAsia="仿宋_GB2312" w:hint="eastAsia"/>
          <w:color w:val="auto"/>
          <w:sz w:val="30"/>
          <w:szCs w:val="30"/>
          <w:lang w:eastAsia="zh-CN"/>
        </w:rPr>
        <w:t>、水费</w:t>
      </w:r>
      <w:r>
        <w:rPr>
          <w:rFonts w:ascii="仿宋_GB2312" w:eastAsia="仿宋_GB2312" w:hint="eastAsia"/>
          <w:color w:val="auto"/>
          <w:sz w:val="30"/>
          <w:szCs w:val="30"/>
        </w:rPr>
        <w:t>28</w:t>
      </w:r>
      <w:r>
        <w:rPr>
          <w:rFonts w:ascii="仿宋_GB2312" w:eastAsia="仿宋_GB2312" w:hint="eastAsia"/>
          <w:color w:val="auto"/>
          <w:sz w:val="30"/>
          <w:szCs w:val="30"/>
          <w:lang w:val="en-US" w:eastAsia="zh-CN"/>
        </w:rPr>
        <w:t>,</w:t>
      </w:r>
      <w:r>
        <w:rPr>
          <w:rFonts w:ascii="仿宋_GB2312" w:eastAsia="仿宋_GB2312" w:hint="eastAsia"/>
          <w:color w:val="auto"/>
          <w:sz w:val="30"/>
          <w:szCs w:val="30"/>
        </w:rPr>
        <w:t>578</w:t>
      </w:r>
      <w:r>
        <w:rPr>
          <w:rFonts w:ascii="仿宋_GB2312" w:eastAsia="仿宋_GB2312" w:hint="eastAsia"/>
          <w:color w:val="auto"/>
          <w:sz w:val="30"/>
          <w:szCs w:val="30"/>
          <w:lang w:val="en-US" w:eastAsia="zh-CN"/>
        </w:rPr>
        <w:t>.00元</w:t>
      </w:r>
      <w:r>
        <w:rPr>
          <w:rFonts w:ascii="仿宋_GB2312" w:eastAsia="仿宋_GB2312" w:hint="eastAsia"/>
          <w:color w:val="auto"/>
          <w:sz w:val="30"/>
          <w:szCs w:val="30"/>
          <w:lang w:eastAsia="zh-CN"/>
        </w:rPr>
        <w:t>、电费</w:t>
      </w:r>
      <w:r>
        <w:rPr>
          <w:rFonts w:ascii="仿宋_GB2312" w:eastAsia="仿宋_GB2312" w:hint="eastAsia"/>
          <w:color w:val="auto"/>
          <w:sz w:val="30"/>
          <w:szCs w:val="30"/>
        </w:rPr>
        <w:t>80</w:t>
      </w:r>
      <w:r>
        <w:rPr>
          <w:rFonts w:ascii="仿宋_GB2312" w:eastAsia="仿宋_GB2312" w:hint="eastAsia"/>
          <w:color w:val="auto"/>
          <w:sz w:val="30"/>
          <w:szCs w:val="30"/>
          <w:lang w:val="en-US" w:eastAsia="zh-CN"/>
        </w:rPr>
        <w:t>,</w:t>
      </w:r>
      <w:r>
        <w:rPr>
          <w:rFonts w:ascii="仿宋_GB2312" w:eastAsia="仿宋_GB2312" w:hint="eastAsia"/>
          <w:color w:val="auto"/>
          <w:sz w:val="30"/>
          <w:szCs w:val="30"/>
        </w:rPr>
        <w:t>648.12</w:t>
      </w:r>
      <w:r>
        <w:rPr>
          <w:rFonts w:ascii="仿宋_GB2312" w:eastAsia="仿宋_GB2312" w:hint="eastAsia"/>
          <w:color w:val="auto"/>
          <w:sz w:val="30"/>
          <w:szCs w:val="30"/>
          <w:lang w:val="en-US" w:eastAsia="zh-CN"/>
        </w:rPr>
        <w:t>元、邮电费28,684.73元、差旅费4,187.40元、维修（护）费75,277.07元、会议费300.00元、培训费2,000.00元、劳务费7,882,522.87元、委托业务费20,130.95元、福利费199,200.00元、公务用车运行维护费172,067.81元、其他交通费用247,050.00元、其他商品和服务支出233,457.00元</w:t>
      </w:r>
      <w:r>
        <w:rPr>
          <w:rFonts w:ascii="仿宋_GB2312" w:eastAsia="仿宋_GB2312" w:hAnsi="黑体" w:cs="方正小标宋简体" w:hint="eastAsia"/>
          <w:sz w:val="30"/>
          <w:szCs w:val="30"/>
        </w:rPr>
        <w:t>。</w:t>
      </w:r>
    </w:p>
    <w:p>
      <w:pPr>
        <w:widowControl/>
        <w:ind w:firstLine="600" w:firstLineChars="200"/>
        <w:outlineLvl w:val="1"/>
        <w:rPr>
          <w:rFonts w:ascii="黑体" w:eastAsia="黑体" w:hAnsi="黑体" w:cs="黑体" w:hint="eastAsia"/>
          <w:color w:val="000000"/>
          <w:kern w:val="0"/>
          <w:sz w:val="30"/>
          <w:szCs w:val="30"/>
        </w:rPr>
      </w:pPr>
      <w:r>
        <w:rPr>
          <w:rFonts w:ascii="黑体" w:eastAsia="黑体" w:hAnsi="黑体" w:cs="黑体" w:hint="eastAsia"/>
          <w:color w:val="000000"/>
          <w:kern w:val="0"/>
          <w:sz w:val="30"/>
          <w:szCs w:val="30"/>
          <w:lang w:eastAsia="zh-CN"/>
        </w:rPr>
        <w:t>二、</w:t>
      </w:r>
      <w:r>
        <w:rPr>
          <w:rFonts w:ascii="黑体" w:eastAsia="黑体" w:hAnsi="黑体" w:cs="黑体" w:hint="eastAsia"/>
          <w:color w:val="000000"/>
          <w:kern w:val="0"/>
          <w:sz w:val="30"/>
          <w:szCs w:val="30"/>
        </w:rPr>
        <w:t>国有资产占用情况</w:t>
      </w:r>
    </w:p>
    <w:p>
      <w:pPr>
        <w:widowControl/>
        <w:ind w:firstLine="600" w:firstLineChars="200"/>
        <w:rPr>
          <w:rFonts w:ascii="仿宋_GB2312" w:eastAsia="仿宋_GB2312" w:hAnsi="黑体" w:cs="方正小标宋简体" w:hint="eastAsia"/>
          <w:color w:val="000000"/>
          <w:kern w:val="0"/>
          <w:sz w:val="30"/>
          <w:szCs w:val="30"/>
          <w:lang w:eastAsia="zh-CN"/>
        </w:rPr>
      </w:pPr>
      <w:r>
        <w:rPr>
          <w:rFonts w:ascii="仿宋_GB2312" w:eastAsia="仿宋_GB2312" w:hAnsi="黑体" w:cs="方正小标宋简体" w:hint="eastAsia"/>
          <w:color w:val="000000"/>
          <w:kern w:val="0"/>
          <w:sz w:val="30"/>
          <w:szCs w:val="30"/>
        </w:rPr>
        <w:t>截至</w:t>
      </w:r>
      <w:r>
        <w:rPr>
          <w:rFonts w:ascii="仿宋_GB2312" w:eastAsia="仿宋_GB2312" w:hAnsi="黑体" w:cs="方正小标宋简体" w:hint="eastAsia"/>
          <w:color w:val="000000"/>
          <w:kern w:val="0"/>
          <w:sz w:val="30"/>
          <w:szCs w:val="30"/>
          <w:lang w:val="en-US" w:eastAsia="zh-CN"/>
        </w:rPr>
        <w:t>2022</w:t>
      </w:r>
      <w:r>
        <w:rPr>
          <w:rFonts w:ascii="仿宋_GB2312" w:eastAsia="仿宋_GB2312" w:hAnsi="黑体" w:cs="方正小标宋简体" w:hint="eastAsia"/>
          <w:color w:val="000000"/>
          <w:kern w:val="0"/>
          <w:sz w:val="30"/>
          <w:szCs w:val="30"/>
        </w:rPr>
        <w:t>年</w:t>
      </w:r>
      <w:r>
        <w:rPr>
          <w:rFonts w:ascii="仿宋_GB2312" w:eastAsia="仿宋_GB2312" w:hAnsi="黑体" w:cs="方正小标宋简体" w:hint="eastAsia"/>
          <w:color w:val="000000"/>
          <w:kern w:val="0"/>
          <w:sz w:val="30"/>
          <w:szCs w:val="30"/>
          <w:lang w:val="en-US" w:eastAsia="zh-CN"/>
        </w:rPr>
        <w:t>12</w:t>
      </w:r>
      <w:r>
        <w:rPr>
          <w:rFonts w:ascii="仿宋_GB2312" w:eastAsia="仿宋_GB2312" w:hAnsi="黑体" w:cs="方正小标宋简体" w:hint="eastAsia"/>
          <w:color w:val="000000"/>
          <w:kern w:val="0"/>
          <w:sz w:val="30"/>
          <w:szCs w:val="30"/>
        </w:rPr>
        <w:t>月</w:t>
      </w:r>
      <w:r>
        <w:rPr>
          <w:rFonts w:ascii="仿宋_GB2312" w:eastAsia="仿宋_GB2312" w:hAnsi="黑体" w:cs="方正小标宋简体" w:hint="eastAsia"/>
          <w:color w:val="000000"/>
          <w:kern w:val="0"/>
          <w:sz w:val="30"/>
          <w:szCs w:val="30"/>
          <w:lang w:val="en-US" w:eastAsia="zh-CN"/>
        </w:rPr>
        <w:t>31</w:t>
      </w:r>
      <w:r>
        <w:rPr>
          <w:rFonts w:ascii="仿宋_GB2312" w:eastAsia="仿宋_GB2312" w:hAnsi="黑体" w:cs="方正小标宋简体" w:hint="eastAsia"/>
          <w:color w:val="000000"/>
          <w:kern w:val="0"/>
          <w:sz w:val="30"/>
          <w:szCs w:val="30"/>
        </w:rPr>
        <w:t>日，</w:t>
      </w:r>
      <w:r>
        <w:rPr>
          <w:rFonts w:ascii="仿宋_GB2312" w:eastAsia="仿宋_GB2312" w:hint="eastAsia"/>
          <w:sz w:val="30"/>
          <w:szCs w:val="30"/>
        </w:rPr>
        <w:t>昆明市盘龙区人民政府阿子营街道办事处</w:t>
      </w:r>
      <w:r>
        <w:rPr>
          <w:rFonts w:ascii="仿宋_GB2312" w:eastAsia="仿宋_GB2312" w:hAnsi="黑体" w:cs="方正小标宋简体" w:hint="eastAsia"/>
          <w:color w:val="000000"/>
          <w:kern w:val="0"/>
          <w:sz w:val="30"/>
          <w:szCs w:val="30"/>
        </w:rPr>
        <w:t>资产总额79</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123</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705.34</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，其中，流动资产72</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139</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365.59</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，固定资产4</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034</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568.13</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，对外投资及有价证券</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，在建工程227</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748</w:t>
      </w:r>
      <w:r>
        <w:rPr>
          <w:rFonts w:ascii="仿宋_GB2312" w:eastAsia="仿宋_GB2312" w:hAnsi="黑体" w:cs="方正小标宋简体" w:hint="eastAsia"/>
          <w:color w:val="000000"/>
          <w:kern w:val="0"/>
          <w:sz w:val="30"/>
          <w:szCs w:val="30"/>
          <w:lang w:val="en-US" w:eastAsia="zh-CN"/>
        </w:rPr>
        <w:t>.00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，无形资产244</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997.61</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，其他资产</w:t>
      </w:r>
      <w:r>
        <w:rPr>
          <w:rFonts w:ascii="仿宋_GB2312" w:eastAsia="仿宋_GB2312" w:hAnsi="黑体" w:cs="方正小标宋简体" w:hint="eastAsia"/>
          <w:color w:val="000000"/>
          <w:kern w:val="0"/>
          <w:sz w:val="30"/>
          <w:szCs w:val="30"/>
          <w:lang w:val="en-US" w:eastAsia="zh-CN"/>
        </w:rPr>
        <w:t>2,477,026.01</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（具体内容详见附表）。与上年相比，本年资产总额增加33</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638</w:t>
      </w:r>
      <w:r>
        <w:rPr>
          <w:rFonts w:ascii="仿宋_GB2312" w:eastAsia="仿宋_GB2312" w:hAnsi="黑体" w:cs="方正小标宋简体" w:hint="eastAsia"/>
          <w:color w:val="000000"/>
          <w:kern w:val="0"/>
          <w:sz w:val="30"/>
          <w:szCs w:val="30"/>
          <w:lang w:val="en-US" w:eastAsia="zh-CN"/>
        </w:rPr>
        <w:t>,</w:t>
      </w:r>
      <w:r>
        <w:rPr>
          <w:rFonts w:ascii="仿宋_GB2312" w:eastAsia="仿宋_GB2312" w:hAnsi="黑体" w:cs="方正小标宋简体" w:hint="eastAsia"/>
          <w:color w:val="000000"/>
          <w:kern w:val="0"/>
          <w:sz w:val="30"/>
          <w:szCs w:val="30"/>
        </w:rPr>
        <w:t>965.42</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，其中固定资产增加</w:t>
      </w:r>
      <w:r>
        <w:rPr>
          <w:rFonts w:ascii="仿宋_GB2312" w:eastAsia="仿宋_GB2312" w:hAnsi="黑体" w:cs="方正小标宋简体" w:hint="eastAsia"/>
          <w:color w:val="000000"/>
          <w:kern w:val="0"/>
          <w:sz w:val="30"/>
          <w:szCs w:val="30"/>
          <w:lang w:val="en-US" w:eastAsia="zh-CN"/>
        </w:rPr>
        <w:t>46,500.00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。处置房屋建筑物</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；处置车辆</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辆，账面原值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；报废报损资产</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项，账面原值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，实现资产处置收入</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；出租房屋</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，实现资产使用收入</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lang w:eastAsia="zh-CN"/>
        </w:rPr>
        <w:t>元</w:t>
      </w:r>
      <w:r>
        <w:rPr>
          <w:rFonts w:ascii="仿宋_GB2312" w:eastAsia="仿宋_GB2312" w:hAnsi="黑体" w:cs="方正小标宋简体" w:hint="eastAsia"/>
          <w:color w:val="000000"/>
          <w:kern w:val="0"/>
          <w:sz w:val="30"/>
          <w:szCs w:val="30"/>
        </w:rPr>
        <w:t>。</w:t>
      </w:r>
      <w:r>
        <w:rPr>
          <w:rFonts w:ascii="仿宋_GB2312" w:eastAsia="仿宋_GB2312" w:hAnsi="黑体" w:cs="方正小标宋简体" w:hint="eastAsia"/>
          <w:color w:val="000000"/>
          <w:kern w:val="0"/>
          <w:sz w:val="30"/>
          <w:szCs w:val="30"/>
          <w:lang w:eastAsia="zh-CN"/>
        </w:rPr>
        <w:t>（</w:t>
      </w:r>
      <w:r>
        <w:rPr>
          <w:rFonts w:ascii="仿宋_GB2312" w:eastAsia="仿宋_GB2312" w:hAnsi="黑体" w:cs="方正小标宋简体" w:hint="eastAsia"/>
          <w:color w:val="000000"/>
          <w:kern w:val="0"/>
          <w:sz w:val="30"/>
          <w:szCs w:val="30"/>
        </w:rPr>
        <w:t>国有资产占有使用情况表</w:t>
      </w:r>
      <w:r>
        <w:rPr>
          <w:rFonts w:ascii="仿宋_GB2312" w:eastAsia="仿宋_GB2312" w:hAnsi="黑体" w:cs="方正小标宋简体" w:hint="eastAsia"/>
          <w:color w:val="000000"/>
          <w:kern w:val="0"/>
          <w:sz w:val="30"/>
          <w:szCs w:val="30"/>
          <w:lang w:eastAsia="zh-CN"/>
        </w:rPr>
        <w:t>详见附表）</w:t>
      </w:r>
    </w:p>
    <w:p>
      <w:pPr>
        <w:ind w:firstLine="600" w:firstLineChars="200"/>
        <w:jc w:val="left"/>
        <w:outlineLvl w:val="1"/>
        <w:rPr>
          <w:rFonts w:ascii="黑体" w:eastAsia="黑体" w:hAnsi="黑体" w:cs="黑体" w:hint="eastAsia"/>
          <w:sz w:val="30"/>
          <w:szCs w:val="30"/>
        </w:rPr>
      </w:pPr>
      <w:r>
        <w:rPr>
          <w:rFonts w:ascii="黑体" w:eastAsia="黑体" w:hAnsi="黑体" w:cs="黑体" w:hint="eastAsia"/>
          <w:sz w:val="30"/>
          <w:szCs w:val="30"/>
          <w:lang w:eastAsia="zh-CN"/>
        </w:rPr>
        <w:t>三、政</w:t>
      </w:r>
      <w:r>
        <w:rPr>
          <w:rFonts w:ascii="黑体" w:eastAsia="黑体" w:hAnsi="黑体" w:cs="黑体" w:hint="eastAsia"/>
          <w:sz w:val="30"/>
          <w:szCs w:val="30"/>
        </w:rPr>
        <w:t>府采购支出情况</w:t>
      </w:r>
    </w:p>
    <w:p>
      <w:pPr>
        <w:ind w:firstLine="600" w:firstLineChars="200"/>
        <w:rPr>
          <w:rFonts w:ascii="仿宋_GB2312" w:eastAsia="仿宋_GB2312" w:hAnsi="仿宋_GB2312" w:cs="仿宋_GB2312" w:hint="eastAsia"/>
          <w:sz w:val="30"/>
          <w:szCs w:val="30"/>
          <w:lang w:val="en-US" w:eastAsia="zh-CN"/>
        </w:rPr>
      </w:pPr>
      <w:r>
        <w:rPr>
          <w:rFonts w:ascii="仿宋_GB2312" w:eastAsia="仿宋_GB2312" w:hAnsi="仿宋_GB2312" w:cs="仿宋_GB2312" w:hint="eastAsia"/>
          <w:color w:val="auto"/>
          <w:sz w:val="30"/>
          <w:szCs w:val="30"/>
          <w:lang w:val="en-US" w:eastAsia="zh-CN"/>
        </w:rPr>
        <w:t>2022年度，部门政府采购支出总额0.00元，其中：政府采购货物支出0.00元；政府采购工程支出0.00元；政府采购服务支出0.00元。授予中小企业合同金额0.00元，占政府采购支出总额的0.00%。</w:t>
      </w:r>
    </w:p>
    <w:p>
      <w:pPr>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四、部门绩效自评情况</w:t>
      </w:r>
    </w:p>
    <w:p>
      <w:pPr>
        <w:widowControl/>
        <w:snapToGrid w:val="0"/>
        <w:spacing w:before="100" w:after="100" w:line="360" w:lineRule="auto"/>
        <w:ind w:firstLine="600"/>
        <w:jc w:val="left"/>
        <w:rPr>
          <w:rFonts w:ascii="仿宋_GB2312" w:eastAsia="仿宋_GB2312" w:hAnsi="仿宋_GB2312" w:cs="仿宋_GB2312" w:hint="eastAsia"/>
          <w:sz w:val="30"/>
          <w:szCs w:val="30"/>
          <w:highlight w:val="none"/>
          <w:lang w:val="en-US" w:eastAsia="zh-CN"/>
        </w:rPr>
      </w:pPr>
      <w:r>
        <w:rPr>
          <w:rFonts w:ascii="仿宋_GB2312" w:eastAsia="仿宋_GB2312" w:hAnsi="仿宋_GB2312" w:cs="仿宋_GB2312" w:hint="eastAsia"/>
          <w:sz w:val="30"/>
          <w:szCs w:val="30"/>
          <w:lang w:val="en-US" w:eastAsia="zh-CN"/>
        </w:rPr>
        <w:t>部门绩效自评情况详见附表</w:t>
      </w:r>
      <w:r>
        <w:rPr>
          <w:rFonts w:ascii="仿宋_GB2312" w:eastAsia="仿宋_GB2312" w:hAnsi="仿宋_GB2312" w:cs="仿宋_GB2312" w:hint="eastAsia"/>
          <w:sz w:val="30"/>
          <w:szCs w:val="30"/>
          <w:highlight w:val="none"/>
          <w:lang w:val="en-US" w:eastAsia="zh-CN"/>
        </w:rPr>
        <w:t>。</w:t>
      </w:r>
    </w:p>
    <w:p>
      <w:pPr>
        <w:widowControl/>
        <w:snapToGrid w:val="0"/>
        <w:spacing w:before="100" w:after="100" w:line="360" w:lineRule="auto"/>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五、其他重要事项情况说明</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default"/>
          <w:color w:val="FF0000"/>
          <w:sz w:val="30"/>
          <w:szCs w:val="30"/>
          <w:lang w:val="en-US" w:eastAsia="zh-CN"/>
        </w:rPr>
      </w:pPr>
      <w:r>
        <w:rPr>
          <w:rFonts w:ascii="仿宋_GB2312" w:eastAsia="仿宋_GB2312" w:hint="eastAsia"/>
          <w:color w:val="auto"/>
          <w:sz w:val="30"/>
          <w:szCs w:val="30"/>
        </w:rPr>
        <w:t>昆明市盘龙区人民政府阿子营街道办事处</w:t>
      </w:r>
      <w:r>
        <w:rPr>
          <w:rFonts w:ascii="仿宋_GB2312" w:eastAsia="仿宋_GB2312" w:hAnsi="黑体" w:cs="方正小标宋简体" w:hint="eastAsia"/>
          <w:color w:val="auto"/>
          <w:sz w:val="30"/>
          <w:szCs w:val="30"/>
          <w:lang w:val="en-US" w:eastAsia="zh-CN"/>
        </w:rPr>
        <w:t>无其他重要事项情况说明。</w:t>
      </w:r>
    </w:p>
    <w:p>
      <w:pPr>
        <w:widowControl/>
        <w:snapToGrid w:val="0"/>
        <w:spacing w:before="100" w:after="100" w:line="360" w:lineRule="auto"/>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六、相关口径说明</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（一）</w:t>
      </w:r>
      <w:r>
        <w:rPr>
          <w:rFonts w:ascii="仿宋_GB2312" w:eastAsia="仿宋_GB2312" w:hAnsi="黑体" w:cs="方正小标宋简体" w:hint="eastAsia"/>
          <w:sz w:val="30"/>
          <w:szCs w:val="30"/>
        </w:rPr>
        <w:t>基本支出中人员经费包括工资福利支出和对个人和家庭的补助，公用</w:t>
      </w:r>
      <w:r>
        <w:rPr>
          <w:rFonts w:ascii="仿宋_GB2312" w:eastAsia="仿宋_GB2312" w:hAnsi="黑体" w:cs="方正小标宋简体" w:hint="eastAsia"/>
          <w:sz w:val="30"/>
          <w:szCs w:val="30"/>
          <w:lang w:eastAsia="zh-CN"/>
        </w:rPr>
        <w:t>经费</w:t>
      </w:r>
      <w:r>
        <w:rPr>
          <w:rFonts w:ascii="仿宋_GB2312" w:eastAsia="仿宋_GB2312" w:hAnsi="黑体" w:cs="方正小标宋简体" w:hint="eastAsia"/>
          <w:sz w:val="30"/>
          <w:szCs w:val="30"/>
        </w:rPr>
        <w:t>包括商品和服务支出、资本性支出等人员经费以外的支出。</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（二）</w:t>
      </w:r>
      <w:r>
        <w:rPr>
          <w:rFonts w:ascii="仿宋_GB2312" w:eastAsia="仿宋_GB2312" w:hAnsi="黑体" w:cs="方正小标宋简体" w:hint="eastAsia"/>
          <w:sz w:val="30"/>
          <w:szCs w:val="30"/>
        </w:rPr>
        <w:t>机关运行经费指行政单位和参照公务员法管理的事业单位使用一般公共预算财政拨款安排的基本支出中的公用经费支出</w:t>
      </w:r>
      <w:r>
        <w:rPr>
          <w:rFonts w:ascii="仿宋_GB2312" w:eastAsia="仿宋_GB2312" w:hAnsi="黑体" w:cs="方正小标宋简体" w:hint="eastAsia"/>
          <w:sz w:val="30"/>
          <w:szCs w:val="30"/>
          <w:lang w:eastAsia="zh-CN"/>
        </w:rPr>
        <w:t>。</w:t>
      </w:r>
    </w:p>
    <w:p>
      <w:pPr>
        <w:ind w:firstLine="600" w:firstLineChars="200"/>
        <w:jc w:val="left"/>
        <w:rPr>
          <w:rFonts w:ascii="仿宋_GB2312" w:eastAsia="仿宋_GB2312" w:hAnsi="黑体" w:cs="方正小标宋简体" w:hint="eastAsia"/>
          <w:sz w:val="30"/>
          <w:szCs w:val="30"/>
          <w:highlight w:val="none"/>
        </w:rPr>
      </w:pPr>
      <w:r>
        <w:rPr>
          <w:rFonts w:ascii="仿宋_GB2312" w:eastAsia="仿宋_GB2312" w:hAnsi="黑体" w:cs="方正小标宋简体" w:hint="eastAsia"/>
          <w:sz w:val="30"/>
          <w:szCs w:val="30"/>
          <w:lang w:eastAsia="zh-CN"/>
        </w:rPr>
        <w:t>（三）</w:t>
      </w:r>
      <w:r>
        <w:rPr>
          <w:rFonts w:ascii="仿宋_GB2312" w:eastAsia="仿宋_GB2312" w:hAnsi="黑体" w:cs="方正小标宋简体" w:hint="eastAsia"/>
          <w:sz w:val="30"/>
          <w:szCs w:val="30"/>
        </w:rPr>
        <w:t>按照党中央、国务院有关文件及部门预算管理有关规定，“三公”经费包括因公出国（境）费、公务用车购置及运行维护费、公务接待费。</w:t>
      </w:r>
      <w:r>
        <w:rPr>
          <w:rFonts w:ascii="仿宋_GB2312" w:eastAsia="仿宋_GB2312" w:hAnsi="黑体" w:cs="方正小标宋简体" w:hint="eastAsia"/>
          <w:sz w:val="30"/>
          <w:szCs w:val="30"/>
          <w:highlight w:val="none"/>
        </w:rPr>
        <w:t>其中：因公出国（境）费，指单位公务出国（境）的国际旅费、国外城市间交通费、住宿费、伙食费、培训费、公杂费等支出；公务用车购置费，指公务用车购置支出（含车辆购置税</w:t>
      </w:r>
      <w:r>
        <w:rPr>
          <w:rFonts w:ascii="仿宋_GB2312" w:eastAsia="仿宋_GB2312" w:hAnsi="黑体" w:cs="方正小标宋简体" w:hint="eastAsia"/>
          <w:sz w:val="30"/>
          <w:szCs w:val="30"/>
          <w:highlight w:val="none"/>
          <w:lang w:eastAsia="zh-CN"/>
        </w:rPr>
        <w:t>、牌照费</w:t>
      </w:r>
      <w:r>
        <w:rPr>
          <w:rFonts w:ascii="仿宋_GB2312" w:eastAsia="仿宋_GB2312" w:hAnsi="黑体" w:cs="方正小标宋简体" w:hint="eastAsia"/>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（四）</w:t>
      </w:r>
      <w:r>
        <w:rPr>
          <w:rFonts w:ascii="仿宋_GB2312" w:eastAsia="仿宋_GB2312" w:hAnsi="黑体" w:cs="方正小标宋简体" w:hint="eastAsia"/>
          <w:sz w:val="30"/>
          <w:szCs w:val="30"/>
        </w:rPr>
        <w:t>“三公”经费决算数</w:t>
      </w:r>
      <w:r>
        <w:rPr>
          <w:rFonts w:ascii="仿宋_GB2312" w:eastAsia="仿宋_GB2312" w:hAnsi="黑体" w:cs="方正小标宋简体" w:hint="eastAsia"/>
          <w:sz w:val="30"/>
          <w:szCs w:val="30"/>
          <w:lang w:eastAsia="zh-CN"/>
        </w:rPr>
        <w:t>是</w:t>
      </w:r>
      <w:r>
        <w:rPr>
          <w:rFonts w:ascii="仿宋_GB2312" w:eastAsia="仿宋_GB2312" w:hAnsi="黑体" w:cs="方正小标宋简体" w:hint="eastAsia"/>
          <w:sz w:val="30"/>
          <w:szCs w:val="30"/>
        </w:rPr>
        <w:t>指各部门（含下属单位）当年通过本级财政拨款和以前年度财政拨款结转结余资金安排的因公出国（境）费、公务用车购置及运行维护费和公务接待费支出数（包括基本支出和项目支出）。</w:t>
      </w:r>
    </w:p>
    <w:p>
      <w:pPr>
        <w:jc w:val="center"/>
        <w:outlineLvl w:val="0"/>
        <w:rPr>
          <w:rFonts w:ascii="黑体" w:eastAsia="黑体" w:hAnsi="黑体" w:cs="方正小标宋简体" w:hint="eastAsia"/>
          <w:sz w:val="32"/>
          <w:szCs w:val="32"/>
        </w:rPr>
      </w:pPr>
      <w:r>
        <w:rPr>
          <w:rFonts w:ascii="黑体" w:eastAsia="黑体" w:hAnsi="黑体" w:cs="方正小标宋简体" w:hint="eastAsia"/>
          <w:sz w:val="32"/>
          <w:szCs w:val="32"/>
        </w:rPr>
        <w:t>第</w:t>
      </w:r>
      <w:r>
        <w:rPr>
          <w:rFonts w:ascii="黑体" w:eastAsia="黑体" w:hAnsi="黑体" w:cs="方正小标宋简体" w:hint="eastAsia"/>
          <w:sz w:val="32"/>
          <w:szCs w:val="32"/>
          <w:lang w:eastAsia="zh-CN"/>
        </w:rPr>
        <w:t>五</w:t>
      </w:r>
      <w:r>
        <w:rPr>
          <w:rFonts w:ascii="黑体" w:eastAsia="黑体" w:hAnsi="黑体" w:cs="方正小标宋简体" w:hint="eastAsia"/>
          <w:sz w:val="32"/>
          <w:szCs w:val="32"/>
        </w:rPr>
        <w:t>部分  名词解释</w:t>
      </w:r>
    </w:p>
    <w:p>
      <w:pPr>
        <w:ind w:firstLine="600" w:firstLineChars="200"/>
        <w:jc w:val="left"/>
        <w:rPr>
          <w:rFonts w:ascii="仿宋_GB2312" w:eastAsia="仿宋_GB2312" w:hAnsi="黑体" w:cs="方正小标宋简体" w:hint="eastAsia"/>
          <w:sz w:val="30"/>
          <w:szCs w:val="30"/>
          <w:lang w:eastAsia="zh-CN"/>
        </w:rPr>
      </w:pPr>
      <w:r>
        <w:rPr>
          <w:rFonts w:ascii="仿宋_GB2312" w:eastAsia="仿宋_GB2312" w:hAnsi="黑体" w:cs="方正小标宋简体" w:hint="eastAsia"/>
          <w:sz w:val="30"/>
          <w:szCs w:val="30"/>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pPr>
        <w:ind w:firstLine="600" w:firstLineChars="200"/>
        <w:jc w:val="left"/>
        <w:rPr>
          <w:rFonts w:ascii="仿宋_GB2312" w:eastAsia="仿宋_GB2312" w:hAnsi="黑体" w:cs="方正小标宋简体" w:hint="eastAsia"/>
          <w:color w:val="auto"/>
          <w:sz w:val="30"/>
          <w:szCs w:val="30"/>
        </w:rPr>
      </w:pPr>
      <w:r>
        <w:rPr>
          <w:rFonts w:ascii="仿宋_GB2312" w:eastAsia="仿宋_GB2312" w:hAnsi="黑体" w:cs="方正小标宋简体" w:hint="eastAsia"/>
          <w:color w:val="auto"/>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ind w:firstLine="600" w:firstLineChars="200"/>
        <w:jc w:val="left"/>
        <w:rPr>
          <w:rFonts w:ascii="仿宋_GB2312" w:eastAsia="仿宋_GB2312" w:hAnsi="黑体" w:cs="方正小标宋简体" w:hint="eastAsia"/>
          <w:color w:val="auto"/>
          <w:sz w:val="30"/>
          <w:szCs w:val="30"/>
        </w:rPr>
      </w:pPr>
      <w:r>
        <w:rPr>
          <w:rFonts w:ascii="仿宋_GB2312" w:eastAsia="仿宋_GB2312" w:hAnsi="黑体" w:cs="方正小标宋简体" w:hint="eastAsia"/>
          <w:color w:val="auto"/>
          <w:sz w:val="30"/>
          <w:szCs w:val="30"/>
        </w:rPr>
        <w:t>行政运行：反映行政单位（包括实行公务员管理的事业单位）的基本支出。</w:t>
      </w:r>
    </w:p>
    <w:p>
      <w:pPr>
        <w:ind w:firstLine="600" w:firstLineChars="200"/>
        <w:jc w:val="left"/>
        <w:rPr>
          <w:rFonts w:ascii="仿宋_GB2312" w:eastAsia="仿宋_GB2312" w:hAnsi="黑体" w:cs="方正小标宋简体" w:hint="eastAsia"/>
          <w:color w:val="auto"/>
          <w:sz w:val="30"/>
          <w:szCs w:val="30"/>
          <w:lang w:val="en-US"/>
        </w:rPr>
      </w:pPr>
      <w:r>
        <w:rPr>
          <w:rFonts w:ascii="仿宋_GB2312" w:eastAsia="仿宋_GB2312" w:hAnsi="黑体" w:cs="方正小标宋简体" w:hint="eastAsia"/>
          <w:color w:val="auto"/>
          <w:sz w:val="30"/>
          <w:szCs w:val="30"/>
        </w:rPr>
        <w:t>一般行政管理事务：反映行政单位（包括实行公务员管理的事业单位）未单独设置项级科目的其他项目支出。</w:t>
      </w:r>
    </w:p>
    <w:p>
      <w:pPr>
        <w:rPr>
          <w:rFonts w:ascii="Arial" w:eastAsia="Arial" w:hAnsi="Arial" w:cs="Arial"/>
          <w:b/>
          <w:sz w:val="36"/>
        </w:rPr>
      </w:pPr>
      <w:bookmarkStart w:id="0" w:name="_GoBack"/>
      <w:bookmarkEnd w:id="0"/>
    </w:p>
    <w:p>
      <w:pPr>
        <w:rPr>
          <w:rFonts w:ascii="Arial" w:eastAsia="Arial" w:hAnsi="Arial" w:cs="Arial"/>
          <w:b/>
          <w:sz w:val="36"/>
        </w:rPr>
      </w:pPr>
      <w:r>
        <w:rPr>
          <w:rFonts w:ascii="Arial" w:eastAsia="Arial" w:hAnsi="Arial" w:cs="Arial"/>
          <w:b/>
          <w:sz w:val="36"/>
        </w:rPr>
        <w:t>监督索引号53010300456301111</w:t>
      </w:r>
    </w:p>
    <w:sectPr>
      <w:headerReference w:type="default" r:id="rId5"/>
      <w:footerReference w:type="even" r:id="rId6"/>
      <w:footerReference w:type="default" r:id="rId7"/>
      <w:pgSz w:w="11906" w:h="16838"/>
      <w:pgMar w:top="2098" w:right="1418" w:bottom="1588" w:left="1644" w:header="851" w:footer="992" w:gutter="0"/>
      <w:pgNumType w:fmt="numberInDash"/>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outside;mso-position-horizontal-relative:margin;mso-width-relative:page;mso-wrap-style:none;position:absolute;z-index:251659264" coordsize="21600,21600" filled="f" stroked="f">
              <o:lock v:ext="edit" aspectratio="f"/>
              <v:textbox style="mso-fit-shape-to-text:t" inset="0,0,0,0">
                <w:txbxContent>
                  <w:p>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0883A0"/>
    <w:multiLevelType w:val="singleLevel"/>
    <w:tmpl w:val="9A0883A0"/>
    <w:lvl w:ilvl="0">
      <w:start w:val="2"/>
      <w:numFmt w:val="chineseCounting"/>
      <w:suff w:val="nothing"/>
      <w:lvlText w:val="（%1）"/>
      <w:lvlJc w:val="left"/>
      <w:rPr>
        <w:rFonts w:ascii="楷体" w:eastAsia="楷体" w:hAnsi="楷体" w:cs="楷体" w:hint="eastAsia"/>
        <w:sz w:val="30"/>
        <w:szCs w:val="30"/>
      </w:rPr>
    </w:lvl>
  </w:abstractNum>
  <w:abstractNum w:abstractNumId="1">
    <w:nsid w:val="B809A084"/>
    <w:multiLevelType w:val="singleLevel"/>
    <w:tmpl w:val="B809A084"/>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258E"/>
    <w:rsid w:val="00014033"/>
    <w:rsid w:val="00015917"/>
    <w:rsid w:val="0003511E"/>
    <w:rsid w:val="000913E4"/>
    <w:rsid w:val="00096FD6"/>
    <w:rsid w:val="000A6010"/>
    <w:rsid w:val="000C3242"/>
    <w:rsid w:val="000E1FB4"/>
    <w:rsid w:val="000F1483"/>
    <w:rsid w:val="0010004D"/>
    <w:rsid w:val="001263DA"/>
    <w:rsid w:val="001374A6"/>
    <w:rsid w:val="001536A4"/>
    <w:rsid w:val="00154575"/>
    <w:rsid w:val="001749E4"/>
    <w:rsid w:val="00182815"/>
    <w:rsid w:val="001A0E45"/>
    <w:rsid w:val="001A3A9F"/>
    <w:rsid w:val="001C2096"/>
    <w:rsid w:val="001C6512"/>
    <w:rsid w:val="00224AF2"/>
    <w:rsid w:val="002360A6"/>
    <w:rsid w:val="002718E1"/>
    <w:rsid w:val="0029065D"/>
    <w:rsid w:val="002A35DC"/>
    <w:rsid w:val="002B295A"/>
    <w:rsid w:val="002D0360"/>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11E3D92"/>
    <w:rsid w:val="01457491"/>
    <w:rsid w:val="02017641"/>
    <w:rsid w:val="02C93271"/>
    <w:rsid w:val="02E910F0"/>
    <w:rsid w:val="03501375"/>
    <w:rsid w:val="04150895"/>
    <w:rsid w:val="061015FA"/>
    <w:rsid w:val="064F3766"/>
    <w:rsid w:val="06691B2E"/>
    <w:rsid w:val="073A55AE"/>
    <w:rsid w:val="073B71F8"/>
    <w:rsid w:val="082A05ED"/>
    <w:rsid w:val="0A3A7035"/>
    <w:rsid w:val="0A920BA2"/>
    <w:rsid w:val="0D1B4B5A"/>
    <w:rsid w:val="0D72294F"/>
    <w:rsid w:val="1004319E"/>
    <w:rsid w:val="10273A5A"/>
    <w:rsid w:val="109A2368"/>
    <w:rsid w:val="1253626C"/>
    <w:rsid w:val="12AF3DA1"/>
    <w:rsid w:val="152C5689"/>
    <w:rsid w:val="16CB771B"/>
    <w:rsid w:val="17B8351F"/>
    <w:rsid w:val="183B6026"/>
    <w:rsid w:val="193B777F"/>
    <w:rsid w:val="1A984E59"/>
    <w:rsid w:val="1B9A76F1"/>
    <w:rsid w:val="1BB60F3D"/>
    <w:rsid w:val="1FAF4A23"/>
    <w:rsid w:val="21DE0260"/>
    <w:rsid w:val="226E1C47"/>
    <w:rsid w:val="22BA1854"/>
    <w:rsid w:val="22FC1D03"/>
    <w:rsid w:val="23D967CA"/>
    <w:rsid w:val="246213DC"/>
    <w:rsid w:val="253B1B6C"/>
    <w:rsid w:val="25AE6209"/>
    <w:rsid w:val="25D12FC9"/>
    <w:rsid w:val="26D926BA"/>
    <w:rsid w:val="281714D2"/>
    <w:rsid w:val="28440BAA"/>
    <w:rsid w:val="28AF6300"/>
    <w:rsid w:val="294C6C42"/>
    <w:rsid w:val="29AB5281"/>
    <w:rsid w:val="2A0E1C86"/>
    <w:rsid w:val="2ACE39FA"/>
    <w:rsid w:val="2BA271EA"/>
    <w:rsid w:val="2BB05DAB"/>
    <w:rsid w:val="2C2C7BFF"/>
    <w:rsid w:val="2EBD6C76"/>
    <w:rsid w:val="31284BEC"/>
    <w:rsid w:val="31EE7D4C"/>
    <w:rsid w:val="32204AAC"/>
    <w:rsid w:val="324972D3"/>
    <w:rsid w:val="32AC3604"/>
    <w:rsid w:val="34485455"/>
    <w:rsid w:val="351F21C4"/>
    <w:rsid w:val="35936ADD"/>
    <w:rsid w:val="369C5976"/>
    <w:rsid w:val="37364169"/>
    <w:rsid w:val="378C451A"/>
    <w:rsid w:val="38C92C72"/>
    <w:rsid w:val="394864B9"/>
    <w:rsid w:val="3BD6141B"/>
    <w:rsid w:val="3C822F77"/>
    <w:rsid w:val="3CCF01A8"/>
    <w:rsid w:val="3EA3354D"/>
    <w:rsid w:val="43650ECA"/>
    <w:rsid w:val="44547549"/>
    <w:rsid w:val="467A012D"/>
    <w:rsid w:val="47667F8C"/>
    <w:rsid w:val="47A16424"/>
    <w:rsid w:val="47F25562"/>
    <w:rsid w:val="486C6836"/>
    <w:rsid w:val="48EF4A2D"/>
    <w:rsid w:val="49371090"/>
    <w:rsid w:val="494715C1"/>
    <w:rsid w:val="4A041DB5"/>
    <w:rsid w:val="4A2B3BA9"/>
    <w:rsid w:val="4AED0003"/>
    <w:rsid w:val="4B8B0C39"/>
    <w:rsid w:val="4CDC1A89"/>
    <w:rsid w:val="4E652B9E"/>
    <w:rsid w:val="4FCC7BC5"/>
    <w:rsid w:val="5131070C"/>
    <w:rsid w:val="51373AA3"/>
    <w:rsid w:val="51721342"/>
    <w:rsid w:val="524B7D2C"/>
    <w:rsid w:val="52BC6998"/>
    <w:rsid w:val="5601536F"/>
    <w:rsid w:val="56102FED"/>
    <w:rsid w:val="56510C3A"/>
    <w:rsid w:val="58890172"/>
    <w:rsid w:val="58A834BD"/>
    <w:rsid w:val="599C0150"/>
    <w:rsid w:val="59DA3C41"/>
    <w:rsid w:val="5AC54F81"/>
    <w:rsid w:val="5AE0591D"/>
    <w:rsid w:val="5C424B52"/>
    <w:rsid w:val="5D632CD1"/>
    <w:rsid w:val="5DC74D04"/>
    <w:rsid w:val="5E507680"/>
    <w:rsid w:val="60D849D2"/>
    <w:rsid w:val="621619A6"/>
    <w:rsid w:val="625937AE"/>
    <w:rsid w:val="62780C2D"/>
    <w:rsid w:val="65BA62E7"/>
    <w:rsid w:val="65FE5DD1"/>
    <w:rsid w:val="66014531"/>
    <w:rsid w:val="660D17DD"/>
    <w:rsid w:val="66EC37CD"/>
    <w:rsid w:val="69647737"/>
    <w:rsid w:val="69990E04"/>
    <w:rsid w:val="69E0699C"/>
    <w:rsid w:val="6B65093B"/>
    <w:rsid w:val="6D2C1DBC"/>
    <w:rsid w:val="6EEE03E3"/>
    <w:rsid w:val="70C12734"/>
    <w:rsid w:val="70E51081"/>
    <w:rsid w:val="72C708F5"/>
    <w:rsid w:val="7398436E"/>
    <w:rsid w:val="7534156B"/>
    <w:rsid w:val="768220A0"/>
    <w:rsid w:val="77207610"/>
    <w:rsid w:val="78232083"/>
    <w:rsid w:val="787A721E"/>
    <w:rsid w:val="78AF2483"/>
    <w:rsid w:val="79DC55E8"/>
    <w:rsid w:val="79EB17A6"/>
    <w:rsid w:val="7C3D3992"/>
    <w:rsid w:val="7C8E23E0"/>
    <w:rsid w:val="7D397A50"/>
    <w:rsid w:val="7D63683E"/>
    <w:rsid w:val="7FC27A71"/>
  </w:rsids>
  <w:docVars>
    <w:docVar w:name="commondata" w:val="eyJoZGlkIjoiMGExZmExOWNlOTE3ZTE0ZWUzMzg5OGFmODc3MzgxZGM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qFormat="1"/>
    <w:lsdException w:name="Table Grid"/>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NormalIndent">
    <w:name w:val="Normal Indent"/>
    <w:basedOn w:val="Normal"/>
    <w:qFormat/>
    <w:pPr>
      <w:ind w:firstLine="420"/>
    </w:pPr>
  </w:style>
  <w:style w:type="paragraph" w:styleId="BodyText">
    <w:name w:val="Body Text"/>
    <w:basedOn w:val="Normal"/>
    <w:qFormat/>
    <w:pPr>
      <w:spacing w:before="93" w:beforeLines="30"/>
    </w:pPr>
    <w:rPr>
      <w:rFonts w:ascii="仿宋_GB2312" w:eastAsia="仿宋_GB2312"/>
      <w:sz w:val="30"/>
    </w:r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character" w:styleId="PageNumber">
    <w:name w:val="page number"/>
    <w:basedOn w:val="DefaultParagraphFont"/>
    <w:qFormat/>
  </w:style>
  <w:style w:type="character" w:styleId="FollowedHyperlink">
    <w:name w:val="FollowedHyperlink"/>
    <w:basedOn w:val="DefaultParagraphFont"/>
    <w:qFormat/>
    <w:rPr>
      <w:color w:val="800080"/>
      <w:u w:val="single"/>
    </w:rPr>
  </w:style>
  <w:style w:type="character" w:styleId="Hyperlink">
    <w:name w:val="Hyperlink"/>
    <w:basedOn w:val="DefaultParagraphFont"/>
    <w:qFormat/>
    <w:rPr>
      <w:color w:val="0000FF"/>
      <w:u w:val="single"/>
    </w:rPr>
  </w:style>
  <w:style w:type="character" w:customStyle="1" w:styleId="font11">
    <w:name w:val="font11"/>
    <w:basedOn w:val="DefaultParagraphFont"/>
    <w:qFormat/>
    <w:rPr>
      <w:rFonts w:ascii="宋体" w:eastAsia="宋体" w:hAnsi="宋体" w:cs="宋体" w:hint="eastAsia"/>
      <w:color w:val="000000"/>
      <w:sz w:val="20"/>
      <w:szCs w:val="20"/>
      <w:u w:val="none"/>
    </w:rPr>
  </w:style>
  <w:style w:type="character" w:customStyle="1" w:styleId="font01">
    <w:name w:val="font01"/>
    <w:basedOn w:val="DefaultParagraphFont"/>
    <w:qFormat/>
    <w:rPr>
      <w:rFonts w:ascii="Arial" w:hAnsi="Arial" w:cs="Arial"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6637</Words>
  <Characters>7076</Characters>
  <Application>Microsoft Office Word</Application>
  <DocSecurity>0</DocSecurity>
  <Lines>28</Lines>
  <Paragraphs>8</Paragraphs>
  <ScaleCrop>false</ScaleCrop>
  <Company>微软中国</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可爱我的范</cp:lastModifiedBy>
  <cp:revision>130</cp:revision>
  <cp:lastPrinted>2023-06-27T01:32:00Z</cp:lastPrinted>
  <dcterms:created xsi:type="dcterms:W3CDTF">2013-05-09T09:41:00Z</dcterms:created>
  <dcterms:modified xsi:type="dcterms:W3CDTF">2023-11-09T03:05:08Z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40B8AE1B31C94E94BC4D7157FEC01A16_12</vt:lpwstr>
  </property>
  <property fmtid="{D5CDD505-2E9C-101B-9397-08002B2CF9AE}" pid="3" name="KSOProductBuildVer">
    <vt:lpwstr>2052-11.8.6.8722</vt:lpwstr>
  </property>
</Properties>
</file>