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67E" w:rsidRDefault="00260207" w:rsidP="00B86F63">
      <w:pPr>
        <w:spacing w:afterLines="50" w:line="540" w:lineRule="exact"/>
        <w:jc w:val="center"/>
        <w:outlineLvl w:val="0"/>
        <w:rPr>
          <w:rFonts w:ascii="宋体" w:eastAsia="宋体" w:hAnsi="宋体" w:cs="宋体"/>
          <w:sz w:val="28"/>
          <w:szCs w:val="28"/>
        </w:rPr>
      </w:pPr>
      <w:r>
        <w:rPr>
          <w:rFonts w:ascii="方正小标宋_GBK" w:eastAsia="方正小标宋_GBK" w:hAnsi="方正小标宋_GBK" w:cs="方正小标宋_GBK" w:hint="eastAsia"/>
          <w:sz w:val="40"/>
          <w:szCs w:val="40"/>
        </w:rPr>
        <w:t>昆明市盘龙区档案局</w:t>
      </w:r>
      <w:r w:rsidR="00C0167E">
        <w:rPr>
          <w:rFonts w:ascii="方正小标宋_GBK" w:eastAsia="方正小标宋_GBK" w:hAnsi="方正小标宋_GBK" w:cs="方正小标宋_GBK" w:hint="eastAsia"/>
          <w:sz w:val="40"/>
          <w:szCs w:val="40"/>
        </w:rPr>
        <w:t>行政许可事项实施规范</w:t>
      </w:r>
    </w:p>
    <w:p w:rsidR="00C0167E" w:rsidRDefault="00C0167E" w:rsidP="00B86F63">
      <w:pPr>
        <w:spacing w:afterLines="50" w:line="540" w:lineRule="exact"/>
        <w:jc w:val="center"/>
        <w:outlineLvl w:val="0"/>
        <w:rPr>
          <w:rFonts w:ascii="宋体" w:eastAsia="宋体" w:hAnsi="宋体" w:cs="宋体"/>
          <w:sz w:val="28"/>
          <w:szCs w:val="28"/>
        </w:rPr>
      </w:pPr>
      <w:r>
        <w:rPr>
          <w:rFonts w:ascii="方正楷体_GBK" w:eastAsia="方正楷体_GBK" w:hAnsi="方正楷体_GBK" w:cs="方正楷体_GBK" w:hint="eastAsia"/>
          <w:sz w:val="32"/>
          <w:szCs w:val="32"/>
        </w:rPr>
        <w:t>（基本要素）</w:t>
      </w:r>
    </w:p>
    <w:p w:rsidR="00C0167E" w:rsidRDefault="00C0167E" w:rsidP="00B86F63">
      <w:pPr>
        <w:spacing w:afterLines="50" w:line="540" w:lineRule="exact"/>
        <w:jc w:val="center"/>
        <w:outlineLvl w:val="0"/>
        <w:rPr>
          <w:rFonts w:ascii="宋体" w:eastAsia="宋体" w:hAnsi="宋体" w:cs="宋体"/>
          <w:sz w:val="28"/>
          <w:szCs w:val="28"/>
        </w:rPr>
      </w:pPr>
    </w:p>
    <w:p w:rsidR="00C0167E" w:rsidRDefault="00C0167E" w:rsidP="00C0167E">
      <w:pPr>
        <w:spacing w:line="540" w:lineRule="exact"/>
        <w:outlineLvl w:val="1"/>
        <w:rPr>
          <w:rFonts w:ascii="Times New Roman" w:eastAsia="黑体" w:hAnsi="Times New Roman" w:cs="Times New Roman"/>
          <w:sz w:val="28"/>
          <w:szCs w:val="28"/>
        </w:rPr>
      </w:pPr>
      <w:r>
        <w:rPr>
          <w:rFonts w:ascii="Times New Roman" w:eastAsia="黑体" w:hAnsi="Times New Roman" w:cs="Times New Roman" w:hint="eastAsia"/>
          <w:sz w:val="28"/>
          <w:szCs w:val="28"/>
        </w:rPr>
        <w:t>一、行政许可事项名称：</w:t>
      </w:r>
    </w:p>
    <w:p w:rsidR="00C0167E" w:rsidRDefault="00C0167E" w:rsidP="00C0167E">
      <w:pPr>
        <w:spacing w:line="540" w:lineRule="exact"/>
        <w:ind w:firstLine="420"/>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延期移交档案审批</w:t>
      </w:r>
    </w:p>
    <w:p w:rsidR="00C0167E" w:rsidRDefault="00C0167E" w:rsidP="00C0167E">
      <w:pPr>
        <w:spacing w:line="540" w:lineRule="exact"/>
        <w:outlineLvl w:val="1"/>
        <w:rPr>
          <w:rFonts w:ascii="Times New Roman" w:eastAsia="黑体" w:hAnsi="Times New Roman" w:cs="Times New Roman"/>
          <w:sz w:val="28"/>
          <w:szCs w:val="28"/>
        </w:rPr>
      </w:pPr>
      <w:r>
        <w:rPr>
          <w:rFonts w:ascii="Times New Roman" w:eastAsia="黑体" w:hAnsi="Times New Roman" w:cs="Times New Roman" w:hint="eastAsia"/>
          <w:sz w:val="28"/>
          <w:szCs w:val="28"/>
        </w:rPr>
        <w:t>二、主管部门：</w:t>
      </w:r>
    </w:p>
    <w:p w:rsidR="00C0167E" w:rsidRDefault="0021301D" w:rsidP="00C0167E">
      <w:pPr>
        <w:spacing w:line="540" w:lineRule="exact"/>
        <w:ind w:firstLine="420"/>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盘龙</w:t>
      </w:r>
      <w:r w:rsidR="007C1CD5">
        <w:rPr>
          <w:rFonts w:ascii="方正仿宋_GBK" w:eastAsia="方正仿宋_GBK" w:hAnsi="方正仿宋_GBK" w:cs="方正仿宋_GBK" w:hint="eastAsia"/>
          <w:sz w:val="28"/>
          <w:szCs w:val="28"/>
        </w:rPr>
        <w:t>区</w:t>
      </w:r>
      <w:r w:rsidR="00C0167E">
        <w:rPr>
          <w:rFonts w:ascii="方正仿宋_GBK" w:eastAsia="方正仿宋_GBK" w:hAnsi="方正仿宋_GBK" w:cs="方正仿宋_GBK" w:hint="eastAsia"/>
          <w:sz w:val="28"/>
          <w:szCs w:val="28"/>
        </w:rPr>
        <w:t>档案局</w:t>
      </w:r>
    </w:p>
    <w:p w:rsidR="00C0167E" w:rsidRDefault="00C0167E" w:rsidP="00C0167E">
      <w:pPr>
        <w:spacing w:line="540" w:lineRule="exact"/>
        <w:outlineLvl w:val="1"/>
        <w:rPr>
          <w:rFonts w:ascii="Times New Roman" w:eastAsia="黑体" w:hAnsi="Times New Roman" w:cs="Times New Roman"/>
          <w:sz w:val="28"/>
          <w:szCs w:val="28"/>
        </w:rPr>
      </w:pPr>
      <w:r>
        <w:rPr>
          <w:rFonts w:ascii="Times New Roman" w:eastAsia="黑体" w:hAnsi="Times New Roman" w:cs="Times New Roman" w:hint="eastAsia"/>
          <w:sz w:val="28"/>
          <w:szCs w:val="28"/>
        </w:rPr>
        <w:t>三、实施机关：</w:t>
      </w:r>
    </w:p>
    <w:p w:rsidR="00C0167E" w:rsidRDefault="0021301D" w:rsidP="00C0167E">
      <w:pPr>
        <w:spacing w:line="540" w:lineRule="exact"/>
        <w:ind w:firstLine="420"/>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盘龙</w:t>
      </w:r>
      <w:r w:rsidR="007C1CD5">
        <w:rPr>
          <w:rFonts w:ascii="方正仿宋_GBK" w:eastAsia="方正仿宋_GBK" w:hAnsi="方正仿宋_GBK" w:cs="方正仿宋_GBK" w:hint="eastAsia"/>
          <w:sz w:val="28"/>
          <w:szCs w:val="28"/>
        </w:rPr>
        <w:t>区</w:t>
      </w:r>
      <w:r w:rsidR="00C0167E">
        <w:rPr>
          <w:rFonts w:ascii="方正仿宋_GBK" w:eastAsia="方正仿宋_GBK" w:hAnsi="方正仿宋_GBK" w:cs="方正仿宋_GBK" w:hint="eastAsia"/>
          <w:sz w:val="28"/>
          <w:szCs w:val="28"/>
        </w:rPr>
        <w:t>档案局</w:t>
      </w:r>
    </w:p>
    <w:p w:rsidR="00C0167E" w:rsidRDefault="00C0167E" w:rsidP="00C0167E">
      <w:pPr>
        <w:spacing w:line="540" w:lineRule="exact"/>
        <w:outlineLvl w:val="1"/>
        <w:rPr>
          <w:rFonts w:ascii="Times New Roman" w:eastAsia="黑体" w:hAnsi="Times New Roman" w:cs="Times New Roman"/>
          <w:sz w:val="28"/>
          <w:szCs w:val="28"/>
        </w:rPr>
      </w:pPr>
      <w:r>
        <w:rPr>
          <w:rFonts w:ascii="Times New Roman" w:eastAsia="黑体" w:hAnsi="Times New Roman" w:cs="Times New Roman" w:hint="eastAsia"/>
          <w:sz w:val="28"/>
          <w:szCs w:val="28"/>
        </w:rPr>
        <w:t>四、设定和实施依据：</w:t>
      </w:r>
    </w:p>
    <w:p w:rsidR="00C0167E" w:rsidRDefault="00C0167E" w:rsidP="00C0167E">
      <w:pPr>
        <w:spacing w:line="540" w:lineRule="exact"/>
        <w:ind w:firstLine="420"/>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《中华人民共和国档案法实施办法》</w:t>
      </w:r>
    </w:p>
    <w:p w:rsidR="00C0167E" w:rsidRDefault="00C0167E" w:rsidP="00C0167E">
      <w:pPr>
        <w:spacing w:line="540" w:lineRule="exact"/>
        <w:ind w:firstLine="420"/>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《云南省档案条例》</w:t>
      </w:r>
    </w:p>
    <w:p w:rsidR="00C0167E" w:rsidRDefault="00C0167E" w:rsidP="00C0167E">
      <w:pPr>
        <w:spacing w:line="540" w:lineRule="exact"/>
        <w:outlineLvl w:val="1"/>
        <w:rPr>
          <w:rFonts w:ascii="Times New Roman" w:eastAsia="黑体" w:hAnsi="Times New Roman" w:cs="Times New Roman"/>
          <w:sz w:val="28"/>
          <w:szCs w:val="28"/>
        </w:rPr>
      </w:pPr>
      <w:r>
        <w:rPr>
          <w:rFonts w:ascii="Times New Roman" w:eastAsia="黑体" w:hAnsi="Times New Roman" w:cs="Times New Roman" w:hint="eastAsia"/>
          <w:sz w:val="28"/>
          <w:szCs w:val="28"/>
        </w:rPr>
        <w:t>五、子项：</w:t>
      </w:r>
    </w:p>
    <w:p w:rsidR="00C0167E" w:rsidRDefault="00C0167E" w:rsidP="00C0167E">
      <w:pPr>
        <w:spacing w:line="540" w:lineRule="exact"/>
        <w:ind w:firstLine="420"/>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延期移交档案审批(县级权限)</w:t>
      </w:r>
    </w:p>
    <w:p w:rsidR="00C0167E" w:rsidRDefault="00C0167E" w:rsidP="00C0167E">
      <w:pPr>
        <w:spacing w:line="540" w:lineRule="exact"/>
        <w:ind w:firstLineChars="200" w:firstLine="560"/>
        <w:rPr>
          <w:rFonts w:ascii="Times New Roman" w:eastAsia="仿宋GB2312" w:hAnsi="Times New Roman" w:cs="Times New Roman"/>
          <w:sz w:val="28"/>
          <w:szCs w:val="28"/>
        </w:rPr>
      </w:pPr>
    </w:p>
    <w:p w:rsidR="00C0167E" w:rsidRDefault="00C0167E" w:rsidP="00C0167E">
      <w:pPr>
        <w:spacing w:line="540" w:lineRule="exact"/>
        <w:ind w:firstLineChars="200" w:firstLine="560"/>
        <w:rPr>
          <w:rFonts w:ascii="Times New Roman" w:eastAsia="仿宋GB2312" w:hAnsi="Times New Roman" w:cs="Times New Roman"/>
          <w:sz w:val="28"/>
          <w:szCs w:val="28"/>
        </w:rPr>
      </w:pPr>
    </w:p>
    <w:p w:rsidR="00C0167E" w:rsidRDefault="00C0167E" w:rsidP="00C0167E">
      <w:pPr>
        <w:spacing w:line="540" w:lineRule="exact"/>
        <w:ind w:firstLineChars="200" w:firstLine="560"/>
        <w:rPr>
          <w:rFonts w:ascii="Times New Roman" w:eastAsia="仿宋GB2312" w:hAnsi="Times New Roman" w:cs="Times New Roman"/>
          <w:sz w:val="28"/>
          <w:szCs w:val="28"/>
        </w:rPr>
      </w:pPr>
    </w:p>
    <w:p w:rsidR="0055183D" w:rsidRDefault="0055183D"/>
    <w:p w:rsidR="00C0167E" w:rsidRDefault="00C0167E"/>
    <w:p w:rsidR="00C0167E" w:rsidRDefault="00C0167E"/>
    <w:p w:rsidR="00C0167E" w:rsidRDefault="00C0167E"/>
    <w:p w:rsidR="00C0167E" w:rsidRDefault="00C0167E"/>
    <w:p w:rsidR="00C0167E" w:rsidRDefault="00C0167E"/>
    <w:p w:rsidR="00C0167E" w:rsidRDefault="00C0167E"/>
    <w:p w:rsidR="00C0167E" w:rsidRDefault="00C0167E"/>
    <w:p w:rsidR="00C0167E" w:rsidRDefault="00C0167E"/>
    <w:p w:rsidR="00C0167E" w:rsidRDefault="00C0167E"/>
    <w:p w:rsidR="00C0167E" w:rsidRDefault="00C0167E"/>
    <w:p w:rsidR="00C0167E" w:rsidRDefault="00C0167E"/>
    <w:p w:rsidR="00C0167E" w:rsidRDefault="00C0167E" w:rsidP="00C0167E">
      <w:pPr>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lastRenderedPageBreak/>
        <w:t>延期移交档案审批（县级权限）</w:t>
      </w:r>
    </w:p>
    <w:p w:rsidR="00C0167E" w:rsidRDefault="00C0167E" w:rsidP="00C0167E">
      <w:pPr>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【000175103004】</w:t>
      </w:r>
    </w:p>
    <w:p w:rsidR="00C0167E" w:rsidRDefault="00C0167E" w:rsidP="00C0167E">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一、基本要素</w:t>
      </w:r>
    </w:p>
    <w:p w:rsidR="00C0167E" w:rsidRDefault="00C0167E" w:rsidP="00C0167E">
      <w:pPr>
        <w:spacing w:line="540" w:lineRule="exact"/>
        <w:ind w:firstLineChars="200" w:firstLine="560"/>
        <w:outlineLvl w:val="2"/>
        <w:rPr>
          <w:rFonts w:ascii="Times New Roman" w:eastAsia="仿宋GB2312" w:hAnsi="Times New Roman" w:cs="Times New Roman"/>
          <w:b/>
          <w:bCs/>
          <w:sz w:val="28"/>
          <w:szCs w:val="28"/>
        </w:rPr>
      </w:pPr>
      <w:r>
        <w:rPr>
          <w:rFonts w:ascii="Times New Roman" w:eastAsia="仿宋GB2312" w:hAnsi="Times New Roman" w:cs="Times New Roman" w:hint="eastAsia"/>
          <w:b/>
          <w:bCs/>
          <w:sz w:val="28"/>
          <w:szCs w:val="28"/>
        </w:rPr>
        <w:t>1.</w:t>
      </w:r>
      <w:r>
        <w:rPr>
          <w:rFonts w:ascii="Times New Roman" w:eastAsia="仿宋GB2312" w:hAnsi="Times New Roman" w:cs="Times New Roman"/>
          <w:b/>
          <w:bCs/>
          <w:sz w:val="28"/>
          <w:szCs w:val="28"/>
        </w:rPr>
        <w:t>行政许可事项名称</w:t>
      </w:r>
      <w:r>
        <w:rPr>
          <w:rFonts w:ascii="Times New Roman" w:eastAsia="仿宋GB2312" w:hAnsi="Times New Roman" w:cs="Times New Roman" w:hint="eastAsia"/>
          <w:b/>
          <w:bCs/>
          <w:sz w:val="28"/>
          <w:szCs w:val="28"/>
        </w:rPr>
        <w:t>及编码</w:t>
      </w:r>
    </w:p>
    <w:p w:rsidR="00C0167E" w:rsidRDefault="00C0167E" w:rsidP="00C0167E">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延期移交档案审批【00017510300Y】</w:t>
      </w:r>
    </w:p>
    <w:p w:rsidR="00C0167E" w:rsidRDefault="00C0167E" w:rsidP="00C0167E">
      <w:pPr>
        <w:spacing w:line="540" w:lineRule="exact"/>
        <w:ind w:firstLineChars="200" w:firstLine="560"/>
        <w:outlineLvl w:val="2"/>
        <w:rPr>
          <w:rFonts w:ascii="Times New Roman" w:eastAsia="仿宋GB2312" w:hAnsi="Times New Roman" w:cs="Times New Roman"/>
          <w:b/>
          <w:bCs/>
          <w:sz w:val="28"/>
          <w:szCs w:val="28"/>
        </w:rPr>
      </w:pPr>
      <w:r>
        <w:rPr>
          <w:rFonts w:ascii="Times New Roman" w:eastAsia="仿宋GB2312" w:hAnsi="Times New Roman" w:cs="Times New Roman" w:hint="eastAsia"/>
          <w:b/>
          <w:bCs/>
          <w:sz w:val="28"/>
          <w:szCs w:val="28"/>
        </w:rPr>
        <w:t>2.</w:t>
      </w:r>
      <w:r>
        <w:rPr>
          <w:rFonts w:ascii="Times New Roman" w:eastAsia="仿宋GB2312" w:hAnsi="Times New Roman" w:cs="Times New Roman"/>
          <w:b/>
          <w:bCs/>
          <w:sz w:val="28"/>
          <w:szCs w:val="28"/>
        </w:rPr>
        <w:t>行政许可</w:t>
      </w:r>
      <w:r>
        <w:rPr>
          <w:rFonts w:ascii="Times New Roman" w:eastAsia="仿宋GB2312" w:hAnsi="Times New Roman" w:cs="Times New Roman" w:hint="eastAsia"/>
          <w:b/>
          <w:bCs/>
          <w:sz w:val="28"/>
          <w:szCs w:val="28"/>
        </w:rPr>
        <w:t>事项子项名称及编码</w:t>
      </w:r>
    </w:p>
    <w:p w:rsidR="00C0167E" w:rsidRDefault="00C0167E" w:rsidP="00C0167E">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延期移交档案审批(县级权限)【000175103004】</w:t>
      </w:r>
    </w:p>
    <w:p w:rsidR="00C0167E" w:rsidRDefault="00C0167E" w:rsidP="00C0167E">
      <w:pPr>
        <w:spacing w:line="540" w:lineRule="exact"/>
        <w:ind w:firstLineChars="200" w:firstLine="560"/>
        <w:outlineLvl w:val="2"/>
        <w:rPr>
          <w:rFonts w:ascii="方正仿宋_GBK" w:eastAsia="方正仿宋_GBK" w:hAnsi="方正仿宋_GBK" w:cs="方正仿宋_GBK"/>
          <w:sz w:val="28"/>
          <w:szCs w:val="28"/>
        </w:rPr>
      </w:pPr>
      <w:r>
        <w:rPr>
          <w:rFonts w:ascii="Times New Roman" w:eastAsia="仿宋GB2312" w:hAnsi="Times New Roman" w:cs="Times New Roman" w:hint="eastAsia"/>
          <w:b/>
          <w:bCs/>
          <w:sz w:val="28"/>
          <w:szCs w:val="28"/>
        </w:rPr>
        <w:t>3.</w:t>
      </w:r>
      <w:r>
        <w:rPr>
          <w:rFonts w:ascii="Times New Roman" w:eastAsia="仿宋GB2312" w:hAnsi="Times New Roman" w:cs="Times New Roman" w:hint="eastAsia"/>
          <w:b/>
          <w:bCs/>
          <w:sz w:val="28"/>
          <w:szCs w:val="28"/>
        </w:rPr>
        <w:t>行政许可事项业务办理项名称及编码</w:t>
      </w:r>
    </w:p>
    <w:p w:rsidR="00C0167E" w:rsidRDefault="00C0167E" w:rsidP="00C0167E">
      <w:pPr>
        <w:widowControl/>
        <w:spacing w:line="360" w:lineRule="auto"/>
        <w:ind w:firstLineChars="200" w:firstLine="560"/>
        <w:rPr>
          <w:rFonts w:ascii="Times New Roman" w:eastAsia="仿宋GB2312" w:hAnsi="Times New Roman" w:cs="Times New Roman"/>
          <w:b/>
          <w:bCs/>
          <w:sz w:val="28"/>
          <w:szCs w:val="28"/>
        </w:rPr>
      </w:pPr>
      <w:r>
        <w:rPr>
          <w:rFonts w:ascii="方正仿宋_GBK" w:eastAsia="方正仿宋_GBK" w:hAnsi="方正仿宋_GBK" w:cs="方正仿宋_GBK" w:hint="eastAsia"/>
          <w:sz w:val="28"/>
          <w:szCs w:val="28"/>
        </w:rPr>
        <w:t>延期移交档案审批（00017510300401）</w:t>
      </w:r>
    </w:p>
    <w:p w:rsidR="00C0167E" w:rsidRDefault="00C0167E" w:rsidP="00C0167E">
      <w:pPr>
        <w:spacing w:line="540" w:lineRule="exact"/>
        <w:ind w:firstLineChars="200" w:firstLine="560"/>
        <w:outlineLvl w:val="2"/>
        <w:rPr>
          <w:rFonts w:ascii="Times New Roman" w:eastAsia="仿宋GB2312" w:hAnsi="Times New Roman" w:cs="Times New Roman"/>
          <w:b/>
          <w:bCs/>
          <w:sz w:val="28"/>
          <w:szCs w:val="28"/>
        </w:rPr>
      </w:pPr>
      <w:r>
        <w:rPr>
          <w:rFonts w:ascii="Times New Roman" w:eastAsia="仿宋GB2312" w:hAnsi="Times New Roman" w:cs="Times New Roman" w:hint="eastAsia"/>
          <w:b/>
          <w:bCs/>
          <w:sz w:val="28"/>
          <w:szCs w:val="28"/>
        </w:rPr>
        <w:t>4.</w:t>
      </w:r>
      <w:r>
        <w:rPr>
          <w:rFonts w:ascii="Times New Roman" w:eastAsia="仿宋GB2312" w:hAnsi="Times New Roman" w:cs="Times New Roman" w:hint="eastAsia"/>
          <w:b/>
          <w:bCs/>
          <w:sz w:val="28"/>
          <w:szCs w:val="28"/>
        </w:rPr>
        <w:t>设定依据</w:t>
      </w:r>
    </w:p>
    <w:p w:rsidR="00C0167E" w:rsidRDefault="00C0167E" w:rsidP="00C0167E">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（1）《中华人民共和国档案法实施办法》第十三条</w:t>
      </w:r>
    </w:p>
    <w:p w:rsidR="00C0167E" w:rsidRDefault="00C0167E" w:rsidP="00C0167E">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（2）《云南省档案条例》第十六条</w:t>
      </w:r>
    </w:p>
    <w:p w:rsidR="00C0167E" w:rsidRDefault="00C0167E" w:rsidP="00C0167E">
      <w:pPr>
        <w:spacing w:line="540" w:lineRule="exact"/>
        <w:ind w:firstLineChars="200" w:firstLine="560"/>
        <w:outlineLvl w:val="2"/>
        <w:rPr>
          <w:rFonts w:ascii="Times New Roman" w:eastAsia="仿宋GB2312" w:hAnsi="Times New Roman" w:cs="Times New Roman"/>
          <w:b/>
          <w:bCs/>
          <w:sz w:val="28"/>
          <w:szCs w:val="28"/>
        </w:rPr>
      </w:pPr>
      <w:r>
        <w:rPr>
          <w:rFonts w:ascii="Times New Roman" w:eastAsia="仿宋GB2312" w:hAnsi="Times New Roman" w:cs="Times New Roman" w:hint="eastAsia"/>
          <w:b/>
          <w:bCs/>
          <w:sz w:val="28"/>
          <w:szCs w:val="28"/>
        </w:rPr>
        <w:t>5.</w:t>
      </w:r>
      <w:r>
        <w:rPr>
          <w:rFonts w:ascii="Times New Roman" w:eastAsia="仿宋GB2312" w:hAnsi="Times New Roman" w:cs="Times New Roman" w:hint="eastAsia"/>
          <w:b/>
          <w:bCs/>
          <w:sz w:val="28"/>
          <w:szCs w:val="28"/>
        </w:rPr>
        <w:t>实施依据</w:t>
      </w:r>
    </w:p>
    <w:p w:rsidR="00C0167E" w:rsidRDefault="00C0167E" w:rsidP="00C0167E">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（1）《中华人民共和国档案法实施办法》第十三条</w:t>
      </w:r>
    </w:p>
    <w:p w:rsidR="00C0167E" w:rsidRDefault="00C0167E" w:rsidP="00C0167E">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（2）《云南省档案条例》第十六条</w:t>
      </w:r>
    </w:p>
    <w:p w:rsidR="00C0167E" w:rsidRDefault="00C0167E" w:rsidP="00C0167E">
      <w:pPr>
        <w:spacing w:line="540" w:lineRule="exact"/>
        <w:ind w:firstLineChars="200" w:firstLine="560"/>
        <w:outlineLvl w:val="2"/>
        <w:rPr>
          <w:rFonts w:ascii="Times New Roman" w:eastAsia="仿宋GB2312" w:hAnsi="Times New Roman" w:cs="Times New Roman"/>
          <w:b/>
          <w:bCs/>
          <w:sz w:val="28"/>
          <w:szCs w:val="28"/>
        </w:rPr>
      </w:pPr>
      <w:r>
        <w:rPr>
          <w:rFonts w:ascii="Times New Roman" w:eastAsia="仿宋GB2312" w:hAnsi="Times New Roman" w:cs="Times New Roman" w:hint="eastAsia"/>
          <w:b/>
          <w:bCs/>
          <w:sz w:val="28"/>
          <w:szCs w:val="28"/>
        </w:rPr>
        <w:t>6.</w:t>
      </w:r>
      <w:r>
        <w:rPr>
          <w:rFonts w:ascii="Times New Roman" w:eastAsia="仿宋GB2312" w:hAnsi="Times New Roman" w:cs="Times New Roman" w:hint="eastAsia"/>
          <w:b/>
          <w:bCs/>
          <w:sz w:val="28"/>
          <w:szCs w:val="28"/>
        </w:rPr>
        <w:t>监管依据</w:t>
      </w:r>
    </w:p>
    <w:p w:rsidR="00C0167E" w:rsidRDefault="00C0167E" w:rsidP="00C0167E">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（1）《中华人民共和国档案法实施办法》第十三条</w:t>
      </w:r>
    </w:p>
    <w:p w:rsidR="00C0167E" w:rsidRDefault="00C0167E" w:rsidP="00C0167E">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（2）《云南省档案条例》第十六条</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7.</w:t>
      </w:r>
      <w:r>
        <w:rPr>
          <w:rFonts w:ascii="Times New Roman" w:eastAsia="仿宋GB2312" w:hAnsi="Times New Roman" w:cs="Times New Roman"/>
          <w:b/>
          <w:bCs/>
          <w:sz w:val="28"/>
          <w:szCs w:val="28"/>
        </w:rPr>
        <w:t>实施机关</w:t>
      </w:r>
      <w:r>
        <w:rPr>
          <w:rFonts w:ascii="Times New Roman" w:eastAsia="仿宋GB2312" w:hAnsi="Times New Roman" w:cs="Times New Roman" w:hint="eastAsia"/>
          <w:b/>
          <w:bCs/>
          <w:sz w:val="28"/>
          <w:szCs w:val="28"/>
        </w:rPr>
        <w:t>：</w:t>
      </w:r>
      <w:r w:rsidR="00A7484B" w:rsidRPr="00DA1273">
        <w:rPr>
          <w:rFonts w:ascii="方正仿宋_GBK" w:eastAsia="方正仿宋_GBK" w:hAnsi="方正仿宋_GBK" w:cs="方正仿宋_GBK" w:hint="eastAsia"/>
          <w:sz w:val="28"/>
          <w:szCs w:val="28"/>
        </w:rPr>
        <w:t>盘龙</w:t>
      </w:r>
      <w:r w:rsidR="00450D95">
        <w:rPr>
          <w:rFonts w:ascii="方正仿宋_GBK" w:eastAsia="方正仿宋_GBK" w:hAnsi="方正仿宋_GBK" w:cs="方正仿宋_GBK" w:hint="eastAsia"/>
          <w:sz w:val="28"/>
          <w:szCs w:val="28"/>
        </w:rPr>
        <w:t>区</w:t>
      </w:r>
      <w:r>
        <w:rPr>
          <w:rFonts w:ascii="方正仿宋_GBK" w:eastAsia="方正仿宋_GBK" w:hAnsi="方正仿宋_GBK" w:cs="方正仿宋_GBK"/>
          <w:sz w:val="28"/>
          <w:szCs w:val="28"/>
        </w:rPr>
        <w:t>档案</w:t>
      </w:r>
      <w:r w:rsidR="00450D95">
        <w:rPr>
          <w:rFonts w:ascii="方正仿宋_GBK" w:eastAsia="方正仿宋_GBK" w:hAnsi="方正仿宋_GBK" w:cs="方正仿宋_GBK" w:hint="eastAsia"/>
          <w:sz w:val="28"/>
          <w:szCs w:val="28"/>
        </w:rPr>
        <w:t>局</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8.</w:t>
      </w:r>
      <w:r>
        <w:rPr>
          <w:rFonts w:ascii="Times New Roman" w:eastAsia="仿宋GB2312" w:hAnsi="Times New Roman" w:cs="Times New Roman"/>
          <w:b/>
          <w:bCs/>
          <w:sz w:val="28"/>
          <w:szCs w:val="28"/>
        </w:rPr>
        <w:t>审批层级</w:t>
      </w:r>
      <w:r>
        <w:rPr>
          <w:rFonts w:ascii="Times New Roman" w:eastAsia="仿宋GB2312" w:hAnsi="Times New Roman" w:cs="Times New Roman" w:hint="eastAsia"/>
          <w:b/>
          <w:bCs/>
          <w:sz w:val="28"/>
          <w:szCs w:val="28"/>
        </w:rPr>
        <w:t>：</w:t>
      </w:r>
      <w:r w:rsidR="00450D95">
        <w:rPr>
          <w:rFonts w:ascii="方正仿宋_GBK" w:eastAsia="方正仿宋_GBK" w:hAnsi="方正仿宋_GBK" w:cs="方正仿宋_GBK"/>
          <w:sz w:val="28"/>
          <w:szCs w:val="28"/>
        </w:rPr>
        <w:t>区</w:t>
      </w:r>
      <w:r>
        <w:rPr>
          <w:rFonts w:ascii="方正仿宋_GBK" w:eastAsia="方正仿宋_GBK" w:hAnsi="方正仿宋_GBK" w:cs="方正仿宋_GBK"/>
          <w:sz w:val="28"/>
          <w:szCs w:val="28"/>
        </w:rPr>
        <w:t>级</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9.</w:t>
      </w:r>
      <w:r>
        <w:rPr>
          <w:rFonts w:ascii="Times New Roman" w:eastAsia="仿宋GB2312" w:hAnsi="Times New Roman" w:cs="Times New Roman" w:hint="eastAsia"/>
          <w:b/>
          <w:bCs/>
          <w:sz w:val="28"/>
          <w:szCs w:val="28"/>
        </w:rPr>
        <w:t>行使</w:t>
      </w:r>
      <w:r>
        <w:rPr>
          <w:rFonts w:ascii="Times New Roman" w:eastAsia="仿宋GB2312" w:hAnsi="Times New Roman" w:cs="Times New Roman"/>
          <w:b/>
          <w:bCs/>
          <w:sz w:val="28"/>
          <w:szCs w:val="28"/>
        </w:rPr>
        <w:t>层级</w:t>
      </w:r>
      <w:r>
        <w:rPr>
          <w:rFonts w:ascii="Times New Roman" w:eastAsia="仿宋GB2312" w:hAnsi="Times New Roman" w:cs="Times New Roman" w:hint="eastAsia"/>
          <w:b/>
          <w:bCs/>
          <w:sz w:val="28"/>
          <w:szCs w:val="28"/>
        </w:rPr>
        <w:t>：</w:t>
      </w:r>
      <w:r w:rsidR="00450D95">
        <w:rPr>
          <w:rFonts w:ascii="方正仿宋_GBK" w:eastAsia="方正仿宋_GBK" w:hAnsi="方正仿宋_GBK" w:cs="方正仿宋_GBK"/>
          <w:sz w:val="28"/>
          <w:szCs w:val="28"/>
        </w:rPr>
        <w:t>区</w:t>
      </w:r>
      <w:r>
        <w:rPr>
          <w:rFonts w:ascii="方正仿宋_GBK" w:eastAsia="方正仿宋_GBK" w:hAnsi="方正仿宋_GBK" w:cs="方正仿宋_GBK"/>
          <w:sz w:val="28"/>
          <w:szCs w:val="28"/>
        </w:rPr>
        <w:t>级</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10.</w:t>
      </w:r>
      <w:r>
        <w:rPr>
          <w:rFonts w:ascii="Times New Roman" w:eastAsia="仿宋GB2312" w:hAnsi="Times New Roman" w:cs="Times New Roman"/>
          <w:b/>
          <w:bCs/>
          <w:sz w:val="28"/>
          <w:szCs w:val="28"/>
        </w:rPr>
        <w:t>是否由审批机关受理</w:t>
      </w:r>
      <w:r>
        <w:rPr>
          <w:rFonts w:ascii="Times New Roman" w:eastAsia="仿宋GB2312" w:hAnsi="Times New Roman" w:cs="Times New Roman" w:hint="eastAsia"/>
          <w:b/>
          <w:bCs/>
          <w:sz w:val="28"/>
          <w:szCs w:val="28"/>
        </w:rPr>
        <w:t>：</w:t>
      </w:r>
      <w:r>
        <w:rPr>
          <w:rFonts w:ascii="方正仿宋_GBK" w:eastAsia="方正仿宋_GBK" w:hAnsi="方正仿宋_GBK" w:cs="方正仿宋_GBK"/>
          <w:sz w:val="28"/>
          <w:szCs w:val="28"/>
        </w:rPr>
        <w:t>是</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11.</w:t>
      </w:r>
      <w:r>
        <w:rPr>
          <w:rFonts w:ascii="Times New Roman" w:eastAsia="仿宋GB2312" w:hAnsi="Times New Roman" w:cs="Times New Roman"/>
          <w:b/>
          <w:bCs/>
          <w:sz w:val="28"/>
          <w:szCs w:val="28"/>
        </w:rPr>
        <w:t>受理层级</w:t>
      </w:r>
      <w:r>
        <w:rPr>
          <w:rFonts w:ascii="Times New Roman" w:eastAsia="仿宋GB2312" w:hAnsi="Times New Roman" w:cs="Times New Roman" w:hint="eastAsia"/>
          <w:b/>
          <w:bCs/>
          <w:sz w:val="28"/>
          <w:szCs w:val="28"/>
        </w:rPr>
        <w:t>：</w:t>
      </w:r>
      <w:r w:rsidR="00450D95">
        <w:rPr>
          <w:rFonts w:ascii="方正仿宋_GBK" w:eastAsia="方正仿宋_GBK" w:hAnsi="方正仿宋_GBK" w:cs="方正仿宋_GBK"/>
          <w:sz w:val="28"/>
          <w:szCs w:val="28"/>
        </w:rPr>
        <w:t>区</w:t>
      </w:r>
      <w:r>
        <w:rPr>
          <w:rFonts w:ascii="方正仿宋_GBK" w:eastAsia="方正仿宋_GBK" w:hAnsi="方正仿宋_GBK" w:cs="方正仿宋_GBK"/>
          <w:sz w:val="28"/>
          <w:szCs w:val="28"/>
        </w:rPr>
        <w:t>级</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lastRenderedPageBreak/>
        <w:t>12.</w:t>
      </w:r>
      <w:r>
        <w:rPr>
          <w:rFonts w:ascii="Times New Roman" w:eastAsia="仿宋GB2312" w:hAnsi="Times New Roman" w:cs="Times New Roman"/>
          <w:b/>
          <w:bCs/>
          <w:sz w:val="28"/>
          <w:szCs w:val="28"/>
        </w:rPr>
        <w:t>是否存在初审环节</w:t>
      </w:r>
      <w:r>
        <w:rPr>
          <w:rFonts w:ascii="Times New Roman" w:eastAsia="仿宋GB2312" w:hAnsi="Times New Roman" w:cs="Times New Roman" w:hint="eastAsia"/>
          <w:b/>
          <w:bCs/>
          <w:sz w:val="28"/>
          <w:szCs w:val="28"/>
        </w:rPr>
        <w:t>：</w:t>
      </w:r>
      <w:proofErr w:type="gramStart"/>
      <w:r>
        <w:rPr>
          <w:rFonts w:ascii="方正仿宋_GBK" w:eastAsia="方正仿宋_GBK" w:hAnsi="方正仿宋_GBK" w:cs="方正仿宋_GBK"/>
          <w:sz w:val="28"/>
          <w:szCs w:val="28"/>
        </w:rPr>
        <w:t>否</w:t>
      </w:r>
      <w:proofErr w:type="gramEnd"/>
    </w:p>
    <w:p w:rsidR="00C0167E" w:rsidRDefault="00C0167E" w:rsidP="00C0167E">
      <w:pPr>
        <w:spacing w:line="600" w:lineRule="exact"/>
        <w:ind w:firstLineChars="200" w:firstLine="560"/>
        <w:rPr>
          <w:rFonts w:ascii="Times New Roman" w:eastAsia="仿宋GB2312" w:hAnsi="Times New Roman" w:cs="Times New Roman"/>
          <w:sz w:val="28"/>
          <w:szCs w:val="28"/>
          <w:highlight w:val="yellow"/>
        </w:rPr>
      </w:pPr>
      <w:r>
        <w:rPr>
          <w:rFonts w:ascii="Times New Roman" w:eastAsia="仿宋GB2312" w:hAnsi="Times New Roman" w:cs="Times New Roman" w:hint="eastAsia"/>
          <w:b/>
          <w:bCs/>
          <w:sz w:val="28"/>
          <w:szCs w:val="28"/>
        </w:rPr>
        <w:t>13.</w:t>
      </w:r>
      <w:r>
        <w:rPr>
          <w:rFonts w:ascii="Times New Roman" w:eastAsia="仿宋GB2312" w:hAnsi="Times New Roman" w:cs="Times New Roman"/>
          <w:b/>
          <w:bCs/>
          <w:sz w:val="28"/>
          <w:szCs w:val="28"/>
        </w:rPr>
        <w:t>初审层级</w:t>
      </w:r>
      <w:r>
        <w:rPr>
          <w:rFonts w:ascii="Times New Roman" w:eastAsia="仿宋GB2312" w:hAnsi="Times New Roman" w:cs="Times New Roman" w:hint="eastAsia"/>
          <w:b/>
          <w:bCs/>
          <w:sz w:val="28"/>
          <w:szCs w:val="28"/>
        </w:rPr>
        <w:t>：</w:t>
      </w:r>
      <w:r>
        <w:rPr>
          <w:rFonts w:ascii="方正仿宋_GBK" w:eastAsia="方正仿宋_GBK" w:hAnsi="方正仿宋_GBK" w:cs="方正仿宋_GBK"/>
          <w:sz w:val="28"/>
          <w:szCs w:val="28"/>
        </w:rPr>
        <w:t>无</w:t>
      </w:r>
    </w:p>
    <w:p w:rsidR="00C0167E" w:rsidRDefault="00C0167E" w:rsidP="00C0167E">
      <w:pPr>
        <w:spacing w:line="600" w:lineRule="exact"/>
        <w:ind w:firstLineChars="200" w:firstLine="560"/>
        <w:jc w:val="left"/>
        <w:rPr>
          <w:rFonts w:ascii="方正仿宋_GBK" w:eastAsia="方正仿宋_GBK" w:hAnsi="方正仿宋_GBK" w:cs="方正仿宋_GBK"/>
          <w:sz w:val="28"/>
          <w:szCs w:val="28"/>
        </w:rPr>
      </w:pPr>
      <w:r>
        <w:rPr>
          <w:rFonts w:ascii="Times New Roman" w:eastAsia="仿宋GB2312" w:hAnsi="Times New Roman" w:cs="Times New Roman" w:hint="eastAsia"/>
          <w:b/>
          <w:bCs/>
          <w:sz w:val="28"/>
          <w:szCs w:val="28"/>
        </w:rPr>
        <w:t>14.</w:t>
      </w:r>
      <w:r>
        <w:rPr>
          <w:rFonts w:ascii="Times New Roman" w:eastAsia="仿宋GB2312" w:hAnsi="Times New Roman" w:cs="Times New Roman"/>
          <w:b/>
          <w:bCs/>
          <w:sz w:val="28"/>
          <w:szCs w:val="28"/>
        </w:rPr>
        <w:t>对应政务服务事项国家级基本目录名称</w:t>
      </w:r>
      <w:r>
        <w:rPr>
          <w:rFonts w:ascii="Times New Roman" w:eastAsia="仿宋GB2312" w:hAnsi="Times New Roman" w:cs="Times New Roman" w:hint="eastAsia"/>
          <w:b/>
          <w:bCs/>
          <w:sz w:val="28"/>
          <w:szCs w:val="28"/>
        </w:rPr>
        <w:t>：</w:t>
      </w:r>
      <w:r>
        <w:rPr>
          <w:rFonts w:ascii="方正仿宋_GBK" w:eastAsia="方正仿宋_GBK" w:hAnsi="方正仿宋_GBK" w:cs="方正仿宋_GBK"/>
          <w:sz w:val="28"/>
          <w:szCs w:val="28"/>
        </w:rPr>
        <w:t>无对应政务服务事项</w:t>
      </w:r>
    </w:p>
    <w:p w:rsidR="00C0167E" w:rsidRDefault="00C0167E" w:rsidP="00C0167E">
      <w:pPr>
        <w:spacing w:line="600" w:lineRule="exact"/>
        <w:ind w:firstLineChars="200" w:firstLine="560"/>
        <w:jc w:val="left"/>
        <w:rPr>
          <w:rFonts w:ascii="方正仿宋_GBK" w:eastAsia="方正仿宋_GBK" w:hAnsi="方正仿宋_GBK" w:cs="方正仿宋_GBK"/>
          <w:sz w:val="28"/>
          <w:szCs w:val="28"/>
        </w:rPr>
      </w:pPr>
      <w:r>
        <w:rPr>
          <w:rFonts w:ascii="Times New Roman" w:eastAsia="仿宋GB2312" w:hAnsi="Times New Roman" w:cs="Times New Roman" w:hint="eastAsia"/>
          <w:b/>
          <w:bCs/>
          <w:sz w:val="28"/>
          <w:szCs w:val="28"/>
        </w:rPr>
        <w:t>15.</w:t>
      </w:r>
      <w:r>
        <w:rPr>
          <w:rFonts w:ascii="Times New Roman" w:eastAsia="仿宋GB2312" w:hAnsi="Times New Roman" w:cs="Times New Roman" w:hint="eastAsia"/>
          <w:b/>
          <w:bCs/>
          <w:sz w:val="28"/>
          <w:szCs w:val="28"/>
        </w:rPr>
        <w:t>要素统一情况：</w:t>
      </w:r>
      <w:r>
        <w:rPr>
          <w:rFonts w:ascii="方正仿宋_GBK" w:eastAsia="方正仿宋_GBK" w:hAnsi="方正仿宋_GBK" w:cs="方正仿宋_GBK" w:hint="eastAsia"/>
          <w:sz w:val="28"/>
          <w:szCs w:val="28"/>
        </w:rPr>
        <w:t>全部要素全国统一</w:t>
      </w:r>
    </w:p>
    <w:p w:rsidR="00C0167E" w:rsidRDefault="00C0167E" w:rsidP="00C0167E">
      <w:pPr>
        <w:spacing w:line="540" w:lineRule="exact"/>
        <w:outlineLvl w:val="1"/>
        <w:rPr>
          <w:rFonts w:ascii="Times New Roman" w:eastAsia="黑体" w:hAnsi="Times New Roman" w:cs="Times New Roman"/>
          <w:sz w:val="28"/>
          <w:szCs w:val="28"/>
        </w:rPr>
      </w:pPr>
      <w:r>
        <w:rPr>
          <w:rFonts w:ascii="Times New Roman" w:eastAsia="黑体" w:hAnsi="Times New Roman" w:cs="Times New Roman" w:hint="eastAsia"/>
          <w:sz w:val="28"/>
          <w:szCs w:val="28"/>
        </w:rPr>
        <w:t>二、行政许可事项类型</w:t>
      </w:r>
    </w:p>
    <w:p w:rsidR="00C0167E" w:rsidRDefault="00C0167E" w:rsidP="00C0167E">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条件型</w:t>
      </w:r>
    </w:p>
    <w:p w:rsidR="00C0167E" w:rsidRDefault="00C0167E" w:rsidP="00C0167E">
      <w:pPr>
        <w:spacing w:line="540" w:lineRule="exact"/>
        <w:outlineLvl w:val="1"/>
        <w:rPr>
          <w:rFonts w:ascii="Times New Roman" w:eastAsia="黑体" w:hAnsi="Times New Roman" w:cs="Times New Roman"/>
          <w:sz w:val="28"/>
          <w:szCs w:val="28"/>
        </w:rPr>
      </w:pPr>
      <w:r>
        <w:rPr>
          <w:rFonts w:ascii="Times New Roman" w:eastAsia="黑体" w:hAnsi="Times New Roman" w:cs="Times New Roman" w:hint="eastAsia"/>
          <w:sz w:val="28"/>
          <w:szCs w:val="28"/>
        </w:rPr>
        <w:t>三、行政许可条件</w:t>
      </w:r>
    </w:p>
    <w:p w:rsidR="00C0167E" w:rsidRDefault="00C0167E" w:rsidP="00C0167E">
      <w:pPr>
        <w:spacing w:line="540" w:lineRule="exact"/>
        <w:ind w:firstLineChars="200" w:firstLine="560"/>
        <w:outlineLvl w:val="2"/>
        <w:rPr>
          <w:rFonts w:ascii="Times New Roman" w:eastAsia="仿宋GB2312" w:hAnsi="Times New Roman" w:cs="Times New Roman"/>
          <w:b/>
          <w:bCs/>
          <w:sz w:val="28"/>
          <w:szCs w:val="28"/>
        </w:rPr>
      </w:pPr>
      <w:r>
        <w:rPr>
          <w:rFonts w:ascii="Times New Roman" w:eastAsia="仿宋GB2312" w:hAnsi="Times New Roman" w:cs="Times New Roman" w:hint="eastAsia"/>
          <w:b/>
          <w:bCs/>
          <w:sz w:val="28"/>
          <w:szCs w:val="28"/>
        </w:rPr>
        <w:t>1.</w:t>
      </w:r>
      <w:r>
        <w:rPr>
          <w:rFonts w:ascii="Times New Roman" w:eastAsia="仿宋GB2312" w:hAnsi="Times New Roman" w:cs="Times New Roman" w:hint="eastAsia"/>
          <w:b/>
          <w:bCs/>
          <w:sz w:val="28"/>
          <w:szCs w:val="28"/>
        </w:rPr>
        <w:t>准予行政许可的条件</w:t>
      </w:r>
    </w:p>
    <w:p w:rsidR="00C0167E" w:rsidRDefault="00C0167E" w:rsidP="00C0167E">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1.专业性较强</w:t>
      </w:r>
    </w:p>
    <w:p w:rsidR="00C0167E" w:rsidRDefault="00C0167E" w:rsidP="00C0167E">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2.需要保密</w:t>
      </w:r>
    </w:p>
    <w:p w:rsidR="00C0167E" w:rsidRDefault="00C0167E" w:rsidP="00C0167E">
      <w:pPr>
        <w:spacing w:line="540" w:lineRule="exact"/>
        <w:ind w:firstLineChars="200" w:firstLine="560"/>
        <w:outlineLvl w:val="2"/>
        <w:rPr>
          <w:rFonts w:ascii="Times New Roman" w:eastAsia="仿宋GB2312" w:hAnsi="Times New Roman" w:cs="Times New Roman"/>
          <w:b/>
          <w:bCs/>
          <w:sz w:val="28"/>
          <w:szCs w:val="28"/>
        </w:rPr>
      </w:pPr>
      <w:r>
        <w:rPr>
          <w:rFonts w:ascii="Times New Roman" w:eastAsia="仿宋GB2312" w:hAnsi="Times New Roman" w:cs="Times New Roman" w:hint="eastAsia"/>
          <w:b/>
          <w:bCs/>
          <w:sz w:val="28"/>
          <w:szCs w:val="28"/>
        </w:rPr>
        <w:t>2.</w:t>
      </w:r>
      <w:r>
        <w:rPr>
          <w:rFonts w:ascii="Times New Roman" w:eastAsia="仿宋GB2312" w:hAnsi="Times New Roman" w:cs="Times New Roman"/>
          <w:b/>
          <w:bCs/>
          <w:sz w:val="28"/>
          <w:szCs w:val="28"/>
        </w:rPr>
        <w:t>规定行政许可条件的依据</w:t>
      </w:r>
    </w:p>
    <w:p w:rsidR="00C0167E" w:rsidRDefault="00C0167E" w:rsidP="00C0167E">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（1）《中华人民共和国档案法实施办法》第十三条第三款经同级档案行政管理部门检查和同意，专业性较强或者需要保密的档案，可以延长向有关档案馆移交的期限。</w:t>
      </w:r>
    </w:p>
    <w:p w:rsidR="00C0167E" w:rsidRDefault="00C0167E" w:rsidP="00C0167E">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（2）《云南省档案条例》第十六条：机关、社会团体、企业事业单位和其他组织整理的档案，应当符合国家有关质量标准，按照有关规定必须移交的</w:t>
      </w:r>
      <w:proofErr w:type="gramStart"/>
      <w:r>
        <w:rPr>
          <w:rFonts w:ascii="方正仿宋_GBK" w:eastAsia="方正仿宋_GBK" w:hAnsi="方正仿宋_GBK" w:cs="方正仿宋_GBK"/>
          <w:sz w:val="28"/>
          <w:szCs w:val="28"/>
        </w:rPr>
        <w:t>的</w:t>
      </w:r>
      <w:proofErr w:type="gramEnd"/>
      <w:r>
        <w:rPr>
          <w:rFonts w:ascii="方正仿宋_GBK" w:eastAsia="方正仿宋_GBK" w:hAnsi="方正仿宋_GBK" w:cs="方正仿宋_GBK"/>
          <w:sz w:val="28"/>
          <w:szCs w:val="28"/>
        </w:rPr>
        <w:t>档案，应当在规定期限内向相关的档案馆移交。</w:t>
      </w:r>
      <w:proofErr w:type="gramStart"/>
      <w:r>
        <w:rPr>
          <w:rFonts w:ascii="方正仿宋_GBK" w:eastAsia="方正仿宋_GBK" w:hAnsi="方正仿宋_GBK" w:cs="方正仿宋_GBK"/>
          <w:sz w:val="28"/>
          <w:szCs w:val="28"/>
        </w:rPr>
        <w:t>列入县</w:t>
      </w:r>
      <w:proofErr w:type="gramEnd"/>
      <w:r>
        <w:rPr>
          <w:rFonts w:ascii="方正仿宋_GBK" w:eastAsia="方正仿宋_GBK" w:hAnsi="方正仿宋_GBK" w:cs="方正仿宋_GBK"/>
          <w:sz w:val="28"/>
          <w:szCs w:val="28"/>
        </w:rPr>
        <w:t>以上综合档案馆收集范围的具有永久保存价值的档案，应当自形成之日起10年内，向同级综合档案馆移交。边境县（市）辖区内的乡、镇人民政府对具有永久保存价值的档案，应当自形成之日起5年内，向县级综合档案馆移交。</w:t>
      </w:r>
    </w:p>
    <w:p w:rsidR="00C0167E" w:rsidRDefault="00C0167E" w:rsidP="00C0167E">
      <w:pPr>
        <w:spacing w:line="540" w:lineRule="exact"/>
        <w:outlineLvl w:val="1"/>
        <w:rPr>
          <w:rFonts w:ascii="Times New Roman" w:eastAsia="黑体" w:hAnsi="Times New Roman" w:cs="Times New Roman"/>
          <w:sz w:val="28"/>
          <w:szCs w:val="28"/>
        </w:rPr>
      </w:pPr>
      <w:r>
        <w:rPr>
          <w:rFonts w:ascii="Times New Roman" w:eastAsia="黑体" w:hAnsi="Times New Roman" w:cs="Times New Roman" w:hint="eastAsia"/>
          <w:sz w:val="28"/>
          <w:szCs w:val="28"/>
        </w:rPr>
        <w:t>四、</w:t>
      </w:r>
      <w:r>
        <w:rPr>
          <w:rFonts w:ascii="Times New Roman" w:eastAsia="黑体" w:hAnsi="Times New Roman" w:cs="Times New Roman"/>
          <w:sz w:val="28"/>
          <w:szCs w:val="28"/>
        </w:rPr>
        <w:t>行政许可服务对象类型</w:t>
      </w:r>
      <w:r>
        <w:rPr>
          <w:rFonts w:ascii="Times New Roman" w:eastAsia="黑体" w:hAnsi="Times New Roman" w:cs="Times New Roman" w:hint="eastAsia"/>
          <w:sz w:val="28"/>
          <w:szCs w:val="28"/>
        </w:rPr>
        <w:t>与改革举措</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lastRenderedPageBreak/>
        <w:t>1.</w:t>
      </w:r>
      <w:r>
        <w:rPr>
          <w:rFonts w:ascii="Times New Roman" w:eastAsia="仿宋GB2312" w:hAnsi="Times New Roman" w:cs="Times New Roman" w:hint="eastAsia"/>
          <w:b/>
          <w:bCs/>
          <w:sz w:val="28"/>
          <w:szCs w:val="28"/>
        </w:rPr>
        <w:t>服务对象类型：</w:t>
      </w:r>
      <w:r>
        <w:rPr>
          <w:rFonts w:ascii="方正仿宋_GBK" w:eastAsia="方正仿宋_GBK" w:hAnsi="方正仿宋_GBK" w:cs="方正仿宋_GBK"/>
          <w:sz w:val="28"/>
          <w:szCs w:val="28"/>
        </w:rPr>
        <w:t>企业法人,事业单位法人,社会组织法人,行政机关,其他组织</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2.</w:t>
      </w:r>
      <w:proofErr w:type="gramStart"/>
      <w:r>
        <w:rPr>
          <w:rFonts w:ascii="Times New Roman" w:eastAsia="仿宋GB2312" w:hAnsi="Times New Roman" w:cs="Times New Roman" w:hint="eastAsia"/>
          <w:b/>
          <w:bCs/>
          <w:sz w:val="28"/>
          <w:szCs w:val="28"/>
        </w:rPr>
        <w:t>是否为涉企</w:t>
      </w:r>
      <w:proofErr w:type="gramEnd"/>
      <w:r>
        <w:rPr>
          <w:rFonts w:ascii="Times New Roman" w:eastAsia="仿宋GB2312" w:hAnsi="Times New Roman" w:cs="Times New Roman" w:hint="eastAsia"/>
          <w:b/>
          <w:bCs/>
          <w:sz w:val="28"/>
          <w:szCs w:val="28"/>
        </w:rPr>
        <w:t>许可事项：</w:t>
      </w:r>
      <w:proofErr w:type="gramStart"/>
      <w:r>
        <w:rPr>
          <w:rFonts w:ascii="方正仿宋_GBK" w:eastAsia="方正仿宋_GBK" w:hAnsi="方正仿宋_GBK" w:cs="方正仿宋_GBK"/>
          <w:sz w:val="28"/>
          <w:szCs w:val="28"/>
        </w:rPr>
        <w:t>否</w:t>
      </w:r>
      <w:proofErr w:type="gramEnd"/>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3.</w:t>
      </w:r>
      <w:r>
        <w:rPr>
          <w:rFonts w:ascii="Times New Roman" w:eastAsia="仿宋GB2312" w:hAnsi="Times New Roman" w:cs="Times New Roman" w:hint="eastAsia"/>
          <w:b/>
          <w:bCs/>
          <w:sz w:val="28"/>
          <w:szCs w:val="28"/>
        </w:rPr>
        <w:t>涉企经营许可事项名称：</w:t>
      </w:r>
      <w:r>
        <w:rPr>
          <w:rFonts w:ascii="方正仿宋_GBK" w:eastAsia="方正仿宋_GBK" w:hAnsi="方正仿宋_GBK" w:cs="方正仿宋_GBK"/>
          <w:sz w:val="28"/>
          <w:szCs w:val="28"/>
        </w:rPr>
        <w:t>无</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4.</w:t>
      </w:r>
      <w:r>
        <w:rPr>
          <w:rFonts w:ascii="Times New Roman" w:eastAsia="仿宋GB2312" w:hAnsi="Times New Roman" w:cs="Times New Roman" w:hint="eastAsia"/>
          <w:b/>
          <w:bCs/>
          <w:sz w:val="28"/>
          <w:szCs w:val="28"/>
        </w:rPr>
        <w:t>许可证件名称：</w:t>
      </w:r>
      <w:r>
        <w:rPr>
          <w:rFonts w:ascii="方正仿宋_GBK" w:eastAsia="方正仿宋_GBK" w:hAnsi="方正仿宋_GBK" w:cs="方正仿宋_GBK"/>
          <w:sz w:val="28"/>
          <w:szCs w:val="28"/>
        </w:rPr>
        <w:t>无</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5.</w:t>
      </w:r>
      <w:r>
        <w:rPr>
          <w:rFonts w:ascii="Times New Roman" w:eastAsia="仿宋GB2312" w:hAnsi="Times New Roman" w:cs="Times New Roman" w:hint="eastAsia"/>
          <w:b/>
          <w:bCs/>
          <w:sz w:val="28"/>
          <w:szCs w:val="28"/>
        </w:rPr>
        <w:t>改革方式：</w:t>
      </w:r>
      <w:r>
        <w:rPr>
          <w:rFonts w:ascii="方正仿宋_GBK" w:eastAsia="方正仿宋_GBK" w:hAnsi="方正仿宋_GBK" w:cs="方正仿宋_GBK"/>
          <w:sz w:val="28"/>
          <w:szCs w:val="28"/>
        </w:rPr>
        <w:t>无</w:t>
      </w:r>
    </w:p>
    <w:p w:rsidR="00C0167E" w:rsidRDefault="00C0167E" w:rsidP="00C0167E">
      <w:pPr>
        <w:spacing w:line="540" w:lineRule="exact"/>
        <w:ind w:firstLineChars="200" w:firstLine="560"/>
        <w:rPr>
          <w:rFonts w:ascii="Times New Roman" w:eastAsia="仿宋GB2312" w:hAnsi="Times New Roman" w:cs="Times New Roman"/>
          <w:b/>
          <w:bCs/>
          <w:sz w:val="28"/>
          <w:szCs w:val="28"/>
        </w:rPr>
      </w:pPr>
      <w:r>
        <w:rPr>
          <w:rFonts w:ascii="Times New Roman" w:eastAsia="仿宋GB2312" w:hAnsi="Times New Roman" w:cs="Times New Roman" w:hint="eastAsia"/>
          <w:b/>
          <w:bCs/>
          <w:sz w:val="28"/>
          <w:szCs w:val="28"/>
        </w:rPr>
        <w:t>6.</w:t>
      </w:r>
      <w:r>
        <w:rPr>
          <w:rFonts w:ascii="Times New Roman" w:eastAsia="仿宋GB2312" w:hAnsi="Times New Roman" w:cs="Times New Roman" w:hint="eastAsia"/>
          <w:b/>
          <w:bCs/>
          <w:sz w:val="28"/>
          <w:szCs w:val="28"/>
        </w:rPr>
        <w:t>具体改革举措</w:t>
      </w:r>
    </w:p>
    <w:p w:rsidR="00C0167E" w:rsidRDefault="00C0167E" w:rsidP="00C0167E">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简化提交材料</w:t>
      </w:r>
    </w:p>
    <w:p w:rsidR="00C0167E" w:rsidRDefault="00C0167E" w:rsidP="00C0167E">
      <w:pPr>
        <w:spacing w:line="540" w:lineRule="exact"/>
        <w:ind w:firstLineChars="200" w:firstLine="560"/>
        <w:rPr>
          <w:rFonts w:ascii="Times New Roman" w:eastAsia="仿宋GB2312" w:hAnsi="Times New Roman" w:cs="Times New Roman"/>
          <w:b/>
          <w:bCs/>
          <w:sz w:val="28"/>
          <w:szCs w:val="28"/>
        </w:rPr>
      </w:pPr>
      <w:r>
        <w:rPr>
          <w:rFonts w:ascii="Times New Roman" w:eastAsia="仿宋GB2312" w:hAnsi="Times New Roman" w:cs="Times New Roman" w:hint="eastAsia"/>
          <w:b/>
          <w:bCs/>
          <w:sz w:val="28"/>
          <w:szCs w:val="28"/>
        </w:rPr>
        <w:t>7.</w:t>
      </w:r>
      <w:r>
        <w:rPr>
          <w:rFonts w:ascii="Times New Roman" w:eastAsia="仿宋GB2312" w:hAnsi="Times New Roman" w:cs="Times New Roman" w:hint="eastAsia"/>
          <w:b/>
          <w:bCs/>
          <w:sz w:val="28"/>
          <w:szCs w:val="28"/>
        </w:rPr>
        <w:t>加强事中事后监管措施</w:t>
      </w:r>
    </w:p>
    <w:p w:rsidR="00C0167E" w:rsidRDefault="00C0167E" w:rsidP="00C0167E">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1.建立延期移交档案审批工作台账，对申请单位、申请时间、审批结果、延迟期限等内容进行登记，</w:t>
      </w:r>
      <w:proofErr w:type="gramStart"/>
      <w:r>
        <w:rPr>
          <w:rFonts w:ascii="方正仿宋_GBK" w:eastAsia="方正仿宋_GBK" w:hAnsi="方正仿宋_GBK" w:cs="方正仿宋_GBK"/>
          <w:sz w:val="28"/>
          <w:szCs w:val="28"/>
        </w:rPr>
        <w:t>完善事</w:t>
      </w:r>
      <w:proofErr w:type="gramEnd"/>
      <w:r>
        <w:rPr>
          <w:rFonts w:ascii="方正仿宋_GBK" w:eastAsia="方正仿宋_GBK" w:hAnsi="方正仿宋_GBK" w:cs="方正仿宋_GBK"/>
          <w:sz w:val="28"/>
          <w:szCs w:val="28"/>
        </w:rPr>
        <w:t>中事后监管的工作依据。</w:t>
      </w:r>
    </w:p>
    <w:p w:rsidR="00C0167E" w:rsidRDefault="00C0167E" w:rsidP="00C0167E">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2.在日常业务监管指导过程中，加强对申请延期移交档案单位的业务指导，全面依法履行管理职责。</w:t>
      </w:r>
    </w:p>
    <w:p w:rsidR="00C0167E" w:rsidRDefault="00C0167E" w:rsidP="00C0167E">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3.加强档案主管部门与档案馆之间的业务沟通协同，结合延期移交档案审批工作台账，科学规划和制定档案接收进馆计划。在延迟期限到期之前提出预提醒，并按照需要提供业务指导。</w:t>
      </w:r>
    </w:p>
    <w:p w:rsidR="00C0167E" w:rsidRDefault="00C0167E" w:rsidP="00C0167E">
      <w:pPr>
        <w:spacing w:line="540" w:lineRule="exact"/>
        <w:outlineLvl w:val="1"/>
        <w:rPr>
          <w:rFonts w:ascii="Times New Roman" w:eastAsia="黑体" w:hAnsi="Times New Roman" w:cs="Times New Roman"/>
          <w:sz w:val="28"/>
          <w:szCs w:val="28"/>
        </w:rPr>
      </w:pPr>
      <w:r>
        <w:rPr>
          <w:rFonts w:ascii="Times New Roman" w:eastAsia="黑体" w:hAnsi="Times New Roman" w:cs="Times New Roman" w:hint="eastAsia"/>
          <w:sz w:val="28"/>
          <w:szCs w:val="28"/>
        </w:rPr>
        <w:t>五、申请材料</w:t>
      </w:r>
    </w:p>
    <w:p w:rsidR="00C0167E" w:rsidRDefault="00C0167E" w:rsidP="00C0167E">
      <w:pPr>
        <w:spacing w:line="540" w:lineRule="exact"/>
        <w:ind w:firstLineChars="200" w:firstLine="560"/>
        <w:outlineLvl w:val="2"/>
        <w:rPr>
          <w:rFonts w:ascii="Times New Roman" w:eastAsia="仿宋GB2312" w:hAnsi="Times New Roman" w:cs="Times New Roman"/>
          <w:b/>
          <w:bCs/>
          <w:sz w:val="28"/>
          <w:szCs w:val="28"/>
        </w:rPr>
      </w:pPr>
      <w:r>
        <w:rPr>
          <w:rFonts w:ascii="Times New Roman" w:eastAsia="仿宋GB2312" w:hAnsi="Times New Roman" w:cs="Times New Roman" w:hint="eastAsia"/>
          <w:b/>
          <w:bCs/>
          <w:sz w:val="28"/>
          <w:szCs w:val="28"/>
        </w:rPr>
        <w:t>1.</w:t>
      </w:r>
      <w:r>
        <w:rPr>
          <w:rFonts w:ascii="Times New Roman" w:eastAsia="仿宋GB2312" w:hAnsi="Times New Roman" w:cs="Times New Roman" w:hint="eastAsia"/>
          <w:b/>
          <w:bCs/>
          <w:sz w:val="28"/>
          <w:szCs w:val="28"/>
        </w:rPr>
        <w:t>申请材料名称</w:t>
      </w:r>
    </w:p>
    <w:p w:rsidR="00C0167E" w:rsidRDefault="00C0167E" w:rsidP="00C0167E">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（1）档案延期进馆申请报告（一式三份）</w:t>
      </w:r>
    </w:p>
    <w:p w:rsidR="00C0167E" w:rsidRDefault="00C0167E" w:rsidP="00C0167E">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（2）申请延期进馆的档案目录（包括档案类别、文号、责任者、题名、页数、密级、日期、载体形式、延期理由、拟进馆时间）</w:t>
      </w:r>
    </w:p>
    <w:p w:rsidR="00C0167E" w:rsidRDefault="00C0167E" w:rsidP="00C0167E">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（3）申请延期进馆的档案所在全宗介绍</w:t>
      </w:r>
    </w:p>
    <w:p w:rsidR="00C0167E" w:rsidRDefault="00C0167E" w:rsidP="00C0167E">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（4）立档单位的组织沿革</w:t>
      </w:r>
    </w:p>
    <w:p w:rsidR="00C0167E" w:rsidRDefault="00C0167E" w:rsidP="00C0167E">
      <w:pPr>
        <w:spacing w:line="540" w:lineRule="exact"/>
        <w:ind w:firstLineChars="200" w:firstLine="560"/>
        <w:outlineLvl w:val="2"/>
        <w:rPr>
          <w:rFonts w:ascii="Times New Roman" w:eastAsia="仿宋GB2312" w:hAnsi="Times New Roman" w:cs="Times New Roman"/>
          <w:b/>
          <w:bCs/>
          <w:sz w:val="28"/>
          <w:szCs w:val="28"/>
        </w:rPr>
      </w:pPr>
      <w:r>
        <w:rPr>
          <w:rFonts w:ascii="Times New Roman" w:eastAsia="仿宋GB2312" w:hAnsi="Times New Roman" w:cs="Times New Roman" w:hint="eastAsia"/>
          <w:b/>
          <w:bCs/>
          <w:sz w:val="28"/>
          <w:szCs w:val="28"/>
        </w:rPr>
        <w:lastRenderedPageBreak/>
        <w:t>2.</w:t>
      </w:r>
      <w:r>
        <w:rPr>
          <w:rFonts w:ascii="Times New Roman" w:eastAsia="仿宋GB2312" w:hAnsi="Times New Roman" w:cs="Times New Roman"/>
          <w:b/>
          <w:bCs/>
          <w:sz w:val="28"/>
          <w:szCs w:val="28"/>
        </w:rPr>
        <w:t>规定申请材料的依据</w:t>
      </w:r>
    </w:p>
    <w:p w:rsidR="00C0167E" w:rsidRDefault="00C0167E" w:rsidP="00C0167E">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（1）《中华人民共和国档案法实施办法》第十三条第三款经同级档案行政管理部门检查和同意，专业性较强或者需要保密的档案，可以延长向有关档案馆移交的期限。</w:t>
      </w:r>
    </w:p>
    <w:p w:rsidR="00C0167E" w:rsidRDefault="00C0167E" w:rsidP="00C0167E">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（2）《档案行政许可程序规定》（国家</w:t>
      </w:r>
      <w:proofErr w:type="gramStart"/>
      <w:r>
        <w:rPr>
          <w:rFonts w:ascii="方正仿宋_GBK" w:eastAsia="方正仿宋_GBK" w:hAnsi="方正仿宋_GBK" w:cs="方正仿宋_GBK" w:hint="eastAsia"/>
          <w:sz w:val="28"/>
          <w:szCs w:val="28"/>
        </w:rPr>
        <w:t>档案局令第7号</w:t>
      </w:r>
      <w:proofErr w:type="gramEnd"/>
      <w:r>
        <w:rPr>
          <w:rFonts w:ascii="方正仿宋_GBK" w:eastAsia="方正仿宋_GBK" w:hAnsi="方正仿宋_GBK" w:cs="方正仿宋_GBK" w:hint="eastAsia"/>
          <w:sz w:val="28"/>
          <w:szCs w:val="28"/>
        </w:rPr>
        <w:t>）第六条：档案行政管理部门应当在办公场所或网站公示办理行政许可需要提交的申请书示范文本和全部申请材料目录。申请人要求对公示内容予以说明、解释的，受理部门应当说明、解释，提供准确、可靠的信息。</w:t>
      </w:r>
    </w:p>
    <w:p w:rsidR="00C0167E" w:rsidRDefault="00C0167E" w:rsidP="00C0167E">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第七条 申请书主要应当载明以下事项：申请书主要应当载明以下事项：(</w:t>
      </w:r>
      <w:proofErr w:type="gramStart"/>
      <w:r>
        <w:rPr>
          <w:rFonts w:ascii="方正仿宋_GBK" w:eastAsia="方正仿宋_GBK" w:hAnsi="方正仿宋_GBK" w:cs="方正仿宋_GBK" w:hint="eastAsia"/>
          <w:sz w:val="28"/>
          <w:szCs w:val="28"/>
        </w:rPr>
        <w:t>一</w:t>
      </w:r>
      <w:proofErr w:type="gramEnd"/>
      <w:r>
        <w:rPr>
          <w:rFonts w:ascii="方正仿宋_GBK" w:eastAsia="方正仿宋_GBK" w:hAnsi="方正仿宋_GBK" w:cs="方正仿宋_GBK" w:hint="eastAsia"/>
          <w:sz w:val="28"/>
          <w:szCs w:val="28"/>
        </w:rPr>
        <w:t>)申请单位名称或个人姓名、地址、联系方式；(二)档案名称、内容、规格、数量；(三)延期移交的理由；(四)申请单位意见(盖章)；(五)受理部门认为必须载明的其他事项。</w:t>
      </w:r>
    </w:p>
    <w:p w:rsidR="00C0167E" w:rsidRDefault="00C0167E" w:rsidP="00C0167E">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第八条 申请人提交申请材料，应当出示单位介绍信、身份证等身份证明文件，受理部门应当予以核对。申请人委托他人提交申请材料的，受托人应当提交授权委托书，出示受托人的身份证明文件。申请人通过信函等方式提交申请材料的，应当附上详细、准确的联系方式并确定送达方式。</w:t>
      </w:r>
    </w:p>
    <w:p w:rsidR="00C0167E" w:rsidRDefault="00C0167E" w:rsidP="00C0167E">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（3）《档案馆工作通则》（</w:t>
      </w:r>
      <w:proofErr w:type="gramStart"/>
      <w:r>
        <w:rPr>
          <w:rFonts w:ascii="方正仿宋_GBK" w:eastAsia="方正仿宋_GBK" w:hAnsi="方正仿宋_GBK" w:cs="方正仿宋_GBK" w:hint="eastAsia"/>
          <w:sz w:val="28"/>
          <w:szCs w:val="28"/>
        </w:rPr>
        <w:t>国档发〔1983〕</w:t>
      </w:r>
      <w:proofErr w:type="gramEnd"/>
      <w:r>
        <w:rPr>
          <w:rFonts w:ascii="方正仿宋_GBK" w:eastAsia="方正仿宋_GBK" w:hAnsi="方正仿宋_GBK" w:cs="方正仿宋_GBK" w:hint="eastAsia"/>
          <w:sz w:val="28"/>
          <w:szCs w:val="28"/>
        </w:rPr>
        <w:t>14号）第八条：档案馆接收档案的要求和手续：1.进馆档案应当保持全宗的完整性，并按规定整理好；2.立档单位编制的组织沿革、全宗介绍和有关检索工具应随同档案一起接收；3.交接双方必须根据移交目录清点核对，并在交接文据上签名盖章。</w:t>
      </w:r>
    </w:p>
    <w:p w:rsidR="00C0167E" w:rsidRDefault="00C0167E" w:rsidP="00C0167E">
      <w:pPr>
        <w:spacing w:line="540" w:lineRule="exact"/>
        <w:outlineLvl w:val="1"/>
        <w:rPr>
          <w:rFonts w:ascii="Times New Roman" w:eastAsia="黑体" w:hAnsi="Times New Roman" w:cs="Times New Roman"/>
          <w:sz w:val="28"/>
          <w:szCs w:val="28"/>
        </w:rPr>
      </w:pPr>
      <w:r>
        <w:rPr>
          <w:rFonts w:ascii="Times New Roman" w:eastAsia="黑体" w:hAnsi="Times New Roman" w:cs="Times New Roman" w:hint="eastAsia"/>
          <w:sz w:val="28"/>
          <w:szCs w:val="28"/>
        </w:rPr>
        <w:t>六、中介服务</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lastRenderedPageBreak/>
        <w:t>1.</w:t>
      </w:r>
      <w:r>
        <w:rPr>
          <w:rFonts w:ascii="Times New Roman" w:eastAsia="仿宋GB2312" w:hAnsi="Times New Roman" w:cs="Times New Roman" w:hint="eastAsia"/>
          <w:b/>
          <w:bCs/>
          <w:sz w:val="28"/>
          <w:szCs w:val="28"/>
        </w:rPr>
        <w:t>有无法定中介服务事项：</w:t>
      </w:r>
      <w:r>
        <w:rPr>
          <w:rFonts w:ascii="方正仿宋_GBK" w:eastAsia="方正仿宋_GBK" w:hAnsi="方正仿宋_GBK" w:cs="方正仿宋_GBK"/>
          <w:sz w:val="28"/>
          <w:szCs w:val="28"/>
        </w:rPr>
        <w:t>无</w:t>
      </w:r>
    </w:p>
    <w:p w:rsidR="00C0167E" w:rsidRDefault="00C0167E" w:rsidP="00C0167E">
      <w:pPr>
        <w:spacing w:line="600" w:lineRule="exact"/>
        <w:ind w:firstLineChars="200" w:firstLine="560"/>
        <w:rPr>
          <w:rFonts w:ascii="方正仿宋_GBK" w:eastAsia="方正仿宋_GBK" w:hAnsi="方正仿宋_GBK" w:cs="方正仿宋_GBK"/>
          <w:sz w:val="28"/>
          <w:szCs w:val="28"/>
        </w:rPr>
      </w:pPr>
      <w:r>
        <w:rPr>
          <w:rFonts w:ascii="Times New Roman" w:eastAsia="仿宋GB2312" w:hAnsi="Times New Roman" w:cs="Times New Roman" w:hint="eastAsia"/>
          <w:b/>
          <w:bCs/>
          <w:sz w:val="28"/>
          <w:szCs w:val="28"/>
        </w:rPr>
        <w:t>2.</w:t>
      </w:r>
      <w:r>
        <w:rPr>
          <w:rFonts w:ascii="Times New Roman" w:eastAsia="仿宋GB2312" w:hAnsi="Times New Roman" w:cs="Times New Roman"/>
          <w:b/>
          <w:bCs/>
          <w:sz w:val="28"/>
          <w:szCs w:val="28"/>
        </w:rPr>
        <w:t>中介服务事项名称</w:t>
      </w:r>
      <w:r>
        <w:rPr>
          <w:rFonts w:ascii="Times New Roman" w:eastAsia="仿宋GB2312" w:hAnsi="Times New Roman" w:cs="Times New Roman" w:hint="eastAsia"/>
          <w:b/>
          <w:bCs/>
          <w:sz w:val="28"/>
          <w:szCs w:val="28"/>
        </w:rPr>
        <w:t>：</w:t>
      </w:r>
      <w:r>
        <w:rPr>
          <w:rFonts w:ascii="方正仿宋_GBK" w:eastAsia="方正仿宋_GBK" w:hAnsi="方正仿宋_GBK" w:cs="方正仿宋_GBK"/>
          <w:sz w:val="28"/>
          <w:szCs w:val="28"/>
        </w:rPr>
        <w:t>无</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3.</w:t>
      </w:r>
      <w:r>
        <w:rPr>
          <w:rFonts w:ascii="Times New Roman" w:eastAsia="仿宋GB2312" w:hAnsi="Times New Roman" w:cs="Times New Roman"/>
          <w:b/>
          <w:bCs/>
          <w:sz w:val="28"/>
          <w:szCs w:val="28"/>
        </w:rPr>
        <w:t>设定中介服务事项的依据</w:t>
      </w:r>
      <w:r>
        <w:rPr>
          <w:rFonts w:ascii="Times New Roman" w:eastAsia="仿宋GB2312" w:hAnsi="Times New Roman" w:cs="Times New Roman" w:hint="eastAsia"/>
          <w:b/>
          <w:bCs/>
          <w:sz w:val="28"/>
          <w:szCs w:val="28"/>
        </w:rPr>
        <w:t>：</w:t>
      </w:r>
      <w:r>
        <w:rPr>
          <w:rFonts w:ascii="方正仿宋_GBK" w:eastAsia="方正仿宋_GBK" w:hAnsi="方正仿宋_GBK" w:cs="方正仿宋_GBK"/>
          <w:sz w:val="28"/>
          <w:szCs w:val="28"/>
        </w:rPr>
        <w:t>无</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4.</w:t>
      </w:r>
      <w:r>
        <w:rPr>
          <w:rFonts w:ascii="Times New Roman" w:eastAsia="仿宋GB2312" w:hAnsi="Times New Roman" w:cs="Times New Roman"/>
          <w:b/>
          <w:bCs/>
          <w:sz w:val="28"/>
          <w:szCs w:val="28"/>
        </w:rPr>
        <w:t>提供中介服务的机构</w:t>
      </w:r>
      <w:r>
        <w:rPr>
          <w:rFonts w:ascii="Times New Roman" w:eastAsia="仿宋GB2312" w:hAnsi="Times New Roman" w:cs="Times New Roman" w:hint="eastAsia"/>
          <w:b/>
          <w:bCs/>
          <w:sz w:val="28"/>
          <w:szCs w:val="28"/>
        </w:rPr>
        <w:t>：</w:t>
      </w:r>
      <w:r>
        <w:rPr>
          <w:rFonts w:ascii="方正仿宋_GBK" w:eastAsia="方正仿宋_GBK" w:hAnsi="方正仿宋_GBK" w:cs="方正仿宋_GBK"/>
          <w:sz w:val="28"/>
          <w:szCs w:val="28"/>
        </w:rPr>
        <w:t>无</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5.</w:t>
      </w:r>
      <w:r>
        <w:rPr>
          <w:rFonts w:ascii="Times New Roman" w:eastAsia="仿宋GB2312" w:hAnsi="Times New Roman" w:cs="Times New Roman"/>
          <w:b/>
          <w:bCs/>
          <w:sz w:val="28"/>
          <w:szCs w:val="28"/>
        </w:rPr>
        <w:t>中介服务事项的收费性质</w:t>
      </w:r>
      <w:r>
        <w:rPr>
          <w:rFonts w:ascii="Times New Roman" w:eastAsia="仿宋GB2312" w:hAnsi="Times New Roman" w:cs="Times New Roman" w:hint="eastAsia"/>
          <w:b/>
          <w:bCs/>
          <w:sz w:val="28"/>
          <w:szCs w:val="28"/>
        </w:rPr>
        <w:t>：</w:t>
      </w:r>
      <w:r>
        <w:rPr>
          <w:rFonts w:ascii="方正仿宋_GBK" w:eastAsia="方正仿宋_GBK" w:hAnsi="方正仿宋_GBK" w:cs="方正仿宋_GBK"/>
          <w:sz w:val="28"/>
          <w:szCs w:val="28"/>
        </w:rPr>
        <w:t>无</w:t>
      </w:r>
    </w:p>
    <w:p w:rsidR="00C0167E" w:rsidRDefault="00C0167E" w:rsidP="00C0167E">
      <w:pPr>
        <w:spacing w:line="540" w:lineRule="exact"/>
        <w:outlineLvl w:val="1"/>
        <w:rPr>
          <w:rFonts w:ascii="Times New Roman" w:eastAsia="黑体" w:hAnsi="Times New Roman" w:cs="Times New Roman"/>
          <w:sz w:val="28"/>
          <w:szCs w:val="28"/>
        </w:rPr>
      </w:pPr>
      <w:r>
        <w:rPr>
          <w:rFonts w:ascii="Times New Roman" w:eastAsia="黑体" w:hAnsi="Times New Roman" w:cs="Times New Roman" w:hint="eastAsia"/>
          <w:sz w:val="28"/>
          <w:szCs w:val="28"/>
        </w:rPr>
        <w:t>七、审批程序</w:t>
      </w:r>
    </w:p>
    <w:p w:rsidR="00C0167E" w:rsidRDefault="00C0167E" w:rsidP="00C0167E">
      <w:pPr>
        <w:spacing w:line="540" w:lineRule="exact"/>
        <w:ind w:firstLineChars="200" w:firstLine="560"/>
        <w:outlineLvl w:val="2"/>
        <w:rPr>
          <w:rFonts w:ascii="Times New Roman" w:eastAsia="仿宋GB2312" w:hAnsi="Times New Roman" w:cs="Times New Roman"/>
          <w:b/>
          <w:bCs/>
          <w:sz w:val="28"/>
          <w:szCs w:val="28"/>
        </w:rPr>
      </w:pPr>
      <w:r>
        <w:rPr>
          <w:rFonts w:ascii="Times New Roman" w:eastAsia="仿宋GB2312" w:hAnsi="Times New Roman" w:cs="Times New Roman" w:hint="eastAsia"/>
          <w:b/>
          <w:bCs/>
          <w:sz w:val="28"/>
          <w:szCs w:val="28"/>
        </w:rPr>
        <w:t>1.</w:t>
      </w:r>
      <w:r>
        <w:rPr>
          <w:rFonts w:ascii="Times New Roman" w:eastAsia="仿宋GB2312" w:hAnsi="Times New Roman" w:cs="Times New Roman" w:hint="eastAsia"/>
          <w:b/>
          <w:bCs/>
          <w:sz w:val="28"/>
          <w:szCs w:val="28"/>
        </w:rPr>
        <w:t>办理行政许可的程序环节</w:t>
      </w:r>
    </w:p>
    <w:p w:rsidR="00C0167E" w:rsidRDefault="00C0167E" w:rsidP="00C0167E">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（1）申请单位提出申请</w:t>
      </w:r>
    </w:p>
    <w:p w:rsidR="00C0167E" w:rsidRDefault="00C0167E" w:rsidP="00C0167E">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（2）审批机构受理/不予受理</w:t>
      </w:r>
    </w:p>
    <w:p w:rsidR="00C0167E" w:rsidRDefault="00C0167E" w:rsidP="00C0167E">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（3）审批机构审查</w:t>
      </w:r>
    </w:p>
    <w:p w:rsidR="00C0167E" w:rsidRDefault="00C0167E" w:rsidP="00C0167E">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（4）专家现场评审</w:t>
      </w:r>
    </w:p>
    <w:p w:rsidR="00C0167E" w:rsidRDefault="00C0167E" w:rsidP="00C0167E">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（5）审批机构反馈审批意见</w:t>
      </w:r>
    </w:p>
    <w:p w:rsidR="00C0167E" w:rsidRDefault="00C0167E" w:rsidP="00C0167E">
      <w:pPr>
        <w:spacing w:line="540" w:lineRule="exact"/>
        <w:ind w:firstLineChars="200" w:firstLine="560"/>
        <w:outlineLvl w:val="2"/>
        <w:rPr>
          <w:rFonts w:ascii="Times New Roman" w:eastAsia="仿宋GB2312" w:hAnsi="Times New Roman" w:cs="Times New Roman"/>
          <w:b/>
          <w:bCs/>
          <w:sz w:val="28"/>
          <w:szCs w:val="28"/>
        </w:rPr>
      </w:pPr>
      <w:r>
        <w:rPr>
          <w:rFonts w:ascii="Times New Roman" w:eastAsia="仿宋GB2312" w:hAnsi="Times New Roman" w:cs="Times New Roman" w:hint="eastAsia"/>
          <w:b/>
          <w:bCs/>
          <w:sz w:val="28"/>
          <w:szCs w:val="28"/>
        </w:rPr>
        <w:t>2.</w:t>
      </w:r>
      <w:r>
        <w:rPr>
          <w:rFonts w:ascii="Times New Roman" w:eastAsia="仿宋GB2312" w:hAnsi="Times New Roman" w:cs="Times New Roman" w:hint="eastAsia"/>
          <w:b/>
          <w:bCs/>
          <w:sz w:val="28"/>
          <w:szCs w:val="28"/>
        </w:rPr>
        <w:t>规定行政许可程序的依据</w:t>
      </w:r>
    </w:p>
    <w:p w:rsidR="00C0167E" w:rsidRDefault="00C0167E" w:rsidP="00C0167E">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（1）《中华人民共和国档案法实施办法》第十三条第三款经同级档案行政管理部门检查和同意，专业性较强或者需要保密的档案，可以延长向有关档案馆移交的期限。</w:t>
      </w:r>
    </w:p>
    <w:p w:rsidR="00C0167E" w:rsidRDefault="00C0167E" w:rsidP="00C0167E">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w:t>
      </w:r>
      <w:r>
        <w:rPr>
          <w:rFonts w:ascii="方正仿宋_GBK" w:eastAsia="方正仿宋_GBK" w:hAnsi="方正仿宋_GBK" w:cs="方正仿宋_GBK" w:hint="eastAsia"/>
          <w:sz w:val="28"/>
          <w:szCs w:val="28"/>
        </w:rPr>
        <w:t>《档案行政许可程序规定》（国家</w:t>
      </w:r>
      <w:proofErr w:type="gramStart"/>
      <w:r>
        <w:rPr>
          <w:rFonts w:ascii="方正仿宋_GBK" w:eastAsia="方正仿宋_GBK" w:hAnsi="方正仿宋_GBK" w:cs="方正仿宋_GBK" w:hint="eastAsia"/>
          <w:sz w:val="28"/>
          <w:szCs w:val="28"/>
        </w:rPr>
        <w:t>档案局令第7号</w:t>
      </w:r>
      <w:proofErr w:type="gramEnd"/>
      <w:r>
        <w:rPr>
          <w:rFonts w:ascii="方正仿宋_GBK" w:eastAsia="方正仿宋_GBK" w:hAnsi="方正仿宋_GBK" w:cs="方正仿宋_GBK" w:hint="eastAsia"/>
          <w:sz w:val="28"/>
          <w:szCs w:val="28"/>
        </w:rPr>
        <w:t>）</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3.</w:t>
      </w:r>
      <w:r>
        <w:rPr>
          <w:rFonts w:ascii="Times New Roman" w:eastAsia="仿宋GB2312" w:hAnsi="Times New Roman" w:cs="Times New Roman"/>
          <w:b/>
          <w:bCs/>
          <w:sz w:val="28"/>
          <w:szCs w:val="28"/>
        </w:rPr>
        <w:t>是否需要现场勘验</w:t>
      </w:r>
      <w:r>
        <w:rPr>
          <w:rFonts w:ascii="Times New Roman" w:eastAsia="仿宋GB2312" w:hAnsi="Times New Roman" w:cs="Times New Roman" w:hint="eastAsia"/>
          <w:b/>
          <w:bCs/>
          <w:sz w:val="28"/>
          <w:szCs w:val="28"/>
        </w:rPr>
        <w:t>：</w:t>
      </w:r>
      <w:r>
        <w:rPr>
          <w:rFonts w:ascii="方正仿宋_GBK" w:eastAsia="方正仿宋_GBK" w:hAnsi="方正仿宋_GBK" w:cs="方正仿宋_GBK"/>
          <w:sz w:val="28"/>
          <w:szCs w:val="28"/>
        </w:rPr>
        <w:t>是</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4.</w:t>
      </w:r>
      <w:r>
        <w:rPr>
          <w:rFonts w:ascii="Times New Roman" w:eastAsia="仿宋GB2312" w:hAnsi="Times New Roman" w:cs="Times New Roman"/>
          <w:b/>
          <w:bCs/>
          <w:sz w:val="28"/>
          <w:szCs w:val="28"/>
        </w:rPr>
        <w:t>是否需要组织听证</w:t>
      </w:r>
      <w:r>
        <w:rPr>
          <w:rFonts w:ascii="Times New Roman" w:eastAsia="仿宋GB2312" w:hAnsi="Times New Roman" w:cs="Times New Roman" w:hint="eastAsia"/>
          <w:b/>
          <w:bCs/>
          <w:sz w:val="28"/>
          <w:szCs w:val="28"/>
        </w:rPr>
        <w:t>：</w:t>
      </w:r>
      <w:proofErr w:type="gramStart"/>
      <w:r>
        <w:rPr>
          <w:rFonts w:ascii="方正仿宋_GBK" w:eastAsia="方正仿宋_GBK" w:hAnsi="方正仿宋_GBK" w:cs="方正仿宋_GBK"/>
          <w:sz w:val="28"/>
          <w:szCs w:val="28"/>
        </w:rPr>
        <w:t>否</w:t>
      </w:r>
      <w:proofErr w:type="gramEnd"/>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5.</w:t>
      </w:r>
      <w:r>
        <w:rPr>
          <w:rFonts w:ascii="Times New Roman" w:eastAsia="仿宋GB2312" w:hAnsi="Times New Roman" w:cs="Times New Roman"/>
          <w:b/>
          <w:bCs/>
          <w:sz w:val="28"/>
          <w:szCs w:val="28"/>
        </w:rPr>
        <w:t>是否需要招标、拍卖、挂牌交易</w:t>
      </w:r>
      <w:r>
        <w:rPr>
          <w:rFonts w:ascii="Times New Roman" w:eastAsia="仿宋GB2312" w:hAnsi="Times New Roman" w:cs="Times New Roman" w:hint="eastAsia"/>
          <w:b/>
          <w:bCs/>
          <w:sz w:val="28"/>
          <w:szCs w:val="28"/>
        </w:rPr>
        <w:t>：</w:t>
      </w:r>
      <w:proofErr w:type="gramStart"/>
      <w:r>
        <w:rPr>
          <w:rFonts w:ascii="方正仿宋_GBK" w:eastAsia="方正仿宋_GBK" w:hAnsi="方正仿宋_GBK" w:cs="方正仿宋_GBK"/>
          <w:sz w:val="28"/>
          <w:szCs w:val="28"/>
        </w:rPr>
        <w:t>否</w:t>
      </w:r>
      <w:proofErr w:type="gramEnd"/>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6.</w:t>
      </w:r>
      <w:r>
        <w:rPr>
          <w:rFonts w:ascii="Times New Roman" w:eastAsia="仿宋GB2312" w:hAnsi="Times New Roman" w:cs="Times New Roman"/>
          <w:b/>
          <w:bCs/>
          <w:sz w:val="28"/>
          <w:szCs w:val="28"/>
        </w:rPr>
        <w:t>是否需要检验、检测、检疫</w:t>
      </w:r>
      <w:r>
        <w:rPr>
          <w:rFonts w:ascii="Times New Roman" w:eastAsia="仿宋GB2312" w:hAnsi="Times New Roman" w:cs="Times New Roman" w:hint="eastAsia"/>
          <w:b/>
          <w:bCs/>
          <w:sz w:val="28"/>
          <w:szCs w:val="28"/>
        </w:rPr>
        <w:t>：</w:t>
      </w:r>
      <w:proofErr w:type="gramStart"/>
      <w:r>
        <w:rPr>
          <w:rFonts w:ascii="方正仿宋_GBK" w:eastAsia="方正仿宋_GBK" w:hAnsi="方正仿宋_GBK" w:cs="方正仿宋_GBK"/>
          <w:sz w:val="28"/>
          <w:szCs w:val="28"/>
        </w:rPr>
        <w:t>否</w:t>
      </w:r>
      <w:proofErr w:type="gramEnd"/>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7.</w:t>
      </w:r>
      <w:r>
        <w:rPr>
          <w:rFonts w:ascii="Times New Roman" w:eastAsia="仿宋GB2312" w:hAnsi="Times New Roman" w:cs="Times New Roman"/>
          <w:b/>
          <w:bCs/>
          <w:sz w:val="28"/>
          <w:szCs w:val="28"/>
        </w:rPr>
        <w:t>是否需要鉴定</w:t>
      </w:r>
      <w:r>
        <w:rPr>
          <w:rFonts w:ascii="Times New Roman" w:eastAsia="仿宋GB2312" w:hAnsi="Times New Roman" w:cs="Times New Roman" w:hint="eastAsia"/>
          <w:b/>
          <w:bCs/>
          <w:sz w:val="28"/>
          <w:szCs w:val="28"/>
        </w:rPr>
        <w:t>：</w:t>
      </w:r>
      <w:proofErr w:type="gramStart"/>
      <w:r>
        <w:rPr>
          <w:rFonts w:ascii="方正仿宋_GBK" w:eastAsia="方正仿宋_GBK" w:hAnsi="方正仿宋_GBK" w:cs="方正仿宋_GBK"/>
          <w:sz w:val="28"/>
          <w:szCs w:val="28"/>
        </w:rPr>
        <w:t>否</w:t>
      </w:r>
      <w:proofErr w:type="gramEnd"/>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8.</w:t>
      </w:r>
      <w:r>
        <w:rPr>
          <w:rFonts w:ascii="Times New Roman" w:eastAsia="仿宋GB2312" w:hAnsi="Times New Roman" w:cs="Times New Roman"/>
          <w:b/>
          <w:bCs/>
          <w:sz w:val="28"/>
          <w:szCs w:val="28"/>
        </w:rPr>
        <w:t>是否需要专家评审</w:t>
      </w:r>
      <w:r>
        <w:rPr>
          <w:rFonts w:ascii="Times New Roman" w:eastAsia="仿宋GB2312" w:hAnsi="Times New Roman" w:cs="Times New Roman" w:hint="eastAsia"/>
          <w:b/>
          <w:bCs/>
          <w:sz w:val="28"/>
          <w:szCs w:val="28"/>
        </w:rPr>
        <w:t>：</w:t>
      </w:r>
      <w:r>
        <w:rPr>
          <w:rFonts w:ascii="方正仿宋_GBK" w:eastAsia="方正仿宋_GBK" w:hAnsi="方正仿宋_GBK" w:cs="方正仿宋_GBK"/>
          <w:sz w:val="28"/>
          <w:szCs w:val="28"/>
        </w:rPr>
        <w:t>是</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lastRenderedPageBreak/>
        <w:t>9.</w:t>
      </w:r>
      <w:r>
        <w:rPr>
          <w:rFonts w:ascii="Times New Roman" w:eastAsia="仿宋GB2312" w:hAnsi="Times New Roman" w:cs="Times New Roman"/>
          <w:b/>
          <w:bCs/>
          <w:sz w:val="28"/>
          <w:szCs w:val="28"/>
        </w:rPr>
        <w:t>是否需要向社会公示</w:t>
      </w:r>
      <w:r>
        <w:rPr>
          <w:rFonts w:ascii="Times New Roman" w:eastAsia="仿宋GB2312" w:hAnsi="Times New Roman" w:cs="Times New Roman" w:hint="eastAsia"/>
          <w:b/>
          <w:bCs/>
          <w:sz w:val="28"/>
          <w:szCs w:val="28"/>
        </w:rPr>
        <w:t>：</w:t>
      </w:r>
      <w:r>
        <w:rPr>
          <w:rFonts w:ascii="方正仿宋_GBK" w:eastAsia="方正仿宋_GBK" w:hAnsi="方正仿宋_GBK" w:cs="方正仿宋_GBK"/>
          <w:sz w:val="28"/>
          <w:szCs w:val="28"/>
        </w:rPr>
        <w:t>部分情况下开展</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10.</w:t>
      </w:r>
      <w:r>
        <w:rPr>
          <w:rFonts w:ascii="Times New Roman" w:eastAsia="仿宋GB2312" w:hAnsi="Times New Roman" w:cs="Times New Roman"/>
          <w:b/>
          <w:bCs/>
          <w:sz w:val="28"/>
          <w:szCs w:val="28"/>
        </w:rPr>
        <w:t>是否实行告知承诺办理</w:t>
      </w:r>
      <w:r>
        <w:rPr>
          <w:rFonts w:ascii="Times New Roman" w:eastAsia="仿宋GB2312" w:hAnsi="Times New Roman" w:cs="Times New Roman" w:hint="eastAsia"/>
          <w:b/>
          <w:bCs/>
          <w:sz w:val="28"/>
          <w:szCs w:val="28"/>
        </w:rPr>
        <w:t>：</w:t>
      </w:r>
      <w:proofErr w:type="gramStart"/>
      <w:r>
        <w:rPr>
          <w:rFonts w:ascii="方正仿宋_GBK" w:eastAsia="方正仿宋_GBK" w:hAnsi="方正仿宋_GBK" w:cs="方正仿宋_GBK"/>
          <w:sz w:val="28"/>
          <w:szCs w:val="28"/>
        </w:rPr>
        <w:t>否</w:t>
      </w:r>
      <w:proofErr w:type="gramEnd"/>
    </w:p>
    <w:p w:rsidR="00C0167E" w:rsidRDefault="00C0167E" w:rsidP="00C0167E">
      <w:pPr>
        <w:spacing w:line="600" w:lineRule="exact"/>
        <w:ind w:firstLineChars="200" w:firstLine="560"/>
        <w:rPr>
          <w:rFonts w:ascii="Times New Roman" w:eastAsia="仿宋GB2312" w:hAnsi="Times New Roman" w:cs="Times New Roman"/>
          <w:b/>
          <w:bCs/>
          <w:sz w:val="28"/>
          <w:szCs w:val="28"/>
        </w:rPr>
      </w:pPr>
      <w:r>
        <w:rPr>
          <w:rFonts w:ascii="Times New Roman" w:eastAsia="仿宋GB2312" w:hAnsi="Times New Roman" w:cs="Times New Roman" w:hint="eastAsia"/>
          <w:b/>
          <w:bCs/>
          <w:sz w:val="28"/>
          <w:szCs w:val="28"/>
        </w:rPr>
        <w:t>11.</w:t>
      </w:r>
      <w:r>
        <w:rPr>
          <w:rFonts w:ascii="Times New Roman" w:eastAsia="仿宋GB2312" w:hAnsi="Times New Roman" w:cs="Times New Roman" w:hint="eastAsia"/>
          <w:b/>
          <w:bCs/>
          <w:sz w:val="28"/>
          <w:szCs w:val="28"/>
        </w:rPr>
        <w:t>审批机关是否委托服务机构开展技术性服务：</w:t>
      </w:r>
      <w:proofErr w:type="gramStart"/>
      <w:r>
        <w:rPr>
          <w:rFonts w:ascii="方正仿宋_GBK" w:eastAsia="方正仿宋_GBK" w:hAnsi="方正仿宋_GBK" w:cs="方正仿宋_GBK" w:hint="eastAsia"/>
          <w:sz w:val="28"/>
          <w:szCs w:val="28"/>
        </w:rPr>
        <w:t>否</w:t>
      </w:r>
      <w:proofErr w:type="gramEnd"/>
    </w:p>
    <w:p w:rsidR="00C0167E" w:rsidRDefault="00C0167E" w:rsidP="00C0167E">
      <w:pPr>
        <w:spacing w:line="540" w:lineRule="exact"/>
        <w:outlineLvl w:val="1"/>
        <w:rPr>
          <w:rFonts w:ascii="Times New Roman" w:eastAsia="黑体" w:hAnsi="Times New Roman" w:cs="Times New Roman"/>
          <w:sz w:val="28"/>
          <w:szCs w:val="28"/>
        </w:rPr>
      </w:pPr>
      <w:r>
        <w:rPr>
          <w:rFonts w:ascii="Times New Roman" w:eastAsia="黑体" w:hAnsi="Times New Roman" w:cs="Times New Roman" w:hint="eastAsia"/>
          <w:sz w:val="28"/>
          <w:szCs w:val="28"/>
        </w:rPr>
        <w:t>八、受理和审批时限</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1.</w:t>
      </w:r>
      <w:r>
        <w:rPr>
          <w:rFonts w:ascii="Times New Roman" w:eastAsia="仿宋GB2312" w:hAnsi="Times New Roman" w:cs="Times New Roman" w:hint="eastAsia"/>
          <w:b/>
          <w:bCs/>
          <w:sz w:val="28"/>
          <w:szCs w:val="28"/>
        </w:rPr>
        <w:t>承诺受理时限：</w:t>
      </w:r>
      <w:r>
        <w:rPr>
          <w:rFonts w:ascii="方正仿宋_GBK" w:eastAsia="方正仿宋_GBK" w:hAnsi="方正仿宋_GBK" w:cs="方正仿宋_GBK"/>
          <w:sz w:val="28"/>
          <w:szCs w:val="28"/>
        </w:rPr>
        <w:t>5个工作日</w:t>
      </w:r>
    </w:p>
    <w:p w:rsidR="00C0167E" w:rsidRDefault="00C0167E" w:rsidP="00C0167E">
      <w:pPr>
        <w:spacing w:line="540" w:lineRule="exact"/>
        <w:ind w:firstLineChars="200" w:firstLine="560"/>
        <w:outlineLvl w:val="2"/>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2.</w:t>
      </w:r>
      <w:r>
        <w:rPr>
          <w:rFonts w:ascii="Times New Roman" w:eastAsia="仿宋GB2312" w:hAnsi="Times New Roman" w:cs="Times New Roman" w:hint="eastAsia"/>
          <w:b/>
          <w:bCs/>
          <w:sz w:val="28"/>
          <w:szCs w:val="28"/>
        </w:rPr>
        <w:t>法定审批时限：</w:t>
      </w:r>
      <w:r>
        <w:rPr>
          <w:rFonts w:ascii="方正仿宋_GBK" w:eastAsia="方正仿宋_GBK" w:hAnsi="方正仿宋_GBK" w:cs="方正仿宋_GBK" w:hint="eastAsia"/>
          <w:sz w:val="28"/>
          <w:szCs w:val="28"/>
        </w:rPr>
        <w:t>20个工作日</w:t>
      </w:r>
    </w:p>
    <w:p w:rsidR="00C0167E" w:rsidRDefault="00C0167E" w:rsidP="00C0167E">
      <w:pPr>
        <w:spacing w:line="540" w:lineRule="exact"/>
        <w:ind w:firstLineChars="200" w:firstLine="560"/>
        <w:outlineLvl w:val="2"/>
        <w:rPr>
          <w:rFonts w:ascii="Times New Roman" w:eastAsia="仿宋GB2312" w:hAnsi="Times New Roman" w:cs="Times New Roman"/>
          <w:b/>
          <w:bCs/>
          <w:sz w:val="28"/>
          <w:szCs w:val="28"/>
        </w:rPr>
      </w:pPr>
      <w:r>
        <w:rPr>
          <w:rFonts w:ascii="Times New Roman" w:eastAsia="仿宋GB2312" w:hAnsi="Times New Roman" w:cs="Times New Roman" w:hint="eastAsia"/>
          <w:b/>
          <w:bCs/>
          <w:sz w:val="28"/>
          <w:szCs w:val="28"/>
        </w:rPr>
        <w:t>3.</w:t>
      </w:r>
      <w:r>
        <w:rPr>
          <w:rFonts w:ascii="Times New Roman" w:eastAsia="仿宋GB2312" w:hAnsi="Times New Roman" w:cs="Times New Roman" w:hint="eastAsia"/>
          <w:b/>
          <w:bCs/>
          <w:sz w:val="28"/>
          <w:szCs w:val="28"/>
        </w:rPr>
        <w:t>规定法定审批时限依据</w:t>
      </w:r>
    </w:p>
    <w:p w:rsidR="00C0167E" w:rsidRDefault="00C0167E" w:rsidP="00C0167E">
      <w:pPr>
        <w:spacing w:line="540" w:lineRule="exact"/>
        <w:ind w:firstLineChars="200" w:firstLine="560"/>
        <w:outlineLvl w:val="2"/>
        <w:rPr>
          <w:rFonts w:ascii="Times New Roman" w:eastAsia="仿宋GB2312" w:hAnsi="Times New Roman" w:cs="Times New Roman"/>
          <w:b/>
          <w:bCs/>
          <w:sz w:val="28"/>
          <w:szCs w:val="28"/>
        </w:rPr>
      </w:pPr>
      <w:r>
        <w:rPr>
          <w:rFonts w:ascii="Times New Roman" w:eastAsia="仿宋GB2312" w:hAnsi="Times New Roman" w:cs="Times New Roman" w:hint="eastAsia"/>
          <w:b/>
          <w:bCs/>
          <w:sz w:val="28"/>
          <w:szCs w:val="28"/>
        </w:rPr>
        <w:t>（</w:t>
      </w:r>
      <w:r>
        <w:rPr>
          <w:rFonts w:ascii="Times New Roman" w:eastAsia="仿宋GB2312" w:hAnsi="Times New Roman" w:cs="Times New Roman" w:hint="eastAsia"/>
          <w:b/>
          <w:bCs/>
          <w:sz w:val="28"/>
          <w:szCs w:val="28"/>
        </w:rPr>
        <w:t>1</w:t>
      </w:r>
      <w:r>
        <w:rPr>
          <w:rFonts w:ascii="Times New Roman" w:eastAsia="仿宋GB2312" w:hAnsi="Times New Roman" w:cs="Times New Roman" w:hint="eastAsia"/>
          <w:b/>
          <w:bCs/>
          <w:sz w:val="28"/>
          <w:szCs w:val="28"/>
        </w:rPr>
        <w:t>）《中华人民共和国行政许可法》第四十二条：……行政机关应当自受理行政许可申请之日起二十日内</w:t>
      </w:r>
      <w:proofErr w:type="gramStart"/>
      <w:r>
        <w:rPr>
          <w:rFonts w:ascii="Times New Roman" w:eastAsia="仿宋GB2312" w:hAnsi="Times New Roman" w:cs="Times New Roman" w:hint="eastAsia"/>
          <w:b/>
          <w:bCs/>
          <w:sz w:val="28"/>
          <w:szCs w:val="28"/>
        </w:rPr>
        <w:t>作出</w:t>
      </w:r>
      <w:proofErr w:type="gramEnd"/>
      <w:r>
        <w:rPr>
          <w:rFonts w:ascii="Times New Roman" w:eastAsia="仿宋GB2312" w:hAnsi="Times New Roman" w:cs="Times New Roman" w:hint="eastAsia"/>
          <w:b/>
          <w:bCs/>
          <w:sz w:val="28"/>
          <w:szCs w:val="28"/>
        </w:rPr>
        <w:t>行政许可决定……。</w:t>
      </w:r>
    </w:p>
    <w:p w:rsidR="00C0167E" w:rsidRDefault="00C0167E" w:rsidP="00C0167E">
      <w:pPr>
        <w:spacing w:line="600" w:lineRule="exact"/>
        <w:ind w:firstLineChars="200" w:firstLine="560"/>
        <w:rPr>
          <w:rFonts w:ascii="方正仿宋_GBK" w:eastAsia="方正仿宋_GBK" w:hAnsi="方正仿宋_GBK" w:cs="方正仿宋_GBK"/>
          <w:sz w:val="28"/>
          <w:szCs w:val="28"/>
        </w:rPr>
      </w:pPr>
      <w:r>
        <w:rPr>
          <w:rFonts w:ascii="Times New Roman" w:eastAsia="仿宋GB2312" w:hAnsi="Times New Roman" w:cs="Times New Roman" w:hint="eastAsia"/>
          <w:b/>
          <w:bCs/>
          <w:sz w:val="28"/>
          <w:szCs w:val="28"/>
        </w:rPr>
        <w:t>4.</w:t>
      </w:r>
      <w:r>
        <w:rPr>
          <w:rFonts w:ascii="Times New Roman" w:eastAsia="仿宋GB2312" w:hAnsi="Times New Roman" w:cs="Times New Roman" w:hint="eastAsia"/>
          <w:b/>
          <w:bCs/>
          <w:sz w:val="28"/>
          <w:szCs w:val="28"/>
        </w:rPr>
        <w:t>承诺审批时限：</w:t>
      </w:r>
      <w:r>
        <w:rPr>
          <w:rFonts w:ascii="方正仿宋_GBK" w:eastAsia="方正仿宋_GBK" w:hAnsi="方正仿宋_GBK" w:cs="方正仿宋_GBK"/>
          <w:sz w:val="28"/>
          <w:szCs w:val="28"/>
        </w:rPr>
        <w:t>20个工作日</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方正仿宋_GBK" w:eastAsia="方正仿宋_GBK" w:hAnsi="方正仿宋_GBK" w:cs="方正仿宋_GBK"/>
          <w:sz w:val="28"/>
          <w:szCs w:val="28"/>
        </w:rPr>
        <w:t>依法进行专家现场评审另需时间不计算在该时限</w:t>
      </w:r>
    </w:p>
    <w:p w:rsidR="00C0167E" w:rsidRDefault="00C0167E" w:rsidP="00C0167E">
      <w:pPr>
        <w:spacing w:line="540" w:lineRule="exact"/>
        <w:outlineLvl w:val="1"/>
        <w:rPr>
          <w:rFonts w:ascii="Times New Roman" w:eastAsia="黑体" w:hAnsi="Times New Roman" w:cs="Times New Roman"/>
          <w:sz w:val="28"/>
          <w:szCs w:val="28"/>
        </w:rPr>
      </w:pPr>
      <w:r>
        <w:rPr>
          <w:rFonts w:ascii="Times New Roman" w:eastAsia="黑体" w:hAnsi="Times New Roman" w:cs="Times New Roman" w:hint="eastAsia"/>
          <w:sz w:val="28"/>
          <w:szCs w:val="28"/>
        </w:rPr>
        <w:t>九、收费</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1.</w:t>
      </w:r>
      <w:r>
        <w:rPr>
          <w:rFonts w:ascii="Times New Roman" w:eastAsia="仿宋GB2312" w:hAnsi="Times New Roman" w:cs="Times New Roman" w:hint="eastAsia"/>
          <w:b/>
          <w:bCs/>
          <w:sz w:val="28"/>
          <w:szCs w:val="28"/>
        </w:rPr>
        <w:t>办理行政许可是否收费：</w:t>
      </w:r>
      <w:proofErr w:type="gramStart"/>
      <w:r>
        <w:rPr>
          <w:rFonts w:ascii="方正仿宋_GBK" w:eastAsia="方正仿宋_GBK" w:hAnsi="方正仿宋_GBK" w:cs="方正仿宋_GBK" w:hint="eastAsia"/>
          <w:sz w:val="28"/>
          <w:szCs w:val="28"/>
        </w:rPr>
        <w:t>否</w:t>
      </w:r>
      <w:proofErr w:type="gramEnd"/>
    </w:p>
    <w:p w:rsidR="00C0167E" w:rsidRDefault="00C0167E" w:rsidP="00C0167E">
      <w:pPr>
        <w:spacing w:line="540" w:lineRule="exact"/>
        <w:ind w:firstLineChars="200" w:firstLine="560"/>
        <w:outlineLvl w:val="2"/>
        <w:rPr>
          <w:rFonts w:ascii="方正仿宋_GBK" w:eastAsia="方正仿宋_GBK" w:hAnsi="方正仿宋_GBK" w:cs="方正仿宋_GBK"/>
          <w:b/>
          <w:bCs/>
          <w:sz w:val="28"/>
          <w:szCs w:val="28"/>
        </w:rPr>
      </w:pPr>
      <w:r>
        <w:rPr>
          <w:rFonts w:ascii="Times New Roman" w:eastAsia="仿宋GB2312" w:hAnsi="Times New Roman" w:cs="Times New Roman" w:hint="eastAsia"/>
          <w:b/>
          <w:bCs/>
          <w:sz w:val="28"/>
          <w:szCs w:val="28"/>
        </w:rPr>
        <w:t>2.</w:t>
      </w:r>
      <w:r>
        <w:rPr>
          <w:rFonts w:ascii="Times New Roman" w:eastAsia="仿宋GB2312" w:hAnsi="Times New Roman" w:cs="Times New Roman" w:hint="eastAsia"/>
          <w:b/>
          <w:bCs/>
          <w:sz w:val="28"/>
          <w:szCs w:val="28"/>
        </w:rPr>
        <w:t>收费项目的名称、收费项目的标准、设定收费项目的依据、规定收费标准的依据：</w:t>
      </w:r>
      <w:r>
        <w:rPr>
          <w:rFonts w:ascii="方正仿宋_GBK" w:eastAsia="方正仿宋_GBK" w:hAnsi="方正仿宋_GBK" w:cs="方正仿宋_GBK" w:hint="eastAsia"/>
          <w:sz w:val="28"/>
          <w:szCs w:val="28"/>
        </w:rPr>
        <w:t>无</w:t>
      </w:r>
    </w:p>
    <w:p w:rsidR="00C0167E" w:rsidRDefault="00C0167E" w:rsidP="00C0167E">
      <w:pPr>
        <w:spacing w:line="540" w:lineRule="exact"/>
        <w:outlineLvl w:val="1"/>
        <w:rPr>
          <w:rFonts w:ascii="Times New Roman" w:eastAsia="黑体" w:hAnsi="Times New Roman" w:cs="Times New Roman"/>
          <w:sz w:val="28"/>
          <w:szCs w:val="28"/>
        </w:rPr>
      </w:pPr>
      <w:r>
        <w:rPr>
          <w:rFonts w:ascii="Times New Roman" w:eastAsia="黑体" w:hAnsi="Times New Roman" w:cs="Times New Roman" w:hint="eastAsia"/>
          <w:sz w:val="28"/>
          <w:szCs w:val="28"/>
        </w:rPr>
        <w:t>十、行政许可证件</w:t>
      </w:r>
    </w:p>
    <w:p w:rsidR="00C0167E" w:rsidRDefault="00C0167E" w:rsidP="00C0167E">
      <w:pPr>
        <w:spacing w:line="540" w:lineRule="exact"/>
        <w:ind w:firstLineChars="200" w:firstLine="560"/>
        <w:outlineLvl w:val="2"/>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1.</w:t>
      </w:r>
      <w:r>
        <w:rPr>
          <w:rFonts w:ascii="Times New Roman" w:eastAsia="仿宋GB2312" w:hAnsi="Times New Roman" w:cs="Times New Roman" w:hint="eastAsia"/>
          <w:b/>
          <w:bCs/>
          <w:sz w:val="28"/>
          <w:szCs w:val="28"/>
        </w:rPr>
        <w:t>审批结果类型：</w:t>
      </w:r>
      <w:r>
        <w:rPr>
          <w:rFonts w:ascii="方正仿宋_GBK" w:eastAsia="方正仿宋_GBK" w:hAnsi="方正仿宋_GBK" w:cs="方正仿宋_GBK"/>
          <w:sz w:val="28"/>
          <w:szCs w:val="28"/>
        </w:rPr>
        <w:t>批文</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2.</w:t>
      </w:r>
      <w:r>
        <w:rPr>
          <w:rFonts w:ascii="Times New Roman" w:eastAsia="仿宋GB2312" w:hAnsi="Times New Roman" w:cs="Times New Roman" w:hint="eastAsia"/>
          <w:b/>
          <w:bCs/>
          <w:sz w:val="28"/>
          <w:szCs w:val="28"/>
        </w:rPr>
        <w:t>审批结果名称：</w:t>
      </w:r>
      <w:r>
        <w:rPr>
          <w:rFonts w:ascii="方正仿宋_GBK" w:eastAsia="方正仿宋_GBK" w:hAnsi="方正仿宋_GBK" w:cs="方正仿宋_GBK" w:hint="eastAsia"/>
          <w:sz w:val="28"/>
          <w:szCs w:val="28"/>
        </w:rPr>
        <w:t>关于允许档案延迟进馆的批复</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3.</w:t>
      </w:r>
      <w:r>
        <w:rPr>
          <w:rFonts w:ascii="Times New Roman" w:eastAsia="仿宋GB2312" w:hAnsi="Times New Roman" w:cs="Times New Roman" w:hint="eastAsia"/>
          <w:b/>
          <w:bCs/>
          <w:sz w:val="28"/>
          <w:szCs w:val="28"/>
        </w:rPr>
        <w:t>审批结果的有效期限：</w:t>
      </w:r>
      <w:r>
        <w:rPr>
          <w:rFonts w:ascii="方正仿宋_GBK" w:eastAsia="方正仿宋_GBK" w:hAnsi="方正仿宋_GBK" w:cs="方正仿宋_GBK" w:hint="eastAsia"/>
          <w:sz w:val="28"/>
          <w:szCs w:val="28"/>
        </w:rPr>
        <w:t>无固定期限</w:t>
      </w:r>
    </w:p>
    <w:p w:rsidR="00C0167E" w:rsidRDefault="00C0167E" w:rsidP="00C0167E">
      <w:pPr>
        <w:spacing w:line="540" w:lineRule="exact"/>
        <w:ind w:firstLineChars="200" w:firstLine="560"/>
        <w:outlineLvl w:val="2"/>
        <w:rPr>
          <w:rFonts w:ascii="Times New Roman" w:eastAsia="仿宋GB2312" w:hAnsi="Times New Roman" w:cs="Times New Roman"/>
          <w:b/>
          <w:bCs/>
          <w:sz w:val="28"/>
          <w:szCs w:val="28"/>
        </w:rPr>
      </w:pPr>
      <w:r>
        <w:rPr>
          <w:rFonts w:ascii="Times New Roman" w:eastAsia="仿宋GB2312" w:hAnsi="Times New Roman" w:cs="Times New Roman" w:hint="eastAsia"/>
          <w:b/>
          <w:bCs/>
          <w:sz w:val="28"/>
          <w:szCs w:val="28"/>
        </w:rPr>
        <w:t>4.</w:t>
      </w:r>
      <w:r>
        <w:rPr>
          <w:rFonts w:ascii="Times New Roman" w:eastAsia="仿宋GB2312" w:hAnsi="Times New Roman" w:cs="Times New Roman" w:hint="eastAsia"/>
          <w:b/>
          <w:bCs/>
          <w:sz w:val="28"/>
          <w:szCs w:val="28"/>
        </w:rPr>
        <w:t>规定审批结果有效期限的依据</w:t>
      </w:r>
    </w:p>
    <w:p w:rsidR="00C0167E" w:rsidRDefault="00C0167E" w:rsidP="00C0167E">
      <w:pPr>
        <w:spacing w:line="600" w:lineRule="exact"/>
        <w:ind w:firstLineChars="200" w:firstLine="560"/>
        <w:rPr>
          <w:rFonts w:ascii="Times New Roman" w:eastAsia="仿宋GB2312" w:hAnsi="Times New Roman" w:cs="Times New Roman"/>
          <w:sz w:val="32"/>
          <w:szCs w:val="32"/>
        </w:rPr>
      </w:pPr>
      <w:r>
        <w:rPr>
          <w:rFonts w:ascii="方正仿宋_GBK" w:eastAsia="方正仿宋_GBK" w:hAnsi="方正仿宋_GBK" w:cs="方正仿宋_GBK" w:hint="eastAsia"/>
          <w:sz w:val="28"/>
          <w:szCs w:val="28"/>
        </w:rPr>
        <w:t>（1）《中华人民共和国档案法实施办法》第十三条第三款经同级档案行政管理部门检查和同意，专业性较强或者需要保密的档案，可以延长向有关档案馆移交的期限。</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5.</w:t>
      </w:r>
      <w:r>
        <w:rPr>
          <w:rFonts w:ascii="Times New Roman" w:eastAsia="仿宋GB2312" w:hAnsi="Times New Roman" w:cs="Times New Roman" w:hint="eastAsia"/>
          <w:b/>
          <w:bCs/>
          <w:sz w:val="28"/>
          <w:szCs w:val="28"/>
        </w:rPr>
        <w:t>是否需要办理审批结果变更手续：</w:t>
      </w:r>
      <w:r>
        <w:rPr>
          <w:rFonts w:ascii="方正仿宋_GBK" w:eastAsia="方正仿宋_GBK" w:hAnsi="方正仿宋_GBK" w:cs="方正仿宋_GBK"/>
          <w:sz w:val="28"/>
          <w:szCs w:val="28"/>
        </w:rPr>
        <w:t>是</w:t>
      </w:r>
    </w:p>
    <w:p w:rsidR="00C0167E" w:rsidRDefault="00C0167E" w:rsidP="00C0167E">
      <w:pPr>
        <w:spacing w:line="540" w:lineRule="exact"/>
        <w:ind w:firstLineChars="200" w:firstLine="560"/>
        <w:outlineLvl w:val="2"/>
        <w:rPr>
          <w:rFonts w:ascii="Times New Roman" w:eastAsia="仿宋GB2312" w:hAnsi="Times New Roman" w:cs="Times New Roman"/>
          <w:b/>
          <w:bCs/>
          <w:sz w:val="28"/>
          <w:szCs w:val="28"/>
        </w:rPr>
      </w:pPr>
      <w:r>
        <w:rPr>
          <w:rFonts w:ascii="Times New Roman" w:eastAsia="仿宋GB2312" w:hAnsi="Times New Roman" w:cs="Times New Roman" w:hint="eastAsia"/>
          <w:b/>
          <w:bCs/>
          <w:sz w:val="28"/>
          <w:szCs w:val="28"/>
        </w:rPr>
        <w:lastRenderedPageBreak/>
        <w:t>6.</w:t>
      </w:r>
      <w:r>
        <w:rPr>
          <w:rFonts w:ascii="Times New Roman" w:eastAsia="仿宋GB2312" w:hAnsi="Times New Roman" w:cs="Times New Roman" w:hint="eastAsia"/>
          <w:b/>
          <w:bCs/>
          <w:sz w:val="28"/>
          <w:szCs w:val="28"/>
        </w:rPr>
        <w:t>办理审批结果变更手续的要求</w:t>
      </w:r>
    </w:p>
    <w:p w:rsidR="00C0167E" w:rsidRDefault="00C0167E" w:rsidP="00C0167E">
      <w:pPr>
        <w:spacing w:line="600" w:lineRule="exact"/>
        <w:ind w:firstLineChars="200" w:firstLine="560"/>
        <w:rPr>
          <w:rFonts w:ascii="Times New Roman" w:eastAsia="仿宋GB2312" w:hAnsi="Times New Roman" w:cs="Times New Roman"/>
          <w:sz w:val="32"/>
          <w:szCs w:val="32"/>
        </w:rPr>
      </w:pPr>
      <w:r>
        <w:rPr>
          <w:rFonts w:ascii="方正仿宋_GBK" w:eastAsia="方正仿宋_GBK" w:hAnsi="方正仿宋_GBK" w:cs="方正仿宋_GBK" w:hint="eastAsia"/>
          <w:sz w:val="28"/>
          <w:szCs w:val="28"/>
        </w:rPr>
        <w:t>至少在有效期届满前6个月向</w:t>
      </w:r>
      <w:r w:rsidR="00433748">
        <w:rPr>
          <w:rFonts w:ascii="方正仿宋_GBK" w:eastAsia="方正仿宋_GBK" w:hAnsi="方正仿宋_GBK" w:cs="方正仿宋_GBK" w:hint="eastAsia"/>
          <w:sz w:val="28"/>
          <w:szCs w:val="28"/>
        </w:rPr>
        <w:t>区档案局</w:t>
      </w:r>
      <w:r>
        <w:rPr>
          <w:rFonts w:ascii="方正仿宋_GBK" w:eastAsia="方正仿宋_GBK" w:hAnsi="方正仿宋_GBK" w:cs="方正仿宋_GBK" w:hint="eastAsia"/>
          <w:sz w:val="28"/>
          <w:szCs w:val="28"/>
        </w:rPr>
        <w:t>申请变更，提交（1）档案延期进馆申请报告（一式三份）（2）申请延期进馆的档案目录（包括档案类别、文号、责任者、题名、页数、密级、日期、载体形式、延期理由、拟进馆时间）（3）申请延期进馆的档案所在全宗介绍（4）立档单位的组织沿革，缩短延迟进馆时间的，应当办理变更许可。</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7.</w:t>
      </w:r>
      <w:r>
        <w:rPr>
          <w:rFonts w:ascii="Times New Roman" w:eastAsia="仿宋GB2312" w:hAnsi="Times New Roman" w:cs="Times New Roman" w:hint="eastAsia"/>
          <w:b/>
          <w:bCs/>
          <w:sz w:val="28"/>
          <w:szCs w:val="28"/>
        </w:rPr>
        <w:t>是否需要办理审批结果延续手续：</w:t>
      </w:r>
      <w:r>
        <w:rPr>
          <w:rFonts w:ascii="方正仿宋_GBK" w:eastAsia="方正仿宋_GBK" w:hAnsi="方正仿宋_GBK" w:cs="方正仿宋_GBK" w:hint="eastAsia"/>
          <w:sz w:val="28"/>
          <w:szCs w:val="28"/>
        </w:rPr>
        <w:t>是</w:t>
      </w:r>
    </w:p>
    <w:p w:rsidR="00C0167E" w:rsidRDefault="00C0167E" w:rsidP="00C0167E">
      <w:pPr>
        <w:spacing w:line="540" w:lineRule="exact"/>
        <w:ind w:firstLineChars="200" w:firstLine="560"/>
        <w:outlineLvl w:val="2"/>
        <w:rPr>
          <w:rFonts w:ascii="Times New Roman" w:eastAsia="仿宋GB2312" w:hAnsi="Times New Roman" w:cs="Times New Roman"/>
          <w:b/>
          <w:bCs/>
          <w:sz w:val="28"/>
          <w:szCs w:val="28"/>
        </w:rPr>
      </w:pPr>
      <w:r>
        <w:rPr>
          <w:rFonts w:ascii="Times New Roman" w:eastAsia="仿宋GB2312" w:hAnsi="Times New Roman" w:cs="Times New Roman" w:hint="eastAsia"/>
          <w:b/>
          <w:bCs/>
          <w:sz w:val="28"/>
          <w:szCs w:val="28"/>
        </w:rPr>
        <w:t>8.</w:t>
      </w:r>
      <w:r>
        <w:rPr>
          <w:rFonts w:ascii="Times New Roman" w:eastAsia="仿宋GB2312" w:hAnsi="Times New Roman" w:cs="Times New Roman" w:hint="eastAsia"/>
          <w:b/>
          <w:bCs/>
          <w:sz w:val="28"/>
          <w:szCs w:val="28"/>
        </w:rPr>
        <w:t>办理审批结果延续手续的要求</w:t>
      </w:r>
    </w:p>
    <w:p w:rsidR="00C0167E" w:rsidRDefault="00C0167E" w:rsidP="00C0167E">
      <w:pPr>
        <w:spacing w:line="600" w:lineRule="exact"/>
        <w:ind w:firstLineChars="200" w:firstLine="560"/>
        <w:rPr>
          <w:rFonts w:ascii="Times New Roman" w:eastAsia="仿宋GB2312" w:hAnsi="Times New Roman" w:cs="Times New Roman"/>
          <w:sz w:val="32"/>
          <w:szCs w:val="32"/>
        </w:rPr>
      </w:pPr>
      <w:r>
        <w:rPr>
          <w:rFonts w:ascii="方正仿宋_GBK" w:eastAsia="方正仿宋_GBK" w:hAnsi="方正仿宋_GBK" w:cs="方正仿宋_GBK" w:hint="eastAsia"/>
          <w:sz w:val="28"/>
          <w:szCs w:val="28"/>
        </w:rPr>
        <w:t>至少在有效期届满前6个月向</w:t>
      </w:r>
      <w:r w:rsidR="002967DC">
        <w:rPr>
          <w:rFonts w:ascii="方正仿宋_GBK" w:eastAsia="方正仿宋_GBK" w:hAnsi="方正仿宋_GBK" w:cs="方正仿宋_GBK" w:hint="eastAsia"/>
          <w:sz w:val="28"/>
          <w:szCs w:val="28"/>
        </w:rPr>
        <w:t>区档案局</w:t>
      </w:r>
      <w:r>
        <w:rPr>
          <w:rFonts w:ascii="方正仿宋_GBK" w:eastAsia="方正仿宋_GBK" w:hAnsi="方正仿宋_GBK" w:cs="方正仿宋_GBK" w:hint="eastAsia"/>
          <w:sz w:val="28"/>
          <w:szCs w:val="28"/>
        </w:rPr>
        <w:t>申请延续，提交（1）档案延期进馆申请报告（一式三份）（2）申请延期进馆的档案目录（包括档案类别、文号、责任者、题名、页数、密级、日期、载体形式、延期理由、拟进馆时间）（3）申请延期进馆的档案所在全宗介绍（4）立档单位的组织沿革。</w:t>
      </w:r>
    </w:p>
    <w:p w:rsidR="00C0167E" w:rsidRDefault="00C0167E" w:rsidP="00C0167E">
      <w:pPr>
        <w:spacing w:line="540" w:lineRule="exact"/>
        <w:ind w:firstLineChars="200" w:firstLine="560"/>
        <w:outlineLvl w:val="2"/>
        <w:rPr>
          <w:rFonts w:ascii="Times New Roman" w:eastAsia="仿宋GB2312" w:hAnsi="Times New Roman" w:cs="Times New Roman"/>
          <w:b/>
          <w:bCs/>
          <w:sz w:val="28"/>
          <w:szCs w:val="28"/>
        </w:rPr>
      </w:pPr>
      <w:r>
        <w:rPr>
          <w:rFonts w:ascii="Times New Roman" w:eastAsia="仿宋GB2312" w:hAnsi="Times New Roman" w:cs="Times New Roman" w:hint="eastAsia"/>
          <w:b/>
          <w:bCs/>
          <w:sz w:val="28"/>
          <w:szCs w:val="28"/>
        </w:rPr>
        <w:t>9.</w:t>
      </w:r>
      <w:r>
        <w:rPr>
          <w:rFonts w:ascii="Times New Roman" w:eastAsia="仿宋GB2312" w:hAnsi="Times New Roman" w:cs="Times New Roman" w:hint="eastAsia"/>
          <w:b/>
          <w:bCs/>
          <w:sz w:val="28"/>
          <w:szCs w:val="28"/>
        </w:rPr>
        <w:t>审批结果的有效地域范围</w:t>
      </w:r>
    </w:p>
    <w:p w:rsidR="00C0167E" w:rsidRDefault="002967DC" w:rsidP="00C0167E">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本区</w:t>
      </w:r>
    </w:p>
    <w:p w:rsidR="00C0167E" w:rsidRDefault="00C0167E" w:rsidP="00C0167E">
      <w:pPr>
        <w:spacing w:line="540" w:lineRule="exact"/>
        <w:ind w:firstLineChars="200" w:firstLine="560"/>
        <w:outlineLvl w:val="2"/>
        <w:rPr>
          <w:rFonts w:ascii="Times New Roman" w:eastAsia="仿宋GB2312" w:hAnsi="Times New Roman" w:cs="Times New Roman"/>
          <w:b/>
          <w:bCs/>
          <w:sz w:val="28"/>
          <w:szCs w:val="28"/>
        </w:rPr>
      </w:pPr>
      <w:r>
        <w:rPr>
          <w:rFonts w:ascii="Times New Roman" w:eastAsia="仿宋GB2312" w:hAnsi="Times New Roman" w:cs="Times New Roman" w:hint="eastAsia"/>
          <w:b/>
          <w:bCs/>
          <w:sz w:val="28"/>
          <w:szCs w:val="28"/>
        </w:rPr>
        <w:t>10.</w:t>
      </w:r>
      <w:r>
        <w:rPr>
          <w:rFonts w:ascii="Times New Roman" w:eastAsia="仿宋GB2312" w:hAnsi="Times New Roman" w:cs="Times New Roman" w:hint="eastAsia"/>
          <w:b/>
          <w:bCs/>
          <w:sz w:val="28"/>
          <w:szCs w:val="28"/>
        </w:rPr>
        <w:t>规定审批结果有效地域范围的依据</w:t>
      </w:r>
    </w:p>
    <w:p w:rsidR="00C0167E" w:rsidRDefault="00C0167E" w:rsidP="00C0167E">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（1）《中华人民共和国档案法实施办法》第十三条第三款经同级档案行政管理部门检查和同意，专业性较强或者需要保密的档案，可以延长向有关档案馆移交的期限。</w:t>
      </w:r>
    </w:p>
    <w:p w:rsidR="00C0167E" w:rsidRDefault="00C0167E" w:rsidP="00C0167E">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（2）《云南省档案条例》第十六条：机关、社会团体、企业事业单位和其他组织整理的档案，应当符合国家有关质量标准，按照有关规定必须移交的</w:t>
      </w:r>
      <w:proofErr w:type="gramStart"/>
      <w:r>
        <w:rPr>
          <w:rFonts w:ascii="方正仿宋_GBK" w:eastAsia="方正仿宋_GBK" w:hAnsi="方正仿宋_GBK" w:cs="方正仿宋_GBK" w:hint="eastAsia"/>
          <w:sz w:val="28"/>
          <w:szCs w:val="28"/>
        </w:rPr>
        <w:t>的</w:t>
      </w:r>
      <w:proofErr w:type="gramEnd"/>
      <w:r>
        <w:rPr>
          <w:rFonts w:ascii="方正仿宋_GBK" w:eastAsia="方正仿宋_GBK" w:hAnsi="方正仿宋_GBK" w:cs="方正仿宋_GBK" w:hint="eastAsia"/>
          <w:sz w:val="28"/>
          <w:szCs w:val="28"/>
        </w:rPr>
        <w:t>档案，应当在规定期限内向相关的档案馆移交。</w:t>
      </w:r>
      <w:proofErr w:type="gramStart"/>
      <w:r>
        <w:rPr>
          <w:rFonts w:ascii="方正仿宋_GBK" w:eastAsia="方正仿宋_GBK" w:hAnsi="方正仿宋_GBK" w:cs="方正仿宋_GBK" w:hint="eastAsia"/>
          <w:sz w:val="28"/>
          <w:szCs w:val="28"/>
        </w:rPr>
        <w:t>列入县</w:t>
      </w:r>
      <w:proofErr w:type="gramEnd"/>
      <w:r>
        <w:rPr>
          <w:rFonts w:ascii="方正仿宋_GBK" w:eastAsia="方正仿宋_GBK" w:hAnsi="方正仿宋_GBK" w:cs="方正仿宋_GBK" w:hint="eastAsia"/>
          <w:sz w:val="28"/>
          <w:szCs w:val="28"/>
        </w:rPr>
        <w:t>以上综合档案馆收集范围的具有永久保存价值的档案，应当自形</w:t>
      </w:r>
      <w:r>
        <w:rPr>
          <w:rFonts w:ascii="方正仿宋_GBK" w:eastAsia="方正仿宋_GBK" w:hAnsi="方正仿宋_GBK" w:cs="方正仿宋_GBK" w:hint="eastAsia"/>
          <w:sz w:val="28"/>
          <w:szCs w:val="28"/>
        </w:rPr>
        <w:lastRenderedPageBreak/>
        <w:t>成之日起10年内，向同级综合档案馆移交。边境县（市）辖区内的乡、镇人民政府对具有永久保存价值的档案，应当自形成之日起5年内，向县级综合档案馆移交。</w:t>
      </w:r>
    </w:p>
    <w:p w:rsidR="00C0167E" w:rsidRDefault="00C0167E" w:rsidP="00C0167E">
      <w:pPr>
        <w:spacing w:line="540" w:lineRule="exact"/>
        <w:outlineLvl w:val="1"/>
        <w:rPr>
          <w:rFonts w:ascii="Times New Roman" w:eastAsia="黑体" w:hAnsi="Times New Roman" w:cs="Times New Roman"/>
          <w:sz w:val="28"/>
          <w:szCs w:val="28"/>
        </w:rPr>
      </w:pPr>
      <w:r>
        <w:rPr>
          <w:rFonts w:ascii="Times New Roman" w:eastAsia="黑体" w:hAnsi="Times New Roman" w:cs="Times New Roman" w:hint="eastAsia"/>
          <w:sz w:val="28"/>
          <w:szCs w:val="28"/>
        </w:rPr>
        <w:t>十一、行政许可数量限制</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1.</w:t>
      </w:r>
      <w:r>
        <w:rPr>
          <w:rFonts w:ascii="Times New Roman" w:eastAsia="仿宋GB2312" w:hAnsi="Times New Roman" w:cs="Times New Roman" w:hint="eastAsia"/>
          <w:b/>
          <w:bCs/>
          <w:sz w:val="28"/>
          <w:szCs w:val="28"/>
        </w:rPr>
        <w:t>有无行政许可数量限制：</w:t>
      </w:r>
      <w:r>
        <w:rPr>
          <w:rFonts w:ascii="方正仿宋_GBK" w:eastAsia="方正仿宋_GBK" w:hAnsi="方正仿宋_GBK" w:cs="方正仿宋_GBK" w:hint="eastAsia"/>
          <w:sz w:val="28"/>
          <w:szCs w:val="28"/>
        </w:rPr>
        <w:t>无</w:t>
      </w:r>
    </w:p>
    <w:p w:rsidR="00C0167E" w:rsidRDefault="00C0167E" w:rsidP="00C0167E">
      <w:pPr>
        <w:spacing w:line="540" w:lineRule="exact"/>
        <w:ind w:firstLineChars="200" w:firstLine="560"/>
        <w:outlineLvl w:val="2"/>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2.</w:t>
      </w:r>
      <w:r>
        <w:rPr>
          <w:rFonts w:ascii="Times New Roman" w:eastAsia="仿宋GB2312" w:hAnsi="Times New Roman" w:cs="Times New Roman" w:hint="eastAsia"/>
          <w:b/>
          <w:bCs/>
          <w:sz w:val="28"/>
          <w:szCs w:val="28"/>
        </w:rPr>
        <w:t>公布数量限制的方式：</w:t>
      </w:r>
      <w:r>
        <w:rPr>
          <w:rFonts w:ascii="方正仿宋_GBK" w:eastAsia="方正仿宋_GBK" w:hAnsi="方正仿宋_GBK" w:cs="方正仿宋_GBK" w:hint="eastAsia"/>
          <w:sz w:val="28"/>
          <w:szCs w:val="28"/>
        </w:rPr>
        <w:t>无</w:t>
      </w:r>
    </w:p>
    <w:p w:rsidR="00C0167E" w:rsidRDefault="00C0167E" w:rsidP="00C0167E">
      <w:pPr>
        <w:spacing w:line="540" w:lineRule="exact"/>
        <w:ind w:firstLineChars="200" w:firstLine="560"/>
        <w:outlineLvl w:val="2"/>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3.</w:t>
      </w:r>
      <w:r>
        <w:rPr>
          <w:rFonts w:ascii="Times New Roman" w:eastAsia="仿宋GB2312" w:hAnsi="Times New Roman" w:cs="Times New Roman" w:hint="eastAsia"/>
          <w:b/>
          <w:bCs/>
          <w:sz w:val="28"/>
          <w:szCs w:val="28"/>
        </w:rPr>
        <w:t>公布数量限制的周期：</w:t>
      </w:r>
      <w:r>
        <w:rPr>
          <w:rFonts w:ascii="方正仿宋_GBK" w:eastAsia="方正仿宋_GBK" w:hAnsi="方正仿宋_GBK" w:cs="方正仿宋_GBK" w:hint="eastAsia"/>
          <w:sz w:val="28"/>
          <w:szCs w:val="28"/>
        </w:rPr>
        <w:t>无</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4.</w:t>
      </w:r>
      <w:r>
        <w:rPr>
          <w:rFonts w:ascii="Times New Roman" w:eastAsia="仿宋GB2312" w:hAnsi="Times New Roman" w:cs="Times New Roman" w:hint="eastAsia"/>
          <w:b/>
          <w:bCs/>
          <w:sz w:val="28"/>
          <w:szCs w:val="28"/>
        </w:rPr>
        <w:t>在数量限制条件下实施行政许可的方式：</w:t>
      </w:r>
      <w:r>
        <w:rPr>
          <w:rFonts w:ascii="方正仿宋_GBK" w:eastAsia="方正仿宋_GBK" w:hAnsi="方正仿宋_GBK" w:cs="方正仿宋_GBK" w:hint="eastAsia"/>
          <w:sz w:val="28"/>
          <w:szCs w:val="28"/>
        </w:rPr>
        <w:t>无</w:t>
      </w:r>
    </w:p>
    <w:p w:rsidR="00C0167E" w:rsidRDefault="00C0167E" w:rsidP="00C0167E">
      <w:pPr>
        <w:spacing w:line="600" w:lineRule="exact"/>
        <w:ind w:firstLineChars="200" w:firstLine="560"/>
        <w:jc w:val="left"/>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5.</w:t>
      </w:r>
      <w:r>
        <w:rPr>
          <w:rFonts w:ascii="Times New Roman" w:eastAsia="仿宋GB2312" w:hAnsi="Times New Roman" w:cs="Times New Roman" w:hint="eastAsia"/>
          <w:b/>
          <w:bCs/>
          <w:sz w:val="28"/>
          <w:szCs w:val="28"/>
        </w:rPr>
        <w:t>规定在数量限制条件下实施行政许可方式的依据：</w:t>
      </w:r>
      <w:r>
        <w:rPr>
          <w:rFonts w:ascii="方正仿宋_GBK" w:eastAsia="方正仿宋_GBK" w:hAnsi="方正仿宋_GBK" w:cs="方正仿宋_GBK" w:hint="eastAsia"/>
          <w:sz w:val="28"/>
          <w:szCs w:val="28"/>
        </w:rPr>
        <w:t>无</w:t>
      </w:r>
    </w:p>
    <w:p w:rsidR="00C0167E" w:rsidRDefault="00C0167E" w:rsidP="00C0167E">
      <w:pPr>
        <w:spacing w:line="540" w:lineRule="exact"/>
        <w:outlineLvl w:val="1"/>
        <w:rPr>
          <w:rFonts w:ascii="Times New Roman" w:eastAsia="黑体" w:hAnsi="Times New Roman" w:cs="Times New Roman"/>
          <w:sz w:val="28"/>
          <w:szCs w:val="28"/>
        </w:rPr>
      </w:pPr>
      <w:r>
        <w:rPr>
          <w:rFonts w:ascii="Times New Roman" w:eastAsia="黑体" w:hAnsi="Times New Roman" w:cs="Times New Roman" w:hint="eastAsia"/>
          <w:sz w:val="28"/>
          <w:szCs w:val="28"/>
        </w:rPr>
        <w:t>十二、行政许可后年检</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1.</w:t>
      </w:r>
      <w:r>
        <w:rPr>
          <w:rFonts w:ascii="Times New Roman" w:eastAsia="仿宋GB2312" w:hAnsi="Times New Roman" w:cs="Times New Roman" w:hint="eastAsia"/>
          <w:b/>
          <w:bCs/>
          <w:sz w:val="28"/>
          <w:szCs w:val="28"/>
        </w:rPr>
        <w:t>有无年检要求：</w:t>
      </w:r>
      <w:r>
        <w:rPr>
          <w:rFonts w:ascii="方正仿宋_GBK" w:eastAsia="方正仿宋_GBK" w:hAnsi="方正仿宋_GBK" w:cs="方正仿宋_GBK" w:hint="eastAsia"/>
          <w:sz w:val="28"/>
          <w:szCs w:val="28"/>
        </w:rPr>
        <w:t>无</w:t>
      </w:r>
    </w:p>
    <w:p w:rsidR="00C0167E" w:rsidRDefault="00C0167E" w:rsidP="00C0167E">
      <w:pPr>
        <w:spacing w:line="540" w:lineRule="exact"/>
        <w:ind w:firstLineChars="200" w:firstLine="560"/>
        <w:outlineLvl w:val="2"/>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2.</w:t>
      </w:r>
      <w:r>
        <w:rPr>
          <w:rFonts w:ascii="Times New Roman" w:eastAsia="仿宋GB2312" w:hAnsi="Times New Roman" w:cs="Times New Roman" w:hint="eastAsia"/>
          <w:b/>
          <w:bCs/>
          <w:sz w:val="28"/>
          <w:szCs w:val="28"/>
        </w:rPr>
        <w:t>设定年检要求的依据：</w:t>
      </w:r>
      <w:r>
        <w:rPr>
          <w:rFonts w:ascii="方正仿宋_GBK" w:eastAsia="方正仿宋_GBK" w:hAnsi="方正仿宋_GBK" w:cs="方正仿宋_GBK" w:hint="eastAsia"/>
          <w:sz w:val="28"/>
          <w:szCs w:val="28"/>
        </w:rPr>
        <w:t>无</w:t>
      </w:r>
    </w:p>
    <w:p w:rsidR="00C0167E" w:rsidRDefault="00C0167E" w:rsidP="00C0167E">
      <w:pPr>
        <w:spacing w:line="540" w:lineRule="exact"/>
        <w:ind w:firstLineChars="200" w:firstLine="560"/>
        <w:outlineLvl w:val="2"/>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3.</w:t>
      </w:r>
      <w:r>
        <w:rPr>
          <w:rFonts w:ascii="Times New Roman" w:eastAsia="仿宋GB2312" w:hAnsi="Times New Roman" w:cs="Times New Roman" w:hint="eastAsia"/>
          <w:b/>
          <w:bCs/>
          <w:sz w:val="28"/>
          <w:szCs w:val="28"/>
        </w:rPr>
        <w:t>年检周期：</w:t>
      </w:r>
      <w:r>
        <w:rPr>
          <w:rFonts w:ascii="方正仿宋_GBK" w:eastAsia="方正仿宋_GBK" w:hAnsi="方正仿宋_GBK" w:cs="方正仿宋_GBK" w:hint="eastAsia"/>
          <w:sz w:val="28"/>
          <w:szCs w:val="28"/>
        </w:rPr>
        <w:t>无</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4.</w:t>
      </w:r>
      <w:r>
        <w:rPr>
          <w:rFonts w:ascii="Times New Roman" w:eastAsia="仿宋GB2312" w:hAnsi="Times New Roman" w:cs="Times New Roman" w:hint="eastAsia"/>
          <w:b/>
          <w:bCs/>
          <w:sz w:val="28"/>
          <w:szCs w:val="28"/>
        </w:rPr>
        <w:t>年检是否要求报送材料：</w:t>
      </w:r>
      <w:r>
        <w:rPr>
          <w:rFonts w:ascii="方正仿宋_GBK" w:eastAsia="方正仿宋_GBK" w:hAnsi="方正仿宋_GBK" w:cs="方正仿宋_GBK" w:hint="eastAsia"/>
          <w:sz w:val="28"/>
          <w:szCs w:val="28"/>
        </w:rPr>
        <w:t>无</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5.</w:t>
      </w:r>
      <w:r>
        <w:rPr>
          <w:rFonts w:ascii="Times New Roman" w:eastAsia="仿宋GB2312" w:hAnsi="Times New Roman" w:cs="Times New Roman" w:hint="eastAsia"/>
          <w:b/>
          <w:bCs/>
          <w:sz w:val="28"/>
          <w:szCs w:val="28"/>
        </w:rPr>
        <w:t>年检报送材料名称：</w:t>
      </w:r>
      <w:r>
        <w:rPr>
          <w:rFonts w:ascii="方正仿宋_GBK" w:eastAsia="方正仿宋_GBK" w:hAnsi="方正仿宋_GBK" w:cs="方正仿宋_GBK" w:hint="eastAsia"/>
          <w:sz w:val="28"/>
          <w:szCs w:val="28"/>
        </w:rPr>
        <w:t>无</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6.</w:t>
      </w:r>
      <w:r>
        <w:rPr>
          <w:rFonts w:ascii="Times New Roman" w:eastAsia="仿宋GB2312" w:hAnsi="Times New Roman" w:cs="Times New Roman" w:hint="eastAsia"/>
          <w:b/>
          <w:bCs/>
          <w:sz w:val="28"/>
          <w:szCs w:val="28"/>
        </w:rPr>
        <w:t>年检是否收费：</w:t>
      </w:r>
      <w:r>
        <w:rPr>
          <w:rFonts w:ascii="方正仿宋_GBK" w:eastAsia="方正仿宋_GBK" w:hAnsi="方正仿宋_GBK" w:cs="方正仿宋_GBK" w:hint="eastAsia"/>
          <w:sz w:val="28"/>
          <w:szCs w:val="28"/>
        </w:rPr>
        <w:t>无</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7.</w:t>
      </w:r>
      <w:r>
        <w:rPr>
          <w:rFonts w:ascii="Times New Roman" w:eastAsia="仿宋GB2312" w:hAnsi="Times New Roman" w:cs="Times New Roman" w:hint="eastAsia"/>
          <w:b/>
          <w:bCs/>
          <w:sz w:val="28"/>
          <w:szCs w:val="28"/>
        </w:rPr>
        <w:t>年检收费项目的名称、年检收费项目的标准、设定年检收费项目的依据、规定年检项目收费标准的依据：</w:t>
      </w:r>
      <w:r>
        <w:rPr>
          <w:rFonts w:ascii="方正仿宋_GBK" w:eastAsia="方正仿宋_GBK" w:hAnsi="方正仿宋_GBK" w:cs="方正仿宋_GBK" w:hint="eastAsia"/>
          <w:sz w:val="28"/>
          <w:szCs w:val="28"/>
        </w:rPr>
        <w:t>无</w:t>
      </w:r>
    </w:p>
    <w:p w:rsidR="00C0167E" w:rsidRDefault="00C0167E" w:rsidP="00C0167E">
      <w:pPr>
        <w:spacing w:line="540" w:lineRule="exact"/>
        <w:ind w:firstLineChars="200" w:firstLine="560"/>
        <w:outlineLvl w:val="2"/>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8.</w:t>
      </w:r>
      <w:r>
        <w:rPr>
          <w:rFonts w:ascii="Times New Roman" w:eastAsia="仿宋GB2312" w:hAnsi="Times New Roman" w:cs="Times New Roman" w:hint="eastAsia"/>
          <w:b/>
          <w:bCs/>
          <w:sz w:val="28"/>
          <w:szCs w:val="28"/>
        </w:rPr>
        <w:t>通过年检的证明或者标志：</w:t>
      </w:r>
      <w:r>
        <w:rPr>
          <w:rFonts w:ascii="方正仿宋_GBK" w:eastAsia="方正仿宋_GBK" w:hAnsi="方正仿宋_GBK" w:cs="方正仿宋_GBK" w:hint="eastAsia"/>
          <w:sz w:val="28"/>
          <w:szCs w:val="28"/>
        </w:rPr>
        <w:t>无</w:t>
      </w:r>
    </w:p>
    <w:p w:rsidR="00C0167E" w:rsidRDefault="00C0167E" w:rsidP="00C0167E">
      <w:pPr>
        <w:spacing w:line="540" w:lineRule="exact"/>
        <w:outlineLvl w:val="1"/>
        <w:rPr>
          <w:rFonts w:ascii="Times New Roman" w:eastAsia="黑体" w:hAnsi="Times New Roman" w:cs="Times New Roman"/>
          <w:sz w:val="28"/>
          <w:szCs w:val="28"/>
        </w:rPr>
      </w:pPr>
      <w:r>
        <w:rPr>
          <w:rFonts w:ascii="Times New Roman" w:eastAsia="黑体" w:hAnsi="Times New Roman" w:cs="Times New Roman" w:hint="eastAsia"/>
          <w:sz w:val="28"/>
          <w:szCs w:val="28"/>
        </w:rPr>
        <w:t>十三、行政许可后年报</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1.</w:t>
      </w:r>
      <w:r>
        <w:rPr>
          <w:rFonts w:ascii="Times New Roman" w:eastAsia="仿宋GB2312" w:hAnsi="Times New Roman" w:cs="Times New Roman"/>
          <w:b/>
          <w:bCs/>
          <w:sz w:val="28"/>
          <w:szCs w:val="28"/>
        </w:rPr>
        <w:t>有无年报要求</w:t>
      </w:r>
      <w:r>
        <w:rPr>
          <w:rFonts w:ascii="Times New Roman" w:eastAsia="仿宋GB2312" w:hAnsi="Times New Roman" w:cs="Times New Roman" w:hint="eastAsia"/>
          <w:b/>
          <w:bCs/>
          <w:sz w:val="28"/>
          <w:szCs w:val="28"/>
        </w:rPr>
        <w:t>：</w:t>
      </w:r>
      <w:r>
        <w:rPr>
          <w:rFonts w:ascii="方正仿宋_GBK" w:eastAsia="方正仿宋_GBK" w:hAnsi="方正仿宋_GBK" w:cs="方正仿宋_GBK" w:hint="eastAsia"/>
          <w:sz w:val="28"/>
          <w:szCs w:val="28"/>
        </w:rPr>
        <w:t>无</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2.</w:t>
      </w:r>
      <w:r>
        <w:rPr>
          <w:rFonts w:ascii="Times New Roman" w:eastAsia="仿宋GB2312" w:hAnsi="Times New Roman" w:cs="Times New Roman"/>
          <w:b/>
          <w:bCs/>
          <w:sz w:val="28"/>
          <w:szCs w:val="28"/>
        </w:rPr>
        <w:t>年报报送材料名称</w:t>
      </w:r>
      <w:r>
        <w:rPr>
          <w:rFonts w:ascii="Times New Roman" w:eastAsia="仿宋GB2312" w:hAnsi="Times New Roman" w:cs="Times New Roman" w:hint="eastAsia"/>
          <w:b/>
          <w:bCs/>
          <w:sz w:val="28"/>
          <w:szCs w:val="28"/>
        </w:rPr>
        <w:t>：</w:t>
      </w:r>
      <w:r>
        <w:rPr>
          <w:rFonts w:ascii="方正仿宋_GBK" w:eastAsia="方正仿宋_GBK" w:hAnsi="方正仿宋_GBK" w:cs="方正仿宋_GBK" w:hint="eastAsia"/>
          <w:sz w:val="28"/>
          <w:szCs w:val="28"/>
        </w:rPr>
        <w:t>无</w:t>
      </w:r>
    </w:p>
    <w:p w:rsidR="00C0167E" w:rsidRDefault="00C0167E" w:rsidP="00C0167E">
      <w:pPr>
        <w:spacing w:line="540" w:lineRule="exact"/>
        <w:ind w:firstLineChars="200" w:firstLine="560"/>
        <w:outlineLvl w:val="2"/>
        <w:rPr>
          <w:rFonts w:ascii="方正仿宋_GBK" w:eastAsia="方正仿宋_GBK" w:hAnsi="方正仿宋_GBK" w:cs="方正仿宋_GBK"/>
          <w:sz w:val="28"/>
          <w:szCs w:val="28"/>
        </w:rPr>
      </w:pPr>
      <w:r>
        <w:rPr>
          <w:rFonts w:ascii="Times New Roman" w:eastAsia="仿宋GB2312" w:hAnsi="Times New Roman" w:cs="Times New Roman" w:hint="eastAsia"/>
          <w:b/>
          <w:bCs/>
          <w:sz w:val="28"/>
          <w:szCs w:val="28"/>
        </w:rPr>
        <w:t>3.</w:t>
      </w:r>
      <w:r>
        <w:rPr>
          <w:rFonts w:ascii="Times New Roman" w:eastAsia="仿宋GB2312" w:hAnsi="Times New Roman" w:cs="Times New Roman"/>
          <w:b/>
          <w:bCs/>
          <w:sz w:val="28"/>
          <w:szCs w:val="28"/>
        </w:rPr>
        <w:t>设定年报要求的依据</w:t>
      </w:r>
      <w:r>
        <w:rPr>
          <w:rFonts w:ascii="Times New Roman" w:eastAsia="仿宋GB2312" w:hAnsi="Times New Roman" w:cs="Times New Roman" w:hint="eastAsia"/>
          <w:b/>
          <w:bCs/>
          <w:sz w:val="28"/>
          <w:szCs w:val="28"/>
        </w:rPr>
        <w:t>：</w:t>
      </w:r>
      <w:r>
        <w:rPr>
          <w:rFonts w:ascii="方正仿宋_GBK" w:eastAsia="方正仿宋_GBK" w:hAnsi="方正仿宋_GBK" w:cs="方正仿宋_GBK" w:hint="eastAsia"/>
          <w:sz w:val="28"/>
          <w:szCs w:val="28"/>
        </w:rPr>
        <w:t>无</w:t>
      </w:r>
    </w:p>
    <w:p w:rsidR="00C0167E" w:rsidRDefault="00C0167E" w:rsidP="00C0167E">
      <w:pPr>
        <w:spacing w:line="600" w:lineRule="exact"/>
        <w:ind w:firstLineChars="200" w:firstLine="560"/>
        <w:rPr>
          <w:rFonts w:ascii="Times New Roman" w:eastAsia="仿宋GB2312" w:hAnsi="Times New Roman" w:cs="Times New Roman"/>
          <w:sz w:val="28"/>
          <w:szCs w:val="28"/>
        </w:rPr>
      </w:pPr>
      <w:r>
        <w:rPr>
          <w:rFonts w:ascii="Times New Roman" w:eastAsia="仿宋GB2312" w:hAnsi="Times New Roman" w:cs="Times New Roman" w:hint="eastAsia"/>
          <w:b/>
          <w:bCs/>
          <w:sz w:val="28"/>
          <w:szCs w:val="28"/>
        </w:rPr>
        <w:t>4.</w:t>
      </w:r>
      <w:r>
        <w:rPr>
          <w:rFonts w:ascii="Times New Roman" w:eastAsia="仿宋GB2312" w:hAnsi="Times New Roman" w:cs="Times New Roman"/>
          <w:b/>
          <w:bCs/>
          <w:sz w:val="28"/>
          <w:szCs w:val="28"/>
        </w:rPr>
        <w:t>年报周期</w:t>
      </w:r>
      <w:r>
        <w:rPr>
          <w:rFonts w:ascii="Times New Roman" w:eastAsia="仿宋GB2312" w:hAnsi="Times New Roman" w:cs="Times New Roman" w:hint="eastAsia"/>
          <w:b/>
          <w:bCs/>
          <w:sz w:val="28"/>
          <w:szCs w:val="28"/>
        </w:rPr>
        <w:t>：</w:t>
      </w:r>
      <w:r>
        <w:rPr>
          <w:rFonts w:ascii="方正仿宋_GBK" w:eastAsia="方正仿宋_GBK" w:hAnsi="方正仿宋_GBK" w:cs="方正仿宋_GBK" w:hint="eastAsia"/>
          <w:sz w:val="28"/>
          <w:szCs w:val="28"/>
        </w:rPr>
        <w:t>无</w:t>
      </w:r>
    </w:p>
    <w:p w:rsidR="00C0167E" w:rsidRDefault="00C0167E" w:rsidP="00C0167E">
      <w:pPr>
        <w:spacing w:line="540" w:lineRule="exact"/>
        <w:outlineLvl w:val="1"/>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十四、监管主体</w:t>
      </w:r>
    </w:p>
    <w:p w:rsidR="00C0167E" w:rsidRDefault="00DA1273" w:rsidP="00C0167E">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盘龙</w:t>
      </w:r>
      <w:r w:rsidR="002967DC">
        <w:rPr>
          <w:rFonts w:ascii="方正仿宋_GBK" w:eastAsia="方正仿宋_GBK" w:hAnsi="方正仿宋_GBK" w:cs="方正仿宋_GBK" w:hint="eastAsia"/>
          <w:sz w:val="28"/>
          <w:szCs w:val="28"/>
        </w:rPr>
        <w:t>区档案局</w:t>
      </w:r>
    </w:p>
    <w:p w:rsidR="00C0167E" w:rsidRDefault="00C0167E" w:rsidP="00C0167E">
      <w:pPr>
        <w:spacing w:line="540" w:lineRule="exact"/>
        <w:outlineLvl w:val="1"/>
        <w:rPr>
          <w:rFonts w:ascii="Times New Roman" w:eastAsia="黑体" w:hAnsi="Times New Roman" w:cs="Times New Roman"/>
          <w:sz w:val="28"/>
          <w:szCs w:val="28"/>
        </w:rPr>
      </w:pPr>
      <w:r>
        <w:rPr>
          <w:rFonts w:ascii="Times New Roman" w:eastAsia="黑体" w:hAnsi="Times New Roman" w:cs="Times New Roman" w:hint="eastAsia"/>
          <w:sz w:val="28"/>
          <w:szCs w:val="28"/>
        </w:rPr>
        <w:t>十五、备注</w:t>
      </w:r>
    </w:p>
    <w:p w:rsidR="00C0167E" w:rsidRDefault="00C0167E" w:rsidP="00C0167E"/>
    <w:p w:rsidR="00C0167E" w:rsidRPr="00C0167E" w:rsidRDefault="00C0167E"/>
    <w:sectPr w:rsidR="00C0167E" w:rsidRPr="00C0167E" w:rsidSect="005518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E05" w:rsidRDefault="00183E05" w:rsidP="00C0167E">
      <w:r>
        <w:separator/>
      </w:r>
    </w:p>
  </w:endnote>
  <w:endnote w:type="continuationSeparator" w:id="1">
    <w:p w:rsidR="00183E05" w:rsidRDefault="00183E05" w:rsidP="00C016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80E0000" w:usb2="00000000" w:usb3="00000000" w:csb0="00040000" w:csb1="00000000"/>
  </w:font>
  <w:font w:name="仿宋GB2312">
    <w:altName w:val="Arial Unicode MS"/>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E05" w:rsidRDefault="00183E05" w:rsidP="00C0167E">
      <w:r>
        <w:separator/>
      </w:r>
    </w:p>
  </w:footnote>
  <w:footnote w:type="continuationSeparator" w:id="1">
    <w:p w:rsidR="00183E05" w:rsidRDefault="00183E05" w:rsidP="00C016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167E"/>
    <w:rsid w:val="00183E05"/>
    <w:rsid w:val="0021301D"/>
    <w:rsid w:val="00260207"/>
    <w:rsid w:val="002967DC"/>
    <w:rsid w:val="00433748"/>
    <w:rsid w:val="00450D95"/>
    <w:rsid w:val="0055183D"/>
    <w:rsid w:val="007C1CD5"/>
    <w:rsid w:val="009650A5"/>
    <w:rsid w:val="00A7484B"/>
    <w:rsid w:val="00B86F63"/>
    <w:rsid w:val="00C0167E"/>
    <w:rsid w:val="00CD0FCE"/>
    <w:rsid w:val="00D92539"/>
    <w:rsid w:val="00DA12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8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16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167E"/>
    <w:rPr>
      <w:sz w:val="18"/>
      <w:szCs w:val="18"/>
    </w:rPr>
  </w:style>
  <w:style w:type="paragraph" w:styleId="a4">
    <w:name w:val="footer"/>
    <w:basedOn w:val="a"/>
    <w:link w:val="Char0"/>
    <w:uiPriority w:val="99"/>
    <w:semiHidden/>
    <w:unhideWhenUsed/>
    <w:rsid w:val="00C016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167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18</cp:revision>
  <dcterms:created xsi:type="dcterms:W3CDTF">2023-08-30T01:13:00Z</dcterms:created>
  <dcterms:modified xsi:type="dcterms:W3CDTF">2023-10-12T02:48:00Z</dcterms:modified>
</cp:coreProperties>
</file>