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46" w:rsidRPr="0040448A" w:rsidRDefault="00476E46" w:rsidP="00476E46">
      <w:pPr>
        <w:widowControl/>
        <w:spacing w:after="180" w:line="720" w:lineRule="atLeast"/>
        <w:jc w:val="center"/>
        <w:outlineLvl w:val="0"/>
        <w:rPr>
          <w:rFonts w:ascii="宋体" w:eastAsia="宋体" w:hAnsi="宋体" w:cs="宋体"/>
          <w:color w:val="0A66A9"/>
          <w:kern w:val="36"/>
          <w:sz w:val="48"/>
          <w:szCs w:val="48"/>
        </w:rPr>
      </w:pPr>
      <w:r w:rsidRPr="0040448A">
        <w:rPr>
          <w:rFonts w:ascii="宋体" w:eastAsia="宋体" w:hAnsi="宋体" w:cs="宋体"/>
          <w:color w:val="0A66A9"/>
          <w:kern w:val="36"/>
          <w:sz w:val="48"/>
          <w:szCs w:val="48"/>
        </w:rPr>
        <w:t>关于发布《</w:t>
      </w:r>
      <w:r>
        <w:rPr>
          <w:rFonts w:ascii="宋体" w:eastAsia="宋体" w:hAnsi="宋体" w:cs="宋体" w:hint="eastAsia"/>
          <w:color w:val="0A66A9"/>
          <w:kern w:val="36"/>
          <w:sz w:val="48"/>
          <w:szCs w:val="48"/>
        </w:rPr>
        <w:t>盘龙</w:t>
      </w:r>
      <w:r w:rsidRPr="0040448A">
        <w:rPr>
          <w:rFonts w:ascii="宋体" w:eastAsia="宋体" w:hAnsi="宋体" w:cs="宋体"/>
          <w:color w:val="0A66A9"/>
          <w:kern w:val="36"/>
          <w:sz w:val="48"/>
          <w:szCs w:val="48"/>
        </w:rPr>
        <w:t>区民族宗教事务局行政许可实施规范》的公告</w:t>
      </w:r>
    </w:p>
    <w:p w:rsidR="00476E46" w:rsidRDefault="00476E46" w:rsidP="00476E46">
      <w:pPr>
        <w:widowControl/>
        <w:spacing w:line="450" w:lineRule="atLeast"/>
        <w:ind w:firstLineChars="200" w:firstLine="640"/>
        <w:jc w:val="lef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为贯彻落实《云南省人民政府办公厅关于全面实行行政许可事项清单管理的通知》（云政办发[2022]55号）、云南省人民政府办公厅关于公布《云南省行政许可事项清单（2023年版）》</w:t>
      </w:r>
      <w:r w:rsidR="0023234E">
        <w:rPr>
          <w:rFonts w:ascii="仿宋_GB2312" w:eastAsia="仿宋_GB2312" w:hint="eastAsia"/>
          <w:color w:val="333333"/>
          <w:sz w:val="32"/>
          <w:szCs w:val="32"/>
          <w:shd w:val="clear" w:color="auto" w:fill="FFFFFF"/>
        </w:rPr>
        <w:t>的通知</w:t>
      </w:r>
      <w:bookmarkStart w:id="0" w:name="_GoBack"/>
      <w:bookmarkEnd w:id="0"/>
      <w:r>
        <w:rPr>
          <w:rFonts w:ascii="仿宋_GB2312" w:eastAsia="仿宋_GB2312" w:hint="eastAsia"/>
          <w:color w:val="333333"/>
          <w:sz w:val="32"/>
          <w:szCs w:val="32"/>
          <w:shd w:val="clear" w:color="auto" w:fill="FFFFFF"/>
        </w:rPr>
        <w:t>精神，根据《云南省人民政府办公厅关于认真做好行政许可事项实施规范编制公布工作的通知》《昆明市政务服务管理局关于做好行政许可事项实施规范编制工作的函》</w:t>
      </w:r>
      <w:r w:rsidR="00F30BBF" w:rsidRPr="00F30BBF">
        <w:rPr>
          <w:rFonts w:ascii="仿宋_GB2312" w:eastAsia="仿宋_GB2312"/>
          <w:color w:val="333333"/>
          <w:sz w:val="32"/>
          <w:szCs w:val="32"/>
          <w:shd w:val="clear" w:color="auto" w:fill="FFFFFF"/>
        </w:rPr>
        <w:t>工作要求，</w:t>
      </w:r>
      <w:r>
        <w:rPr>
          <w:rFonts w:ascii="仿宋_GB2312" w:eastAsia="仿宋_GB2312" w:hint="eastAsia"/>
          <w:color w:val="333333"/>
          <w:sz w:val="32"/>
          <w:szCs w:val="32"/>
          <w:shd w:val="clear" w:color="auto" w:fill="FFFFFF"/>
        </w:rPr>
        <w:t>编制了盘龙区民族宗教事务局行政许可实施规范，现予以公布。</w:t>
      </w:r>
    </w:p>
    <w:p w:rsidR="00476E46" w:rsidRPr="00F6716D" w:rsidRDefault="00476E46" w:rsidP="00476E46">
      <w:pPr>
        <w:widowControl/>
        <w:spacing w:line="450" w:lineRule="atLeast"/>
        <w:ind w:firstLineChars="200" w:firstLine="640"/>
        <w:jc w:val="left"/>
        <w:rPr>
          <w:rFonts w:ascii="仿宋_GB2312" w:eastAsia="仿宋_GB2312"/>
          <w:color w:val="333333"/>
          <w:sz w:val="32"/>
          <w:szCs w:val="32"/>
          <w:shd w:val="clear" w:color="auto" w:fill="FFFFFF"/>
        </w:rPr>
      </w:pPr>
      <w:r w:rsidRPr="00F6716D">
        <w:rPr>
          <w:rFonts w:ascii="仿宋_GB2312" w:eastAsia="仿宋_GB2312"/>
          <w:color w:val="333333"/>
          <w:sz w:val="32"/>
          <w:szCs w:val="32"/>
          <w:shd w:val="clear" w:color="auto" w:fill="FFFFFF"/>
        </w:rPr>
        <w:t>特此公告。</w:t>
      </w:r>
    </w:p>
    <w:p w:rsidR="00476E46" w:rsidRPr="0040448A" w:rsidRDefault="00476E46" w:rsidP="00476E46">
      <w:pPr>
        <w:widowControl/>
        <w:spacing w:line="450" w:lineRule="atLeast"/>
        <w:rPr>
          <w:rFonts w:ascii="宋体" w:eastAsia="宋体" w:hAnsi="宋体" w:cs="宋体"/>
          <w:kern w:val="0"/>
          <w:sz w:val="24"/>
          <w:szCs w:val="24"/>
        </w:rPr>
      </w:pPr>
    </w:p>
    <w:p w:rsidR="00476E46" w:rsidRPr="0040448A" w:rsidRDefault="00476E46" w:rsidP="00476E46">
      <w:pPr>
        <w:widowControl/>
        <w:spacing w:line="450" w:lineRule="atLeast"/>
        <w:rPr>
          <w:rFonts w:ascii="宋体" w:eastAsia="宋体" w:hAnsi="宋体" w:cs="宋体"/>
          <w:kern w:val="0"/>
          <w:sz w:val="24"/>
          <w:szCs w:val="24"/>
        </w:rPr>
      </w:pPr>
    </w:p>
    <w:p w:rsidR="00476E46" w:rsidRPr="0040448A" w:rsidRDefault="00476E46" w:rsidP="00476E46">
      <w:pPr>
        <w:widowControl/>
        <w:spacing w:line="450" w:lineRule="atLeast"/>
        <w:rPr>
          <w:rFonts w:ascii="宋体" w:eastAsia="宋体" w:hAnsi="宋体" w:cs="宋体"/>
          <w:kern w:val="0"/>
          <w:sz w:val="24"/>
          <w:szCs w:val="24"/>
        </w:rPr>
      </w:pPr>
    </w:p>
    <w:p w:rsidR="00476E46" w:rsidRPr="00F6716D" w:rsidRDefault="00476E46" w:rsidP="00F6716D">
      <w:pPr>
        <w:widowControl/>
        <w:spacing w:line="450" w:lineRule="atLeast"/>
        <w:ind w:firstLineChars="1200" w:firstLine="3840"/>
        <w:jc w:val="left"/>
        <w:rPr>
          <w:rFonts w:ascii="仿宋_GB2312" w:eastAsia="仿宋_GB2312"/>
          <w:color w:val="333333"/>
          <w:sz w:val="32"/>
          <w:szCs w:val="32"/>
          <w:shd w:val="clear" w:color="auto" w:fill="FFFFFF"/>
        </w:rPr>
      </w:pPr>
      <w:r w:rsidRPr="00F6716D">
        <w:rPr>
          <w:rFonts w:ascii="仿宋_GB2312" w:eastAsia="仿宋_GB2312" w:hint="eastAsia"/>
          <w:color w:val="333333"/>
          <w:sz w:val="32"/>
          <w:szCs w:val="32"/>
          <w:shd w:val="clear" w:color="auto" w:fill="FFFFFF"/>
        </w:rPr>
        <w:t>盘龙</w:t>
      </w:r>
      <w:r w:rsidRPr="00F6716D">
        <w:rPr>
          <w:rFonts w:ascii="仿宋_GB2312" w:eastAsia="仿宋_GB2312"/>
          <w:color w:val="333333"/>
          <w:sz w:val="32"/>
          <w:szCs w:val="32"/>
          <w:shd w:val="clear" w:color="auto" w:fill="FFFFFF"/>
        </w:rPr>
        <w:t>区民族宗教事务局</w:t>
      </w:r>
    </w:p>
    <w:p w:rsidR="00476E46" w:rsidRPr="00F6716D" w:rsidRDefault="00476E46" w:rsidP="00F6716D">
      <w:pPr>
        <w:widowControl/>
        <w:spacing w:line="450" w:lineRule="atLeast"/>
        <w:ind w:firstLineChars="1300" w:firstLine="4160"/>
        <w:jc w:val="left"/>
        <w:rPr>
          <w:rFonts w:ascii="仿宋_GB2312" w:eastAsia="仿宋_GB2312"/>
          <w:color w:val="333333"/>
          <w:sz w:val="32"/>
          <w:szCs w:val="32"/>
          <w:shd w:val="clear" w:color="auto" w:fill="FFFFFF"/>
        </w:rPr>
      </w:pPr>
      <w:r w:rsidRPr="00F6716D">
        <w:rPr>
          <w:rFonts w:ascii="仿宋_GB2312" w:eastAsia="仿宋_GB2312"/>
          <w:color w:val="333333"/>
          <w:sz w:val="32"/>
          <w:szCs w:val="32"/>
          <w:shd w:val="clear" w:color="auto" w:fill="FFFFFF"/>
        </w:rPr>
        <w:t>2023年12月25日</w:t>
      </w:r>
    </w:p>
    <w:p w:rsidR="009A0A99" w:rsidRPr="00F6716D" w:rsidRDefault="009A0A99" w:rsidP="00F6716D">
      <w:pPr>
        <w:widowControl/>
        <w:spacing w:line="450" w:lineRule="atLeast"/>
        <w:ind w:firstLineChars="200" w:firstLine="640"/>
        <w:jc w:val="left"/>
        <w:rPr>
          <w:rFonts w:ascii="仿宋_GB2312" w:eastAsia="仿宋_GB2312"/>
          <w:color w:val="333333"/>
          <w:sz w:val="32"/>
          <w:szCs w:val="32"/>
          <w:shd w:val="clear" w:color="auto" w:fill="FFFFFF"/>
        </w:rPr>
      </w:pPr>
    </w:p>
    <w:p w:rsidR="00476E46" w:rsidRDefault="00476E46"/>
    <w:p w:rsidR="00476E46" w:rsidRDefault="00476E46"/>
    <w:sectPr w:rsidR="00476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B2F" w:rsidRDefault="00F71B2F" w:rsidP="00476E46">
      <w:r>
        <w:separator/>
      </w:r>
    </w:p>
  </w:endnote>
  <w:endnote w:type="continuationSeparator" w:id="0">
    <w:p w:rsidR="00F71B2F" w:rsidRDefault="00F71B2F" w:rsidP="0047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B2F" w:rsidRDefault="00F71B2F" w:rsidP="00476E46">
      <w:r>
        <w:separator/>
      </w:r>
    </w:p>
  </w:footnote>
  <w:footnote w:type="continuationSeparator" w:id="0">
    <w:p w:rsidR="00F71B2F" w:rsidRDefault="00F71B2F" w:rsidP="00476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69"/>
    <w:rsid w:val="0023234E"/>
    <w:rsid w:val="00476E46"/>
    <w:rsid w:val="009A0A99"/>
    <w:rsid w:val="00AE272F"/>
    <w:rsid w:val="00B91569"/>
    <w:rsid w:val="00E95D97"/>
    <w:rsid w:val="00EC1A8F"/>
    <w:rsid w:val="00F0325A"/>
    <w:rsid w:val="00F30BBF"/>
    <w:rsid w:val="00F6716D"/>
    <w:rsid w:val="00F7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3307"/>
  <w15:chartTrackingRefBased/>
  <w15:docId w15:val="{066883F0-1C86-44DB-A445-DED95FA2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E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6E46"/>
    <w:rPr>
      <w:sz w:val="18"/>
      <w:szCs w:val="18"/>
    </w:rPr>
  </w:style>
  <w:style w:type="paragraph" w:styleId="a5">
    <w:name w:val="footer"/>
    <w:basedOn w:val="a"/>
    <w:link w:val="a6"/>
    <w:uiPriority w:val="99"/>
    <w:unhideWhenUsed/>
    <w:rsid w:val="00476E46"/>
    <w:pPr>
      <w:tabs>
        <w:tab w:val="center" w:pos="4153"/>
        <w:tab w:val="right" w:pos="8306"/>
      </w:tabs>
      <w:snapToGrid w:val="0"/>
      <w:jc w:val="left"/>
    </w:pPr>
    <w:rPr>
      <w:sz w:val="18"/>
      <w:szCs w:val="18"/>
    </w:rPr>
  </w:style>
  <w:style w:type="character" w:customStyle="1" w:styleId="a6">
    <w:name w:val="页脚 字符"/>
    <w:basedOn w:val="a0"/>
    <w:link w:val="a5"/>
    <w:uiPriority w:val="99"/>
    <w:rsid w:val="00476E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CMCC</cp:lastModifiedBy>
  <cp:revision>7</cp:revision>
  <dcterms:created xsi:type="dcterms:W3CDTF">2023-12-25T14:09:00Z</dcterms:created>
  <dcterms:modified xsi:type="dcterms:W3CDTF">2023-12-26T01:42:00Z</dcterms:modified>
</cp:coreProperties>
</file>