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567F" w:rsidRDefault="000B567F">
      <w:pPr>
        <w:spacing w:before="120" w:after="120" w:line="480" w:lineRule="auto"/>
        <w:jc w:val="center"/>
        <w:rPr>
          <w:rFonts w:ascii="Times New Roman" w:eastAsia="黑体" w:hAnsi="Times New Roman" w:hint="eastAsia"/>
          <w:b/>
          <w:bCs/>
          <w:sz w:val="52"/>
          <w:szCs w:val="52"/>
        </w:rPr>
      </w:pPr>
    </w:p>
    <w:p w:rsidR="000B567F" w:rsidRDefault="0078434F">
      <w:pPr>
        <w:spacing w:line="240" w:lineRule="atLeast"/>
        <w:jc w:val="center"/>
        <w:rPr>
          <w:rFonts w:ascii="黑体" w:eastAsia="黑体" w:hAnsi="黑体"/>
          <w:bCs/>
          <w:sz w:val="48"/>
          <w:szCs w:val="48"/>
        </w:rPr>
      </w:pPr>
      <w:r>
        <w:rPr>
          <w:rFonts w:ascii="黑体" w:eastAsia="黑体" w:hAnsi="黑体" w:cs="黑体" w:hint="eastAsia"/>
          <w:bCs/>
          <w:sz w:val="48"/>
          <w:szCs w:val="48"/>
        </w:rPr>
        <w:t>昆明市盘龙区退役军人事务局</w:t>
      </w:r>
      <w:r>
        <w:rPr>
          <w:rFonts w:ascii="黑体" w:eastAsia="黑体" w:hAnsi="黑体" w:hint="eastAsia"/>
          <w:bCs/>
          <w:sz w:val="48"/>
          <w:szCs w:val="48"/>
        </w:rPr>
        <w:t>202</w:t>
      </w:r>
      <w:r>
        <w:rPr>
          <w:rFonts w:ascii="黑体" w:eastAsia="黑体" w:hAnsi="黑体" w:hint="eastAsia"/>
          <w:bCs/>
          <w:sz w:val="48"/>
          <w:szCs w:val="48"/>
        </w:rPr>
        <w:t>2</w:t>
      </w:r>
      <w:r>
        <w:rPr>
          <w:rFonts w:ascii="黑体" w:eastAsia="黑体" w:hAnsi="黑体" w:hint="eastAsia"/>
          <w:bCs/>
          <w:sz w:val="48"/>
          <w:szCs w:val="48"/>
        </w:rPr>
        <w:t>年</w:t>
      </w:r>
    </w:p>
    <w:p w:rsidR="000B567F" w:rsidRDefault="0078434F">
      <w:pPr>
        <w:jc w:val="center"/>
        <w:rPr>
          <w:rFonts w:ascii="黑体" w:eastAsia="黑体" w:hAnsi="黑体"/>
          <w:bCs/>
          <w:sz w:val="48"/>
          <w:szCs w:val="48"/>
        </w:rPr>
      </w:pPr>
      <w:r>
        <w:rPr>
          <w:rFonts w:ascii="黑体" w:eastAsia="黑体" w:hAnsi="黑体" w:cs="黑体" w:hint="eastAsia"/>
          <w:bCs/>
          <w:sz w:val="48"/>
          <w:szCs w:val="48"/>
        </w:rPr>
        <w:t>部门项目支出绩效自评报告</w:t>
      </w:r>
    </w:p>
    <w:p w:rsidR="000B567F" w:rsidRDefault="0078434F">
      <w:pPr>
        <w:jc w:val="center"/>
        <w:rPr>
          <w:rFonts w:ascii="黑体" w:eastAsia="黑体" w:hAnsi="黑体"/>
          <w:bCs/>
          <w:sz w:val="48"/>
          <w:szCs w:val="48"/>
        </w:rPr>
      </w:pPr>
      <w:r>
        <w:rPr>
          <w:rFonts w:ascii="黑体" w:eastAsia="黑体" w:hAnsi="黑体" w:cs="黑体" w:hint="eastAsia"/>
          <w:bCs/>
          <w:sz w:val="48"/>
          <w:szCs w:val="48"/>
        </w:rPr>
        <w:t>（</w:t>
      </w:r>
      <w:r>
        <w:rPr>
          <w:rFonts w:ascii="黑体" w:eastAsia="黑体" w:hAnsi="黑体" w:cs="黑体" w:hint="eastAsia"/>
          <w:bCs/>
          <w:sz w:val="48"/>
          <w:szCs w:val="48"/>
        </w:rPr>
        <w:t>202</w:t>
      </w:r>
      <w:r>
        <w:rPr>
          <w:rFonts w:ascii="黑体" w:eastAsia="黑体" w:hAnsi="黑体" w:cs="黑体" w:hint="eastAsia"/>
          <w:bCs/>
          <w:sz w:val="48"/>
          <w:szCs w:val="48"/>
        </w:rPr>
        <w:t>2</w:t>
      </w:r>
      <w:r>
        <w:rPr>
          <w:rFonts w:ascii="黑体" w:eastAsia="黑体" w:hAnsi="黑体" w:cs="黑体" w:hint="eastAsia"/>
          <w:bCs/>
          <w:sz w:val="48"/>
          <w:szCs w:val="48"/>
        </w:rPr>
        <w:t>年</w:t>
      </w:r>
      <w:r>
        <w:rPr>
          <w:rFonts w:ascii="黑体" w:eastAsia="黑体" w:hAnsi="黑体" w:cs="黑体" w:hint="eastAsia"/>
          <w:bCs/>
          <w:sz w:val="48"/>
          <w:szCs w:val="48"/>
        </w:rPr>
        <w:t>度）</w:t>
      </w:r>
    </w:p>
    <w:p w:rsidR="000B567F" w:rsidRDefault="000B567F">
      <w:pPr>
        <w:spacing w:before="120" w:after="120" w:line="480" w:lineRule="auto"/>
        <w:jc w:val="center"/>
        <w:rPr>
          <w:rFonts w:ascii="Times New Roman" w:eastAsia="黑体" w:hAnsi="Times New Roman"/>
          <w:b/>
          <w:bCs/>
          <w:sz w:val="52"/>
          <w:szCs w:val="52"/>
        </w:rPr>
      </w:pPr>
    </w:p>
    <w:p w:rsidR="000B567F" w:rsidRDefault="000B567F">
      <w:pPr>
        <w:spacing w:before="120" w:after="120" w:line="480" w:lineRule="auto"/>
        <w:jc w:val="center"/>
        <w:rPr>
          <w:rFonts w:ascii="Times New Roman" w:hAnsi="Times New Roman"/>
          <w:b/>
          <w:bCs/>
          <w:sz w:val="44"/>
          <w:szCs w:val="44"/>
        </w:rPr>
      </w:pPr>
    </w:p>
    <w:p w:rsidR="000B567F" w:rsidRDefault="000B567F">
      <w:pPr>
        <w:spacing w:before="120" w:after="120" w:line="480" w:lineRule="auto"/>
        <w:jc w:val="center"/>
        <w:rPr>
          <w:rFonts w:ascii="Times New Roman" w:hAnsi="Times New Roman"/>
          <w:b/>
          <w:bCs/>
          <w:sz w:val="44"/>
          <w:szCs w:val="44"/>
        </w:rPr>
      </w:pPr>
    </w:p>
    <w:p w:rsidR="000B567F" w:rsidRDefault="000B567F">
      <w:pPr>
        <w:spacing w:before="120" w:after="120" w:line="480" w:lineRule="auto"/>
        <w:jc w:val="center"/>
        <w:rPr>
          <w:rFonts w:ascii="Times New Roman" w:eastAsia="黑体" w:hAnsi="Times New Roman"/>
          <w:b/>
          <w:bCs/>
          <w:sz w:val="44"/>
          <w:szCs w:val="44"/>
        </w:rPr>
      </w:pPr>
    </w:p>
    <w:p w:rsidR="000B567F" w:rsidRDefault="000B567F">
      <w:pPr>
        <w:adjustRightInd w:val="0"/>
        <w:snapToGrid w:val="0"/>
        <w:spacing w:line="360" w:lineRule="auto"/>
        <w:ind w:leftChars="600" w:left="1260"/>
        <w:rPr>
          <w:rFonts w:ascii="Times New Roman" w:eastAsia="黑体" w:hAnsi="Times New Roman"/>
          <w:b/>
          <w:bCs/>
          <w:sz w:val="28"/>
          <w:szCs w:val="28"/>
        </w:rPr>
      </w:pPr>
      <w:r w:rsidRPr="000B567F">
        <w:rPr>
          <w:rFonts w:ascii="Times New Roman" w:eastAsia="黑体" w:hAnsi="Times New Roman" w:cs="黑体"/>
          <w:b/>
          <w:bCs/>
          <w:sz w:val="28"/>
          <w:szCs w:val="28"/>
        </w:rPr>
        <w:pict>
          <v:shapetype id="_x0000_t32" coordsize="21600,21600" o:spt="32" o:oned="t" path="m,l21600,21600e" filled="f">
            <v:path arrowok="t" fillok="f" o:connecttype="none"/>
            <o:lock v:ext="edit" shapetype="t"/>
          </v:shapetype>
          <v:shape id="_x0000_s1031" type="#_x0000_t32" style="position:absolute;left:0;text-align:left;margin-left:133.5pt;margin-top:16.65pt;width:272.25pt;height:0;z-index:251656704" o:connectortype="straight"/>
        </w:pict>
      </w:r>
      <w:r w:rsidR="0078434F">
        <w:rPr>
          <w:rFonts w:ascii="Times New Roman" w:eastAsia="黑体" w:hAnsi="Times New Roman" w:cs="黑体" w:hint="eastAsia"/>
          <w:b/>
          <w:bCs/>
          <w:sz w:val="28"/>
          <w:szCs w:val="28"/>
        </w:rPr>
        <w:t>项目名称：昆明市盘龙区退役军人事务局项目支出</w:t>
      </w:r>
    </w:p>
    <w:p w:rsidR="000B567F" w:rsidRDefault="000B567F">
      <w:pPr>
        <w:adjustRightInd w:val="0"/>
        <w:snapToGrid w:val="0"/>
        <w:spacing w:line="360" w:lineRule="auto"/>
        <w:ind w:leftChars="600" w:left="1260"/>
        <w:rPr>
          <w:rFonts w:ascii="Times New Roman" w:eastAsia="黑体" w:hAnsi="Times New Roman" w:cs="黑体"/>
          <w:b/>
          <w:bCs/>
          <w:sz w:val="28"/>
          <w:szCs w:val="28"/>
        </w:rPr>
      </w:pPr>
      <w:r>
        <w:rPr>
          <w:rFonts w:ascii="Times New Roman" w:eastAsia="黑体" w:hAnsi="Times New Roman" w:cs="黑体"/>
          <w:b/>
          <w:bCs/>
          <w:sz w:val="28"/>
          <w:szCs w:val="28"/>
        </w:rPr>
        <w:pict>
          <v:shape id="_x0000_s1032" type="#_x0000_t32" style="position:absolute;left:0;text-align:left;margin-left:133.5pt;margin-top:17.15pt;width:272.25pt;height:0;z-index:251657728" o:connectortype="straight"/>
        </w:pict>
      </w:r>
      <w:r w:rsidR="0078434F">
        <w:rPr>
          <w:rFonts w:ascii="Times New Roman" w:eastAsia="黑体" w:hAnsi="Times New Roman" w:cs="黑体" w:hint="eastAsia"/>
          <w:b/>
          <w:bCs/>
          <w:sz w:val="28"/>
          <w:szCs w:val="28"/>
        </w:rPr>
        <w:t>部门名称：昆明市盘龙区退役军人事务局</w:t>
      </w:r>
    </w:p>
    <w:p w:rsidR="000B567F" w:rsidRDefault="000B567F">
      <w:pPr>
        <w:adjustRightInd w:val="0"/>
        <w:snapToGrid w:val="0"/>
        <w:spacing w:line="360" w:lineRule="auto"/>
        <w:ind w:leftChars="600" w:left="1260"/>
        <w:rPr>
          <w:rFonts w:ascii="Times New Roman" w:eastAsia="黑体" w:hAnsi="Times New Roman" w:cs="黑体"/>
          <w:b/>
          <w:bCs/>
          <w:sz w:val="28"/>
          <w:szCs w:val="28"/>
        </w:rPr>
      </w:pPr>
      <w:r>
        <w:rPr>
          <w:rFonts w:ascii="Times New Roman" w:eastAsia="黑体" w:hAnsi="Times New Roman" w:cs="黑体"/>
          <w:b/>
          <w:bCs/>
          <w:sz w:val="28"/>
          <w:szCs w:val="28"/>
        </w:rPr>
        <w:pict>
          <v:shape id="_x0000_s1033" type="#_x0000_t32" style="position:absolute;left:0;text-align:left;margin-left:133.5pt;margin-top:19.95pt;width:272.25pt;height:0;z-index:251658752" o:connectortype="straight"/>
        </w:pict>
      </w:r>
      <w:r w:rsidR="0078434F">
        <w:rPr>
          <w:rFonts w:ascii="Times New Roman" w:eastAsia="黑体" w:hAnsi="Times New Roman" w:cs="黑体" w:hint="eastAsia"/>
          <w:b/>
          <w:bCs/>
          <w:sz w:val="28"/>
          <w:szCs w:val="28"/>
        </w:rPr>
        <w:t>评价机构：昆明市盘龙区退役军人事务局</w:t>
      </w:r>
    </w:p>
    <w:p w:rsidR="000B567F" w:rsidRDefault="000B567F">
      <w:pPr>
        <w:spacing w:line="360" w:lineRule="auto"/>
        <w:ind w:leftChars="580" w:left="1218"/>
        <w:rPr>
          <w:rFonts w:ascii="Times New Roman" w:eastAsia="黑体" w:hAnsi="Times New Roman"/>
          <w:b/>
          <w:bCs/>
          <w:sz w:val="28"/>
          <w:szCs w:val="28"/>
        </w:rPr>
      </w:pPr>
    </w:p>
    <w:p w:rsidR="000B567F" w:rsidRDefault="0078434F">
      <w:pPr>
        <w:jc w:val="center"/>
        <w:rPr>
          <w:rFonts w:ascii="Times New Roman" w:eastAsia="黑体" w:hAnsi="Times New Roman" w:cs="黑体"/>
          <w:b/>
          <w:bCs/>
          <w:sz w:val="28"/>
          <w:szCs w:val="28"/>
        </w:rPr>
      </w:pPr>
      <w:r>
        <w:rPr>
          <w:rFonts w:ascii="Times New Roman" w:eastAsia="黑体" w:hAnsi="Times New Roman" w:hint="eastAsia"/>
          <w:b/>
          <w:bCs/>
          <w:sz w:val="28"/>
          <w:szCs w:val="28"/>
        </w:rPr>
        <w:t>202</w:t>
      </w:r>
      <w:r>
        <w:rPr>
          <w:rFonts w:ascii="Times New Roman" w:eastAsia="黑体" w:hAnsi="Times New Roman" w:hint="eastAsia"/>
          <w:b/>
          <w:bCs/>
          <w:sz w:val="28"/>
          <w:szCs w:val="28"/>
        </w:rPr>
        <w:t>3</w:t>
      </w:r>
      <w:r>
        <w:rPr>
          <w:rFonts w:ascii="Times New Roman" w:eastAsia="黑体" w:hAnsi="Times New Roman" w:cs="黑体" w:hint="eastAsia"/>
          <w:b/>
          <w:bCs/>
          <w:sz w:val="28"/>
          <w:szCs w:val="28"/>
        </w:rPr>
        <w:t>年</w:t>
      </w:r>
      <w:r>
        <w:rPr>
          <w:rFonts w:ascii="Times New Roman" w:eastAsia="黑体" w:hAnsi="Times New Roman" w:hint="eastAsia"/>
          <w:b/>
          <w:bCs/>
          <w:sz w:val="28"/>
          <w:szCs w:val="28"/>
        </w:rPr>
        <w:t>0</w:t>
      </w:r>
      <w:r>
        <w:rPr>
          <w:rFonts w:ascii="Times New Roman" w:eastAsia="黑体" w:hAnsi="Times New Roman" w:hint="eastAsia"/>
          <w:b/>
          <w:bCs/>
          <w:sz w:val="28"/>
          <w:szCs w:val="28"/>
        </w:rPr>
        <w:t>4</w:t>
      </w:r>
      <w:r>
        <w:rPr>
          <w:rFonts w:ascii="Times New Roman" w:eastAsia="黑体" w:hAnsi="Times New Roman" w:cs="黑体" w:hint="eastAsia"/>
          <w:b/>
          <w:bCs/>
          <w:sz w:val="28"/>
          <w:szCs w:val="28"/>
        </w:rPr>
        <w:t>月</w:t>
      </w:r>
    </w:p>
    <w:p w:rsidR="000B567F" w:rsidRDefault="000B567F">
      <w:pPr>
        <w:jc w:val="center"/>
        <w:rPr>
          <w:rFonts w:ascii="Times New Roman" w:eastAsia="黑体" w:hAnsi="Times New Roman" w:cs="黑体"/>
          <w:b/>
          <w:bCs/>
          <w:sz w:val="28"/>
          <w:szCs w:val="28"/>
        </w:rPr>
      </w:pPr>
    </w:p>
    <w:p w:rsidR="000B567F" w:rsidRDefault="000B567F">
      <w:pPr>
        <w:jc w:val="center"/>
        <w:rPr>
          <w:rFonts w:ascii="Times New Roman" w:eastAsia="黑体" w:hAnsi="Times New Roman" w:cs="黑体"/>
          <w:b/>
          <w:bCs/>
          <w:sz w:val="28"/>
          <w:szCs w:val="28"/>
        </w:rPr>
      </w:pPr>
    </w:p>
    <w:p w:rsidR="000B567F" w:rsidRDefault="000B567F">
      <w:pPr>
        <w:jc w:val="center"/>
        <w:rPr>
          <w:rFonts w:ascii="Times New Roman" w:eastAsia="黑体" w:hAnsi="Times New Roman" w:cs="黑体"/>
          <w:b/>
          <w:bCs/>
          <w:sz w:val="28"/>
          <w:szCs w:val="28"/>
        </w:rPr>
      </w:pPr>
    </w:p>
    <w:p w:rsidR="000B567F" w:rsidRDefault="000B567F">
      <w:pPr>
        <w:rPr>
          <w:rFonts w:ascii="Times New Roman" w:eastAsia="仿宋_GB2312" w:hAnsi="Times New Roman"/>
          <w:b/>
          <w:bCs/>
          <w:sz w:val="28"/>
          <w:szCs w:val="28"/>
        </w:rPr>
      </w:pPr>
    </w:p>
    <w:p w:rsidR="000B567F" w:rsidRDefault="000B567F">
      <w:pPr>
        <w:widowControl/>
        <w:jc w:val="left"/>
        <w:rPr>
          <w:rFonts w:ascii="Times New Roman" w:eastAsia="仿宋_GB2312" w:hAnsi="Times New Roman"/>
          <w:b/>
          <w:bCs/>
          <w:sz w:val="28"/>
          <w:szCs w:val="28"/>
        </w:rPr>
        <w:sectPr w:rsidR="000B567F">
          <w:headerReference w:type="even" r:id="rId8"/>
          <w:footerReference w:type="even" r:id="rId9"/>
          <w:footerReference w:type="default" r:id="rId10"/>
          <w:footerReference w:type="first" r:id="rId11"/>
          <w:pgSz w:w="11906" w:h="16838"/>
          <w:pgMar w:top="1440" w:right="1800" w:bottom="1440" w:left="1800" w:header="851" w:footer="992" w:gutter="0"/>
          <w:cols w:space="425"/>
          <w:titlePg/>
          <w:docGrid w:type="lines" w:linePitch="312"/>
        </w:sectPr>
      </w:pPr>
    </w:p>
    <w:p w:rsidR="000B567F" w:rsidRDefault="0078434F">
      <w:pPr>
        <w:pStyle w:val="A7"/>
        <w:widowControl w:val="0"/>
        <w:spacing w:after="0" w:line="360" w:lineRule="auto"/>
        <w:ind w:leftChars="200" w:left="420"/>
        <w:jc w:val="both"/>
        <w:rPr>
          <w:rFonts w:ascii="Times New Roman" w:eastAsia="黑体" w:hAnsi="Times New Roman" w:cs="Times New Roman"/>
          <w:kern w:val="2"/>
          <w:sz w:val="24"/>
          <w:szCs w:val="24"/>
          <w:lang w:val="zh-TW" w:eastAsia="zh-TW"/>
        </w:rPr>
      </w:pPr>
      <w:r>
        <w:rPr>
          <w:rFonts w:ascii="Times New Roman" w:eastAsia="黑体" w:hAnsi="Times New Roman" w:cs="黑体" w:hint="eastAsia"/>
          <w:kern w:val="2"/>
          <w:sz w:val="24"/>
          <w:szCs w:val="24"/>
          <w:lang w:val="zh-TW" w:eastAsia="zh-TW"/>
        </w:rPr>
        <w:lastRenderedPageBreak/>
        <w:t>评价小组成员：</w:t>
      </w:r>
    </w:p>
    <w:p w:rsidR="000B567F" w:rsidRDefault="000B567F">
      <w:pPr>
        <w:pStyle w:val="A7"/>
        <w:widowControl w:val="0"/>
        <w:spacing w:after="0" w:line="360" w:lineRule="auto"/>
        <w:ind w:firstLineChars="236" w:firstLine="566"/>
        <w:jc w:val="both"/>
        <w:rPr>
          <w:rFonts w:ascii="Times New Roman" w:eastAsia="PMingLiU" w:hAnsi="Times New Roman" w:cs="Times New Roman"/>
          <w:kern w:val="2"/>
          <w:sz w:val="24"/>
          <w:szCs w:val="24"/>
          <w:lang w:val="zh-TW" w:eastAsia="zh-TW"/>
        </w:rPr>
      </w:pPr>
    </w:p>
    <w:tbl>
      <w:tblPr>
        <w:tblpPr w:leftFromText="180" w:rightFromText="180" w:vertAnchor="text" w:horzAnchor="margin" w:tblpY="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99"/>
        <w:gridCol w:w="1123"/>
        <w:gridCol w:w="2606"/>
        <w:gridCol w:w="1276"/>
        <w:gridCol w:w="2126"/>
      </w:tblGrid>
      <w:tr w:rsidR="000B567F">
        <w:tc>
          <w:tcPr>
            <w:tcW w:w="1199" w:type="dxa"/>
            <w:vAlign w:val="center"/>
          </w:tcPr>
          <w:p w:rsidR="000B567F" w:rsidRDefault="0078434F">
            <w:pPr>
              <w:pStyle w:val="A7"/>
              <w:widowControl w:val="0"/>
              <w:spacing w:after="0" w:line="240" w:lineRule="auto"/>
              <w:jc w:val="center"/>
              <w:rPr>
                <w:rFonts w:ascii="仿宋_GB2312" w:eastAsia="仿宋_GB2312" w:hAnsi="Times New Roman" w:cs="黑体"/>
                <w:kern w:val="2"/>
                <w:sz w:val="21"/>
                <w:szCs w:val="21"/>
                <w:lang w:val="zh-TW"/>
              </w:rPr>
            </w:pPr>
            <w:r>
              <w:rPr>
                <w:rFonts w:ascii="仿宋_GB2312" w:eastAsia="仿宋_GB2312" w:hAnsi="Times New Roman" w:cs="黑体" w:hint="eastAsia"/>
                <w:kern w:val="2"/>
                <w:sz w:val="21"/>
                <w:szCs w:val="21"/>
                <w:lang w:val="zh-TW"/>
              </w:rPr>
              <w:t>评价小组</w:t>
            </w:r>
          </w:p>
          <w:p w:rsidR="000B567F" w:rsidRDefault="0078434F">
            <w:pPr>
              <w:pStyle w:val="A7"/>
              <w:widowControl w:val="0"/>
              <w:spacing w:after="0" w:line="240" w:lineRule="auto"/>
              <w:jc w:val="center"/>
              <w:rPr>
                <w:rFonts w:ascii="仿宋_GB2312" w:eastAsia="仿宋_GB2312" w:hAnsi="Times New Roman" w:cs="黑体"/>
                <w:kern w:val="2"/>
                <w:sz w:val="21"/>
                <w:szCs w:val="21"/>
                <w:lang w:val="zh-TW"/>
              </w:rPr>
            </w:pPr>
            <w:r>
              <w:rPr>
                <w:rFonts w:ascii="仿宋_GB2312" w:eastAsia="仿宋_GB2312" w:hAnsi="Times New Roman" w:cs="黑体" w:hint="eastAsia"/>
                <w:kern w:val="2"/>
                <w:sz w:val="21"/>
                <w:szCs w:val="21"/>
                <w:lang w:val="zh-TW"/>
              </w:rPr>
              <w:t>机构职位</w:t>
            </w:r>
          </w:p>
        </w:tc>
        <w:tc>
          <w:tcPr>
            <w:tcW w:w="1123" w:type="dxa"/>
            <w:vAlign w:val="center"/>
          </w:tcPr>
          <w:p w:rsidR="000B567F" w:rsidRDefault="0078434F">
            <w:pPr>
              <w:pStyle w:val="A7"/>
              <w:widowControl w:val="0"/>
              <w:spacing w:after="0" w:line="240" w:lineRule="auto"/>
              <w:jc w:val="center"/>
              <w:rPr>
                <w:rFonts w:ascii="仿宋_GB2312" w:eastAsia="仿宋_GB2312" w:hAnsi="Times New Roman" w:cs="黑体"/>
                <w:kern w:val="2"/>
                <w:sz w:val="21"/>
                <w:szCs w:val="21"/>
                <w:lang w:val="zh-TW"/>
              </w:rPr>
            </w:pPr>
            <w:r>
              <w:rPr>
                <w:rFonts w:ascii="仿宋_GB2312" w:eastAsia="仿宋_GB2312" w:hAnsi="Times New Roman" w:cs="黑体" w:hint="eastAsia"/>
                <w:kern w:val="2"/>
                <w:sz w:val="21"/>
                <w:szCs w:val="21"/>
                <w:lang w:val="zh-TW"/>
              </w:rPr>
              <w:t>姓名</w:t>
            </w:r>
          </w:p>
        </w:tc>
        <w:tc>
          <w:tcPr>
            <w:tcW w:w="2606" w:type="dxa"/>
            <w:vAlign w:val="center"/>
          </w:tcPr>
          <w:p w:rsidR="000B567F" w:rsidRDefault="0078434F">
            <w:pPr>
              <w:pStyle w:val="A7"/>
              <w:widowControl w:val="0"/>
              <w:spacing w:after="0" w:line="240" w:lineRule="auto"/>
              <w:jc w:val="center"/>
              <w:rPr>
                <w:rFonts w:ascii="仿宋_GB2312" w:eastAsia="仿宋_GB2312" w:hAnsi="Times New Roman" w:cs="黑体"/>
                <w:kern w:val="2"/>
                <w:sz w:val="21"/>
                <w:szCs w:val="21"/>
                <w:lang w:val="zh-TW"/>
              </w:rPr>
            </w:pPr>
            <w:r>
              <w:rPr>
                <w:rFonts w:ascii="仿宋_GB2312" w:eastAsia="仿宋_GB2312" w:hAnsi="Times New Roman" w:cs="黑体" w:hint="eastAsia"/>
                <w:kern w:val="2"/>
                <w:sz w:val="21"/>
                <w:szCs w:val="21"/>
                <w:lang w:val="zh-TW"/>
              </w:rPr>
              <w:t>职务</w:t>
            </w:r>
            <w:r>
              <w:rPr>
                <w:rFonts w:ascii="仿宋_GB2312" w:eastAsia="仿宋_GB2312" w:hAnsi="Times New Roman" w:cs="黑体" w:hint="eastAsia"/>
                <w:kern w:val="2"/>
                <w:sz w:val="21"/>
                <w:szCs w:val="21"/>
                <w:lang w:val="zh-TW"/>
              </w:rPr>
              <w:t>/</w:t>
            </w:r>
            <w:r>
              <w:rPr>
                <w:rFonts w:ascii="仿宋_GB2312" w:eastAsia="仿宋_GB2312" w:hAnsi="Times New Roman" w:cs="黑体" w:hint="eastAsia"/>
                <w:kern w:val="2"/>
                <w:sz w:val="21"/>
                <w:szCs w:val="21"/>
                <w:lang w:val="zh-TW"/>
              </w:rPr>
              <w:t>职称</w:t>
            </w:r>
          </w:p>
        </w:tc>
        <w:tc>
          <w:tcPr>
            <w:tcW w:w="1276" w:type="dxa"/>
            <w:vAlign w:val="center"/>
          </w:tcPr>
          <w:p w:rsidR="000B567F" w:rsidRDefault="0078434F">
            <w:pPr>
              <w:pStyle w:val="A7"/>
              <w:widowControl w:val="0"/>
              <w:spacing w:after="0" w:line="240" w:lineRule="auto"/>
              <w:jc w:val="center"/>
              <w:rPr>
                <w:rFonts w:ascii="仿宋_GB2312" w:eastAsia="仿宋_GB2312" w:hAnsi="Times New Roman" w:cs="黑体"/>
                <w:kern w:val="2"/>
                <w:sz w:val="21"/>
                <w:szCs w:val="21"/>
                <w:lang w:val="zh-TW"/>
              </w:rPr>
            </w:pPr>
            <w:r>
              <w:rPr>
                <w:rFonts w:ascii="仿宋_GB2312" w:eastAsia="仿宋_GB2312" w:hAnsi="Times New Roman" w:cs="黑体" w:hint="eastAsia"/>
                <w:kern w:val="2"/>
                <w:sz w:val="21"/>
                <w:szCs w:val="21"/>
                <w:lang w:val="zh-TW"/>
              </w:rPr>
              <w:t>所属单位</w:t>
            </w:r>
            <w:r>
              <w:rPr>
                <w:rFonts w:ascii="仿宋_GB2312" w:eastAsia="仿宋_GB2312" w:hAnsi="Times New Roman" w:cs="黑体" w:hint="eastAsia"/>
                <w:kern w:val="2"/>
                <w:sz w:val="21"/>
                <w:szCs w:val="21"/>
                <w:lang w:val="zh-TW"/>
              </w:rPr>
              <w:t>/</w:t>
            </w:r>
            <w:r>
              <w:rPr>
                <w:rFonts w:ascii="仿宋_GB2312" w:eastAsia="仿宋_GB2312" w:hAnsi="Times New Roman" w:cs="黑体" w:hint="eastAsia"/>
                <w:kern w:val="2"/>
                <w:sz w:val="21"/>
                <w:szCs w:val="21"/>
                <w:lang w:val="zh-TW"/>
              </w:rPr>
              <w:t>处室</w:t>
            </w:r>
          </w:p>
        </w:tc>
        <w:tc>
          <w:tcPr>
            <w:tcW w:w="2126" w:type="dxa"/>
            <w:vAlign w:val="center"/>
          </w:tcPr>
          <w:p w:rsidR="000B567F" w:rsidRDefault="0078434F">
            <w:pPr>
              <w:pStyle w:val="A7"/>
              <w:widowControl w:val="0"/>
              <w:spacing w:after="0" w:line="240" w:lineRule="auto"/>
              <w:jc w:val="center"/>
              <w:rPr>
                <w:rFonts w:ascii="仿宋_GB2312" w:eastAsia="仿宋_GB2312" w:hAnsi="Times New Roman" w:cs="黑体"/>
                <w:kern w:val="2"/>
                <w:sz w:val="21"/>
                <w:szCs w:val="21"/>
                <w:lang w:val="zh-TW"/>
              </w:rPr>
            </w:pPr>
            <w:r>
              <w:rPr>
                <w:rFonts w:ascii="仿宋_GB2312" w:eastAsia="仿宋_GB2312" w:hAnsi="Times New Roman" w:cs="黑体" w:hint="eastAsia"/>
                <w:kern w:val="2"/>
                <w:sz w:val="21"/>
                <w:szCs w:val="21"/>
                <w:lang w:val="zh-TW"/>
              </w:rPr>
              <w:t>签字</w:t>
            </w:r>
          </w:p>
        </w:tc>
      </w:tr>
      <w:tr w:rsidR="000B567F">
        <w:trPr>
          <w:trHeight w:val="486"/>
        </w:trPr>
        <w:tc>
          <w:tcPr>
            <w:tcW w:w="1199" w:type="dxa"/>
            <w:vAlign w:val="center"/>
          </w:tcPr>
          <w:p w:rsidR="000B567F" w:rsidRDefault="0078434F">
            <w:pPr>
              <w:pStyle w:val="A7"/>
              <w:widowControl w:val="0"/>
              <w:spacing w:after="0" w:line="240" w:lineRule="auto"/>
              <w:jc w:val="center"/>
              <w:rPr>
                <w:rFonts w:ascii="仿宋_GB2312" w:eastAsia="仿宋_GB2312" w:hAnsi="Times New Roman" w:cs="黑体"/>
                <w:kern w:val="2"/>
                <w:sz w:val="21"/>
                <w:szCs w:val="21"/>
                <w:lang w:val="zh-TW"/>
              </w:rPr>
            </w:pPr>
            <w:r>
              <w:rPr>
                <w:rFonts w:ascii="仿宋_GB2312" w:eastAsia="仿宋_GB2312" w:hAnsi="Times New Roman" w:cs="黑体" w:hint="eastAsia"/>
                <w:kern w:val="2"/>
                <w:sz w:val="21"/>
                <w:szCs w:val="21"/>
                <w:lang w:val="zh-TW"/>
              </w:rPr>
              <w:t>组长</w:t>
            </w:r>
          </w:p>
        </w:tc>
        <w:tc>
          <w:tcPr>
            <w:tcW w:w="1123" w:type="dxa"/>
            <w:vAlign w:val="center"/>
          </w:tcPr>
          <w:p w:rsidR="000B567F" w:rsidRDefault="0078434F">
            <w:pPr>
              <w:pStyle w:val="A7"/>
              <w:widowControl w:val="0"/>
              <w:spacing w:after="0" w:line="240" w:lineRule="auto"/>
              <w:jc w:val="center"/>
              <w:rPr>
                <w:rFonts w:ascii="仿宋_GB2312" w:eastAsia="仿宋_GB2312" w:hAnsi="Times New Roman" w:cs="黑体"/>
                <w:kern w:val="2"/>
                <w:sz w:val="21"/>
                <w:szCs w:val="21"/>
              </w:rPr>
            </w:pPr>
            <w:r>
              <w:rPr>
                <w:rFonts w:ascii="仿宋_GB2312" w:eastAsia="仿宋_GB2312" w:hAnsi="Times New Roman" w:cs="黑体" w:hint="eastAsia"/>
                <w:kern w:val="2"/>
                <w:sz w:val="21"/>
                <w:szCs w:val="21"/>
              </w:rPr>
              <w:t>罗刚</w:t>
            </w:r>
          </w:p>
        </w:tc>
        <w:tc>
          <w:tcPr>
            <w:tcW w:w="2606" w:type="dxa"/>
            <w:vAlign w:val="center"/>
          </w:tcPr>
          <w:p w:rsidR="000B567F" w:rsidRDefault="0078434F">
            <w:pPr>
              <w:pStyle w:val="A7"/>
              <w:widowControl w:val="0"/>
              <w:spacing w:after="0" w:line="240" w:lineRule="auto"/>
              <w:jc w:val="center"/>
              <w:rPr>
                <w:rFonts w:ascii="仿宋_GB2312" w:eastAsia="仿宋_GB2312" w:hAnsi="Times New Roman" w:cs="黑体"/>
                <w:kern w:val="2"/>
                <w:sz w:val="21"/>
                <w:szCs w:val="21"/>
                <w:lang w:val="zh-TW"/>
              </w:rPr>
            </w:pPr>
            <w:r>
              <w:rPr>
                <w:rFonts w:ascii="仿宋_GB2312" w:eastAsia="仿宋_GB2312" w:hAnsi="Times New Roman" w:cs="黑体"/>
                <w:kern w:val="2"/>
                <w:sz w:val="21"/>
                <w:szCs w:val="21"/>
                <w:lang w:val="zh-TW"/>
              </w:rPr>
              <w:t>区退役军人事务局</w:t>
            </w:r>
            <w:r>
              <w:rPr>
                <w:rFonts w:ascii="仿宋_GB2312" w:eastAsia="仿宋_GB2312" w:hAnsi="Times New Roman" w:cs="黑体" w:hint="eastAsia"/>
                <w:kern w:val="2"/>
                <w:sz w:val="21"/>
                <w:szCs w:val="21"/>
                <w:lang w:val="zh-TW"/>
              </w:rPr>
              <w:t>局长</w:t>
            </w:r>
          </w:p>
        </w:tc>
        <w:tc>
          <w:tcPr>
            <w:tcW w:w="1276" w:type="dxa"/>
            <w:vAlign w:val="center"/>
          </w:tcPr>
          <w:p w:rsidR="000B567F" w:rsidRDefault="000B567F">
            <w:pPr>
              <w:pStyle w:val="A7"/>
              <w:widowControl w:val="0"/>
              <w:spacing w:after="0" w:line="240" w:lineRule="auto"/>
              <w:jc w:val="center"/>
              <w:rPr>
                <w:rFonts w:ascii="仿宋_GB2312" w:eastAsia="仿宋_GB2312" w:hAnsi="Times New Roman" w:cs="黑体"/>
                <w:kern w:val="2"/>
                <w:sz w:val="21"/>
                <w:szCs w:val="21"/>
                <w:lang w:val="zh-TW"/>
              </w:rPr>
            </w:pPr>
          </w:p>
        </w:tc>
        <w:tc>
          <w:tcPr>
            <w:tcW w:w="2126" w:type="dxa"/>
          </w:tcPr>
          <w:p w:rsidR="000B567F" w:rsidRDefault="000B567F">
            <w:pPr>
              <w:pStyle w:val="A7"/>
              <w:widowControl w:val="0"/>
              <w:spacing w:after="0" w:line="240" w:lineRule="auto"/>
              <w:jc w:val="center"/>
              <w:rPr>
                <w:rFonts w:ascii="仿宋_GB2312" w:eastAsia="仿宋_GB2312" w:hAnsi="Times New Roman" w:cs="黑体"/>
                <w:kern w:val="2"/>
                <w:sz w:val="21"/>
                <w:szCs w:val="21"/>
                <w:lang w:val="zh-TW"/>
              </w:rPr>
            </w:pPr>
          </w:p>
        </w:tc>
      </w:tr>
      <w:tr w:rsidR="000B567F">
        <w:tc>
          <w:tcPr>
            <w:tcW w:w="1199" w:type="dxa"/>
            <w:vAlign w:val="center"/>
          </w:tcPr>
          <w:p w:rsidR="000B567F" w:rsidRDefault="0078434F">
            <w:pPr>
              <w:pStyle w:val="A7"/>
              <w:widowControl w:val="0"/>
              <w:spacing w:after="0" w:line="360" w:lineRule="auto"/>
              <w:jc w:val="center"/>
              <w:rPr>
                <w:rFonts w:ascii="仿宋_GB2312" w:eastAsia="仿宋_GB2312" w:hAnsi="Times New Roman" w:cs="黑体"/>
                <w:kern w:val="2"/>
                <w:sz w:val="21"/>
                <w:szCs w:val="21"/>
                <w:lang w:val="zh-TW"/>
              </w:rPr>
            </w:pPr>
            <w:r>
              <w:rPr>
                <w:rFonts w:ascii="仿宋_GB2312" w:eastAsia="仿宋_GB2312" w:hAnsi="Times New Roman" w:cs="黑体" w:hint="eastAsia"/>
                <w:kern w:val="2"/>
                <w:sz w:val="21"/>
                <w:szCs w:val="21"/>
                <w:lang w:val="zh-TW"/>
              </w:rPr>
              <w:t>副组长</w:t>
            </w:r>
          </w:p>
        </w:tc>
        <w:tc>
          <w:tcPr>
            <w:tcW w:w="1123" w:type="dxa"/>
            <w:vAlign w:val="center"/>
          </w:tcPr>
          <w:p w:rsidR="000B567F" w:rsidRDefault="0078434F">
            <w:pPr>
              <w:pStyle w:val="A7"/>
              <w:widowControl w:val="0"/>
              <w:spacing w:after="0" w:line="240" w:lineRule="auto"/>
              <w:jc w:val="center"/>
              <w:rPr>
                <w:rFonts w:ascii="仿宋_GB2312" w:eastAsia="仿宋_GB2312" w:hAnsi="Times New Roman" w:cs="黑体"/>
                <w:kern w:val="2"/>
                <w:sz w:val="21"/>
                <w:szCs w:val="21"/>
              </w:rPr>
            </w:pPr>
            <w:r>
              <w:rPr>
                <w:rFonts w:ascii="仿宋_GB2312" w:eastAsia="仿宋_GB2312" w:hAnsi="Times New Roman" w:cs="黑体" w:hint="eastAsia"/>
                <w:kern w:val="2"/>
                <w:sz w:val="21"/>
                <w:szCs w:val="21"/>
              </w:rPr>
              <w:t>常凤来</w:t>
            </w:r>
          </w:p>
        </w:tc>
        <w:tc>
          <w:tcPr>
            <w:tcW w:w="2606" w:type="dxa"/>
            <w:vAlign w:val="center"/>
          </w:tcPr>
          <w:p w:rsidR="000B567F" w:rsidRDefault="0078434F">
            <w:pPr>
              <w:pStyle w:val="A7"/>
              <w:widowControl w:val="0"/>
              <w:spacing w:after="0" w:line="240" w:lineRule="auto"/>
              <w:jc w:val="center"/>
              <w:rPr>
                <w:rFonts w:ascii="仿宋_GB2312" w:eastAsia="仿宋_GB2312" w:hAnsi="Times New Roman" w:cs="黑体"/>
                <w:kern w:val="2"/>
                <w:sz w:val="21"/>
                <w:szCs w:val="21"/>
                <w:lang w:val="zh-TW"/>
              </w:rPr>
            </w:pPr>
            <w:r>
              <w:rPr>
                <w:rFonts w:ascii="仿宋_GB2312" w:eastAsia="仿宋_GB2312" w:hAnsi="Times New Roman" w:cs="黑体"/>
                <w:kern w:val="2"/>
                <w:sz w:val="21"/>
                <w:szCs w:val="21"/>
                <w:lang w:val="zh-TW"/>
              </w:rPr>
              <w:t>区退役军人事务局副局长</w:t>
            </w:r>
          </w:p>
        </w:tc>
        <w:tc>
          <w:tcPr>
            <w:tcW w:w="1276" w:type="dxa"/>
            <w:vAlign w:val="center"/>
          </w:tcPr>
          <w:p w:rsidR="000B567F" w:rsidRDefault="000B567F">
            <w:pPr>
              <w:pStyle w:val="A7"/>
              <w:widowControl w:val="0"/>
              <w:spacing w:after="0" w:line="240" w:lineRule="auto"/>
              <w:jc w:val="center"/>
              <w:rPr>
                <w:rFonts w:ascii="仿宋_GB2312" w:eastAsia="仿宋_GB2312" w:hAnsi="Times New Roman" w:cs="黑体"/>
                <w:kern w:val="2"/>
                <w:sz w:val="21"/>
                <w:szCs w:val="21"/>
                <w:lang w:val="zh-TW"/>
              </w:rPr>
            </w:pPr>
          </w:p>
        </w:tc>
        <w:tc>
          <w:tcPr>
            <w:tcW w:w="2126" w:type="dxa"/>
          </w:tcPr>
          <w:p w:rsidR="000B567F" w:rsidRDefault="000B567F">
            <w:pPr>
              <w:pStyle w:val="A7"/>
              <w:widowControl w:val="0"/>
              <w:spacing w:after="0" w:line="240" w:lineRule="auto"/>
              <w:jc w:val="center"/>
              <w:rPr>
                <w:rFonts w:ascii="仿宋_GB2312" w:eastAsia="仿宋_GB2312" w:hAnsi="Times New Roman" w:cs="黑体"/>
                <w:kern w:val="2"/>
                <w:sz w:val="21"/>
                <w:szCs w:val="21"/>
                <w:lang w:val="zh-TW"/>
              </w:rPr>
            </w:pPr>
          </w:p>
        </w:tc>
      </w:tr>
      <w:tr w:rsidR="000B567F">
        <w:tc>
          <w:tcPr>
            <w:tcW w:w="1199" w:type="dxa"/>
            <w:vAlign w:val="center"/>
          </w:tcPr>
          <w:p w:rsidR="000B567F" w:rsidRDefault="0078434F">
            <w:pPr>
              <w:pStyle w:val="A7"/>
              <w:widowControl w:val="0"/>
              <w:spacing w:after="0" w:line="360" w:lineRule="auto"/>
              <w:jc w:val="center"/>
              <w:rPr>
                <w:rFonts w:ascii="仿宋_GB2312" w:eastAsia="仿宋_GB2312" w:hAnsi="Times New Roman" w:cs="黑体"/>
                <w:kern w:val="2"/>
                <w:sz w:val="21"/>
                <w:szCs w:val="21"/>
                <w:lang w:val="zh-TW"/>
              </w:rPr>
            </w:pPr>
            <w:r>
              <w:rPr>
                <w:rFonts w:ascii="仿宋_GB2312" w:eastAsia="仿宋_GB2312" w:hAnsi="Times New Roman" w:cs="黑体" w:hint="eastAsia"/>
                <w:kern w:val="2"/>
                <w:sz w:val="21"/>
                <w:szCs w:val="21"/>
                <w:lang w:val="zh-TW"/>
              </w:rPr>
              <w:t>副组长</w:t>
            </w:r>
          </w:p>
        </w:tc>
        <w:tc>
          <w:tcPr>
            <w:tcW w:w="1123" w:type="dxa"/>
            <w:vAlign w:val="center"/>
          </w:tcPr>
          <w:p w:rsidR="000B567F" w:rsidRDefault="0078434F">
            <w:pPr>
              <w:pStyle w:val="A7"/>
              <w:widowControl w:val="0"/>
              <w:spacing w:after="0" w:line="240" w:lineRule="auto"/>
              <w:jc w:val="center"/>
              <w:rPr>
                <w:rFonts w:ascii="仿宋_GB2312" w:eastAsia="仿宋_GB2312" w:hAnsi="Times New Roman" w:cs="黑体"/>
                <w:kern w:val="2"/>
                <w:sz w:val="21"/>
                <w:szCs w:val="21"/>
                <w:lang w:val="zh-TW"/>
              </w:rPr>
            </w:pPr>
            <w:r>
              <w:rPr>
                <w:rFonts w:ascii="仿宋_GB2312" w:eastAsia="仿宋_GB2312" w:hAnsi="Times New Roman" w:cs="黑体" w:hint="eastAsia"/>
                <w:kern w:val="2"/>
                <w:sz w:val="21"/>
                <w:szCs w:val="21"/>
                <w:lang w:val="zh-TW"/>
              </w:rPr>
              <w:t>赵语</w:t>
            </w:r>
          </w:p>
        </w:tc>
        <w:tc>
          <w:tcPr>
            <w:tcW w:w="2606" w:type="dxa"/>
            <w:vAlign w:val="center"/>
          </w:tcPr>
          <w:p w:rsidR="000B567F" w:rsidRDefault="0078434F">
            <w:pPr>
              <w:pStyle w:val="A7"/>
              <w:widowControl w:val="0"/>
              <w:spacing w:after="0" w:line="240" w:lineRule="auto"/>
              <w:jc w:val="center"/>
              <w:rPr>
                <w:rFonts w:ascii="仿宋_GB2312" w:eastAsia="仿宋_GB2312" w:hAnsi="Times New Roman" w:cs="黑体"/>
                <w:kern w:val="2"/>
                <w:sz w:val="21"/>
                <w:szCs w:val="21"/>
                <w:lang w:val="zh-TW"/>
              </w:rPr>
            </w:pPr>
            <w:r>
              <w:rPr>
                <w:rFonts w:ascii="仿宋_GB2312" w:eastAsia="仿宋_GB2312" w:hAnsi="Times New Roman" w:cs="黑体"/>
                <w:kern w:val="2"/>
                <w:sz w:val="21"/>
                <w:szCs w:val="21"/>
                <w:lang w:val="zh-TW"/>
              </w:rPr>
              <w:t>区退役军人事务局副局长</w:t>
            </w:r>
          </w:p>
        </w:tc>
        <w:tc>
          <w:tcPr>
            <w:tcW w:w="1276" w:type="dxa"/>
            <w:vAlign w:val="center"/>
          </w:tcPr>
          <w:p w:rsidR="000B567F" w:rsidRDefault="000B567F">
            <w:pPr>
              <w:pStyle w:val="A7"/>
              <w:widowControl w:val="0"/>
              <w:spacing w:after="0" w:line="240" w:lineRule="auto"/>
              <w:jc w:val="center"/>
              <w:rPr>
                <w:rFonts w:ascii="仿宋_GB2312" w:eastAsia="仿宋_GB2312" w:hAnsi="Times New Roman" w:cs="黑体"/>
                <w:kern w:val="2"/>
                <w:sz w:val="21"/>
                <w:szCs w:val="21"/>
                <w:lang w:val="zh-TW"/>
              </w:rPr>
            </w:pPr>
          </w:p>
        </w:tc>
        <w:tc>
          <w:tcPr>
            <w:tcW w:w="2126" w:type="dxa"/>
          </w:tcPr>
          <w:p w:rsidR="000B567F" w:rsidRDefault="000B567F">
            <w:pPr>
              <w:pStyle w:val="A7"/>
              <w:widowControl w:val="0"/>
              <w:spacing w:after="0" w:line="240" w:lineRule="auto"/>
              <w:jc w:val="center"/>
              <w:rPr>
                <w:rFonts w:ascii="仿宋_GB2312" w:eastAsia="仿宋_GB2312" w:hAnsi="Times New Roman" w:cs="黑体"/>
                <w:kern w:val="2"/>
                <w:sz w:val="21"/>
                <w:szCs w:val="21"/>
                <w:lang w:val="zh-TW"/>
              </w:rPr>
            </w:pPr>
          </w:p>
        </w:tc>
      </w:tr>
      <w:tr w:rsidR="000B567F">
        <w:tc>
          <w:tcPr>
            <w:tcW w:w="1199" w:type="dxa"/>
            <w:vAlign w:val="center"/>
          </w:tcPr>
          <w:p w:rsidR="000B567F" w:rsidRDefault="0078434F">
            <w:pPr>
              <w:pStyle w:val="A7"/>
              <w:widowControl w:val="0"/>
              <w:spacing w:after="0" w:line="360" w:lineRule="auto"/>
              <w:jc w:val="center"/>
              <w:rPr>
                <w:rFonts w:ascii="仿宋_GB2312" w:eastAsia="仿宋_GB2312" w:hAnsi="Times New Roman" w:cs="黑体"/>
                <w:kern w:val="2"/>
                <w:sz w:val="21"/>
                <w:szCs w:val="21"/>
                <w:lang w:val="zh-TW"/>
              </w:rPr>
            </w:pPr>
            <w:r>
              <w:rPr>
                <w:rFonts w:ascii="仿宋_GB2312" w:eastAsia="仿宋_GB2312" w:hAnsi="Times New Roman" w:cs="黑体" w:hint="eastAsia"/>
                <w:kern w:val="2"/>
                <w:sz w:val="21"/>
                <w:szCs w:val="21"/>
                <w:lang w:val="zh-TW"/>
              </w:rPr>
              <w:t>成员</w:t>
            </w:r>
          </w:p>
        </w:tc>
        <w:tc>
          <w:tcPr>
            <w:tcW w:w="1123" w:type="dxa"/>
            <w:vAlign w:val="center"/>
          </w:tcPr>
          <w:p w:rsidR="000B567F" w:rsidRDefault="0078434F">
            <w:pPr>
              <w:pStyle w:val="A7"/>
              <w:widowControl w:val="0"/>
              <w:spacing w:after="0" w:line="240" w:lineRule="auto"/>
              <w:jc w:val="center"/>
              <w:rPr>
                <w:rFonts w:ascii="仿宋_GB2312" w:eastAsia="仿宋_GB2312" w:hAnsi="Times New Roman" w:cs="黑体"/>
                <w:kern w:val="2"/>
                <w:sz w:val="21"/>
                <w:szCs w:val="21"/>
                <w:lang w:val="zh-TW"/>
              </w:rPr>
            </w:pPr>
            <w:r>
              <w:rPr>
                <w:rFonts w:ascii="仿宋_GB2312" w:eastAsia="仿宋_GB2312" w:hAnsi="Times New Roman" w:cs="黑体" w:hint="eastAsia"/>
                <w:kern w:val="2"/>
                <w:sz w:val="21"/>
                <w:szCs w:val="21"/>
                <w:lang w:val="zh-TW"/>
              </w:rPr>
              <w:t>林勇</w:t>
            </w:r>
          </w:p>
        </w:tc>
        <w:tc>
          <w:tcPr>
            <w:tcW w:w="2606" w:type="dxa"/>
            <w:vAlign w:val="center"/>
          </w:tcPr>
          <w:p w:rsidR="000B567F" w:rsidRDefault="0078434F">
            <w:pPr>
              <w:pStyle w:val="A7"/>
              <w:widowControl w:val="0"/>
              <w:spacing w:after="0" w:line="240" w:lineRule="auto"/>
              <w:jc w:val="center"/>
              <w:rPr>
                <w:rFonts w:ascii="仿宋_GB2312" w:eastAsia="仿宋_GB2312" w:hAnsi="Times New Roman" w:cs="黑体"/>
                <w:kern w:val="2"/>
                <w:sz w:val="21"/>
                <w:szCs w:val="21"/>
                <w:lang w:val="zh-TW"/>
              </w:rPr>
            </w:pPr>
            <w:r>
              <w:rPr>
                <w:rFonts w:ascii="仿宋_GB2312" w:eastAsia="仿宋_GB2312" w:hAnsi="Times New Roman" w:cs="黑体"/>
                <w:kern w:val="2"/>
                <w:sz w:val="18"/>
                <w:szCs w:val="18"/>
                <w:lang w:val="zh-TW"/>
              </w:rPr>
              <w:t>区退役军人事务局</w:t>
            </w:r>
            <w:r>
              <w:rPr>
                <w:rFonts w:ascii="仿宋_GB2312" w:eastAsia="仿宋_GB2312" w:hAnsi="Times New Roman" w:cs="黑体" w:hint="eastAsia"/>
                <w:kern w:val="2"/>
                <w:sz w:val="18"/>
                <w:szCs w:val="18"/>
                <w:lang w:val="zh-TW"/>
              </w:rPr>
              <w:t>安置科长</w:t>
            </w:r>
          </w:p>
        </w:tc>
        <w:tc>
          <w:tcPr>
            <w:tcW w:w="1276" w:type="dxa"/>
            <w:vAlign w:val="center"/>
          </w:tcPr>
          <w:p w:rsidR="000B567F" w:rsidRDefault="000B567F">
            <w:pPr>
              <w:pStyle w:val="A7"/>
              <w:widowControl w:val="0"/>
              <w:spacing w:after="0" w:line="240" w:lineRule="auto"/>
              <w:jc w:val="center"/>
              <w:rPr>
                <w:rFonts w:ascii="仿宋_GB2312" w:eastAsia="仿宋_GB2312" w:hAnsi="Times New Roman" w:cs="黑体"/>
                <w:kern w:val="2"/>
                <w:sz w:val="21"/>
                <w:szCs w:val="21"/>
                <w:lang w:val="zh-TW"/>
              </w:rPr>
            </w:pPr>
          </w:p>
        </w:tc>
        <w:tc>
          <w:tcPr>
            <w:tcW w:w="2126" w:type="dxa"/>
          </w:tcPr>
          <w:p w:rsidR="000B567F" w:rsidRDefault="000B567F">
            <w:pPr>
              <w:pStyle w:val="A7"/>
              <w:widowControl w:val="0"/>
              <w:spacing w:after="0" w:line="240" w:lineRule="auto"/>
              <w:jc w:val="center"/>
              <w:rPr>
                <w:rFonts w:ascii="仿宋_GB2312" w:eastAsia="仿宋_GB2312" w:hAnsi="Times New Roman" w:cs="黑体"/>
                <w:kern w:val="2"/>
                <w:sz w:val="21"/>
                <w:szCs w:val="21"/>
                <w:lang w:val="zh-TW"/>
              </w:rPr>
            </w:pPr>
          </w:p>
        </w:tc>
      </w:tr>
      <w:tr w:rsidR="000B567F">
        <w:tc>
          <w:tcPr>
            <w:tcW w:w="1199" w:type="dxa"/>
            <w:vAlign w:val="center"/>
          </w:tcPr>
          <w:p w:rsidR="000B567F" w:rsidRDefault="0078434F">
            <w:pPr>
              <w:pStyle w:val="A7"/>
              <w:widowControl w:val="0"/>
              <w:spacing w:after="0" w:line="360" w:lineRule="auto"/>
              <w:jc w:val="center"/>
              <w:rPr>
                <w:rFonts w:ascii="仿宋_GB2312" w:eastAsia="仿宋_GB2312" w:hAnsi="Times New Roman" w:cs="黑体"/>
                <w:kern w:val="2"/>
                <w:sz w:val="21"/>
                <w:szCs w:val="21"/>
                <w:lang w:val="zh-TW"/>
              </w:rPr>
            </w:pPr>
            <w:r>
              <w:rPr>
                <w:rFonts w:ascii="仿宋_GB2312" w:eastAsia="仿宋_GB2312" w:hAnsi="Times New Roman" w:cs="黑体" w:hint="eastAsia"/>
                <w:kern w:val="2"/>
                <w:sz w:val="21"/>
                <w:szCs w:val="21"/>
                <w:lang w:val="zh-TW"/>
              </w:rPr>
              <w:t>成员</w:t>
            </w:r>
          </w:p>
        </w:tc>
        <w:tc>
          <w:tcPr>
            <w:tcW w:w="1123" w:type="dxa"/>
            <w:vAlign w:val="center"/>
          </w:tcPr>
          <w:p w:rsidR="000B567F" w:rsidRDefault="0078434F">
            <w:pPr>
              <w:pStyle w:val="A7"/>
              <w:widowControl w:val="0"/>
              <w:spacing w:after="0" w:line="240" w:lineRule="auto"/>
              <w:jc w:val="center"/>
              <w:rPr>
                <w:rFonts w:ascii="仿宋_GB2312" w:eastAsia="仿宋_GB2312" w:hAnsi="Times New Roman" w:cs="黑体"/>
                <w:kern w:val="2"/>
                <w:sz w:val="21"/>
                <w:szCs w:val="21"/>
                <w:lang w:val="zh-TW"/>
              </w:rPr>
            </w:pPr>
            <w:r>
              <w:rPr>
                <w:rFonts w:ascii="仿宋_GB2312" w:eastAsia="仿宋_GB2312" w:hAnsi="Times New Roman" w:cs="黑体" w:hint="eastAsia"/>
                <w:kern w:val="2"/>
                <w:sz w:val="21"/>
                <w:szCs w:val="21"/>
                <w:lang w:val="zh-TW"/>
              </w:rPr>
              <w:t>喻玺</w:t>
            </w:r>
          </w:p>
        </w:tc>
        <w:tc>
          <w:tcPr>
            <w:tcW w:w="2606" w:type="dxa"/>
            <w:vAlign w:val="center"/>
          </w:tcPr>
          <w:p w:rsidR="000B567F" w:rsidRDefault="0078434F">
            <w:pPr>
              <w:pStyle w:val="A7"/>
              <w:widowControl w:val="0"/>
              <w:spacing w:after="0" w:line="240" w:lineRule="auto"/>
              <w:jc w:val="center"/>
              <w:rPr>
                <w:rFonts w:ascii="仿宋_GB2312" w:eastAsia="仿宋_GB2312" w:hAnsi="Times New Roman" w:cs="黑体"/>
                <w:kern w:val="2"/>
                <w:sz w:val="21"/>
                <w:szCs w:val="21"/>
                <w:lang w:val="zh-TW"/>
              </w:rPr>
            </w:pPr>
            <w:r>
              <w:rPr>
                <w:rFonts w:ascii="仿宋_GB2312" w:eastAsia="仿宋_GB2312" w:hAnsi="Times New Roman" w:cs="黑体"/>
                <w:kern w:val="2"/>
                <w:sz w:val="18"/>
                <w:szCs w:val="18"/>
                <w:lang w:val="zh-TW"/>
              </w:rPr>
              <w:t>区退役军人事务局</w:t>
            </w:r>
            <w:r>
              <w:rPr>
                <w:rFonts w:ascii="仿宋_GB2312" w:eastAsia="仿宋_GB2312" w:hAnsi="Times New Roman" w:cs="黑体" w:hint="eastAsia"/>
                <w:kern w:val="2"/>
                <w:sz w:val="18"/>
                <w:szCs w:val="18"/>
                <w:lang w:val="zh-TW"/>
              </w:rPr>
              <w:t>优抚科长</w:t>
            </w:r>
          </w:p>
        </w:tc>
        <w:tc>
          <w:tcPr>
            <w:tcW w:w="1276" w:type="dxa"/>
            <w:vAlign w:val="center"/>
          </w:tcPr>
          <w:p w:rsidR="000B567F" w:rsidRDefault="000B567F">
            <w:pPr>
              <w:pStyle w:val="A7"/>
              <w:widowControl w:val="0"/>
              <w:spacing w:after="0" w:line="240" w:lineRule="auto"/>
              <w:jc w:val="center"/>
              <w:rPr>
                <w:rFonts w:ascii="仿宋_GB2312" w:eastAsia="仿宋_GB2312" w:hAnsi="Times New Roman" w:cs="黑体"/>
                <w:kern w:val="2"/>
                <w:sz w:val="21"/>
                <w:szCs w:val="21"/>
                <w:lang w:val="zh-TW"/>
              </w:rPr>
            </w:pPr>
          </w:p>
        </w:tc>
        <w:tc>
          <w:tcPr>
            <w:tcW w:w="2126" w:type="dxa"/>
          </w:tcPr>
          <w:p w:rsidR="000B567F" w:rsidRDefault="000B567F">
            <w:pPr>
              <w:pStyle w:val="A7"/>
              <w:widowControl w:val="0"/>
              <w:spacing w:after="0" w:line="240" w:lineRule="auto"/>
              <w:jc w:val="center"/>
              <w:rPr>
                <w:rFonts w:ascii="仿宋_GB2312" w:eastAsia="仿宋_GB2312" w:hAnsi="Times New Roman" w:cs="黑体"/>
                <w:kern w:val="2"/>
                <w:sz w:val="21"/>
                <w:szCs w:val="21"/>
                <w:lang w:val="zh-TW"/>
              </w:rPr>
            </w:pPr>
          </w:p>
        </w:tc>
      </w:tr>
      <w:tr w:rsidR="000B567F">
        <w:trPr>
          <w:trHeight w:val="1833"/>
        </w:trPr>
        <w:tc>
          <w:tcPr>
            <w:tcW w:w="8330" w:type="dxa"/>
            <w:gridSpan w:val="5"/>
          </w:tcPr>
          <w:p w:rsidR="000B567F" w:rsidRDefault="0078434F">
            <w:pPr>
              <w:pStyle w:val="A7"/>
              <w:widowControl w:val="0"/>
              <w:spacing w:after="0" w:line="360" w:lineRule="auto"/>
              <w:jc w:val="both"/>
              <w:rPr>
                <w:rFonts w:ascii="仿宋_GB2312" w:eastAsia="仿宋_GB2312" w:hAnsi="Times New Roman" w:cs="黑体"/>
                <w:kern w:val="2"/>
                <w:sz w:val="21"/>
                <w:szCs w:val="21"/>
                <w:lang w:val="zh-TW"/>
              </w:rPr>
            </w:pPr>
            <w:r>
              <w:rPr>
                <w:rFonts w:ascii="仿宋_GB2312" w:eastAsia="仿宋_GB2312" w:hAnsi="Times New Roman" w:cs="黑体" w:hint="eastAsia"/>
                <w:kern w:val="2"/>
                <w:sz w:val="21"/>
                <w:szCs w:val="21"/>
                <w:lang w:val="zh-TW"/>
              </w:rPr>
              <w:t>报告撰写人（签字）：</w:t>
            </w:r>
          </w:p>
          <w:p w:rsidR="000B567F" w:rsidRDefault="000B567F">
            <w:pPr>
              <w:pStyle w:val="A7"/>
              <w:widowControl w:val="0"/>
              <w:spacing w:after="0" w:line="360" w:lineRule="auto"/>
              <w:jc w:val="both"/>
              <w:rPr>
                <w:rFonts w:ascii="仿宋_GB2312" w:eastAsia="仿宋_GB2312" w:hAnsi="Times New Roman" w:cs="黑体"/>
                <w:kern w:val="2"/>
                <w:sz w:val="21"/>
                <w:szCs w:val="21"/>
                <w:lang w:val="zh-TW"/>
              </w:rPr>
            </w:pPr>
          </w:p>
          <w:p w:rsidR="000B567F" w:rsidRDefault="000B567F">
            <w:pPr>
              <w:pStyle w:val="A7"/>
              <w:widowControl w:val="0"/>
              <w:spacing w:after="0" w:line="360" w:lineRule="auto"/>
              <w:jc w:val="both"/>
              <w:rPr>
                <w:rFonts w:ascii="仿宋_GB2312" w:eastAsia="仿宋_GB2312" w:hAnsi="Times New Roman" w:cs="黑体"/>
                <w:kern w:val="2"/>
                <w:sz w:val="21"/>
                <w:szCs w:val="21"/>
                <w:lang w:val="zh-TW"/>
              </w:rPr>
            </w:pPr>
          </w:p>
          <w:p w:rsidR="000B567F" w:rsidRDefault="0078434F">
            <w:pPr>
              <w:pStyle w:val="A7"/>
              <w:widowControl w:val="0"/>
              <w:spacing w:after="0" w:line="360" w:lineRule="auto"/>
              <w:jc w:val="right"/>
              <w:rPr>
                <w:rFonts w:ascii="仿宋_GB2312" w:eastAsia="仿宋_GB2312" w:hAnsi="Times New Roman" w:cs="黑体"/>
                <w:kern w:val="2"/>
                <w:sz w:val="21"/>
                <w:szCs w:val="21"/>
                <w:lang w:val="zh-TW"/>
              </w:rPr>
            </w:pPr>
            <w:r>
              <w:rPr>
                <w:rFonts w:ascii="仿宋_GB2312" w:eastAsia="仿宋_GB2312" w:hAnsi="Times New Roman" w:cs="黑体" w:hint="eastAsia"/>
                <w:kern w:val="2"/>
                <w:sz w:val="21"/>
                <w:szCs w:val="21"/>
                <w:lang w:val="zh-TW"/>
              </w:rPr>
              <w:t>年</w:t>
            </w:r>
            <w:r>
              <w:rPr>
                <w:rFonts w:ascii="仿宋_GB2312" w:eastAsia="仿宋_GB2312" w:hAnsi="Times New Roman" w:cs="黑体" w:hint="eastAsia"/>
                <w:kern w:val="2"/>
                <w:sz w:val="21"/>
                <w:szCs w:val="21"/>
                <w:lang w:val="zh-TW"/>
              </w:rPr>
              <w:t xml:space="preserve">   </w:t>
            </w:r>
            <w:r>
              <w:rPr>
                <w:rFonts w:ascii="仿宋_GB2312" w:eastAsia="仿宋_GB2312" w:hAnsi="Times New Roman" w:cs="黑体" w:hint="eastAsia"/>
                <w:kern w:val="2"/>
                <w:sz w:val="21"/>
                <w:szCs w:val="21"/>
                <w:lang w:val="zh-TW"/>
              </w:rPr>
              <w:t>月</w:t>
            </w:r>
            <w:r>
              <w:rPr>
                <w:rFonts w:ascii="仿宋_GB2312" w:eastAsia="仿宋_GB2312" w:hAnsi="Times New Roman" w:cs="黑体" w:hint="eastAsia"/>
                <w:kern w:val="2"/>
                <w:sz w:val="21"/>
                <w:szCs w:val="21"/>
                <w:lang w:val="zh-TW"/>
              </w:rPr>
              <w:t xml:space="preserve">   </w:t>
            </w:r>
            <w:r>
              <w:rPr>
                <w:rFonts w:ascii="仿宋_GB2312" w:eastAsia="仿宋_GB2312" w:hAnsi="Times New Roman" w:cs="黑体" w:hint="eastAsia"/>
                <w:kern w:val="2"/>
                <w:sz w:val="21"/>
                <w:szCs w:val="21"/>
                <w:lang w:val="zh-TW"/>
              </w:rPr>
              <w:t>日</w:t>
            </w:r>
          </w:p>
        </w:tc>
      </w:tr>
      <w:tr w:rsidR="000B567F">
        <w:trPr>
          <w:trHeight w:val="1661"/>
        </w:trPr>
        <w:tc>
          <w:tcPr>
            <w:tcW w:w="8330" w:type="dxa"/>
            <w:gridSpan w:val="5"/>
          </w:tcPr>
          <w:p w:rsidR="000B567F" w:rsidRDefault="0078434F">
            <w:pPr>
              <w:pStyle w:val="A7"/>
              <w:widowControl w:val="0"/>
              <w:spacing w:after="0" w:line="360" w:lineRule="auto"/>
              <w:jc w:val="both"/>
              <w:rPr>
                <w:rFonts w:ascii="仿宋_GB2312" w:eastAsia="仿宋_GB2312" w:hAnsi="Times New Roman" w:cs="黑体"/>
                <w:kern w:val="2"/>
                <w:sz w:val="21"/>
                <w:szCs w:val="21"/>
                <w:lang w:val="zh-TW"/>
              </w:rPr>
            </w:pPr>
            <w:r>
              <w:rPr>
                <w:rFonts w:ascii="仿宋_GB2312" w:eastAsia="仿宋_GB2312" w:hAnsi="Times New Roman" w:cs="黑体" w:hint="eastAsia"/>
                <w:kern w:val="2"/>
                <w:sz w:val="21"/>
                <w:szCs w:val="21"/>
                <w:lang w:val="zh-TW"/>
              </w:rPr>
              <w:t>评价工作负责人（签字）：</w:t>
            </w:r>
          </w:p>
          <w:p w:rsidR="000B567F" w:rsidRDefault="000B567F">
            <w:pPr>
              <w:pStyle w:val="A7"/>
              <w:widowControl w:val="0"/>
              <w:spacing w:after="0" w:line="360" w:lineRule="auto"/>
              <w:jc w:val="both"/>
              <w:rPr>
                <w:rFonts w:ascii="仿宋_GB2312" w:eastAsia="仿宋_GB2312" w:hAnsi="Times New Roman" w:cs="黑体"/>
                <w:kern w:val="2"/>
                <w:sz w:val="21"/>
                <w:szCs w:val="21"/>
                <w:lang w:val="zh-TW"/>
              </w:rPr>
            </w:pPr>
          </w:p>
          <w:p w:rsidR="000B567F" w:rsidRDefault="000B567F">
            <w:pPr>
              <w:pStyle w:val="A7"/>
              <w:widowControl w:val="0"/>
              <w:spacing w:after="0" w:line="360" w:lineRule="auto"/>
              <w:jc w:val="both"/>
              <w:rPr>
                <w:rFonts w:ascii="仿宋_GB2312" w:eastAsia="仿宋_GB2312" w:hAnsi="Times New Roman" w:cs="黑体"/>
                <w:kern w:val="2"/>
                <w:sz w:val="21"/>
                <w:szCs w:val="21"/>
                <w:lang w:val="zh-TW"/>
              </w:rPr>
            </w:pPr>
          </w:p>
          <w:p w:rsidR="000B567F" w:rsidRDefault="0078434F">
            <w:pPr>
              <w:pStyle w:val="A7"/>
              <w:widowControl w:val="0"/>
              <w:spacing w:after="0" w:line="360" w:lineRule="auto"/>
              <w:jc w:val="right"/>
              <w:rPr>
                <w:rFonts w:ascii="仿宋_GB2312" w:eastAsia="仿宋_GB2312" w:hAnsi="Times New Roman" w:cs="黑体"/>
                <w:kern w:val="2"/>
                <w:sz w:val="21"/>
                <w:szCs w:val="21"/>
                <w:lang w:val="zh-TW"/>
              </w:rPr>
            </w:pPr>
            <w:r>
              <w:rPr>
                <w:rFonts w:ascii="仿宋_GB2312" w:eastAsia="仿宋_GB2312" w:hAnsi="Times New Roman" w:cs="黑体" w:hint="eastAsia"/>
                <w:kern w:val="2"/>
                <w:sz w:val="21"/>
                <w:szCs w:val="21"/>
                <w:lang w:val="zh-TW"/>
              </w:rPr>
              <w:t>年</w:t>
            </w:r>
            <w:r>
              <w:rPr>
                <w:rFonts w:ascii="仿宋_GB2312" w:eastAsia="仿宋_GB2312" w:hAnsi="Times New Roman" w:cs="黑体" w:hint="eastAsia"/>
                <w:kern w:val="2"/>
                <w:sz w:val="21"/>
                <w:szCs w:val="21"/>
                <w:lang w:val="zh-TW"/>
              </w:rPr>
              <w:t xml:space="preserve">   </w:t>
            </w:r>
            <w:r>
              <w:rPr>
                <w:rFonts w:ascii="仿宋_GB2312" w:eastAsia="仿宋_GB2312" w:hAnsi="Times New Roman" w:cs="黑体" w:hint="eastAsia"/>
                <w:kern w:val="2"/>
                <w:sz w:val="21"/>
                <w:szCs w:val="21"/>
                <w:lang w:val="zh-TW"/>
              </w:rPr>
              <w:t>月</w:t>
            </w:r>
            <w:r>
              <w:rPr>
                <w:rFonts w:ascii="仿宋_GB2312" w:eastAsia="仿宋_GB2312" w:hAnsi="Times New Roman" w:cs="黑体" w:hint="eastAsia"/>
                <w:kern w:val="2"/>
                <w:sz w:val="21"/>
                <w:szCs w:val="21"/>
                <w:lang w:val="zh-TW"/>
              </w:rPr>
              <w:t xml:space="preserve">   </w:t>
            </w:r>
            <w:r>
              <w:rPr>
                <w:rFonts w:ascii="仿宋_GB2312" w:eastAsia="仿宋_GB2312" w:hAnsi="Times New Roman" w:cs="黑体" w:hint="eastAsia"/>
                <w:kern w:val="2"/>
                <w:sz w:val="21"/>
                <w:szCs w:val="21"/>
                <w:lang w:val="zh-TW"/>
              </w:rPr>
              <w:t>日</w:t>
            </w:r>
          </w:p>
        </w:tc>
      </w:tr>
    </w:tbl>
    <w:p w:rsidR="000B567F" w:rsidRDefault="000B567F">
      <w:pPr>
        <w:pStyle w:val="A7"/>
        <w:widowControl w:val="0"/>
        <w:spacing w:after="0" w:line="360" w:lineRule="auto"/>
        <w:jc w:val="both"/>
        <w:rPr>
          <w:rFonts w:ascii="Times New Roman" w:hAnsi="Times New Roman" w:cs="Times New Roman"/>
          <w:kern w:val="2"/>
          <w:sz w:val="24"/>
          <w:szCs w:val="24"/>
          <w:lang w:val="zh-TW"/>
        </w:rPr>
        <w:sectPr w:rsidR="000B567F">
          <w:pgSz w:w="11906" w:h="16838"/>
          <w:pgMar w:top="1440" w:right="1800" w:bottom="1440" w:left="1800" w:header="851" w:footer="992" w:gutter="0"/>
          <w:cols w:space="425"/>
          <w:docGrid w:type="lines" w:linePitch="312"/>
        </w:sectPr>
      </w:pPr>
    </w:p>
    <w:p w:rsidR="000B567F" w:rsidRDefault="0078434F">
      <w:pPr>
        <w:pStyle w:val="TOC1"/>
        <w:jc w:val="center"/>
        <w:rPr>
          <w:rFonts w:ascii="Times New Roman" w:hAnsi="Times New Roman" w:cs="Times New Roman"/>
          <w:color w:val="auto"/>
        </w:rPr>
      </w:pPr>
      <w:r>
        <w:rPr>
          <w:rFonts w:ascii="Times New Roman" w:hAnsi="Times New Roman" w:cs="宋体" w:hint="eastAsia"/>
          <w:color w:val="auto"/>
          <w:lang w:val="zh-CN"/>
        </w:rPr>
        <w:lastRenderedPageBreak/>
        <w:t>目录</w:t>
      </w:r>
    </w:p>
    <w:p w:rsidR="000B567F" w:rsidRDefault="0078434F">
      <w:pPr>
        <w:spacing w:line="440" w:lineRule="exact"/>
        <w:ind w:firstLineChars="200" w:firstLine="420"/>
        <w:jc w:val="left"/>
        <w:rPr>
          <w:rFonts w:ascii="黑体" w:eastAsia="黑体" w:hAnsi="黑体"/>
          <w:szCs w:val="32"/>
        </w:rPr>
      </w:pPr>
      <w:r>
        <w:rPr>
          <w:rFonts w:ascii="黑体" w:eastAsia="黑体" w:hAnsi="黑体" w:hint="eastAsia"/>
          <w:szCs w:val="32"/>
        </w:rPr>
        <w:tab/>
        <w:t xml:space="preserve"> </w:t>
      </w:r>
    </w:p>
    <w:p w:rsidR="000B567F" w:rsidRDefault="0078434F">
      <w:pPr>
        <w:spacing w:line="440" w:lineRule="exact"/>
        <w:ind w:firstLineChars="200" w:firstLine="420"/>
        <w:jc w:val="left"/>
        <w:rPr>
          <w:rFonts w:ascii="仿宋_GB2312" w:eastAsia="仿宋_GB2312" w:hAnsi="楷体"/>
          <w:szCs w:val="32"/>
        </w:rPr>
      </w:pPr>
      <w:r>
        <w:rPr>
          <w:rFonts w:ascii="黑体" w:eastAsia="黑体" w:hAnsi="黑体" w:hint="eastAsia"/>
          <w:szCs w:val="32"/>
        </w:rPr>
        <w:t>一、</w:t>
      </w:r>
      <w:r>
        <w:rPr>
          <w:rFonts w:ascii="仿宋_GB2312" w:eastAsia="仿宋_GB2312" w:hAnsi="楷体" w:hint="eastAsia"/>
          <w:szCs w:val="32"/>
        </w:rPr>
        <w:t>死亡一次性抚恤金项目</w:t>
      </w:r>
      <w:r>
        <w:rPr>
          <w:rFonts w:ascii="仿宋_GB2312" w:eastAsia="仿宋_GB2312" w:hAnsi="楷体" w:hint="eastAsia"/>
          <w:szCs w:val="32"/>
        </w:rPr>
        <w:t xml:space="preserve">2080801                  </w:t>
      </w:r>
      <w:r>
        <w:rPr>
          <w:rFonts w:ascii="仿宋_GB2312" w:eastAsia="仿宋_GB2312" w:hAnsi="楷体" w:hint="eastAsia"/>
          <w:szCs w:val="32"/>
        </w:rPr>
        <w:t>（</w:t>
      </w:r>
      <w:r>
        <w:rPr>
          <w:rFonts w:ascii="仿宋_GB2312" w:eastAsia="仿宋_GB2312" w:hAnsi="楷体" w:hint="eastAsia"/>
          <w:szCs w:val="32"/>
        </w:rPr>
        <w:t>4-8</w:t>
      </w:r>
      <w:r>
        <w:rPr>
          <w:rFonts w:ascii="仿宋_GB2312" w:eastAsia="仿宋_GB2312" w:hAnsi="楷体" w:hint="eastAsia"/>
          <w:szCs w:val="32"/>
        </w:rPr>
        <w:t>页）</w:t>
      </w:r>
    </w:p>
    <w:p w:rsidR="000B567F" w:rsidRDefault="0078434F">
      <w:pPr>
        <w:spacing w:line="440" w:lineRule="exact"/>
        <w:ind w:firstLineChars="200" w:firstLine="420"/>
        <w:jc w:val="left"/>
        <w:rPr>
          <w:rFonts w:ascii="仿宋_GB2312" w:eastAsia="仿宋_GB2312" w:hAnsi="楷体"/>
          <w:szCs w:val="32"/>
        </w:rPr>
      </w:pPr>
      <w:r>
        <w:rPr>
          <w:rFonts w:ascii="仿宋_GB2312" w:eastAsia="仿宋_GB2312" w:hAnsi="楷体" w:hint="eastAsia"/>
          <w:szCs w:val="32"/>
        </w:rPr>
        <w:t>二</w:t>
      </w:r>
      <w:r>
        <w:rPr>
          <w:rFonts w:ascii="仿宋_GB2312" w:eastAsia="仿宋_GB2312" w:hAnsi="楷体" w:hint="eastAsia"/>
          <w:szCs w:val="32"/>
        </w:rPr>
        <w:t>、城镇义务兵优待金项目</w:t>
      </w:r>
      <w:r>
        <w:rPr>
          <w:rFonts w:ascii="仿宋_GB2312" w:eastAsia="仿宋_GB2312" w:hAnsi="楷体" w:hint="eastAsia"/>
          <w:szCs w:val="32"/>
        </w:rPr>
        <w:t xml:space="preserve">2080805                  </w:t>
      </w:r>
      <w:r>
        <w:rPr>
          <w:rFonts w:ascii="仿宋_GB2312" w:eastAsia="仿宋_GB2312" w:hAnsi="楷体" w:hint="eastAsia"/>
          <w:szCs w:val="32"/>
        </w:rPr>
        <w:t>（</w:t>
      </w:r>
      <w:r>
        <w:rPr>
          <w:rFonts w:ascii="仿宋_GB2312" w:eastAsia="仿宋_GB2312" w:hAnsi="楷体" w:hint="eastAsia"/>
          <w:szCs w:val="32"/>
        </w:rPr>
        <w:t>9</w:t>
      </w:r>
      <w:r>
        <w:rPr>
          <w:rFonts w:ascii="仿宋_GB2312" w:eastAsia="仿宋_GB2312" w:hAnsi="楷体" w:hint="eastAsia"/>
          <w:szCs w:val="32"/>
        </w:rPr>
        <w:t>-</w:t>
      </w:r>
      <w:r>
        <w:rPr>
          <w:rFonts w:ascii="仿宋_GB2312" w:eastAsia="仿宋_GB2312" w:hAnsi="楷体" w:hint="eastAsia"/>
          <w:szCs w:val="32"/>
        </w:rPr>
        <w:t>13</w:t>
      </w:r>
      <w:r>
        <w:rPr>
          <w:rFonts w:ascii="仿宋_GB2312" w:eastAsia="仿宋_GB2312" w:hAnsi="楷体" w:hint="eastAsia"/>
          <w:szCs w:val="32"/>
        </w:rPr>
        <w:t>页）</w:t>
      </w:r>
      <w:r>
        <w:rPr>
          <w:rFonts w:ascii="仿宋_GB2312" w:eastAsia="仿宋_GB2312" w:hAnsi="楷体" w:hint="eastAsia"/>
          <w:szCs w:val="32"/>
        </w:rPr>
        <w:tab/>
        <w:t xml:space="preserve"> </w:t>
      </w:r>
    </w:p>
    <w:p w:rsidR="000B567F" w:rsidRDefault="0078434F">
      <w:pPr>
        <w:spacing w:line="440" w:lineRule="exact"/>
        <w:ind w:firstLineChars="200" w:firstLine="420"/>
        <w:jc w:val="left"/>
        <w:rPr>
          <w:rFonts w:ascii="仿宋_GB2312" w:eastAsia="仿宋_GB2312" w:hAnsi="楷体"/>
          <w:szCs w:val="32"/>
        </w:rPr>
      </w:pPr>
      <w:r>
        <w:rPr>
          <w:rFonts w:ascii="仿宋_GB2312" w:eastAsia="仿宋_GB2312" w:hAnsi="楷体" w:hint="eastAsia"/>
          <w:szCs w:val="32"/>
        </w:rPr>
        <w:t>三</w:t>
      </w:r>
      <w:r>
        <w:rPr>
          <w:rFonts w:ascii="仿宋_GB2312" w:eastAsia="仿宋_GB2312" w:hAnsi="楷体" w:hint="eastAsia"/>
          <w:szCs w:val="32"/>
        </w:rPr>
        <w:t>、其他用于优抚方面经费项目</w:t>
      </w:r>
      <w:r>
        <w:rPr>
          <w:rFonts w:ascii="仿宋_GB2312" w:eastAsia="仿宋_GB2312" w:hAnsi="楷体" w:hint="eastAsia"/>
          <w:szCs w:val="32"/>
        </w:rPr>
        <w:t xml:space="preserve">2080899              </w:t>
      </w:r>
      <w:r>
        <w:rPr>
          <w:rFonts w:ascii="仿宋_GB2312" w:eastAsia="仿宋_GB2312" w:hAnsi="楷体" w:hint="eastAsia"/>
          <w:szCs w:val="32"/>
        </w:rPr>
        <w:t>（</w:t>
      </w:r>
      <w:r>
        <w:rPr>
          <w:rFonts w:ascii="仿宋_GB2312" w:eastAsia="仿宋_GB2312" w:hAnsi="楷体" w:hint="eastAsia"/>
          <w:szCs w:val="32"/>
        </w:rPr>
        <w:t>14</w:t>
      </w:r>
      <w:r>
        <w:rPr>
          <w:rFonts w:ascii="仿宋_GB2312" w:eastAsia="仿宋_GB2312" w:hAnsi="楷体" w:hint="eastAsia"/>
          <w:szCs w:val="32"/>
        </w:rPr>
        <w:t>-</w:t>
      </w:r>
      <w:r>
        <w:rPr>
          <w:rFonts w:ascii="仿宋_GB2312" w:eastAsia="仿宋_GB2312" w:hAnsi="楷体" w:hint="eastAsia"/>
          <w:szCs w:val="32"/>
        </w:rPr>
        <w:t>18</w:t>
      </w:r>
      <w:r>
        <w:rPr>
          <w:rFonts w:ascii="仿宋_GB2312" w:eastAsia="仿宋_GB2312" w:hAnsi="楷体" w:hint="eastAsia"/>
          <w:szCs w:val="32"/>
        </w:rPr>
        <w:t>页）</w:t>
      </w:r>
    </w:p>
    <w:p w:rsidR="000B567F" w:rsidRDefault="0078434F">
      <w:pPr>
        <w:spacing w:line="440" w:lineRule="exact"/>
        <w:ind w:firstLineChars="200" w:firstLine="420"/>
        <w:jc w:val="left"/>
        <w:rPr>
          <w:rFonts w:ascii="仿宋_GB2312" w:eastAsia="仿宋_GB2312" w:hAnsi="楷体"/>
          <w:szCs w:val="32"/>
        </w:rPr>
      </w:pPr>
      <w:r>
        <w:rPr>
          <w:rFonts w:ascii="仿宋_GB2312" w:eastAsia="仿宋_GB2312" w:hAnsi="楷体" w:hint="eastAsia"/>
          <w:szCs w:val="32"/>
        </w:rPr>
        <w:t>四</w:t>
      </w:r>
      <w:r>
        <w:rPr>
          <w:rFonts w:ascii="仿宋_GB2312" w:eastAsia="仿宋_GB2312" w:hAnsi="楷体" w:hint="eastAsia"/>
          <w:szCs w:val="32"/>
        </w:rPr>
        <w:t>、退役士兵安置专项经费项目</w:t>
      </w:r>
      <w:r>
        <w:rPr>
          <w:rFonts w:ascii="仿宋_GB2312" w:eastAsia="仿宋_GB2312" w:hAnsi="楷体" w:hint="eastAsia"/>
          <w:szCs w:val="32"/>
        </w:rPr>
        <w:t xml:space="preserve">2080901               </w:t>
      </w:r>
      <w:r>
        <w:rPr>
          <w:rFonts w:ascii="仿宋_GB2312" w:eastAsia="仿宋_GB2312" w:hAnsi="楷体" w:hint="eastAsia"/>
          <w:szCs w:val="32"/>
        </w:rPr>
        <w:t>（</w:t>
      </w:r>
      <w:r>
        <w:rPr>
          <w:rFonts w:ascii="仿宋_GB2312" w:eastAsia="仿宋_GB2312" w:hAnsi="楷体" w:hint="eastAsia"/>
          <w:szCs w:val="32"/>
        </w:rPr>
        <w:t>19</w:t>
      </w:r>
      <w:r>
        <w:rPr>
          <w:rFonts w:ascii="仿宋_GB2312" w:eastAsia="仿宋_GB2312" w:hAnsi="楷体" w:hint="eastAsia"/>
          <w:szCs w:val="32"/>
        </w:rPr>
        <w:t>-</w:t>
      </w:r>
      <w:r>
        <w:rPr>
          <w:rFonts w:ascii="仿宋_GB2312" w:eastAsia="仿宋_GB2312" w:hAnsi="楷体" w:hint="eastAsia"/>
          <w:szCs w:val="32"/>
        </w:rPr>
        <w:t>23</w:t>
      </w:r>
      <w:r>
        <w:rPr>
          <w:rFonts w:ascii="仿宋_GB2312" w:eastAsia="仿宋_GB2312" w:hAnsi="楷体" w:hint="eastAsia"/>
          <w:szCs w:val="32"/>
        </w:rPr>
        <w:t>页）</w:t>
      </w:r>
    </w:p>
    <w:p w:rsidR="000B567F" w:rsidRDefault="0078434F">
      <w:pPr>
        <w:spacing w:line="440" w:lineRule="exact"/>
        <w:ind w:firstLineChars="200" w:firstLine="420"/>
        <w:jc w:val="left"/>
        <w:rPr>
          <w:rFonts w:ascii="仿宋_GB2312" w:eastAsia="仿宋_GB2312" w:hAnsi="楷体"/>
          <w:szCs w:val="32"/>
        </w:rPr>
      </w:pPr>
      <w:r>
        <w:rPr>
          <w:rFonts w:ascii="仿宋_GB2312" w:eastAsia="仿宋_GB2312" w:hAnsi="楷体" w:hint="eastAsia"/>
          <w:szCs w:val="32"/>
        </w:rPr>
        <w:t>五</w:t>
      </w:r>
      <w:r>
        <w:rPr>
          <w:rFonts w:ascii="仿宋_GB2312" w:eastAsia="仿宋_GB2312" w:hAnsi="楷体" w:hint="eastAsia"/>
          <w:szCs w:val="32"/>
        </w:rPr>
        <w:t>、军队离退休干部及无军籍职工人员经费项目</w:t>
      </w:r>
      <w:r>
        <w:rPr>
          <w:rFonts w:ascii="仿宋_GB2312" w:eastAsia="仿宋_GB2312" w:hAnsi="楷体" w:hint="eastAsia"/>
          <w:szCs w:val="32"/>
        </w:rPr>
        <w:t xml:space="preserve">2080902 </w:t>
      </w:r>
      <w:r>
        <w:rPr>
          <w:rFonts w:ascii="仿宋_GB2312" w:eastAsia="仿宋_GB2312" w:hAnsi="楷体" w:hint="eastAsia"/>
          <w:szCs w:val="32"/>
        </w:rPr>
        <w:t>（</w:t>
      </w:r>
      <w:r>
        <w:rPr>
          <w:rFonts w:ascii="仿宋_GB2312" w:eastAsia="仿宋_GB2312" w:hAnsi="楷体" w:hint="eastAsia"/>
          <w:szCs w:val="32"/>
        </w:rPr>
        <w:t>24</w:t>
      </w:r>
      <w:r>
        <w:rPr>
          <w:rFonts w:ascii="仿宋_GB2312" w:eastAsia="仿宋_GB2312" w:hAnsi="楷体" w:hint="eastAsia"/>
          <w:szCs w:val="32"/>
        </w:rPr>
        <w:t>-</w:t>
      </w:r>
      <w:r>
        <w:rPr>
          <w:rFonts w:ascii="仿宋_GB2312" w:eastAsia="仿宋_GB2312" w:hAnsi="楷体" w:hint="eastAsia"/>
          <w:szCs w:val="32"/>
        </w:rPr>
        <w:t>28</w:t>
      </w:r>
      <w:r>
        <w:rPr>
          <w:rFonts w:ascii="仿宋_GB2312" w:eastAsia="仿宋_GB2312" w:hAnsi="楷体" w:hint="eastAsia"/>
          <w:szCs w:val="32"/>
        </w:rPr>
        <w:t>页）</w:t>
      </w:r>
      <w:r>
        <w:rPr>
          <w:rFonts w:ascii="仿宋_GB2312" w:eastAsia="仿宋_GB2312" w:hAnsi="楷体" w:hint="eastAsia"/>
          <w:szCs w:val="32"/>
        </w:rPr>
        <w:t xml:space="preserve"> </w:t>
      </w:r>
    </w:p>
    <w:p w:rsidR="000B567F" w:rsidRDefault="000B567F">
      <w:pPr>
        <w:spacing w:line="440" w:lineRule="exact"/>
        <w:ind w:firstLineChars="200" w:firstLine="420"/>
        <w:jc w:val="left"/>
        <w:rPr>
          <w:rFonts w:ascii="仿宋_GB2312" w:eastAsia="仿宋_GB2312" w:hAnsi="楷体"/>
          <w:szCs w:val="32"/>
        </w:rPr>
      </w:pPr>
    </w:p>
    <w:p w:rsidR="000B567F" w:rsidRDefault="000B567F">
      <w:pPr>
        <w:spacing w:line="440" w:lineRule="exact"/>
        <w:ind w:firstLineChars="200" w:firstLine="420"/>
        <w:jc w:val="left"/>
        <w:rPr>
          <w:rFonts w:ascii="仿宋_GB2312" w:eastAsia="仿宋_GB2312" w:hAnsi="楷体"/>
          <w:szCs w:val="32"/>
        </w:rPr>
      </w:pPr>
    </w:p>
    <w:p w:rsidR="000B567F" w:rsidRDefault="000B567F">
      <w:pPr>
        <w:spacing w:line="440" w:lineRule="exact"/>
        <w:ind w:firstLineChars="200" w:firstLine="420"/>
        <w:jc w:val="left"/>
        <w:rPr>
          <w:rFonts w:ascii="黑体" w:eastAsia="黑体" w:hAnsi="黑体"/>
          <w:szCs w:val="32"/>
        </w:rPr>
      </w:pPr>
    </w:p>
    <w:p w:rsidR="000B567F" w:rsidRDefault="000B567F">
      <w:pPr>
        <w:spacing w:line="440" w:lineRule="exact"/>
        <w:ind w:firstLineChars="200" w:firstLine="420"/>
        <w:jc w:val="left"/>
        <w:rPr>
          <w:rFonts w:ascii="黑体" w:eastAsia="黑体" w:hAnsi="黑体"/>
          <w:szCs w:val="32"/>
        </w:rPr>
      </w:pPr>
    </w:p>
    <w:p w:rsidR="000B567F" w:rsidRDefault="000B567F">
      <w:pPr>
        <w:spacing w:line="440" w:lineRule="exact"/>
        <w:ind w:firstLineChars="200" w:firstLine="420"/>
        <w:jc w:val="left"/>
        <w:rPr>
          <w:rFonts w:ascii="黑体" w:eastAsia="黑体" w:hAnsi="黑体"/>
          <w:szCs w:val="32"/>
        </w:rPr>
      </w:pPr>
    </w:p>
    <w:p w:rsidR="000B567F" w:rsidRDefault="000B567F">
      <w:pPr>
        <w:spacing w:line="440" w:lineRule="exact"/>
        <w:ind w:firstLineChars="200" w:firstLine="420"/>
        <w:jc w:val="left"/>
        <w:rPr>
          <w:rFonts w:ascii="黑体" w:eastAsia="黑体" w:hAnsi="黑体"/>
          <w:szCs w:val="32"/>
        </w:rPr>
      </w:pPr>
    </w:p>
    <w:p w:rsidR="000B567F" w:rsidRDefault="000B567F">
      <w:pPr>
        <w:spacing w:line="440" w:lineRule="exact"/>
        <w:ind w:firstLineChars="200" w:firstLine="420"/>
        <w:jc w:val="left"/>
        <w:rPr>
          <w:rFonts w:ascii="黑体" w:eastAsia="黑体" w:hAnsi="黑体"/>
          <w:szCs w:val="32"/>
        </w:rPr>
      </w:pPr>
    </w:p>
    <w:p w:rsidR="000B567F" w:rsidRDefault="000B567F">
      <w:pPr>
        <w:spacing w:line="440" w:lineRule="exact"/>
        <w:ind w:firstLineChars="200" w:firstLine="420"/>
        <w:jc w:val="left"/>
        <w:rPr>
          <w:rFonts w:ascii="黑体" w:eastAsia="黑体" w:hAnsi="黑体"/>
          <w:szCs w:val="32"/>
        </w:rPr>
      </w:pPr>
    </w:p>
    <w:p w:rsidR="000B567F" w:rsidRDefault="000B567F">
      <w:pPr>
        <w:spacing w:line="440" w:lineRule="exact"/>
        <w:ind w:firstLineChars="200" w:firstLine="420"/>
        <w:jc w:val="left"/>
        <w:rPr>
          <w:rFonts w:ascii="黑体" w:eastAsia="黑体" w:hAnsi="黑体"/>
          <w:szCs w:val="32"/>
        </w:rPr>
      </w:pPr>
    </w:p>
    <w:p w:rsidR="000B567F" w:rsidRDefault="000B567F">
      <w:pPr>
        <w:spacing w:line="440" w:lineRule="exact"/>
        <w:ind w:firstLineChars="200" w:firstLine="420"/>
        <w:jc w:val="left"/>
        <w:rPr>
          <w:rFonts w:ascii="黑体" w:eastAsia="黑体" w:hAnsi="黑体"/>
          <w:szCs w:val="32"/>
        </w:rPr>
      </w:pPr>
    </w:p>
    <w:p w:rsidR="000B567F" w:rsidRDefault="000B567F">
      <w:pPr>
        <w:spacing w:line="440" w:lineRule="exact"/>
        <w:ind w:firstLineChars="200" w:firstLine="420"/>
        <w:jc w:val="left"/>
        <w:rPr>
          <w:rFonts w:ascii="黑体" w:eastAsia="黑体" w:hAnsi="黑体"/>
          <w:szCs w:val="32"/>
        </w:rPr>
      </w:pPr>
    </w:p>
    <w:p w:rsidR="000B567F" w:rsidRDefault="000B567F">
      <w:pPr>
        <w:spacing w:line="440" w:lineRule="exact"/>
        <w:ind w:firstLineChars="200" w:firstLine="420"/>
        <w:jc w:val="left"/>
        <w:rPr>
          <w:rFonts w:ascii="黑体" w:eastAsia="黑体" w:hAnsi="黑体"/>
          <w:szCs w:val="32"/>
        </w:rPr>
      </w:pPr>
    </w:p>
    <w:p w:rsidR="000B567F" w:rsidRDefault="000B567F">
      <w:pPr>
        <w:spacing w:line="440" w:lineRule="exact"/>
        <w:ind w:firstLineChars="200" w:firstLine="420"/>
        <w:jc w:val="left"/>
        <w:rPr>
          <w:rFonts w:ascii="黑体" w:eastAsia="黑体" w:hAnsi="黑体"/>
          <w:szCs w:val="32"/>
        </w:rPr>
      </w:pPr>
    </w:p>
    <w:p w:rsidR="000B567F" w:rsidRDefault="000B567F">
      <w:pPr>
        <w:spacing w:line="440" w:lineRule="exact"/>
        <w:ind w:firstLineChars="200" w:firstLine="420"/>
        <w:jc w:val="left"/>
        <w:rPr>
          <w:rFonts w:ascii="黑体" w:eastAsia="黑体" w:hAnsi="黑体"/>
          <w:szCs w:val="32"/>
        </w:rPr>
      </w:pPr>
    </w:p>
    <w:p w:rsidR="000B567F" w:rsidRDefault="000B567F">
      <w:pPr>
        <w:spacing w:line="440" w:lineRule="exact"/>
        <w:ind w:firstLineChars="200" w:firstLine="420"/>
        <w:jc w:val="left"/>
        <w:rPr>
          <w:rFonts w:ascii="黑体" w:eastAsia="黑体" w:hAnsi="黑体"/>
          <w:szCs w:val="32"/>
        </w:rPr>
      </w:pPr>
    </w:p>
    <w:p w:rsidR="000B567F" w:rsidRDefault="000B567F">
      <w:pPr>
        <w:spacing w:line="440" w:lineRule="exact"/>
        <w:ind w:firstLineChars="200" w:firstLine="420"/>
        <w:jc w:val="left"/>
        <w:rPr>
          <w:rFonts w:ascii="黑体" w:eastAsia="黑体" w:hAnsi="黑体"/>
          <w:szCs w:val="32"/>
        </w:rPr>
      </w:pPr>
    </w:p>
    <w:p w:rsidR="000B567F" w:rsidRDefault="000B567F">
      <w:pPr>
        <w:spacing w:line="440" w:lineRule="exact"/>
        <w:ind w:firstLineChars="200" w:firstLine="420"/>
        <w:jc w:val="left"/>
        <w:rPr>
          <w:rFonts w:ascii="黑体" w:eastAsia="黑体" w:hAnsi="黑体"/>
          <w:szCs w:val="32"/>
        </w:rPr>
      </w:pPr>
    </w:p>
    <w:p w:rsidR="000B567F" w:rsidRDefault="000B567F">
      <w:pPr>
        <w:spacing w:line="440" w:lineRule="exact"/>
        <w:ind w:firstLineChars="200" w:firstLine="420"/>
        <w:jc w:val="left"/>
        <w:rPr>
          <w:rFonts w:ascii="黑体" w:eastAsia="黑体" w:hAnsi="黑体"/>
          <w:szCs w:val="32"/>
        </w:rPr>
      </w:pPr>
    </w:p>
    <w:p w:rsidR="000B567F" w:rsidRDefault="000B567F">
      <w:pPr>
        <w:spacing w:line="440" w:lineRule="exact"/>
        <w:ind w:firstLineChars="200" w:firstLine="420"/>
        <w:jc w:val="left"/>
        <w:rPr>
          <w:rFonts w:ascii="黑体" w:eastAsia="黑体" w:hAnsi="黑体"/>
          <w:szCs w:val="32"/>
        </w:rPr>
      </w:pPr>
    </w:p>
    <w:p w:rsidR="000B567F" w:rsidRDefault="000B567F">
      <w:pPr>
        <w:spacing w:line="440" w:lineRule="exact"/>
        <w:ind w:firstLineChars="200" w:firstLine="420"/>
        <w:jc w:val="left"/>
        <w:rPr>
          <w:rFonts w:ascii="黑体" w:eastAsia="黑体" w:hAnsi="黑体"/>
          <w:szCs w:val="32"/>
        </w:rPr>
      </w:pPr>
    </w:p>
    <w:p w:rsidR="000B567F" w:rsidRDefault="000B567F">
      <w:pPr>
        <w:spacing w:line="440" w:lineRule="exact"/>
        <w:ind w:firstLineChars="200" w:firstLine="420"/>
        <w:jc w:val="left"/>
        <w:rPr>
          <w:rFonts w:ascii="黑体" w:eastAsia="黑体" w:hAnsi="黑体"/>
          <w:szCs w:val="32"/>
        </w:rPr>
      </w:pPr>
    </w:p>
    <w:p w:rsidR="000B567F" w:rsidRDefault="000B567F">
      <w:pPr>
        <w:spacing w:line="440" w:lineRule="exact"/>
        <w:ind w:firstLineChars="200" w:firstLine="420"/>
        <w:jc w:val="left"/>
        <w:rPr>
          <w:rFonts w:ascii="黑体" w:eastAsia="黑体" w:hAnsi="黑体"/>
          <w:szCs w:val="32"/>
        </w:rPr>
      </w:pPr>
    </w:p>
    <w:p w:rsidR="000B567F" w:rsidRDefault="000B567F">
      <w:pPr>
        <w:spacing w:line="440" w:lineRule="exact"/>
        <w:ind w:firstLineChars="200" w:firstLine="420"/>
        <w:jc w:val="left"/>
        <w:rPr>
          <w:rFonts w:ascii="黑体" w:eastAsia="黑体" w:hAnsi="黑体"/>
          <w:szCs w:val="32"/>
        </w:rPr>
      </w:pPr>
    </w:p>
    <w:p w:rsidR="000B567F" w:rsidRDefault="0078434F">
      <w:pPr>
        <w:spacing w:line="440" w:lineRule="exact"/>
        <w:jc w:val="center"/>
        <w:rPr>
          <w:rFonts w:ascii="方正小标宋_GBK" w:eastAsia="方正小标宋_GBK" w:hint="eastAsia"/>
          <w:sz w:val="36"/>
          <w:szCs w:val="36"/>
        </w:rPr>
      </w:pPr>
      <w:r>
        <w:rPr>
          <w:rFonts w:ascii="方正小标宋_GBK" w:eastAsia="方正小标宋_GBK" w:hint="eastAsia"/>
          <w:sz w:val="36"/>
          <w:szCs w:val="36"/>
        </w:rPr>
        <w:lastRenderedPageBreak/>
        <w:t>死亡一次性抚恤金项目支出绩效自评报告</w:t>
      </w:r>
    </w:p>
    <w:p w:rsidR="000B567F" w:rsidRDefault="000B567F">
      <w:pPr>
        <w:spacing w:line="440" w:lineRule="exact"/>
        <w:ind w:firstLineChars="200" w:firstLine="420"/>
        <w:jc w:val="left"/>
        <w:rPr>
          <w:rFonts w:ascii="黑体" w:eastAsia="黑体" w:hAnsi="黑体"/>
          <w:szCs w:val="32"/>
        </w:rPr>
      </w:pPr>
    </w:p>
    <w:p w:rsidR="000B567F" w:rsidRDefault="0078434F">
      <w:pPr>
        <w:spacing w:line="440" w:lineRule="exact"/>
        <w:ind w:firstLineChars="200" w:firstLine="420"/>
        <w:jc w:val="center"/>
        <w:rPr>
          <w:rFonts w:ascii="方正小标宋_GBK" w:eastAsia="方正小标宋_GBK" w:hAnsi="黑体"/>
          <w:szCs w:val="32"/>
        </w:rPr>
      </w:pPr>
      <w:r>
        <w:rPr>
          <w:rFonts w:ascii="方正小标宋_GBK" w:eastAsia="方正小标宋_GBK" w:hAnsi="黑体" w:hint="eastAsia"/>
          <w:szCs w:val="32"/>
        </w:rPr>
        <w:t>摘要</w:t>
      </w:r>
    </w:p>
    <w:p w:rsidR="000B567F" w:rsidRDefault="0078434F">
      <w:pPr>
        <w:spacing w:line="440" w:lineRule="exact"/>
        <w:ind w:left="284"/>
        <w:jc w:val="left"/>
        <w:rPr>
          <w:rFonts w:ascii="仿宋_GB2312" w:eastAsia="仿宋_GB2312" w:hAnsi="黑体"/>
          <w:szCs w:val="32"/>
        </w:rPr>
      </w:pPr>
      <w:r>
        <w:rPr>
          <w:rFonts w:ascii="黑体" w:eastAsia="黑体" w:hAnsi="黑体" w:hint="eastAsia"/>
          <w:szCs w:val="32"/>
        </w:rPr>
        <w:t>一、项目概况：</w:t>
      </w:r>
      <w:r>
        <w:rPr>
          <w:rFonts w:ascii="仿宋_GB2312" w:eastAsia="仿宋_GB2312" w:hAnsi="黑体" w:hint="eastAsia"/>
          <w:szCs w:val="32"/>
        </w:rPr>
        <w:t>含项目立项背景及目的，预算收支情况。</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项目单位：优抚科，项目名称：死亡一次性抚恤金项目。现役军人死亡，根据其死亡性质和死亡时的月工资标准，由县级人民政府民政部门发给其遗属一次性抚恤金，标准：烈士、因公牺牲的为上一年度全国城镇居民人均可支配收入的</w:t>
      </w:r>
      <w:r>
        <w:rPr>
          <w:rFonts w:ascii="仿宋_GB2312" w:eastAsia="仿宋_GB2312" w:hAnsi="楷体" w:hint="eastAsia"/>
          <w:szCs w:val="32"/>
        </w:rPr>
        <w:t>20</w:t>
      </w:r>
      <w:r>
        <w:rPr>
          <w:rFonts w:ascii="仿宋_GB2312" w:eastAsia="仿宋_GB2312" w:hAnsi="楷体" w:hint="eastAsia"/>
          <w:szCs w:val="32"/>
        </w:rPr>
        <w:t>倍加本人</w:t>
      </w:r>
      <w:r>
        <w:rPr>
          <w:rFonts w:ascii="仿宋_GB2312" w:eastAsia="仿宋_GB2312" w:hAnsi="楷体" w:hint="eastAsia"/>
          <w:szCs w:val="32"/>
        </w:rPr>
        <w:t>40</w:t>
      </w:r>
      <w:r>
        <w:rPr>
          <w:rFonts w:ascii="仿宋_GB2312" w:eastAsia="仿宋_GB2312" w:hAnsi="楷体" w:hint="eastAsia"/>
          <w:szCs w:val="32"/>
        </w:rPr>
        <w:t>个月的工资；病故的为上一年度全国城镇居民人均可支配收入的</w:t>
      </w:r>
      <w:r>
        <w:rPr>
          <w:rFonts w:ascii="仿宋_GB2312" w:eastAsia="仿宋_GB2312" w:hAnsi="楷体" w:hint="eastAsia"/>
          <w:szCs w:val="32"/>
        </w:rPr>
        <w:t>2</w:t>
      </w:r>
      <w:r>
        <w:rPr>
          <w:rFonts w:ascii="仿宋_GB2312" w:eastAsia="仿宋_GB2312" w:hAnsi="楷体" w:hint="eastAsia"/>
          <w:szCs w:val="32"/>
        </w:rPr>
        <w:t>倍加本人</w:t>
      </w:r>
      <w:r>
        <w:rPr>
          <w:rFonts w:ascii="仿宋_GB2312" w:eastAsia="仿宋_GB2312" w:hAnsi="楷体" w:hint="eastAsia"/>
          <w:szCs w:val="32"/>
        </w:rPr>
        <w:t>40</w:t>
      </w:r>
      <w:r>
        <w:rPr>
          <w:rFonts w:ascii="仿宋_GB2312" w:eastAsia="仿宋_GB2312" w:hAnsi="楷体" w:hint="eastAsia"/>
          <w:szCs w:val="32"/>
        </w:rPr>
        <w:t>个月工资；月工资或者津贴低于排职少尉军官工资标准的，按照排职少尉军官工资标准计算。获得荣誉称号或者立功的烈士、因公牺牲、病故军人按</w:t>
      </w:r>
      <w:r>
        <w:rPr>
          <w:rFonts w:ascii="仿宋_GB2312" w:eastAsia="仿宋_GB2312" w:hAnsi="楷体" w:hint="eastAsia"/>
          <w:szCs w:val="32"/>
        </w:rPr>
        <w:t>5%-35%</w:t>
      </w:r>
      <w:r>
        <w:rPr>
          <w:rFonts w:ascii="仿宋_GB2312" w:eastAsia="仿宋_GB2312" w:hAnsi="楷体" w:hint="eastAsia"/>
          <w:szCs w:val="32"/>
        </w:rPr>
        <w:t>增发一次性抚恤金。</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2022</w:t>
      </w:r>
      <w:r>
        <w:rPr>
          <w:rFonts w:ascii="仿宋_GB2312" w:eastAsia="仿宋_GB2312" w:hAnsi="楷体" w:hint="eastAsia"/>
          <w:szCs w:val="32"/>
        </w:rPr>
        <w:t>年死亡一次性抚恤金项目实际到位资金</w:t>
      </w:r>
      <w:r>
        <w:rPr>
          <w:rFonts w:ascii="仿宋_GB2312" w:eastAsia="仿宋_GB2312" w:hAnsi="楷体" w:hint="eastAsia"/>
          <w:szCs w:val="32"/>
        </w:rPr>
        <w:t>805.07</w:t>
      </w:r>
      <w:r>
        <w:rPr>
          <w:rFonts w:ascii="仿宋_GB2312" w:eastAsia="仿宋_GB2312" w:hAnsi="楷体" w:hint="eastAsia"/>
          <w:szCs w:val="32"/>
        </w:rPr>
        <w:t>万元</w:t>
      </w:r>
      <w:r>
        <w:rPr>
          <w:rFonts w:ascii="仿宋_GB2312" w:eastAsia="仿宋_GB2312" w:hAnsi="楷体" w:hint="eastAsia"/>
          <w:szCs w:val="32"/>
        </w:rPr>
        <w:t>，其中区本级财政安排</w:t>
      </w:r>
      <w:r>
        <w:rPr>
          <w:rFonts w:ascii="仿宋_GB2312" w:eastAsia="仿宋_GB2312" w:hAnsi="楷体" w:hint="eastAsia"/>
          <w:szCs w:val="32"/>
        </w:rPr>
        <w:t>805.07</w:t>
      </w:r>
      <w:r>
        <w:rPr>
          <w:rFonts w:ascii="仿宋_GB2312" w:eastAsia="仿宋_GB2312" w:hAnsi="楷体" w:hint="eastAsia"/>
          <w:szCs w:val="32"/>
        </w:rPr>
        <w:t>万元。</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2022</w:t>
      </w:r>
      <w:r>
        <w:rPr>
          <w:rFonts w:ascii="仿宋_GB2312" w:eastAsia="仿宋_GB2312" w:hAnsi="楷体" w:hint="eastAsia"/>
          <w:szCs w:val="32"/>
        </w:rPr>
        <w:t>年死亡一次性抚恤金项目支出</w:t>
      </w:r>
      <w:r>
        <w:rPr>
          <w:rFonts w:ascii="仿宋_GB2312" w:eastAsia="仿宋_GB2312" w:hAnsi="楷体" w:hint="eastAsia"/>
          <w:szCs w:val="32"/>
        </w:rPr>
        <w:t>805.07</w:t>
      </w:r>
      <w:r>
        <w:rPr>
          <w:rFonts w:ascii="仿宋_GB2312" w:eastAsia="仿宋_GB2312" w:hAnsi="楷体" w:hint="eastAsia"/>
          <w:szCs w:val="32"/>
        </w:rPr>
        <w:t>万元。</w:t>
      </w:r>
    </w:p>
    <w:p w:rsidR="000B567F" w:rsidRDefault="0078434F">
      <w:pPr>
        <w:spacing w:line="440" w:lineRule="exact"/>
        <w:ind w:left="284"/>
        <w:jc w:val="left"/>
        <w:rPr>
          <w:rFonts w:ascii="黑体" w:eastAsia="黑体" w:hAnsi="黑体"/>
          <w:szCs w:val="32"/>
        </w:rPr>
      </w:pPr>
      <w:r>
        <w:rPr>
          <w:rFonts w:ascii="黑体" w:eastAsia="黑体" w:hAnsi="黑体" w:hint="eastAsia"/>
          <w:szCs w:val="32"/>
        </w:rPr>
        <w:t>二、评价结论</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本项目按要求完成当年计划任务，促进社会和谐稳定发展、改善部分群众生活、满足群众需求、产生一定的经济效益，项目评为优秀。</w:t>
      </w:r>
      <w:r>
        <w:rPr>
          <w:rFonts w:ascii="仿宋_GB2312" w:eastAsia="仿宋_GB2312" w:hAnsi="楷体" w:hint="eastAsia"/>
          <w:szCs w:val="32"/>
        </w:rPr>
        <w:t>2022</w:t>
      </w:r>
      <w:r>
        <w:rPr>
          <w:rFonts w:ascii="仿宋_GB2312" w:eastAsia="仿宋_GB2312" w:hAnsi="楷体" w:hint="eastAsia"/>
          <w:szCs w:val="32"/>
        </w:rPr>
        <w:t>年绩效自评综合得分为</w:t>
      </w:r>
      <w:r>
        <w:rPr>
          <w:rFonts w:ascii="仿宋_GB2312" w:eastAsia="仿宋_GB2312" w:hAnsi="楷体" w:hint="eastAsia"/>
          <w:szCs w:val="32"/>
        </w:rPr>
        <w:t>91</w:t>
      </w:r>
      <w:r>
        <w:rPr>
          <w:rFonts w:ascii="仿宋_GB2312" w:eastAsia="仿宋_GB2312" w:hAnsi="楷体" w:hint="eastAsia"/>
          <w:szCs w:val="32"/>
        </w:rPr>
        <w:t>分。</w:t>
      </w:r>
    </w:p>
    <w:p w:rsidR="000B567F" w:rsidRDefault="000B567F">
      <w:pPr>
        <w:spacing w:line="440" w:lineRule="exact"/>
        <w:ind w:firstLineChars="200" w:firstLine="420"/>
        <w:jc w:val="left"/>
        <w:rPr>
          <w:rFonts w:ascii="楷体" w:eastAsia="楷体" w:hAnsi="楷体"/>
          <w:szCs w:val="32"/>
        </w:rPr>
      </w:pPr>
    </w:p>
    <w:p w:rsidR="000B567F" w:rsidRDefault="0078434F">
      <w:pPr>
        <w:spacing w:line="440" w:lineRule="exact"/>
        <w:ind w:firstLineChars="200" w:firstLine="420"/>
        <w:jc w:val="center"/>
        <w:rPr>
          <w:rFonts w:ascii="黑体" w:eastAsia="黑体" w:hAnsi="黑体"/>
          <w:sz w:val="36"/>
          <w:szCs w:val="36"/>
        </w:rPr>
      </w:pPr>
      <w:r>
        <w:rPr>
          <w:rFonts w:ascii="黑体" w:eastAsia="黑体" w:hAnsi="黑体" w:hint="eastAsia"/>
          <w:szCs w:val="32"/>
        </w:rPr>
        <w:t>正文：</w:t>
      </w:r>
      <w:r>
        <w:rPr>
          <w:rFonts w:ascii="仿宋_GB2312" w:eastAsia="仿宋_GB2312" w:hAnsi="楷体" w:hint="eastAsia"/>
          <w:szCs w:val="32"/>
        </w:rPr>
        <w:t>死亡一次性抚恤金</w:t>
      </w:r>
      <w:r>
        <w:rPr>
          <w:rFonts w:ascii="黑体" w:eastAsia="黑体" w:hAnsi="黑体" w:hint="eastAsia"/>
          <w:szCs w:val="32"/>
        </w:rPr>
        <w:t>项目支出绩效自评报告</w:t>
      </w:r>
    </w:p>
    <w:p w:rsidR="000B567F" w:rsidRDefault="000B567F">
      <w:pPr>
        <w:topLinePunct/>
        <w:spacing w:line="440" w:lineRule="exact"/>
        <w:ind w:firstLineChars="250" w:firstLine="525"/>
        <w:rPr>
          <w:rFonts w:ascii="黑体" w:eastAsia="黑体" w:hint="eastAsia"/>
          <w:szCs w:val="32"/>
        </w:rPr>
      </w:pPr>
    </w:p>
    <w:p w:rsidR="000B567F" w:rsidRDefault="0078434F">
      <w:pPr>
        <w:topLinePunct/>
        <w:spacing w:line="440" w:lineRule="exact"/>
        <w:ind w:firstLineChars="250" w:firstLine="525"/>
        <w:rPr>
          <w:rFonts w:ascii="黑体" w:eastAsia="黑体" w:hint="eastAsia"/>
          <w:szCs w:val="32"/>
        </w:rPr>
      </w:pPr>
      <w:r>
        <w:rPr>
          <w:rFonts w:ascii="黑体" w:eastAsia="黑体" w:hint="eastAsia"/>
          <w:szCs w:val="32"/>
        </w:rPr>
        <w:t>一、项目基本情况</w:t>
      </w:r>
    </w:p>
    <w:p w:rsidR="000B567F" w:rsidRDefault="0078434F">
      <w:pPr>
        <w:pStyle w:val="a8"/>
        <w:numPr>
          <w:ilvl w:val="0"/>
          <w:numId w:val="1"/>
        </w:numPr>
        <w:topLinePunct/>
        <w:spacing w:line="440" w:lineRule="exact"/>
        <w:ind w:firstLineChars="0"/>
        <w:rPr>
          <w:rFonts w:ascii="楷体" w:eastAsia="楷体" w:hAnsi="楷体"/>
          <w:szCs w:val="32"/>
        </w:rPr>
      </w:pPr>
      <w:r>
        <w:rPr>
          <w:rFonts w:ascii="楷体" w:eastAsia="楷体" w:hAnsi="楷体" w:hint="eastAsia"/>
          <w:szCs w:val="32"/>
        </w:rPr>
        <w:t>项目概况。</w:t>
      </w:r>
    </w:p>
    <w:p w:rsidR="000B567F" w:rsidRDefault="0078434F">
      <w:pPr>
        <w:pStyle w:val="a8"/>
        <w:numPr>
          <w:ilvl w:val="0"/>
          <w:numId w:val="2"/>
        </w:numPr>
        <w:topLinePunct/>
        <w:spacing w:line="440" w:lineRule="exact"/>
        <w:ind w:firstLineChars="0"/>
        <w:rPr>
          <w:rFonts w:ascii="仿宋_GB2312" w:eastAsia="仿宋_GB2312" w:hAnsi="楷体"/>
          <w:szCs w:val="32"/>
        </w:rPr>
      </w:pPr>
      <w:r>
        <w:rPr>
          <w:rFonts w:ascii="仿宋_GB2312" w:eastAsia="仿宋_GB2312" w:hAnsi="楷体" w:hint="eastAsia"/>
          <w:szCs w:val="32"/>
        </w:rPr>
        <w:t>立项背景及目的。</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现役军人死亡，根据其死亡性质和死亡时的月工资标准，由县级人民政府民政部门发给其遗属一次性抚恤金，标准：烈士、因公牺牲的为上一年度全国城镇居民人均可支配收入的</w:t>
      </w:r>
      <w:r>
        <w:rPr>
          <w:rFonts w:ascii="仿宋_GB2312" w:eastAsia="仿宋_GB2312" w:hAnsi="楷体" w:hint="eastAsia"/>
          <w:szCs w:val="32"/>
        </w:rPr>
        <w:t>20</w:t>
      </w:r>
      <w:r>
        <w:rPr>
          <w:rFonts w:ascii="仿宋_GB2312" w:eastAsia="仿宋_GB2312" w:hAnsi="楷体" w:hint="eastAsia"/>
          <w:szCs w:val="32"/>
        </w:rPr>
        <w:t>倍加本人</w:t>
      </w:r>
      <w:r>
        <w:rPr>
          <w:rFonts w:ascii="仿宋_GB2312" w:eastAsia="仿宋_GB2312" w:hAnsi="楷体" w:hint="eastAsia"/>
          <w:szCs w:val="32"/>
        </w:rPr>
        <w:t>40</w:t>
      </w:r>
      <w:r>
        <w:rPr>
          <w:rFonts w:ascii="仿宋_GB2312" w:eastAsia="仿宋_GB2312" w:hAnsi="楷体" w:hint="eastAsia"/>
          <w:szCs w:val="32"/>
        </w:rPr>
        <w:t>个月的工资；病故的为上一年度全国城镇居民人均可支配收入的</w:t>
      </w:r>
      <w:r>
        <w:rPr>
          <w:rFonts w:ascii="仿宋_GB2312" w:eastAsia="仿宋_GB2312" w:hAnsi="楷体" w:hint="eastAsia"/>
          <w:szCs w:val="32"/>
        </w:rPr>
        <w:t>2</w:t>
      </w:r>
      <w:r>
        <w:rPr>
          <w:rFonts w:ascii="仿宋_GB2312" w:eastAsia="仿宋_GB2312" w:hAnsi="楷体" w:hint="eastAsia"/>
          <w:szCs w:val="32"/>
        </w:rPr>
        <w:t>倍加本人</w:t>
      </w:r>
      <w:r>
        <w:rPr>
          <w:rFonts w:ascii="仿宋_GB2312" w:eastAsia="仿宋_GB2312" w:hAnsi="楷体" w:hint="eastAsia"/>
          <w:szCs w:val="32"/>
        </w:rPr>
        <w:t>40</w:t>
      </w:r>
      <w:r>
        <w:rPr>
          <w:rFonts w:ascii="仿宋_GB2312" w:eastAsia="仿宋_GB2312" w:hAnsi="楷体" w:hint="eastAsia"/>
          <w:szCs w:val="32"/>
        </w:rPr>
        <w:t>个月工资；月工资或者津贴低于排职少尉军官工资标准的，按照排职少尉军官工资标准计算。获得荣誉称号或者立功的烈士、因公牺牲、病故军人按</w:t>
      </w:r>
      <w:r>
        <w:rPr>
          <w:rFonts w:ascii="仿宋_GB2312" w:eastAsia="仿宋_GB2312" w:hAnsi="楷体" w:hint="eastAsia"/>
          <w:szCs w:val="32"/>
        </w:rPr>
        <w:t>5%-35%</w:t>
      </w:r>
      <w:r>
        <w:rPr>
          <w:rFonts w:ascii="仿宋_GB2312" w:eastAsia="仿宋_GB2312" w:hAnsi="楷体" w:hint="eastAsia"/>
          <w:szCs w:val="32"/>
        </w:rPr>
        <w:t>增发一次性抚恤金。</w:t>
      </w:r>
    </w:p>
    <w:p w:rsidR="000B567F" w:rsidRDefault="0078434F">
      <w:pPr>
        <w:pStyle w:val="a8"/>
        <w:numPr>
          <w:ilvl w:val="0"/>
          <w:numId w:val="2"/>
        </w:numPr>
        <w:topLinePunct/>
        <w:spacing w:line="440" w:lineRule="exact"/>
        <w:ind w:firstLineChars="0"/>
        <w:rPr>
          <w:rFonts w:ascii="仿宋_GB2312" w:eastAsia="仿宋_GB2312" w:hAnsi="楷体"/>
          <w:szCs w:val="32"/>
        </w:rPr>
      </w:pPr>
      <w:r>
        <w:rPr>
          <w:rFonts w:ascii="仿宋_GB2312" w:eastAsia="仿宋_GB2312" w:hAnsi="楷体" w:hint="eastAsia"/>
          <w:szCs w:val="32"/>
        </w:rPr>
        <w:t>项目实施情况。</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2022</w:t>
      </w:r>
      <w:r>
        <w:rPr>
          <w:rFonts w:ascii="仿宋_GB2312" w:eastAsia="仿宋_GB2312" w:hAnsi="楷体" w:hint="eastAsia"/>
          <w:szCs w:val="32"/>
        </w:rPr>
        <w:t>年优抚对象抚恤和生活补助足额兑现率为</w:t>
      </w:r>
      <w:r>
        <w:rPr>
          <w:rFonts w:ascii="仿宋_GB2312" w:eastAsia="仿宋_GB2312" w:hAnsi="楷体" w:hint="eastAsia"/>
          <w:szCs w:val="32"/>
        </w:rPr>
        <w:t>100%</w:t>
      </w:r>
      <w:r>
        <w:rPr>
          <w:rFonts w:ascii="仿宋_GB2312" w:eastAsia="仿宋_GB2312" w:hAnsi="楷体" w:hint="eastAsia"/>
          <w:szCs w:val="32"/>
        </w:rPr>
        <w:t>，实际发放人数和应该发放人数一致，规范审</w:t>
      </w:r>
      <w:r>
        <w:rPr>
          <w:rFonts w:ascii="仿宋_GB2312" w:eastAsia="仿宋_GB2312" w:hAnsi="楷体" w:hint="eastAsia"/>
          <w:szCs w:val="32"/>
        </w:rPr>
        <w:t>批，按标准发放，在规定时间发放完成，全年支出</w:t>
      </w:r>
      <w:r>
        <w:rPr>
          <w:rFonts w:ascii="仿宋_GB2312" w:eastAsia="仿宋_GB2312" w:hAnsi="楷体" w:hint="eastAsia"/>
          <w:szCs w:val="32"/>
        </w:rPr>
        <w:t>805.07</w:t>
      </w:r>
      <w:r>
        <w:rPr>
          <w:rFonts w:ascii="仿宋_GB2312" w:eastAsia="仿宋_GB2312" w:hAnsi="楷体" w:hint="eastAsia"/>
          <w:szCs w:val="32"/>
        </w:rPr>
        <w:t>万元，优抚</w:t>
      </w:r>
      <w:r>
        <w:rPr>
          <w:rFonts w:ascii="仿宋_GB2312" w:eastAsia="仿宋_GB2312" w:hAnsi="楷体" w:hint="eastAsia"/>
          <w:szCs w:val="32"/>
        </w:rPr>
        <w:lastRenderedPageBreak/>
        <w:t>对象对优抚工作的满意度</w:t>
      </w:r>
      <w:r>
        <w:rPr>
          <w:rFonts w:ascii="仿宋_GB2312" w:eastAsia="仿宋_GB2312" w:hAnsi="楷体" w:hint="eastAsia"/>
          <w:szCs w:val="32"/>
        </w:rPr>
        <w:t>9</w:t>
      </w:r>
      <w:r>
        <w:rPr>
          <w:rFonts w:ascii="仿宋_GB2312" w:eastAsia="仿宋_GB2312" w:hAnsi="楷体" w:hint="eastAsia"/>
          <w:szCs w:val="32"/>
        </w:rPr>
        <w:t>1</w:t>
      </w:r>
      <w:r>
        <w:rPr>
          <w:rFonts w:ascii="仿宋_GB2312" w:eastAsia="仿宋_GB2312" w:hAnsi="楷体" w:hint="eastAsia"/>
          <w:szCs w:val="32"/>
        </w:rPr>
        <w:t>%</w:t>
      </w:r>
      <w:r>
        <w:rPr>
          <w:rFonts w:ascii="仿宋_GB2312" w:eastAsia="仿宋_GB2312" w:hAnsi="楷体" w:hint="eastAsia"/>
          <w:szCs w:val="32"/>
        </w:rPr>
        <w:t>。</w:t>
      </w:r>
    </w:p>
    <w:p w:rsidR="000B567F" w:rsidRDefault="0078434F">
      <w:pPr>
        <w:pStyle w:val="a8"/>
        <w:numPr>
          <w:ilvl w:val="0"/>
          <w:numId w:val="2"/>
        </w:numPr>
        <w:topLinePunct/>
        <w:spacing w:line="440" w:lineRule="exact"/>
        <w:ind w:left="786" w:firstLineChars="0"/>
        <w:rPr>
          <w:rFonts w:ascii="仿宋_GB2312" w:eastAsia="仿宋_GB2312" w:hAnsi="楷体"/>
          <w:szCs w:val="32"/>
        </w:rPr>
      </w:pPr>
      <w:r>
        <w:rPr>
          <w:rFonts w:ascii="仿宋_GB2312" w:eastAsia="仿宋_GB2312" w:hAnsi="楷体" w:hint="eastAsia"/>
          <w:szCs w:val="32"/>
        </w:rPr>
        <w:t>资金来源及使用情况。</w:t>
      </w:r>
    </w:p>
    <w:p w:rsidR="000B567F" w:rsidRDefault="0078434F">
      <w:pPr>
        <w:topLinePunct/>
        <w:spacing w:line="440" w:lineRule="exact"/>
        <w:ind w:leftChars="200" w:left="420" w:firstLineChars="250" w:firstLine="525"/>
        <w:rPr>
          <w:rFonts w:ascii="仿宋_GB2312" w:eastAsia="仿宋_GB2312" w:hAnsi="楷体"/>
          <w:szCs w:val="32"/>
        </w:rPr>
      </w:pPr>
      <w:r>
        <w:rPr>
          <w:rFonts w:ascii="仿宋_GB2312" w:eastAsia="仿宋_GB2312" w:hAnsi="楷体" w:hint="eastAsia"/>
          <w:szCs w:val="32"/>
        </w:rPr>
        <w:t>2022</w:t>
      </w:r>
      <w:r>
        <w:rPr>
          <w:rFonts w:ascii="仿宋_GB2312" w:eastAsia="仿宋_GB2312" w:hAnsi="楷体" w:hint="eastAsia"/>
          <w:szCs w:val="32"/>
        </w:rPr>
        <w:t>年死亡一次性抚恤金项目实际到位资金</w:t>
      </w:r>
      <w:r>
        <w:rPr>
          <w:rFonts w:ascii="仿宋_GB2312" w:eastAsia="仿宋_GB2312" w:hAnsi="楷体" w:hint="eastAsia"/>
          <w:szCs w:val="32"/>
        </w:rPr>
        <w:t>805.07</w:t>
      </w:r>
      <w:r>
        <w:rPr>
          <w:rFonts w:ascii="仿宋_GB2312" w:eastAsia="仿宋_GB2312" w:hAnsi="楷体" w:hint="eastAsia"/>
          <w:szCs w:val="32"/>
        </w:rPr>
        <w:t>万元，其中区本级财政安排</w:t>
      </w:r>
      <w:r>
        <w:rPr>
          <w:rFonts w:ascii="仿宋_GB2312" w:eastAsia="仿宋_GB2312" w:hAnsi="楷体" w:hint="eastAsia"/>
          <w:szCs w:val="32"/>
        </w:rPr>
        <w:t>805.07</w:t>
      </w:r>
      <w:r>
        <w:rPr>
          <w:rFonts w:ascii="仿宋_GB2312" w:eastAsia="仿宋_GB2312" w:hAnsi="楷体" w:hint="eastAsia"/>
          <w:szCs w:val="32"/>
        </w:rPr>
        <w:t>万元。</w:t>
      </w:r>
    </w:p>
    <w:p w:rsidR="000B567F" w:rsidRDefault="0078434F">
      <w:pPr>
        <w:topLinePunct/>
        <w:spacing w:line="440" w:lineRule="exact"/>
        <w:ind w:leftChars="200" w:left="420" w:firstLineChars="250" w:firstLine="525"/>
        <w:rPr>
          <w:rFonts w:ascii="仿宋_GB2312" w:eastAsia="仿宋_GB2312" w:hAnsi="楷体"/>
          <w:szCs w:val="32"/>
        </w:rPr>
      </w:pPr>
      <w:r>
        <w:rPr>
          <w:rFonts w:ascii="仿宋_GB2312" w:eastAsia="仿宋_GB2312" w:hAnsi="楷体" w:hint="eastAsia"/>
          <w:szCs w:val="32"/>
        </w:rPr>
        <w:t>2022</w:t>
      </w:r>
      <w:r>
        <w:rPr>
          <w:rFonts w:ascii="仿宋_GB2312" w:eastAsia="仿宋_GB2312" w:hAnsi="楷体" w:hint="eastAsia"/>
          <w:szCs w:val="32"/>
        </w:rPr>
        <w:t>年死亡一次性抚恤金项目支出</w:t>
      </w:r>
      <w:r>
        <w:rPr>
          <w:rFonts w:ascii="仿宋_GB2312" w:eastAsia="仿宋_GB2312" w:hAnsi="楷体" w:hint="eastAsia"/>
          <w:szCs w:val="32"/>
        </w:rPr>
        <w:t>805.07</w:t>
      </w:r>
      <w:r>
        <w:rPr>
          <w:rFonts w:ascii="仿宋_GB2312" w:eastAsia="仿宋_GB2312" w:hAnsi="楷体" w:hint="eastAsia"/>
          <w:szCs w:val="32"/>
        </w:rPr>
        <w:t>万元。</w:t>
      </w:r>
    </w:p>
    <w:tbl>
      <w:tblPr>
        <w:tblStyle w:val="a6"/>
        <w:tblW w:w="9455" w:type="dxa"/>
        <w:tblInd w:w="-768" w:type="dxa"/>
        <w:tblLook w:val="04A0"/>
      </w:tblPr>
      <w:tblGrid>
        <w:gridCol w:w="636"/>
        <w:gridCol w:w="1916"/>
        <w:gridCol w:w="840"/>
        <w:gridCol w:w="1426"/>
        <w:gridCol w:w="248"/>
        <w:gridCol w:w="536"/>
        <w:gridCol w:w="1841"/>
        <w:gridCol w:w="1776"/>
        <w:gridCol w:w="636"/>
      </w:tblGrid>
      <w:tr w:rsidR="000B567F">
        <w:trPr>
          <w:trHeight w:val="125"/>
        </w:trPr>
        <w:tc>
          <w:tcPr>
            <w:tcW w:w="9455" w:type="dxa"/>
            <w:gridSpan w:val="9"/>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1.</w:t>
            </w:r>
            <w:r>
              <w:rPr>
                <w:rFonts w:ascii="仿宋_GB2312" w:eastAsia="仿宋_GB2312" w:hAnsi="楷体" w:hint="eastAsia"/>
                <w:szCs w:val="32"/>
              </w:rPr>
              <w:t>项目起止时间：</w:t>
            </w:r>
            <w:r>
              <w:rPr>
                <w:rFonts w:ascii="仿宋_GB2312" w:eastAsia="仿宋_GB2312" w:hAnsi="楷体" w:hint="eastAsia"/>
                <w:szCs w:val="32"/>
              </w:rPr>
              <w:t>2022</w:t>
            </w:r>
            <w:r>
              <w:rPr>
                <w:rFonts w:ascii="仿宋_GB2312" w:eastAsia="仿宋_GB2312" w:hAnsi="楷体" w:hint="eastAsia"/>
                <w:szCs w:val="32"/>
              </w:rPr>
              <w:t>年</w:t>
            </w:r>
            <w:r>
              <w:rPr>
                <w:rFonts w:ascii="仿宋_GB2312" w:eastAsia="仿宋_GB2312" w:hAnsi="楷体" w:hint="eastAsia"/>
                <w:szCs w:val="32"/>
              </w:rPr>
              <w:t>1</w:t>
            </w:r>
            <w:r>
              <w:rPr>
                <w:rFonts w:ascii="仿宋_GB2312" w:eastAsia="仿宋_GB2312" w:hAnsi="楷体" w:hint="eastAsia"/>
                <w:szCs w:val="32"/>
              </w:rPr>
              <w:t>月</w:t>
            </w:r>
            <w:r>
              <w:rPr>
                <w:rFonts w:ascii="仿宋_GB2312" w:eastAsia="仿宋_GB2312" w:hAnsi="楷体" w:hint="eastAsia"/>
                <w:szCs w:val="32"/>
              </w:rPr>
              <w:t>1</w:t>
            </w:r>
            <w:r>
              <w:rPr>
                <w:rFonts w:ascii="仿宋_GB2312" w:eastAsia="仿宋_GB2312" w:hAnsi="楷体" w:hint="eastAsia"/>
                <w:szCs w:val="32"/>
              </w:rPr>
              <w:t>日</w:t>
            </w:r>
            <w:r>
              <w:rPr>
                <w:rFonts w:ascii="仿宋_GB2312" w:eastAsia="仿宋_GB2312" w:hAnsi="楷体" w:hint="eastAsia"/>
                <w:szCs w:val="32"/>
              </w:rPr>
              <w:t>-</w:t>
            </w:r>
            <w:r>
              <w:rPr>
                <w:rFonts w:ascii="仿宋_GB2312" w:eastAsia="仿宋_GB2312" w:hAnsi="楷体" w:hint="eastAsia"/>
                <w:szCs w:val="32"/>
              </w:rPr>
              <w:t>2022</w:t>
            </w:r>
            <w:r>
              <w:rPr>
                <w:rFonts w:ascii="仿宋_GB2312" w:eastAsia="仿宋_GB2312" w:hAnsi="楷体" w:hint="eastAsia"/>
                <w:szCs w:val="32"/>
              </w:rPr>
              <w:t>年</w:t>
            </w:r>
            <w:r>
              <w:rPr>
                <w:rFonts w:ascii="仿宋_GB2312" w:eastAsia="仿宋_GB2312" w:hAnsi="楷体" w:hint="eastAsia"/>
                <w:szCs w:val="32"/>
              </w:rPr>
              <w:t>12</w:t>
            </w:r>
            <w:r>
              <w:rPr>
                <w:rFonts w:ascii="仿宋_GB2312" w:eastAsia="仿宋_GB2312" w:hAnsi="楷体" w:hint="eastAsia"/>
                <w:szCs w:val="32"/>
              </w:rPr>
              <w:t>月</w:t>
            </w:r>
            <w:r>
              <w:rPr>
                <w:rFonts w:ascii="仿宋_GB2312" w:eastAsia="仿宋_GB2312" w:hAnsi="楷体" w:hint="eastAsia"/>
                <w:szCs w:val="32"/>
              </w:rPr>
              <w:t>31</w:t>
            </w:r>
            <w:r>
              <w:rPr>
                <w:rFonts w:ascii="仿宋_GB2312" w:eastAsia="仿宋_GB2312" w:hAnsi="楷体" w:hint="eastAsia"/>
                <w:szCs w:val="32"/>
              </w:rPr>
              <w:t>日</w:t>
            </w:r>
          </w:p>
        </w:tc>
      </w:tr>
      <w:tr w:rsidR="000B567F">
        <w:trPr>
          <w:trHeight w:val="125"/>
        </w:trPr>
        <w:tc>
          <w:tcPr>
            <w:tcW w:w="4418" w:type="dxa"/>
            <w:gridSpan w:val="4"/>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预算安排资金（万元）</w:t>
            </w:r>
            <w:r>
              <w:rPr>
                <w:rFonts w:ascii="仿宋_GB2312" w:eastAsia="仿宋_GB2312" w:hAnsi="楷体" w:hint="eastAsia"/>
                <w:szCs w:val="32"/>
              </w:rPr>
              <w:t>:</w:t>
            </w:r>
            <w:r>
              <w:rPr>
                <w:rFonts w:ascii="仿宋_GB2312" w:eastAsia="仿宋_GB2312" w:hAnsi="楷体" w:hint="eastAsia"/>
                <w:szCs w:val="32"/>
              </w:rPr>
              <w:t>805.07</w:t>
            </w:r>
          </w:p>
        </w:tc>
        <w:tc>
          <w:tcPr>
            <w:tcW w:w="5037" w:type="dxa"/>
            <w:gridSpan w:val="5"/>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实际到位资金（万元）</w:t>
            </w:r>
            <w:r>
              <w:rPr>
                <w:rFonts w:ascii="仿宋_GB2312" w:eastAsia="仿宋_GB2312" w:hAnsi="楷体" w:hint="eastAsia"/>
                <w:szCs w:val="32"/>
              </w:rPr>
              <w:t>:</w:t>
            </w:r>
            <w:r>
              <w:rPr>
                <w:rFonts w:ascii="仿宋_GB2312" w:eastAsia="仿宋_GB2312" w:hAnsi="楷体" w:hint="eastAsia"/>
                <w:szCs w:val="32"/>
              </w:rPr>
              <w:t>805.07</w:t>
            </w:r>
          </w:p>
        </w:tc>
      </w:tr>
      <w:tr w:rsidR="000B567F">
        <w:trPr>
          <w:trHeight w:val="333"/>
        </w:trPr>
        <w:tc>
          <w:tcPr>
            <w:tcW w:w="236"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c>
          <w:tcPr>
            <w:tcW w:w="2756" w:type="dxa"/>
            <w:gridSpan w:val="2"/>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其中：中央财政</w:t>
            </w:r>
          </w:p>
        </w:tc>
        <w:tc>
          <w:tcPr>
            <w:tcW w:w="1426" w:type="dxa"/>
            <w:noWrap/>
          </w:tcPr>
          <w:p w:rsidR="000B567F" w:rsidRDefault="000B567F">
            <w:pPr>
              <w:pStyle w:val="a8"/>
              <w:spacing w:line="440" w:lineRule="exact"/>
              <w:ind w:leftChars="200" w:left="420" w:firstLineChars="0" w:firstLine="0"/>
              <w:jc w:val="left"/>
              <w:rPr>
                <w:rFonts w:ascii="仿宋_GB2312" w:eastAsia="仿宋_GB2312" w:hAnsi="楷体"/>
                <w:szCs w:val="32"/>
              </w:rPr>
            </w:pPr>
          </w:p>
        </w:tc>
        <w:tc>
          <w:tcPr>
            <w:tcW w:w="248" w:type="dxa"/>
            <w:noWrap/>
          </w:tcPr>
          <w:p w:rsidR="000B567F" w:rsidRDefault="000B567F">
            <w:pPr>
              <w:pStyle w:val="a8"/>
              <w:spacing w:line="440" w:lineRule="exact"/>
              <w:ind w:leftChars="200" w:left="420"/>
              <w:jc w:val="left"/>
              <w:rPr>
                <w:rFonts w:ascii="仿宋_GB2312" w:eastAsia="仿宋_GB2312" w:hAnsi="楷体"/>
                <w:szCs w:val="32"/>
              </w:rPr>
            </w:pPr>
          </w:p>
        </w:tc>
        <w:tc>
          <w:tcPr>
            <w:tcW w:w="2377" w:type="dxa"/>
            <w:gridSpan w:val="2"/>
            <w:noWrap/>
          </w:tcPr>
          <w:p w:rsidR="000B567F" w:rsidRDefault="0078434F">
            <w:pPr>
              <w:pStyle w:val="a8"/>
              <w:spacing w:line="440" w:lineRule="exact"/>
              <w:ind w:leftChars="200" w:left="420" w:firstLineChars="0" w:firstLine="0"/>
              <w:jc w:val="left"/>
              <w:rPr>
                <w:rFonts w:ascii="仿宋_GB2312" w:eastAsia="仿宋_GB2312" w:hAnsi="楷体"/>
                <w:szCs w:val="32"/>
              </w:rPr>
            </w:pPr>
            <w:r>
              <w:rPr>
                <w:rFonts w:ascii="仿宋_GB2312" w:eastAsia="仿宋_GB2312" w:hAnsi="楷体" w:hint="eastAsia"/>
                <w:szCs w:val="32"/>
              </w:rPr>
              <w:t>其中：中央财政</w:t>
            </w:r>
          </w:p>
        </w:tc>
        <w:tc>
          <w:tcPr>
            <w:tcW w:w="1776" w:type="dxa"/>
            <w:noWrap/>
          </w:tcPr>
          <w:p w:rsidR="000B567F" w:rsidRDefault="000B567F">
            <w:pPr>
              <w:pStyle w:val="a8"/>
              <w:spacing w:line="440" w:lineRule="exact"/>
              <w:ind w:leftChars="200" w:left="420" w:firstLineChars="0" w:firstLine="0"/>
              <w:jc w:val="left"/>
              <w:rPr>
                <w:rFonts w:ascii="仿宋_GB2312" w:eastAsia="仿宋_GB2312" w:hAnsi="楷体"/>
                <w:szCs w:val="32"/>
              </w:rPr>
            </w:pPr>
          </w:p>
        </w:tc>
        <w:tc>
          <w:tcPr>
            <w:tcW w:w="636"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r>
      <w:tr w:rsidR="000B567F">
        <w:trPr>
          <w:trHeight w:val="125"/>
        </w:trPr>
        <w:tc>
          <w:tcPr>
            <w:tcW w:w="236"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c>
          <w:tcPr>
            <w:tcW w:w="2756" w:type="dxa"/>
            <w:gridSpan w:val="2"/>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r>
              <w:rPr>
                <w:rFonts w:ascii="仿宋_GB2312" w:eastAsia="仿宋_GB2312" w:hAnsi="楷体" w:hint="eastAsia"/>
                <w:szCs w:val="32"/>
              </w:rPr>
              <w:t>省级财政</w:t>
            </w:r>
          </w:p>
        </w:tc>
        <w:tc>
          <w:tcPr>
            <w:tcW w:w="1426" w:type="dxa"/>
            <w:noWrap/>
          </w:tcPr>
          <w:p w:rsidR="000B567F" w:rsidRDefault="000B567F">
            <w:pPr>
              <w:spacing w:line="440" w:lineRule="exact"/>
              <w:ind w:firstLineChars="200" w:firstLine="420"/>
              <w:jc w:val="left"/>
              <w:rPr>
                <w:rFonts w:ascii="仿宋_GB2312" w:eastAsia="仿宋_GB2312" w:hAnsi="楷体"/>
                <w:szCs w:val="32"/>
              </w:rPr>
            </w:pPr>
          </w:p>
        </w:tc>
        <w:tc>
          <w:tcPr>
            <w:tcW w:w="248" w:type="dxa"/>
            <w:noWrap/>
          </w:tcPr>
          <w:p w:rsidR="000B567F" w:rsidRDefault="000B567F">
            <w:pPr>
              <w:pStyle w:val="a8"/>
              <w:spacing w:line="440" w:lineRule="exact"/>
              <w:ind w:leftChars="200" w:left="420"/>
              <w:jc w:val="left"/>
              <w:rPr>
                <w:rFonts w:ascii="仿宋_GB2312" w:eastAsia="仿宋_GB2312" w:hAnsi="楷体"/>
                <w:szCs w:val="32"/>
              </w:rPr>
            </w:pPr>
          </w:p>
        </w:tc>
        <w:tc>
          <w:tcPr>
            <w:tcW w:w="2377" w:type="dxa"/>
            <w:gridSpan w:val="2"/>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r>
              <w:rPr>
                <w:rFonts w:ascii="仿宋_GB2312" w:eastAsia="仿宋_GB2312" w:hAnsi="楷体" w:hint="eastAsia"/>
                <w:szCs w:val="32"/>
              </w:rPr>
              <w:t>省级财政</w:t>
            </w:r>
          </w:p>
        </w:tc>
        <w:tc>
          <w:tcPr>
            <w:tcW w:w="1776" w:type="dxa"/>
            <w:noWrap/>
          </w:tcPr>
          <w:p w:rsidR="000B567F" w:rsidRDefault="000B567F">
            <w:pPr>
              <w:spacing w:line="440" w:lineRule="exact"/>
              <w:ind w:firstLineChars="200" w:firstLine="420"/>
              <w:jc w:val="left"/>
              <w:rPr>
                <w:rFonts w:ascii="仿宋_GB2312" w:eastAsia="仿宋_GB2312" w:hAnsi="楷体"/>
                <w:szCs w:val="32"/>
              </w:rPr>
            </w:pPr>
          </w:p>
        </w:tc>
        <w:tc>
          <w:tcPr>
            <w:tcW w:w="636"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r>
      <w:tr w:rsidR="000B567F">
        <w:trPr>
          <w:trHeight w:val="125"/>
        </w:trPr>
        <w:tc>
          <w:tcPr>
            <w:tcW w:w="236"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c>
          <w:tcPr>
            <w:tcW w:w="2756" w:type="dxa"/>
            <w:gridSpan w:val="2"/>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r>
              <w:rPr>
                <w:rFonts w:ascii="仿宋_GB2312" w:eastAsia="仿宋_GB2312" w:hAnsi="楷体" w:hint="eastAsia"/>
                <w:szCs w:val="32"/>
              </w:rPr>
              <w:t>市级财政</w:t>
            </w:r>
          </w:p>
        </w:tc>
        <w:tc>
          <w:tcPr>
            <w:tcW w:w="1426" w:type="dxa"/>
            <w:noWrap/>
          </w:tcPr>
          <w:p w:rsidR="000B567F" w:rsidRDefault="000B567F">
            <w:pPr>
              <w:pStyle w:val="a8"/>
              <w:spacing w:line="440" w:lineRule="exact"/>
              <w:ind w:leftChars="200" w:left="420" w:firstLineChars="0" w:firstLine="0"/>
              <w:jc w:val="left"/>
              <w:rPr>
                <w:rFonts w:ascii="仿宋_GB2312" w:eastAsia="仿宋_GB2312" w:hAnsi="楷体"/>
                <w:szCs w:val="32"/>
              </w:rPr>
            </w:pPr>
          </w:p>
        </w:tc>
        <w:tc>
          <w:tcPr>
            <w:tcW w:w="248" w:type="dxa"/>
            <w:noWrap/>
          </w:tcPr>
          <w:p w:rsidR="000B567F" w:rsidRDefault="000B567F">
            <w:pPr>
              <w:pStyle w:val="a8"/>
              <w:spacing w:line="440" w:lineRule="exact"/>
              <w:ind w:leftChars="200" w:left="420"/>
              <w:jc w:val="left"/>
              <w:rPr>
                <w:rFonts w:ascii="仿宋_GB2312" w:eastAsia="仿宋_GB2312" w:hAnsi="楷体"/>
                <w:szCs w:val="32"/>
              </w:rPr>
            </w:pPr>
          </w:p>
        </w:tc>
        <w:tc>
          <w:tcPr>
            <w:tcW w:w="2377" w:type="dxa"/>
            <w:gridSpan w:val="2"/>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r>
              <w:rPr>
                <w:rFonts w:ascii="仿宋_GB2312" w:eastAsia="仿宋_GB2312" w:hAnsi="楷体" w:hint="eastAsia"/>
                <w:szCs w:val="32"/>
              </w:rPr>
              <w:t>市级财政</w:t>
            </w:r>
          </w:p>
        </w:tc>
        <w:tc>
          <w:tcPr>
            <w:tcW w:w="1776" w:type="dxa"/>
            <w:noWrap/>
          </w:tcPr>
          <w:p w:rsidR="000B567F" w:rsidRDefault="000B567F">
            <w:pPr>
              <w:pStyle w:val="a8"/>
              <w:spacing w:line="440" w:lineRule="exact"/>
              <w:ind w:leftChars="200" w:left="420" w:firstLineChars="0" w:firstLine="0"/>
              <w:jc w:val="left"/>
              <w:rPr>
                <w:rFonts w:ascii="仿宋_GB2312" w:eastAsia="仿宋_GB2312" w:hAnsi="楷体"/>
                <w:szCs w:val="32"/>
              </w:rPr>
            </w:pPr>
          </w:p>
        </w:tc>
        <w:tc>
          <w:tcPr>
            <w:tcW w:w="636"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r>
      <w:tr w:rsidR="000B567F">
        <w:trPr>
          <w:trHeight w:val="125"/>
        </w:trPr>
        <w:tc>
          <w:tcPr>
            <w:tcW w:w="236"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c>
          <w:tcPr>
            <w:tcW w:w="2756" w:type="dxa"/>
            <w:gridSpan w:val="2"/>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r>
              <w:rPr>
                <w:rFonts w:ascii="仿宋_GB2312" w:eastAsia="仿宋_GB2312" w:hAnsi="楷体" w:hint="eastAsia"/>
                <w:szCs w:val="32"/>
              </w:rPr>
              <w:t>本级配套</w:t>
            </w:r>
          </w:p>
        </w:tc>
        <w:tc>
          <w:tcPr>
            <w:tcW w:w="1426" w:type="dxa"/>
            <w:noWrap/>
          </w:tcPr>
          <w:p w:rsidR="000B567F" w:rsidRDefault="0078434F">
            <w:pPr>
              <w:pStyle w:val="a8"/>
              <w:spacing w:line="440" w:lineRule="exact"/>
              <w:ind w:leftChars="200" w:left="420" w:firstLineChars="0" w:firstLine="0"/>
              <w:jc w:val="left"/>
              <w:rPr>
                <w:rFonts w:ascii="仿宋_GB2312" w:eastAsia="仿宋_GB2312" w:hAnsi="楷体"/>
                <w:szCs w:val="32"/>
              </w:rPr>
            </w:pPr>
            <w:r>
              <w:rPr>
                <w:rFonts w:ascii="仿宋_GB2312" w:eastAsia="仿宋_GB2312" w:hAnsi="楷体" w:hint="eastAsia"/>
                <w:szCs w:val="32"/>
              </w:rPr>
              <w:t>805.07</w:t>
            </w:r>
          </w:p>
        </w:tc>
        <w:tc>
          <w:tcPr>
            <w:tcW w:w="248" w:type="dxa"/>
            <w:noWrap/>
          </w:tcPr>
          <w:p w:rsidR="000B567F" w:rsidRDefault="000B567F">
            <w:pPr>
              <w:pStyle w:val="a8"/>
              <w:spacing w:line="440" w:lineRule="exact"/>
              <w:ind w:leftChars="200" w:left="420"/>
              <w:jc w:val="left"/>
              <w:rPr>
                <w:rFonts w:ascii="仿宋_GB2312" w:eastAsia="仿宋_GB2312" w:hAnsi="楷体"/>
                <w:szCs w:val="32"/>
              </w:rPr>
            </w:pPr>
          </w:p>
        </w:tc>
        <w:tc>
          <w:tcPr>
            <w:tcW w:w="2377" w:type="dxa"/>
            <w:gridSpan w:val="2"/>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r>
              <w:rPr>
                <w:rFonts w:ascii="仿宋_GB2312" w:eastAsia="仿宋_GB2312" w:hAnsi="楷体" w:hint="eastAsia"/>
                <w:szCs w:val="32"/>
              </w:rPr>
              <w:t>本级配套</w:t>
            </w:r>
          </w:p>
        </w:tc>
        <w:tc>
          <w:tcPr>
            <w:tcW w:w="1776" w:type="dxa"/>
            <w:noWrap/>
          </w:tcPr>
          <w:p w:rsidR="000B567F" w:rsidRDefault="0078434F">
            <w:pPr>
              <w:pStyle w:val="a8"/>
              <w:spacing w:line="440" w:lineRule="exact"/>
              <w:ind w:leftChars="200" w:left="420" w:firstLineChars="0" w:firstLine="0"/>
              <w:jc w:val="left"/>
              <w:rPr>
                <w:rFonts w:ascii="仿宋_GB2312" w:eastAsia="仿宋_GB2312" w:hAnsi="楷体"/>
                <w:szCs w:val="32"/>
              </w:rPr>
            </w:pPr>
            <w:r>
              <w:rPr>
                <w:rFonts w:ascii="仿宋_GB2312" w:eastAsia="仿宋_GB2312" w:hAnsi="楷体" w:hint="eastAsia"/>
                <w:szCs w:val="32"/>
              </w:rPr>
              <w:t>805.07</w:t>
            </w:r>
          </w:p>
        </w:tc>
        <w:tc>
          <w:tcPr>
            <w:tcW w:w="636"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r>
      <w:tr w:rsidR="000B567F">
        <w:trPr>
          <w:trHeight w:val="125"/>
        </w:trPr>
        <w:tc>
          <w:tcPr>
            <w:tcW w:w="236"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c>
          <w:tcPr>
            <w:tcW w:w="4182" w:type="dxa"/>
            <w:gridSpan w:val="3"/>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r>
              <w:rPr>
                <w:rFonts w:ascii="仿宋_GB2312" w:eastAsia="仿宋_GB2312" w:hAnsi="楷体" w:hint="eastAsia"/>
                <w:szCs w:val="32"/>
              </w:rPr>
              <w:t>部门自筹及其他</w:t>
            </w:r>
          </w:p>
        </w:tc>
        <w:tc>
          <w:tcPr>
            <w:tcW w:w="248" w:type="dxa"/>
            <w:noWrap/>
          </w:tcPr>
          <w:p w:rsidR="000B567F" w:rsidRDefault="000B567F">
            <w:pPr>
              <w:pStyle w:val="a8"/>
              <w:spacing w:line="440" w:lineRule="exact"/>
              <w:ind w:leftChars="200" w:left="420"/>
              <w:jc w:val="left"/>
              <w:rPr>
                <w:rFonts w:ascii="仿宋_GB2312" w:eastAsia="仿宋_GB2312" w:hAnsi="楷体"/>
                <w:szCs w:val="32"/>
              </w:rPr>
            </w:pPr>
          </w:p>
        </w:tc>
        <w:tc>
          <w:tcPr>
            <w:tcW w:w="4153" w:type="dxa"/>
            <w:gridSpan w:val="3"/>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r>
              <w:rPr>
                <w:rFonts w:ascii="仿宋_GB2312" w:eastAsia="仿宋_GB2312" w:hAnsi="楷体" w:hint="eastAsia"/>
                <w:szCs w:val="32"/>
              </w:rPr>
              <w:t>部门自筹及其他</w:t>
            </w:r>
          </w:p>
        </w:tc>
        <w:tc>
          <w:tcPr>
            <w:tcW w:w="636"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r>
      <w:tr w:rsidR="000B567F">
        <w:trPr>
          <w:trHeight w:val="125"/>
        </w:trPr>
        <w:tc>
          <w:tcPr>
            <w:tcW w:w="9455" w:type="dxa"/>
            <w:gridSpan w:val="9"/>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（二）项目支出明细</w:t>
            </w:r>
          </w:p>
        </w:tc>
      </w:tr>
      <w:tr w:rsidR="000B567F">
        <w:trPr>
          <w:trHeight w:val="125"/>
        </w:trPr>
        <w:tc>
          <w:tcPr>
            <w:tcW w:w="2152" w:type="dxa"/>
            <w:gridSpan w:val="2"/>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支出内容</w:t>
            </w:r>
          </w:p>
        </w:tc>
        <w:tc>
          <w:tcPr>
            <w:tcW w:w="3050" w:type="dxa"/>
            <w:gridSpan w:val="4"/>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预算支出数</w:t>
            </w:r>
          </w:p>
        </w:tc>
        <w:tc>
          <w:tcPr>
            <w:tcW w:w="4253" w:type="dxa"/>
            <w:gridSpan w:val="3"/>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实际支出数</w:t>
            </w:r>
          </w:p>
        </w:tc>
      </w:tr>
      <w:tr w:rsidR="000B567F">
        <w:trPr>
          <w:trHeight w:val="125"/>
        </w:trPr>
        <w:tc>
          <w:tcPr>
            <w:tcW w:w="2152" w:type="dxa"/>
            <w:gridSpan w:val="2"/>
            <w:noWrap/>
          </w:tcPr>
          <w:p w:rsidR="000B567F" w:rsidRDefault="0078434F">
            <w:pPr>
              <w:spacing w:line="440" w:lineRule="exact"/>
              <w:jc w:val="left"/>
              <w:rPr>
                <w:rFonts w:ascii="仿宋_GB2312" w:eastAsia="仿宋_GB2312" w:hAnsi="楷体"/>
                <w:szCs w:val="32"/>
              </w:rPr>
            </w:pPr>
            <w:r>
              <w:rPr>
                <w:rFonts w:ascii="仿宋_GB2312" w:eastAsia="仿宋_GB2312" w:hAnsi="楷体" w:hint="eastAsia"/>
                <w:szCs w:val="32"/>
              </w:rPr>
              <w:t>死亡一次性抚恤金</w:t>
            </w:r>
          </w:p>
        </w:tc>
        <w:tc>
          <w:tcPr>
            <w:tcW w:w="3050" w:type="dxa"/>
            <w:gridSpan w:val="4"/>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805.07</w:t>
            </w:r>
          </w:p>
        </w:tc>
        <w:tc>
          <w:tcPr>
            <w:tcW w:w="4253" w:type="dxa"/>
            <w:gridSpan w:val="3"/>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805.07</w:t>
            </w:r>
          </w:p>
        </w:tc>
      </w:tr>
    </w:tbl>
    <w:p w:rsidR="000B567F" w:rsidRDefault="000B567F">
      <w:pPr>
        <w:pStyle w:val="a8"/>
        <w:spacing w:line="440" w:lineRule="exact"/>
        <w:ind w:leftChars="200" w:left="420"/>
        <w:jc w:val="left"/>
        <w:rPr>
          <w:rFonts w:ascii="仿宋_GB2312" w:eastAsia="仿宋_GB2312" w:hAnsi="楷体"/>
          <w:szCs w:val="32"/>
        </w:rPr>
      </w:pPr>
    </w:p>
    <w:p w:rsidR="000B567F" w:rsidRDefault="0078434F">
      <w:pPr>
        <w:pStyle w:val="a8"/>
        <w:numPr>
          <w:ilvl w:val="0"/>
          <w:numId w:val="2"/>
        </w:numPr>
        <w:topLinePunct/>
        <w:spacing w:line="440" w:lineRule="exact"/>
        <w:ind w:left="786" w:firstLineChars="0"/>
        <w:rPr>
          <w:rFonts w:ascii="仿宋_GB2312" w:eastAsia="仿宋_GB2312" w:hAnsi="楷体"/>
          <w:szCs w:val="32"/>
        </w:rPr>
      </w:pPr>
      <w:r>
        <w:rPr>
          <w:rFonts w:ascii="仿宋_GB2312" w:eastAsia="仿宋_GB2312" w:hAnsi="楷体" w:hint="eastAsia"/>
          <w:szCs w:val="32"/>
        </w:rPr>
        <w:t>组织及管理情况。包括项目组织情况、项目实施流程、资金拨付流程。</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根据相关文件，做好前期准备工作。由优抚科负责审批，审核牺牲、病故军人家属提供的相关资料。计算出应发放的一次性抚恤费后交分管领导审核，主管领导审批，交计划财务科通过银行代发划款到家属提供的个人帐号，做到及时审批、及时发放。</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（二）绩效目标。</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 xml:space="preserve">1.  </w:t>
      </w:r>
      <w:r>
        <w:rPr>
          <w:rFonts w:ascii="仿宋_GB2312" w:eastAsia="仿宋_GB2312" w:hAnsi="楷体" w:hint="eastAsia"/>
          <w:szCs w:val="32"/>
        </w:rPr>
        <w:t>总目标。</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符合条件的牺牲、病故一次性抚恤费，按有关文件及时审批，按标准在规定时间发放完成，完成相关资料归档工作。</w:t>
      </w:r>
    </w:p>
    <w:p w:rsidR="000B567F" w:rsidRDefault="0078434F">
      <w:pPr>
        <w:pStyle w:val="a8"/>
        <w:numPr>
          <w:ilvl w:val="0"/>
          <w:numId w:val="3"/>
        </w:numPr>
        <w:topLinePunct/>
        <w:spacing w:line="440" w:lineRule="exact"/>
        <w:ind w:firstLineChars="0"/>
        <w:rPr>
          <w:rFonts w:ascii="仿宋_GB2312" w:eastAsia="仿宋_GB2312" w:hAnsi="楷体"/>
          <w:szCs w:val="32"/>
        </w:rPr>
      </w:pPr>
      <w:r>
        <w:rPr>
          <w:rFonts w:ascii="仿宋_GB2312" w:eastAsia="仿宋_GB2312" w:hAnsi="楷体" w:hint="eastAsia"/>
          <w:szCs w:val="32"/>
        </w:rPr>
        <w:t>年度目标。包括产出目标、效果目标。</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产出目标：</w:t>
      </w:r>
      <w:r>
        <w:rPr>
          <w:rFonts w:ascii="仿宋_GB2312" w:eastAsia="仿宋_GB2312" w:hAnsi="楷体" w:hint="eastAsia"/>
          <w:szCs w:val="32"/>
        </w:rPr>
        <w:t>2022</w:t>
      </w:r>
      <w:r>
        <w:rPr>
          <w:rFonts w:ascii="仿宋_GB2312" w:eastAsia="仿宋_GB2312" w:hAnsi="楷体" w:hint="eastAsia"/>
          <w:szCs w:val="32"/>
        </w:rPr>
        <w:t>年优抚对象抚恤和生活补助足额兑现率为</w:t>
      </w:r>
      <w:r>
        <w:rPr>
          <w:rFonts w:ascii="仿宋_GB2312" w:eastAsia="仿宋_GB2312" w:hAnsi="楷体" w:hint="eastAsia"/>
          <w:szCs w:val="32"/>
        </w:rPr>
        <w:t>100%</w:t>
      </w:r>
      <w:r>
        <w:rPr>
          <w:rFonts w:ascii="仿宋_GB2312" w:eastAsia="仿宋_GB2312" w:hAnsi="楷体" w:hint="eastAsia"/>
          <w:szCs w:val="32"/>
        </w:rPr>
        <w:t>，实际发放人数和应该发放人数一致，规范审批，按标准发放，在规定时间发放完成。</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效果目标：家属得到一定经济补助，维护稳定，促进协调发展，对社会发展有一定可持续影响。</w:t>
      </w:r>
    </w:p>
    <w:p w:rsidR="000B567F" w:rsidRDefault="0078434F">
      <w:pPr>
        <w:topLinePunct/>
        <w:spacing w:line="440" w:lineRule="exact"/>
        <w:ind w:firstLineChars="250" w:firstLine="525"/>
        <w:rPr>
          <w:rFonts w:ascii="黑体" w:eastAsia="黑体" w:hAnsi="黑体"/>
          <w:szCs w:val="32"/>
        </w:rPr>
      </w:pPr>
      <w:r>
        <w:rPr>
          <w:rFonts w:ascii="黑体" w:eastAsia="黑体" w:hAnsi="黑体" w:hint="eastAsia"/>
          <w:szCs w:val="32"/>
        </w:rPr>
        <w:t>二、绩效评价工作情况</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（一）绩效评价目的。</w:t>
      </w:r>
    </w:p>
    <w:p w:rsidR="000B567F" w:rsidRDefault="0078434F">
      <w:pPr>
        <w:topLinePunct/>
        <w:spacing w:line="440" w:lineRule="exact"/>
        <w:ind w:leftChars="200" w:left="420" w:firstLineChars="250" w:firstLine="525"/>
        <w:rPr>
          <w:rFonts w:ascii="仿宋_GB2312" w:eastAsia="仿宋_GB2312" w:hAnsi="楷体"/>
          <w:szCs w:val="32"/>
        </w:rPr>
      </w:pPr>
      <w:r>
        <w:rPr>
          <w:rFonts w:ascii="仿宋_GB2312" w:eastAsia="仿宋_GB2312" w:hAnsi="楷体" w:hint="eastAsia"/>
          <w:szCs w:val="32"/>
        </w:rPr>
        <w:lastRenderedPageBreak/>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w:t>
      </w:r>
      <w:r>
        <w:rPr>
          <w:rFonts w:ascii="仿宋_GB2312" w:eastAsia="仿宋_GB2312" w:hAnsi="楷体" w:hint="eastAsia"/>
          <w:szCs w:val="32"/>
        </w:rPr>
        <w:t>目预算、选择项目实施主体等提供参考依据。</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（二）绩效评价工作方案制定过程。</w:t>
      </w:r>
    </w:p>
    <w:p w:rsidR="000B567F" w:rsidRDefault="0078434F">
      <w:pPr>
        <w:topLinePunct/>
        <w:spacing w:line="440" w:lineRule="exact"/>
        <w:ind w:leftChars="200" w:left="420" w:firstLineChars="200" w:firstLine="420"/>
        <w:rPr>
          <w:rFonts w:ascii="仿宋_GB2312" w:eastAsia="仿宋_GB2312" w:hAnsi="楷体"/>
          <w:szCs w:val="32"/>
        </w:rPr>
      </w:pPr>
      <w:r>
        <w:rPr>
          <w:rFonts w:ascii="仿宋_GB2312" w:eastAsia="仿宋_GB2312" w:hAnsi="楷体" w:hint="eastAsia"/>
          <w:szCs w:val="32"/>
        </w:rPr>
        <w:t>根据相关文件，做好前期准备工作。成立绩效评价工作小组，负责绩效评价工作的组织领导和具体实施。评价小组采取座谈会等方式听取情况，检查部门项目支出有关账目，收集项目支出相关资料，并根据各部门报送的绩效自评材料进行分析，形成评价结论。</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（三）绩效评价原则、评价方法</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1.</w:t>
      </w:r>
      <w:r>
        <w:rPr>
          <w:rFonts w:ascii="仿宋_GB2312" w:eastAsia="仿宋_GB2312" w:hAnsi="楷体" w:hint="eastAsia"/>
          <w:szCs w:val="32"/>
        </w:rPr>
        <w:t>绩效评价原则。</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科学规范、公开公正、绩效相关等原则。</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2.</w:t>
      </w:r>
      <w:r>
        <w:rPr>
          <w:rFonts w:ascii="仿宋_GB2312" w:eastAsia="仿宋_GB2312" w:hAnsi="楷体" w:hint="eastAsia"/>
          <w:szCs w:val="32"/>
        </w:rPr>
        <w:t>绩效评价方法。</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采取座谈会、数据采集和社会调查等方式。</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（四）绩效评价实施过程</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1.</w:t>
      </w:r>
      <w:r>
        <w:rPr>
          <w:rFonts w:ascii="仿宋_GB2312" w:eastAsia="仿宋_GB2312" w:hAnsi="楷体" w:hint="eastAsia"/>
          <w:szCs w:val="32"/>
        </w:rPr>
        <w:t>数据填报和采集。</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2.</w:t>
      </w:r>
      <w:r>
        <w:rPr>
          <w:rFonts w:ascii="仿宋_GB2312" w:eastAsia="仿宋_GB2312" w:hAnsi="楷体" w:hint="eastAsia"/>
          <w:szCs w:val="32"/>
        </w:rPr>
        <w:t>社会调查</w:t>
      </w:r>
      <w:r>
        <w:rPr>
          <w:rFonts w:ascii="仿宋_GB2312" w:eastAsia="仿宋_GB2312" w:hAnsi="楷体" w:hint="eastAsia"/>
          <w:szCs w:val="32"/>
        </w:rPr>
        <w:t>。</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3.</w:t>
      </w:r>
      <w:r>
        <w:rPr>
          <w:rFonts w:ascii="仿宋_GB2312" w:eastAsia="仿宋_GB2312" w:hAnsi="楷体" w:hint="eastAsia"/>
          <w:szCs w:val="32"/>
        </w:rPr>
        <w:t>数据分析和撰写报告。</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（五）本次绩效评价的局限性。</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无</w:t>
      </w:r>
    </w:p>
    <w:p w:rsidR="000B567F" w:rsidRDefault="0078434F">
      <w:pPr>
        <w:topLinePunct/>
        <w:spacing w:line="440" w:lineRule="exact"/>
        <w:ind w:firstLineChars="250" w:firstLine="525"/>
        <w:rPr>
          <w:rFonts w:ascii="黑体" w:eastAsia="黑体" w:hAnsi="黑体"/>
          <w:szCs w:val="32"/>
        </w:rPr>
      </w:pPr>
      <w:r>
        <w:rPr>
          <w:rFonts w:ascii="黑体" w:eastAsia="黑体" w:hAnsi="黑体" w:hint="eastAsia"/>
          <w:szCs w:val="32"/>
        </w:rPr>
        <w:t>三、评价结论和绩效分析</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（一）评价结论。</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本项目按要求完成当年计划任务，促进社会和谐稳定发展、改善部分群众生活、满足群众需求、产生一定的经济效益，项目评为优秀。</w:t>
      </w:r>
      <w:r>
        <w:rPr>
          <w:rFonts w:ascii="仿宋_GB2312" w:eastAsia="仿宋_GB2312" w:hAnsi="楷体" w:hint="eastAsia"/>
          <w:szCs w:val="32"/>
        </w:rPr>
        <w:t>2022</w:t>
      </w:r>
      <w:r>
        <w:rPr>
          <w:rFonts w:ascii="仿宋_GB2312" w:eastAsia="仿宋_GB2312" w:hAnsi="楷体" w:hint="eastAsia"/>
          <w:szCs w:val="32"/>
        </w:rPr>
        <w:t>年</w:t>
      </w:r>
      <w:r>
        <w:rPr>
          <w:rFonts w:ascii="仿宋_GB2312" w:eastAsia="仿宋_GB2312" w:hAnsi="楷体" w:hint="eastAsia"/>
          <w:szCs w:val="32"/>
        </w:rPr>
        <w:t>绩效自评综合得分为</w:t>
      </w:r>
      <w:r>
        <w:rPr>
          <w:rFonts w:ascii="仿宋_GB2312" w:eastAsia="仿宋_GB2312" w:hAnsi="楷体" w:hint="eastAsia"/>
          <w:szCs w:val="32"/>
        </w:rPr>
        <w:t>91</w:t>
      </w:r>
      <w:r>
        <w:rPr>
          <w:rFonts w:ascii="仿宋_GB2312" w:eastAsia="仿宋_GB2312" w:hAnsi="楷体" w:hint="eastAsia"/>
          <w:szCs w:val="32"/>
        </w:rPr>
        <w:t>分。</w:t>
      </w:r>
    </w:p>
    <w:p w:rsidR="000B567F" w:rsidRDefault="0078434F">
      <w:pPr>
        <w:topLinePunct/>
        <w:spacing w:line="440" w:lineRule="exact"/>
        <w:ind w:firstLineChars="250" w:firstLine="525"/>
        <w:rPr>
          <w:rFonts w:ascii="仿宋" w:eastAsia="仿宋" w:hAnsi="仿宋"/>
          <w:szCs w:val="32"/>
        </w:rPr>
      </w:pPr>
      <w:r>
        <w:rPr>
          <w:rFonts w:ascii="楷体" w:eastAsia="楷体" w:hAnsi="楷体" w:hint="eastAsia"/>
          <w:szCs w:val="32"/>
        </w:rPr>
        <w:t>（二）具体绩效分析。</w:t>
      </w:r>
      <w:r>
        <w:rPr>
          <w:rFonts w:ascii="仿宋" w:eastAsia="仿宋" w:hAnsi="仿宋" w:hint="eastAsia"/>
          <w:szCs w:val="32"/>
        </w:rPr>
        <w:t>对照绩效评价指标体系逐项进行分析、评价并打分。</w:t>
      </w:r>
    </w:p>
    <w:tbl>
      <w:tblPr>
        <w:tblW w:w="10520" w:type="dxa"/>
        <w:tblInd w:w="-7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1694"/>
        <w:gridCol w:w="143"/>
        <w:gridCol w:w="479"/>
        <w:gridCol w:w="629"/>
        <w:gridCol w:w="105"/>
        <w:gridCol w:w="334"/>
        <w:gridCol w:w="1005"/>
        <w:gridCol w:w="420"/>
        <w:gridCol w:w="91"/>
        <w:gridCol w:w="944"/>
        <w:gridCol w:w="270"/>
        <w:gridCol w:w="144"/>
        <w:gridCol w:w="1320"/>
        <w:gridCol w:w="148"/>
        <w:gridCol w:w="420"/>
        <w:gridCol w:w="738"/>
        <w:gridCol w:w="240"/>
        <w:gridCol w:w="360"/>
        <w:gridCol w:w="240"/>
        <w:gridCol w:w="796"/>
      </w:tblGrid>
      <w:tr w:rsidR="000B567F">
        <w:trPr>
          <w:trHeight w:val="567"/>
        </w:trPr>
        <w:tc>
          <w:tcPr>
            <w:tcW w:w="10520" w:type="dxa"/>
            <w:gridSpan w:val="20"/>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昆明市盘龙区退役军人事务局死亡一次性抚恤金项目支出绩效自评情况</w:t>
            </w:r>
          </w:p>
        </w:tc>
      </w:tr>
      <w:tr w:rsidR="000B567F">
        <w:trPr>
          <w:trHeight w:val="567"/>
        </w:trPr>
        <w:tc>
          <w:tcPr>
            <w:tcW w:w="1837" w:type="dxa"/>
            <w:gridSpan w:val="2"/>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项目支出绩效定性目标及实施计划完成情况</w:t>
            </w:r>
          </w:p>
        </w:tc>
        <w:tc>
          <w:tcPr>
            <w:tcW w:w="4277" w:type="dxa"/>
            <w:gridSpan w:val="9"/>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预期目标</w:t>
            </w:r>
          </w:p>
        </w:tc>
        <w:tc>
          <w:tcPr>
            <w:tcW w:w="4406" w:type="dxa"/>
            <w:gridSpan w:val="9"/>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实际完成</w:t>
            </w:r>
          </w:p>
        </w:tc>
      </w:tr>
      <w:tr w:rsidR="000B567F">
        <w:trPr>
          <w:trHeight w:val="557"/>
        </w:trPr>
        <w:tc>
          <w:tcPr>
            <w:tcW w:w="1837" w:type="dxa"/>
            <w:gridSpan w:val="2"/>
            <w:vMerge/>
            <w:tcBorders>
              <w:top w:val="single" w:sz="4" w:space="0" w:color="000000"/>
              <w:left w:val="single" w:sz="4" w:space="0" w:color="000000"/>
              <w:bottom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4277" w:type="dxa"/>
            <w:gridSpan w:val="9"/>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符合条件的牺牲、病故一次性抚恤费，按有关文件及时审批，按标准在规定时间发放完成，完成相关资料归档工作。</w:t>
            </w:r>
          </w:p>
        </w:tc>
        <w:tc>
          <w:tcPr>
            <w:tcW w:w="4406" w:type="dxa"/>
            <w:gridSpan w:val="9"/>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符合条件的牺牲、病故一次性抚恤费，按有关文件及时审批，按标准在规定时间发放完成，完成相关资料归档工作。</w:t>
            </w:r>
          </w:p>
        </w:tc>
      </w:tr>
      <w:tr w:rsidR="000B567F">
        <w:trPr>
          <w:trHeight w:val="718"/>
        </w:trPr>
        <w:tc>
          <w:tcPr>
            <w:tcW w:w="1837" w:type="dxa"/>
            <w:gridSpan w:val="2"/>
            <w:vMerge w:val="restart"/>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lastRenderedPageBreak/>
              <w:t>项目支出绩效定量目标及实施计划完成情况</w:t>
            </w:r>
          </w:p>
        </w:tc>
        <w:tc>
          <w:tcPr>
            <w:tcW w:w="3063"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评价内容</w:t>
            </w:r>
          </w:p>
        </w:tc>
        <w:tc>
          <w:tcPr>
            <w:tcW w:w="282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绩效内容</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绩效目标值</w:t>
            </w: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完成情况</w:t>
            </w:r>
          </w:p>
        </w:tc>
      </w:tr>
      <w:tr w:rsidR="000B567F">
        <w:trPr>
          <w:trHeight w:val="454"/>
        </w:trPr>
        <w:tc>
          <w:tcPr>
            <w:tcW w:w="1837"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val="restart"/>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产出目标</w:t>
            </w:r>
          </w:p>
          <w:p w:rsidR="000B567F" w:rsidRDefault="000B567F">
            <w:pPr>
              <w:widowControl/>
              <w:spacing w:before="100" w:beforeAutospacing="1" w:after="100" w:afterAutospacing="1" w:line="320" w:lineRule="exact"/>
              <w:jc w:val="center"/>
              <w:textAlignment w:val="center"/>
              <w:rPr>
                <w:rFonts w:ascii="仿宋_GB2312" w:eastAsia="仿宋_GB2312" w:hAnsi="楷体"/>
                <w:szCs w:val="32"/>
              </w:rPr>
            </w:pPr>
          </w:p>
        </w:tc>
        <w:tc>
          <w:tcPr>
            <w:tcW w:w="1955"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质量指标</w:t>
            </w:r>
          </w:p>
        </w:tc>
        <w:tc>
          <w:tcPr>
            <w:tcW w:w="282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申请审核审批的规范性</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审批规范</w:t>
            </w: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审批规范</w:t>
            </w:r>
          </w:p>
        </w:tc>
      </w:tr>
      <w:tr w:rsidR="000B567F">
        <w:trPr>
          <w:trHeight w:val="315"/>
        </w:trPr>
        <w:tc>
          <w:tcPr>
            <w:tcW w:w="1837"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tcBorders>
              <w:left w:val="single" w:sz="4" w:space="0" w:color="000000"/>
              <w:right w:val="single" w:sz="4" w:space="0" w:color="000000"/>
            </w:tcBorders>
            <w:shd w:val="clear" w:color="auto" w:fill="auto"/>
            <w:vAlign w:val="center"/>
          </w:tcPr>
          <w:p w:rsidR="000B567F" w:rsidRDefault="000B567F">
            <w:pPr>
              <w:widowControl/>
              <w:jc w:val="left"/>
              <w:rPr>
                <w:rFonts w:ascii="仿宋_GB2312" w:eastAsia="仿宋_GB2312" w:hAnsi="楷体"/>
                <w:szCs w:val="32"/>
              </w:rPr>
            </w:pPr>
          </w:p>
        </w:tc>
        <w:tc>
          <w:tcPr>
            <w:tcW w:w="1955" w:type="dxa"/>
            <w:gridSpan w:val="5"/>
            <w:tcBorders>
              <w:left w:val="single" w:sz="4" w:space="0" w:color="000000"/>
              <w:right w:val="single" w:sz="4" w:space="0" w:color="000000"/>
            </w:tcBorders>
            <w:vAlign w:val="center"/>
          </w:tcPr>
          <w:p w:rsidR="000B567F" w:rsidRDefault="0078434F">
            <w:pPr>
              <w:widowControl/>
              <w:jc w:val="center"/>
              <w:rPr>
                <w:rFonts w:ascii="仿宋_GB2312" w:eastAsia="仿宋_GB2312" w:hAnsi="楷体"/>
                <w:szCs w:val="32"/>
              </w:rPr>
            </w:pPr>
            <w:r>
              <w:rPr>
                <w:rFonts w:ascii="仿宋_GB2312" w:eastAsia="仿宋_GB2312" w:hAnsi="楷体" w:hint="eastAsia"/>
                <w:szCs w:val="32"/>
              </w:rPr>
              <w:t>数量指标</w:t>
            </w:r>
          </w:p>
        </w:tc>
        <w:tc>
          <w:tcPr>
            <w:tcW w:w="282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0B567F">
            <w:pPr>
              <w:widowControl/>
              <w:spacing w:before="100" w:beforeAutospacing="1" w:after="100" w:afterAutospacing="1"/>
              <w:jc w:val="center"/>
              <w:textAlignment w:val="center"/>
              <w:rPr>
                <w:rFonts w:ascii="仿宋_GB2312" w:eastAsia="仿宋_GB2312" w:hAnsi="楷体"/>
                <w:szCs w:val="32"/>
              </w:rPr>
            </w:pPr>
          </w:p>
          <w:p w:rsidR="000B567F" w:rsidRDefault="0078434F">
            <w:pPr>
              <w:widowControl/>
              <w:spacing w:before="100" w:beforeAutospacing="1" w:after="100" w:afterAutospacing="1"/>
              <w:textAlignment w:val="center"/>
              <w:rPr>
                <w:rFonts w:ascii="仿宋_GB2312" w:eastAsia="仿宋_GB2312" w:hAnsi="楷体"/>
                <w:szCs w:val="32"/>
              </w:rPr>
            </w:pPr>
            <w:r>
              <w:rPr>
                <w:rFonts w:ascii="仿宋_GB2312" w:eastAsia="仿宋_GB2312" w:hAnsi="楷体" w:hint="eastAsia"/>
                <w:szCs w:val="32"/>
              </w:rPr>
              <w:t>优抚对象抚恤和生活补助足额兑现率</w:t>
            </w:r>
          </w:p>
        </w:tc>
        <w:tc>
          <w:tcPr>
            <w:tcW w:w="1158" w:type="dxa"/>
            <w:gridSpan w:val="2"/>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tcPr>
          <w:p w:rsidR="000B567F" w:rsidRDefault="0078434F">
            <w:pPr>
              <w:rPr>
                <w:rFonts w:hint="eastAsia"/>
              </w:rPr>
            </w:pPr>
            <w:r>
              <w:rPr>
                <w:rFonts w:ascii="仿宋_GB2312" w:eastAsia="仿宋_GB2312" w:hAnsi="楷体" w:hint="eastAsia"/>
                <w:szCs w:val="32"/>
              </w:rPr>
              <w:t>100%</w:t>
            </w:r>
          </w:p>
        </w:tc>
        <w:tc>
          <w:tcPr>
            <w:tcW w:w="1636" w:type="dxa"/>
            <w:gridSpan w:val="4"/>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tcPr>
          <w:p w:rsidR="000B567F" w:rsidRDefault="0078434F">
            <w:pPr>
              <w:rPr>
                <w:rFonts w:hint="eastAsia"/>
              </w:rPr>
            </w:pPr>
            <w:r>
              <w:rPr>
                <w:rFonts w:ascii="仿宋_GB2312" w:eastAsia="仿宋_GB2312" w:hAnsi="楷体" w:hint="eastAsia"/>
                <w:szCs w:val="32"/>
              </w:rPr>
              <w:t>100%</w:t>
            </w:r>
          </w:p>
        </w:tc>
      </w:tr>
      <w:tr w:rsidR="000B567F">
        <w:trPr>
          <w:trHeight w:val="1032"/>
        </w:trPr>
        <w:tc>
          <w:tcPr>
            <w:tcW w:w="1837"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tcBorders>
              <w:left w:val="single" w:sz="4" w:space="0" w:color="000000"/>
              <w:right w:val="single" w:sz="4" w:space="0" w:color="000000"/>
            </w:tcBorders>
            <w:shd w:val="clear" w:color="auto" w:fill="auto"/>
            <w:vAlign w:val="center"/>
          </w:tcPr>
          <w:p w:rsidR="000B567F" w:rsidRDefault="000B567F">
            <w:pPr>
              <w:widowControl/>
              <w:jc w:val="left"/>
              <w:rPr>
                <w:rFonts w:ascii="仿宋_GB2312" w:eastAsia="仿宋_GB2312" w:hAnsi="楷体"/>
                <w:szCs w:val="32"/>
              </w:rPr>
            </w:pPr>
          </w:p>
        </w:tc>
        <w:tc>
          <w:tcPr>
            <w:tcW w:w="1955" w:type="dxa"/>
            <w:gridSpan w:val="5"/>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时效指标</w:t>
            </w:r>
          </w:p>
        </w:tc>
        <w:tc>
          <w:tcPr>
            <w:tcW w:w="282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是否及时审批并在规定时间发放完成</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及时审批并在规定时间发放完成</w:t>
            </w: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及时审批并在规定时间发放完成</w:t>
            </w:r>
          </w:p>
        </w:tc>
      </w:tr>
      <w:tr w:rsidR="000B567F">
        <w:trPr>
          <w:trHeight w:val="454"/>
        </w:trPr>
        <w:tc>
          <w:tcPr>
            <w:tcW w:w="1837"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tcBorders>
              <w:left w:val="single" w:sz="4" w:space="0" w:color="000000"/>
              <w:right w:val="single" w:sz="4" w:space="0" w:color="000000"/>
            </w:tcBorders>
            <w:shd w:val="clear" w:color="auto" w:fill="auto"/>
            <w:vAlign w:val="center"/>
          </w:tcPr>
          <w:p w:rsidR="000B567F" w:rsidRDefault="000B567F">
            <w:pPr>
              <w:widowControl/>
              <w:jc w:val="left"/>
              <w:rPr>
                <w:rFonts w:ascii="仿宋_GB2312" w:eastAsia="仿宋_GB2312" w:hAnsi="楷体"/>
                <w:szCs w:val="32"/>
              </w:rPr>
            </w:pPr>
          </w:p>
        </w:tc>
        <w:tc>
          <w:tcPr>
            <w:tcW w:w="1955" w:type="dxa"/>
            <w:gridSpan w:val="5"/>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成本指标</w:t>
            </w:r>
          </w:p>
        </w:tc>
        <w:tc>
          <w:tcPr>
            <w:tcW w:w="282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专项经费</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按规定完成</w:t>
            </w: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已完成</w:t>
            </w:r>
            <w:r>
              <w:rPr>
                <w:rFonts w:ascii="仿宋_GB2312" w:eastAsia="仿宋_GB2312" w:hAnsi="楷体" w:hint="eastAsia"/>
                <w:szCs w:val="32"/>
              </w:rPr>
              <w:t>805.07</w:t>
            </w:r>
            <w:r>
              <w:rPr>
                <w:rFonts w:ascii="仿宋_GB2312" w:eastAsia="仿宋_GB2312" w:hAnsi="楷体" w:hint="eastAsia"/>
                <w:szCs w:val="32"/>
              </w:rPr>
              <w:t>万元</w:t>
            </w:r>
          </w:p>
        </w:tc>
      </w:tr>
      <w:tr w:rsidR="000B567F">
        <w:trPr>
          <w:trHeight w:val="454"/>
        </w:trPr>
        <w:tc>
          <w:tcPr>
            <w:tcW w:w="1837"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val="restart"/>
            <w:tcBorders>
              <w:top w:val="single" w:sz="4" w:space="0" w:color="000000"/>
              <w:left w:val="single" w:sz="4" w:space="0" w:color="000000"/>
              <w:right w:val="single" w:sz="4" w:space="0" w:color="000000"/>
            </w:tcBorders>
            <w:shd w:val="clear" w:color="auto" w:fill="auto"/>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效益目标</w:t>
            </w:r>
          </w:p>
          <w:p w:rsidR="000B567F" w:rsidRDefault="0078434F">
            <w:pPr>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（预期实现的效益）</w:t>
            </w:r>
          </w:p>
        </w:tc>
        <w:tc>
          <w:tcPr>
            <w:tcW w:w="1955" w:type="dxa"/>
            <w:gridSpan w:val="5"/>
            <w:tcBorders>
              <w:top w:val="single" w:sz="4" w:space="0" w:color="000000"/>
              <w:left w:val="single" w:sz="4" w:space="0" w:color="000000"/>
              <w:right w:val="single" w:sz="4" w:space="0" w:color="000000"/>
            </w:tcBorders>
            <w:shd w:val="clear" w:color="auto" w:fill="auto"/>
            <w:vAlign w:val="center"/>
          </w:tcPr>
          <w:p w:rsidR="000B567F" w:rsidRDefault="0078434F">
            <w:pPr>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社会效益</w:t>
            </w:r>
          </w:p>
        </w:tc>
        <w:tc>
          <w:tcPr>
            <w:tcW w:w="282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维护稳定，促进协调发展</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维护稳定，促进协调发展稳定</w:t>
            </w: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维护稳定，促进协调发展</w:t>
            </w:r>
          </w:p>
        </w:tc>
      </w:tr>
      <w:tr w:rsidR="000B567F">
        <w:trPr>
          <w:trHeight w:val="454"/>
        </w:trPr>
        <w:tc>
          <w:tcPr>
            <w:tcW w:w="1837"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955" w:type="dxa"/>
            <w:gridSpan w:val="5"/>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经济效益</w:t>
            </w:r>
          </w:p>
        </w:tc>
        <w:tc>
          <w:tcPr>
            <w:tcW w:w="282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家属得到一定经济补助</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家属得到一定经济补助</w:t>
            </w: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家属得到一定经济补助</w:t>
            </w:r>
          </w:p>
        </w:tc>
      </w:tr>
      <w:tr w:rsidR="000B567F">
        <w:trPr>
          <w:trHeight w:val="454"/>
        </w:trPr>
        <w:tc>
          <w:tcPr>
            <w:tcW w:w="1837"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95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生态效益</w:t>
            </w:r>
          </w:p>
        </w:tc>
        <w:tc>
          <w:tcPr>
            <w:tcW w:w="282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此项目不涉及生态效益</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此项目不涉及生态效益</w:t>
            </w: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此项目不涉及生态效益</w:t>
            </w:r>
          </w:p>
        </w:tc>
      </w:tr>
      <w:tr w:rsidR="000B567F">
        <w:trPr>
          <w:trHeight w:val="454"/>
        </w:trPr>
        <w:tc>
          <w:tcPr>
            <w:tcW w:w="1837"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95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可持续影响指标</w:t>
            </w:r>
          </w:p>
        </w:tc>
        <w:tc>
          <w:tcPr>
            <w:tcW w:w="282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对社会发展有一定可持续影响</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对社会发展有一定可持续影响</w:t>
            </w: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对社会发展有一定可持续影响</w:t>
            </w:r>
          </w:p>
        </w:tc>
      </w:tr>
      <w:tr w:rsidR="000B567F">
        <w:trPr>
          <w:trHeight w:val="454"/>
        </w:trPr>
        <w:tc>
          <w:tcPr>
            <w:tcW w:w="1837" w:type="dxa"/>
            <w:gridSpan w:val="2"/>
            <w:vMerge/>
            <w:tcBorders>
              <w:left w:val="single" w:sz="4" w:space="0" w:color="000000"/>
              <w:bottom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955" w:type="dxa"/>
            <w:gridSpan w:val="5"/>
            <w:tcBorders>
              <w:top w:val="single" w:sz="4" w:space="0" w:color="000000"/>
              <w:left w:val="single" w:sz="4" w:space="0" w:color="000000"/>
              <w:right w:val="single" w:sz="4" w:space="0" w:color="000000"/>
            </w:tcBorders>
            <w:shd w:val="clear" w:color="auto" w:fill="auto"/>
            <w:vAlign w:val="center"/>
          </w:tcPr>
          <w:p w:rsidR="000B567F" w:rsidRDefault="0078434F">
            <w:pPr>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社会公众或服务对象满意度</w:t>
            </w:r>
          </w:p>
        </w:tc>
        <w:tc>
          <w:tcPr>
            <w:tcW w:w="282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优抚对象对优抚工作的满意度</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满意度达</w:t>
            </w:r>
            <w:r>
              <w:rPr>
                <w:rFonts w:ascii="仿宋_GB2312" w:eastAsia="仿宋_GB2312" w:hAnsi="楷体" w:hint="eastAsia"/>
                <w:szCs w:val="32"/>
              </w:rPr>
              <w:t>9</w:t>
            </w:r>
            <w:r>
              <w:rPr>
                <w:rFonts w:ascii="仿宋_GB2312" w:eastAsia="仿宋_GB2312" w:hAnsi="楷体" w:hint="eastAsia"/>
                <w:szCs w:val="32"/>
              </w:rPr>
              <w:t>1</w:t>
            </w:r>
            <w:r>
              <w:rPr>
                <w:rFonts w:ascii="仿宋_GB2312" w:eastAsia="仿宋_GB2312" w:hAnsi="楷体" w:hint="eastAsia"/>
                <w:szCs w:val="32"/>
              </w:rPr>
              <w:t>%</w:t>
            </w: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满意度达</w:t>
            </w:r>
            <w:r>
              <w:rPr>
                <w:rFonts w:ascii="仿宋_GB2312" w:eastAsia="仿宋_GB2312" w:hAnsi="楷体" w:hint="eastAsia"/>
                <w:szCs w:val="32"/>
              </w:rPr>
              <w:t>9</w:t>
            </w:r>
            <w:r>
              <w:rPr>
                <w:rFonts w:ascii="仿宋_GB2312" w:eastAsia="仿宋_GB2312" w:hAnsi="楷体" w:hint="eastAsia"/>
                <w:szCs w:val="32"/>
              </w:rPr>
              <w:t>1</w:t>
            </w:r>
            <w:r>
              <w:rPr>
                <w:rFonts w:ascii="仿宋_GB2312" w:eastAsia="仿宋_GB2312" w:hAnsi="楷体" w:hint="eastAsia"/>
                <w:szCs w:val="32"/>
              </w:rPr>
              <w:t>%</w:t>
            </w:r>
          </w:p>
        </w:tc>
      </w:tr>
      <w:tr w:rsidR="000B567F">
        <w:trPr>
          <w:trHeight w:val="567"/>
        </w:trPr>
        <w:tc>
          <w:tcPr>
            <w:tcW w:w="2945"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绩效自评综合得分</w:t>
            </w:r>
          </w:p>
        </w:tc>
        <w:tc>
          <w:tcPr>
            <w:tcW w:w="7575" w:type="dxa"/>
            <w:gridSpan w:val="1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91</w:t>
            </w:r>
          </w:p>
        </w:tc>
      </w:tr>
      <w:tr w:rsidR="000B567F">
        <w:trPr>
          <w:trHeight w:val="567"/>
        </w:trPr>
        <w:tc>
          <w:tcPr>
            <w:tcW w:w="2945"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评价等次</w:t>
            </w:r>
          </w:p>
        </w:tc>
        <w:tc>
          <w:tcPr>
            <w:tcW w:w="7575" w:type="dxa"/>
            <w:gridSpan w:val="1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优秀</w:t>
            </w:r>
          </w:p>
        </w:tc>
      </w:tr>
      <w:tr w:rsidR="000B567F">
        <w:tc>
          <w:tcPr>
            <w:tcW w:w="1694"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143"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479"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734" w:type="dxa"/>
            <w:gridSpan w:val="2"/>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334"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1005"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420"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1035" w:type="dxa"/>
            <w:gridSpan w:val="2"/>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270"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144"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1320"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148"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420"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738"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240"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360"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240"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796"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r>
    </w:tbl>
    <w:p w:rsidR="000B567F" w:rsidRDefault="000B567F">
      <w:pPr>
        <w:topLinePunct/>
        <w:spacing w:line="440" w:lineRule="exact"/>
        <w:jc w:val="left"/>
        <w:rPr>
          <w:rFonts w:ascii="仿宋" w:eastAsia="仿宋" w:hAnsi="仿宋"/>
          <w:szCs w:val="32"/>
        </w:rPr>
      </w:pPr>
    </w:p>
    <w:p w:rsidR="000B567F" w:rsidRDefault="0078434F">
      <w:pPr>
        <w:topLinePunct/>
        <w:spacing w:line="440" w:lineRule="exact"/>
        <w:ind w:firstLineChars="250" w:firstLine="525"/>
        <w:rPr>
          <w:rFonts w:ascii="黑体" w:eastAsia="黑体" w:hAnsi="黑体"/>
          <w:szCs w:val="32"/>
        </w:rPr>
      </w:pPr>
      <w:r>
        <w:rPr>
          <w:rFonts w:ascii="黑体" w:eastAsia="黑体" w:hAnsi="黑体" w:hint="eastAsia"/>
          <w:szCs w:val="32"/>
        </w:rPr>
        <w:t>四、主要经验及做法、存在的问题和建议</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（一）主要经验及做法；</w:t>
      </w:r>
    </w:p>
    <w:p w:rsidR="000B567F" w:rsidRDefault="0078434F">
      <w:pPr>
        <w:spacing w:line="440" w:lineRule="exact"/>
        <w:ind w:leftChars="200" w:left="420" w:firstLineChars="200" w:firstLine="420"/>
        <w:jc w:val="left"/>
        <w:rPr>
          <w:rFonts w:ascii="仿宋_GB2312" w:eastAsia="仿宋_GB2312" w:hAnsi="楷体"/>
          <w:szCs w:val="32"/>
        </w:rPr>
      </w:pPr>
      <w:r>
        <w:rPr>
          <w:rFonts w:ascii="仿宋_GB2312" w:eastAsia="仿宋_GB2312" w:hAnsi="楷体" w:hint="eastAsia"/>
          <w:szCs w:val="32"/>
        </w:rPr>
        <w:t>我单位依照专项资金管理办法，严格遵循专款专用、独立核算的管理原则。专项项目的申报严格按照财政资金管理的要求进行，专项资金财政拨款后及时进行了项目开展和资金投入。我单位目前对资金的管理按照项目自出涉及的经济科目规定，根据财务管理办法的相关制度执行。</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（二）存在的问题；</w:t>
      </w:r>
    </w:p>
    <w:p w:rsidR="000B567F" w:rsidRDefault="0078434F">
      <w:pPr>
        <w:spacing w:line="440" w:lineRule="exact"/>
        <w:ind w:leftChars="200" w:left="420" w:firstLineChars="200" w:firstLine="420"/>
        <w:jc w:val="left"/>
        <w:rPr>
          <w:rFonts w:ascii="仿宋_GB2312" w:eastAsia="仿宋_GB2312" w:hAnsi="楷体"/>
          <w:szCs w:val="32"/>
        </w:rPr>
      </w:pPr>
      <w:r>
        <w:rPr>
          <w:rFonts w:ascii="仿宋_GB2312" w:eastAsia="仿宋_GB2312" w:hAnsi="楷体" w:hint="eastAsia"/>
          <w:szCs w:val="32"/>
        </w:rPr>
        <w:t>今年在整个绩效目标执行过程中，能严格按照绩效管理有关规定和实现目标要求定期分析实施进程和实现进度，查找问题，加强管理。确保绩效目标的实现。但还存在部</w:t>
      </w:r>
      <w:r>
        <w:rPr>
          <w:rFonts w:ascii="仿宋_GB2312" w:eastAsia="仿宋_GB2312" w:hAnsi="楷体" w:hint="eastAsia"/>
          <w:szCs w:val="32"/>
        </w:rPr>
        <w:lastRenderedPageBreak/>
        <w:t>分上级经费下拨较晚，上级拨款与本级资金使用不同步的情况，存在本级垫付经费的问题。</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（三）建议和改进措施。</w:t>
      </w:r>
    </w:p>
    <w:p w:rsidR="000B567F" w:rsidRDefault="0078434F">
      <w:pPr>
        <w:spacing w:line="440" w:lineRule="exact"/>
        <w:ind w:leftChars="200" w:left="420" w:firstLineChars="200" w:firstLine="420"/>
        <w:jc w:val="left"/>
        <w:rPr>
          <w:rFonts w:ascii="仿宋_GB2312" w:eastAsia="仿宋_GB2312" w:hAnsi="楷体"/>
          <w:szCs w:val="32"/>
        </w:rPr>
      </w:pPr>
      <w:r>
        <w:rPr>
          <w:rFonts w:ascii="仿宋_GB2312" w:eastAsia="仿宋_GB2312" w:hAnsi="楷体" w:hint="eastAsia"/>
          <w:szCs w:val="32"/>
        </w:rPr>
        <w:t>今后工作中各专项资金使用科室应当高度重视绩效评价结果的应用工作，充分发挥绩效评价以评促管效能，积极探索和建立一套与预算管理相结合、多渠道应用评价结果的有效机制，努力提高绩效意识和财政资金使用效益。我单位将健全预算执行进度和考核机制，加强与上级部门、本级财政的</w:t>
      </w:r>
      <w:r>
        <w:rPr>
          <w:rFonts w:ascii="仿宋_GB2312" w:eastAsia="仿宋_GB2312" w:hAnsi="楷体" w:hint="eastAsia"/>
          <w:szCs w:val="32"/>
        </w:rPr>
        <w:t>沟通，达到上级经费下拨与本级资金使用同步的效果，以便更好的提高资金使用效率。</w:t>
      </w: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spacing w:line="440" w:lineRule="exact"/>
        <w:ind w:firstLineChars="200" w:firstLine="420"/>
        <w:jc w:val="left"/>
        <w:rPr>
          <w:rFonts w:ascii="黑体" w:eastAsia="黑体" w:hAnsi="黑体"/>
          <w:szCs w:val="32"/>
        </w:rPr>
      </w:pPr>
    </w:p>
    <w:p w:rsidR="000B567F" w:rsidRDefault="000B567F">
      <w:pPr>
        <w:spacing w:line="440" w:lineRule="exact"/>
        <w:ind w:firstLineChars="200" w:firstLine="420"/>
        <w:jc w:val="left"/>
        <w:rPr>
          <w:rFonts w:ascii="黑体" w:eastAsia="黑体" w:hAnsi="黑体"/>
          <w:szCs w:val="32"/>
        </w:rPr>
      </w:pPr>
    </w:p>
    <w:p w:rsidR="000B567F" w:rsidRDefault="0078434F">
      <w:pPr>
        <w:spacing w:line="440" w:lineRule="exact"/>
        <w:jc w:val="center"/>
        <w:rPr>
          <w:rFonts w:ascii="方正小标宋_GBK" w:eastAsia="方正小标宋_GBK" w:hint="eastAsia"/>
          <w:sz w:val="36"/>
          <w:szCs w:val="36"/>
        </w:rPr>
      </w:pPr>
      <w:r>
        <w:rPr>
          <w:rFonts w:ascii="方正小标宋_GBK" w:eastAsia="方正小标宋_GBK" w:hint="eastAsia"/>
          <w:sz w:val="36"/>
          <w:szCs w:val="36"/>
        </w:rPr>
        <w:t>城镇义务兵优待金项目支出绩效自评报告</w:t>
      </w:r>
    </w:p>
    <w:p w:rsidR="000B567F" w:rsidRDefault="000B567F">
      <w:pPr>
        <w:spacing w:line="440" w:lineRule="exact"/>
        <w:ind w:firstLineChars="200" w:firstLine="420"/>
        <w:jc w:val="left"/>
        <w:rPr>
          <w:rFonts w:ascii="黑体" w:eastAsia="黑体" w:hAnsi="黑体"/>
          <w:szCs w:val="32"/>
        </w:rPr>
      </w:pPr>
    </w:p>
    <w:p w:rsidR="000B567F" w:rsidRDefault="0078434F">
      <w:pPr>
        <w:spacing w:line="440" w:lineRule="exact"/>
        <w:ind w:firstLineChars="200" w:firstLine="420"/>
        <w:jc w:val="center"/>
        <w:rPr>
          <w:rFonts w:ascii="方正小标宋_GBK" w:eastAsia="方正小标宋_GBK" w:hAnsi="黑体"/>
          <w:szCs w:val="32"/>
        </w:rPr>
      </w:pPr>
      <w:r>
        <w:rPr>
          <w:rFonts w:ascii="方正小标宋_GBK" w:eastAsia="方正小标宋_GBK" w:hAnsi="黑体" w:hint="eastAsia"/>
          <w:szCs w:val="32"/>
        </w:rPr>
        <w:t>摘要</w:t>
      </w:r>
    </w:p>
    <w:p w:rsidR="000B567F" w:rsidRDefault="0078434F">
      <w:pPr>
        <w:spacing w:line="440" w:lineRule="exact"/>
        <w:ind w:left="284"/>
        <w:jc w:val="left"/>
        <w:rPr>
          <w:rFonts w:ascii="仿宋_GB2312" w:eastAsia="仿宋_GB2312" w:hAnsi="黑体"/>
          <w:szCs w:val="32"/>
        </w:rPr>
      </w:pPr>
      <w:r>
        <w:rPr>
          <w:rFonts w:ascii="黑体" w:eastAsia="黑体" w:hAnsi="黑体" w:hint="eastAsia"/>
          <w:szCs w:val="32"/>
        </w:rPr>
        <w:t>一、项目概况：</w:t>
      </w:r>
      <w:r>
        <w:rPr>
          <w:rFonts w:ascii="仿宋_GB2312" w:eastAsia="仿宋_GB2312" w:hAnsi="黑体" w:hint="eastAsia"/>
          <w:szCs w:val="32"/>
        </w:rPr>
        <w:t>含项目立项背景及目的，预算收支情况。</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项目单位：优抚科，项目名称：城镇义务兵优待金。为了保障国家对军人抚恤优待，激励军人保家卫国的奉献精神，加强国防建设</w:t>
      </w:r>
      <w:r>
        <w:rPr>
          <w:rFonts w:ascii="仿宋_GB2312" w:eastAsia="仿宋_GB2312" w:hAnsi="楷体" w:hint="eastAsia"/>
          <w:szCs w:val="32"/>
        </w:rPr>
        <w:t>,</w:t>
      </w:r>
      <w:r>
        <w:rPr>
          <w:rFonts w:ascii="仿宋_GB2312" w:eastAsia="仿宋_GB2312" w:hAnsi="楷体" w:hint="eastAsia"/>
          <w:szCs w:val="32"/>
        </w:rPr>
        <w:t>根据</w:t>
      </w:r>
      <w:r w:rsidR="00E739A6">
        <w:rPr>
          <w:rFonts w:ascii="仿宋_GB2312" w:eastAsia="仿宋_GB2312" w:hAnsi="楷体" w:hint="eastAsia"/>
          <w:szCs w:val="32"/>
        </w:rPr>
        <w:t>各级文件精神</w:t>
      </w:r>
      <w:r>
        <w:rPr>
          <w:rFonts w:ascii="仿宋_GB2312" w:eastAsia="仿宋_GB2312" w:hAnsi="楷体" w:hint="eastAsia"/>
          <w:szCs w:val="32"/>
        </w:rPr>
        <w:t>，盘龙区人民政府在</w:t>
      </w:r>
      <w:r>
        <w:rPr>
          <w:rFonts w:ascii="仿宋_GB2312" w:eastAsia="仿宋_GB2312" w:hAnsi="楷体" w:hint="eastAsia"/>
          <w:szCs w:val="32"/>
        </w:rPr>
        <w:t>2022</w:t>
      </w:r>
      <w:r>
        <w:rPr>
          <w:rFonts w:ascii="仿宋_GB2312" w:eastAsia="仿宋_GB2312" w:hAnsi="楷体" w:hint="eastAsia"/>
          <w:szCs w:val="32"/>
        </w:rPr>
        <w:t>年</w:t>
      </w:r>
      <w:r>
        <w:rPr>
          <w:rFonts w:ascii="仿宋_GB2312" w:eastAsia="仿宋_GB2312" w:hAnsi="楷体" w:hint="eastAsia"/>
          <w:szCs w:val="32"/>
        </w:rPr>
        <w:t>度继续执行给辖区现役义务兵家庭发放优待金政策，具体的管理发放工作由盘龙区退役军人事务局负责，并指导全区各街道办事处的义务兵优抚工作。</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2022</w:t>
      </w:r>
      <w:r>
        <w:rPr>
          <w:rFonts w:ascii="仿宋_GB2312" w:eastAsia="仿宋_GB2312" w:hAnsi="楷体" w:hint="eastAsia"/>
          <w:szCs w:val="32"/>
        </w:rPr>
        <w:t>年</w:t>
      </w:r>
      <w:r>
        <w:rPr>
          <w:rFonts w:ascii="仿宋_GB2312" w:eastAsia="仿宋_GB2312" w:hAnsi="楷体" w:hint="eastAsia"/>
          <w:szCs w:val="32"/>
        </w:rPr>
        <w:t>城镇义务兵优待金项目实际到位资金</w:t>
      </w:r>
      <w:r>
        <w:rPr>
          <w:rFonts w:ascii="仿宋_GB2312" w:eastAsia="仿宋_GB2312" w:hAnsi="楷体" w:hint="eastAsia"/>
          <w:szCs w:val="32"/>
        </w:rPr>
        <w:t>845.68</w:t>
      </w:r>
      <w:r>
        <w:rPr>
          <w:rFonts w:ascii="仿宋_GB2312" w:eastAsia="仿宋_GB2312" w:hAnsi="楷体" w:hint="eastAsia"/>
          <w:szCs w:val="32"/>
        </w:rPr>
        <w:t>万元，为区本级财政安排资金。</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2022</w:t>
      </w:r>
      <w:r>
        <w:rPr>
          <w:rFonts w:ascii="仿宋_GB2312" w:eastAsia="仿宋_GB2312" w:hAnsi="楷体" w:hint="eastAsia"/>
          <w:szCs w:val="32"/>
        </w:rPr>
        <w:t>年</w:t>
      </w:r>
      <w:r>
        <w:rPr>
          <w:rFonts w:ascii="仿宋_GB2312" w:eastAsia="仿宋_GB2312" w:hAnsi="楷体" w:hint="eastAsia"/>
          <w:szCs w:val="32"/>
        </w:rPr>
        <w:t>城镇义务兵优待金项目支出</w:t>
      </w:r>
      <w:r>
        <w:rPr>
          <w:rFonts w:ascii="仿宋_GB2312" w:eastAsia="仿宋_GB2312" w:hAnsi="楷体" w:hint="eastAsia"/>
          <w:szCs w:val="32"/>
        </w:rPr>
        <w:t>845.68</w:t>
      </w:r>
      <w:r>
        <w:rPr>
          <w:rFonts w:ascii="仿宋_GB2312" w:eastAsia="仿宋_GB2312" w:hAnsi="楷体" w:hint="eastAsia"/>
          <w:szCs w:val="32"/>
        </w:rPr>
        <w:t>万元。</w:t>
      </w:r>
    </w:p>
    <w:p w:rsidR="000B567F" w:rsidRDefault="0078434F">
      <w:pPr>
        <w:spacing w:line="440" w:lineRule="exact"/>
        <w:ind w:left="284"/>
        <w:jc w:val="left"/>
        <w:rPr>
          <w:rFonts w:ascii="黑体" w:eastAsia="黑体" w:hAnsi="黑体"/>
          <w:szCs w:val="32"/>
        </w:rPr>
      </w:pPr>
      <w:r>
        <w:rPr>
          <w:rFonts w:ascii="黑体" w:eastAsia="黑体" w:hAnsi="黑体" w:hint="eastAsia"/>
          <w:szCs w:val="32"/>
        </w:rPr>
        <w:t>二、评价结论</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本项目按要求完成当年计划任务，促进社会和谐稳定发展、改善部分群众生活、满足群众需求、产生一定的经济效益，项目评为优秀。</w:t>
      </w:r>
      <w:r>
        <w:rPr>
          <w:rFonts w:ascii="仿宋_GB2312" w:eastAsia="仿宋_GB2312" w:hAnsi="楷体" w:hint="eastAsia"/>
          <w:szCs w:val="32"/>
        </w:rPr>
        <w:t>2022</w:t>
      </w:r>
      <w:r>
        <w:rPr>
          <w:rFonts w:ascii="仿宋_GB2312" w:eastAsia="仿宋_GB2312" w:hAnsi="楷体" w:hint="eastAsia"/>
          <w:szCs w:val="32"/>
        </w:rPr>
        <w:t>年</w:t>
      </w:r>
      <w:r>
        <w:rPr>
          <w:rFonts w:ascii="仿宋_GB2312" w:eastAsia="仿宋_GB2312" w:hAnsi="楷体" w:hint="eastAsia"/>
          <w:szCs w:val="32"/>
        </w:rPr>
        <w:t>绩效自评综合得分为</w:t>
      </w:r>
      <w:r>
        <w:rPr>
          <w:rFonts w:ascii="仿宋_GB2312" w:eastAsia="仿宋_GB2312" w:hAnsi="楷体" w:hint="eastAsia"/>
          <w:szCs w:val="32"/>
        </w:rPr>
        <w:t>93</w:t>
      </w:r>
      <w:r>
        <w:rPr>
          <w:rFonts w:ascii="仿宋_GB2312" w:eastAsia="仿宋_GB2312" w:hAnsi="楷体" w:hint="eastAsia"/>
          <w:szCs w:val="32"/>
        </w:rPr>
        <w:t>分。</w:t>
      </w:r>
    </w:p>
    <w:p w:rsidR="000B567F" w:rsidRDefault="000B567F">
      <w:pPr>
        <w:spacing w:line="440" w:lineRule="exact"/>
        <w:ind w:firstLineChars="200" w:firstLine="420"/>
        <w:jc w:val="left"/>
        <w:rPr>
          <w:rFonts w:ascii="楷体" w:eastAsia="楷体" w:hAnsi="楷体"/>
          <w:szCs w:val="32"/>
        </w:rPr>
      </w:pPr>
    </w:p>
    <w:p w:rsidR="000B567F" w:rsidRDefault="0078434F">
      <w:pPr>
        <w:spacing w:line="440" w:lineRule="exact"/>
        <w:ind w:firstLineChars="200" w:firstLine="420"/>
        <w:jc w:val="center"/>
        <w:rPr>
          <w:rFonts w:ascii="黑体" w:eastAsia="黑体" w:hAnsi="黑体"/>
          <w:sz w:val="36"/>
          <w:szCs w:val="36"/>
        </w:rPr>
      </w:pPr>
      <w:r>
        <w:rPr>
          <w:rFonts w:ascii="黑体" w:eastAsia="黑体" w:hAnsi="黑体" w:hint="eastAsia"/>
          <w:szCs w:val="32"/>
        </w:rPr>
        <w:t>正文：</w:t>
      </w:r>
      <w:r>
        <w:rPr>
          <w:rFonts w:ascii="仿宋_GB2312" w:eastAsia="仿宋_GB2312" w:hAnsi="楷体" w:hint="eastAsia"/>
          <w:szCs w:val="32"/>
        </w:rPr>
        <w:t>城镇义务兵优待金</w:t>
      </w:r>
      <w:r>
        <w:rPr>
          <w:rFonts w:ascii="黑体" w:eastAsia="黑体" w:hAnsi="黑体" w:hint="eastAsia"/>
          <w:szCs w:val="32"/>
        </w:rPr>
        <w:t>项目支出绩效自评报告</w:t>
      </w:r>
    </w:p>
    <w:p w:rsidR="000B567F" w:rsidRDefault="000B567F">
      <w:pPr>
        <w:topLinePunct/>
        <w:spacing w:line="440" w:lineRule="exact"/>
        <w:ind w:firstLineChars="250" w:firstLine="525"/>
        <w:rPr>
          <w:rFonts w:ascii="黑体" w:eastAsia="黑体" w:hint="eastAsia"/>
          <w:szCs w:val="32"/>
        </w:rPr>
      </w:pPr>
    </w:p>
    <w:p w:rsidR="000B567F" w:rsidRDefault="0078434F">
      <w:pPr>
        <w:topLinePunct/>
        <w:spacing w:line="440" w:lineRule="exact"/>
        <w:ind w:firstLineChars="250" w:firstLine="525"/>
        <w:rPr>
          <w:rFonts w:ascii="黑体" w:eastAsia="黑体" w:hint="eastAsia"/>
          <w:szCs w:val="32"/>
        </w:rPr>
      </w:pPr>
      <w:r>
        <w:rPr>
          <w:rFonts w:ascii="黑体" w:eastAsia="黑体" w:hint="eastAsia"/>
          <w:szCs w:val="32"/>
        </w:rPr>
        <w:t>一、项目基本情况</w:t>
      </w:r>
    </w:p>
    <w:p w:rsidR="000B567F" w:rsidRDefault="0078434F">
      <w:pPr>
        <w:pStyle w:val="a8"/>
        <w:numPr>
          <w:ilvl w:val="0"/>
          <w:numId w:val="4"/>
        </w:numPr>
        <w:topLinePunct/>
        <w:spacing w:line="440" w:lineRule="exact"/>
        <w:ind w:firstLineChars="0"/>
        <w:rPr>
          <w:rFonts w:ascii="楷体" w:eastAsia="楷体" w:hAnsi="楷体"/>
          <w:szCs w:val="32"/>
        </w:rPr>
      </w:pPr>
      <w:r>
        <w:rPr>
          <w:rFonts w:ascii="楷体" w:eastAsia="楷体" w:hAnsi="楷体" w:hint="eastAsia"/>
          <w:szCs w:val="32"/>
        </w:rPr>
        <w:t>项目概况。</w:t>
      </w:r>
    </w:p>
    <w:p w:rsidR="000B567F" w:rsidRDefault="0078434F">
      <w:pPr>
        <w:pStyle w:val="a8"/>
        <w:numPr>
          <w:ilvl w:val="0"/>
          <w:numId w:val="5"/>
        </w:numPr>
        <w:topLinePunct/>
        <w:spacing w:line="440" w:lineRule="exact"/>
        <w:ind w:firstLineChars="0"/>
        <w:rPr>
          <w:rFonts w:ascii="仿宋_GB2312" w:eastAsia="仿宋_GB2312" w:hAnsi="楷体"/>
          <w:szCs w:val="32"/>
        </w:rPr>
      </w:pPr>
      <w:r>
        <w:rPr>
          <w:rFonts w:ascii="仿宋_GB2312" w:eastAsia="仿宋_GB2312" w:hAnsi="楷体" w:hint="eastAsia"/>
          <w:szCs w:val="32"/>
        </w:rPr>
        <w:t>立项背景及目的。</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为了保障国家对军人抚恤优待，激励军人保家卫国的奉献精神，加强国防建设</w:t>
      </w:r>
      <w:r>
        <w:rPr>
          <w:rFonts w:ascii="仿宋_GB2312" w:eastAsia="仿宋_GB2312" w:hAnsi="楷体" w:hint="eastAsia"/>
          <w:szCs w:val="32"/>
        </w:rPr>
        <w:t>,</w:t>
      </w:r>
      <w:r>
        <w:rPr>
          <w:rFonts w:ascii="仿宋_GB2312" w:eastAsia="仿宋_GB2312" w:hAnsi="楷体" w:hint="eastAsia"/>
          <w:szCs w:val="32"/>
        </w:rPr>
        <w:t>根据</w:t>
      </w:r>
      <w:r w:rsidR="00E739A6">
        <w:rPr>
          <w:rFonts w:ascii="仿宋_GB2312" w:eastAsia="仿宋_GB2312" w:hAnsi="楷体" w:hint="eastAsia"/>
          <w:szCs w:val="32"/>
        </w:rPr>
        <w:t>各级</w:t>
      </w:r>
      <w:r>
        <w:rPr>
          <w:rFonts w:ascii="仿宋_GB2312" w:eastAsia="仿宋_GB2312" w:hAnsi="楷体" w:hint="eastAsia"/>
          <w:szCs w:val="32"/>
        </w:rPr>
        <w:t>文件精神，盘龙区人民政府在</w:t>
      </w:r>
      <w:r>
        <w:rPr>
          <w:rFonts w:ascii="仿宋_GB2312" w:eastAsia="仿宋_GB2312" w:hAnsi="楷体" w:hint="eastAsia"/>
          <w:szCs w:val="32"/>
        </w:rPr>
        <w:t>2022</w:t>
      </w:r>
      <w:r>
        <w:rPr>
          <w:rFonts w:ascii="仿宋_GB2312" w:eastAsia="仿宋_GB2312" w:hAnsi="楷体" w:hint="eastAsia"/>
          <w:szCs w:val="32"/>
        </w:rPr>
        <w:t>年</w:t>
      </w:r>
      <w:r>
        <w:rPr>
          <w:rFonts w:ascii="仿宋_GB2312" w:eastAsia="仿宋_GB2312" w:hAnsi="楷体" w:hint="eastAsia"/>
          <w:szCs w:val="32"/>
        </w:rPr>
        <w:t>度继续执行给辖区现役义务兵家庭发放优待金政策，具体的管理发放工作由盘龙区退役军人事务局负责，并指导全区各街道办事处的义务兵优抚工作。</w:t>
      </w:r>
    </w:p>
    <w:p w:rsidR="000B567F" w:rsidRDefault="0078434F">
      <w:pPr>
        <w:pStyle w:val="a8"/>
        <w:numPr>
          <w:ilvl w:val="0"/>
          <w:numId w:val="5"/>
        </w:numPr>
        <w:topLinePunct/>
        <w:spacing w:line="440" w:lineRule="exact"/>
        <w:ind w:firstLineChars="0"/>
        <w:rPr>
          <w:rFonts w:ascii="仿宋_GB2312" w:eastAsia="仿宋_GB2312" w:hAnsi="楷体"/>
          <w:szCs w:val="32"/>
        </w:rPr>
      </w:pPr>
      <w:r>
        <w:rPr>
          <w:rFonts w:ascii="仿宋_GB2312" w:eastAsia="仿宋_GB2312" w:hAnsi="楷体" w:hint="eastAsia"/>
          <w:szCs w:val="32"/>
        </w:rPr>
        <w:t>项目实施情况。</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2022</w:t>
      </w:r>
      <w:r>
        <w:rPr>
          <w:rFonts w:ascii="仿宋_GB2312" w:eastAsia="仿宋_GB2312" w:hAnsi="楷体" w:hint="eastAsia"/>
          <w:szCs w:val="32"/>
        </w:rPr>
        <w:t>年</w:t>
      </w:r>
      <w:r>
        <w:rPr>
          <w:rFonts w:ascii="仿宋_GB2312" w:eastAsia="仿宋_GB2312" w:hAnsi="楷体" w:hint="eastAsia"/>
          <w:szCs w:val="32"/>
        </w:rPr>
        <w:t>享受城镇义务优待兵户数为</w:t>
      </w:r>
      <w:r>
        <w:rPr>
          <w:rFonts w:ascii="仿宋_GB2312" w:eastAsia="仿宋_GB2312" w:hAnsi="楷体" w:hint="eastAsia"/>
          <w:szCs w:val="32"/>
        </w:rPr>
        <w:t>54</w:t>
      </w:r>
      <w:r>
        <w:rPr>
          <w:rFonts w:ascii="仿宋_GB2312" w:eastAsia="仿宋_GB2312" w:hAnsi="楷体" w:hint="eastAsia"/>
          <w:szCs w:val="32"/>
        </w:rPr>
        <w:t>3</w:t>
      </w:r>
      <w:r>
        <w:rPr>
          <w:rFonts w:ascii="仿宋_GB2312" w:eastAsia="仿宋_GB2312" w:hAnsi="楷体" w:hint="eastAsia"/>
          <w:szCs w:val="32"/>
        </w:rPr>
        <w:t>户，实际发放人数和应该发放人数一致，精准计算，按标准发放规范审批，按标准发放，及时审批并在</w:t>
      </w:r>
      <w:r>
        <w:rPr>
          <w:rFonts w:ascii="仿宋_GB2312" w:eastAsia="仿宋_GB2312" w:hAnsi="楷体" w:hint="eastAsia"/>
          <w:szCs w:val="32"/>
        </w:rPr>
        <w:t>7</w:t>
      </w:r>
      <w:r>
        <w:rPr>
          <w:rFonts w:ascii="仿宋_GB2312" w:eastAsia="仿宋_GB2312" w:hAnsi="楷体" w:hint="eastAsia"/>
          <w:szCs w:val="32"/>
        </w:rPr>
        <w:t>月低发放完成，全年支出</w:t>
      </w:r>
      <w:r>
        <w:rPr>
          <w:rFonts w:ascii="仿宋_GB2312" w:eastAsia="仿宋_GB2312" w:hAnsi="楷体" w:hint="eastAsia"/>
          <w:szCs w:val="32"/>
        </w:rPr>
        <w:t>845.68</w:t>
      </w:r>
      <w:r>
        <w:rPr>
          <w:rFonts w:ascii="仿宋_GB2312" w:eastAsia="仿宋_GB2312" w:hAnsi="楷体" w:hint="eastAsia"/>
          <w:szCs w:val="32"/>
        </w:rPr>
        <w:t>万元，优抚对象对优抚工作的满意度</w:t>
      </w:r>
      <w:r>
        <w:rPr>
          <w:rFonts w:ascii="仿宋_GB2312" w:eastAsia="仿宋_GB2312" w:hAnsi="楷体" w:hint="eastAsia"/>
          <w:szCs w:val="32"/>
        </w:rPr>
        <w:t>90%</w:t>
      </w:r>
      <w:r>
        <w:rPr>
          <w:rFonts w:ascii="仿宋_GB2312" w:eastAsia="仿宋_GB2312" w:hAnsi="楷体" w:hint="eastAsia"/>
          <w:szCs w:val="32"/>
        </w:rPr>
        <w:t>。</w:t>
      </w:r>
    </w:p>
    <w:p w:rsidR="000B567F" w:rsidRDefault="0078434F">
      <w:pPr>
        <w:pStyle w:val="a8"/>
        <w:numPr>
          <w:ilvl w:val="0"/>
          <w:numId w:val="5"/>
        </w:numPr>
        <w:topLinePunct/>
        <w:spacing w:line="440" w:lineRule="exact"/>
        <w:ind w:left="786" w:firstLineChars="0"/>
        <w:rPr>
          <w:rFonts w:ascii="仿宋_GB2312" w:eastAsia="仿宋_GB2312" w:hAnsi="楷体"/>
          <w:szCs w:val="32"/>
        </w:rPr>
      </w:pPr>
      <w:r>
        <w:rPr>
          <w:rFonts w:ascii="仿宋_GB2312" w:eastAsia="仿宋_GB2312" w:hAnsi="楷体" w:hint="eastAsia"/>
          <w:szCs w:val="32"/>
        </w:rPr>
        <w:t>资金来源及使用情况。</w:t>
      </w:r>
    </w:p>
    <w:p w:rsidR="000B567F" w:rsidRDefault="0078434F">
      <w:pPr>
        <w:pStyle w:val="a8"/>
        <w:spacing w:line="440" w:lineRule="exact"/>
        <w:ind w:left="786" w:firstLineChars="0" w:firstLine="0"/>
        <w:jc w:val="left"/>
        <w:rPr>
          <w:rFonts w:ascii="仿宋_GB2312" w:eastAsia="仿宋_GB2312" w:hAnsi="楷体"/>
          <w:szCs w:val="32"/>
        </w:rPr>
      </w:pPr>
      <w:r>
        <w:rPr>
          <w:rFonts w:ascii="仿宋_GB2312" w:eastAsia="仿宋_GB2312" w:hAnsi="楷体" w:hint="eastAsia"/>
          <w:szCs w:val="32"/>
        </w:rPr>
        <w:t>2022</w:t>
      </w:r>
      <w:r>
        <w:rPr>
          <w:rFonts w:ascii="仿宋_GB2312" w:eastAsia="仿宋_GB2312" w:hAnsi="楷体" w:hint="eastAsia"/>
          <w:szCs w:val="32"/>
        </w:rPr>
        <w:t>年</w:t>
      </w:r>
      <w:r>
        <w:rPr>
          <w:rFonts w:ascii="仿宋_GB2312" w:eastAsia="仿宋_GB2312" w:hAnsi="楷体" w:hint="eastAsia"/>
          <w:szCs w:val="32"/>
        </w:rPr>
        <w:t>城镇义务兵优待金项目实际到位资金</w:t>
      </w:r>
      <w:r>
        <w:rPr>
          <w:rFonts w:ascii="仿宋_GB2312" w:eastAsia="仿宋_GB2312" w:hAnsi="楷体" w:hint="eastAsia"/>
          <w:szCs w:val="32"/>
        </w:rPr>
        <w:t>845.68</w:t>
      </w:r>
      <w:r>
        <w:rPr>
          <w:rFonts w:ascii="仿宋_GB2312" w:eastAsia="仿宋_GB2312" w:hAnsi="楷体" w:hint="eastAsia"/>
          <w:szCs w:val="32"/>
        </w:rPr>
        <w:t>万元，为区本级财政安排资金。</w:t>
      </w:r>
    </w:p>
    <w:p w:rsidR="000B567F" w:rsidRDefault="0078434F">
      <w:pPr>
        <w:pStyle w:val="a8"/>
        <w:topLinePunct/>
        <w:spacing w:line="440" w:lineRule="exact"/>
        <w:ind w:left="786" w:firstLineChars="0" w:firstLine="0"/>
        <w:rPr>
          <w:rFonts w:ascii="仿宋_GB2312" w:eastAsia="仿宋_GB2312" w:hAnsi="楷体"/>
          <w:szCs w:val="32"/>
        </w:rPr>
      </w:pPr>
      <w:r>
        <w:rPr>
          <w:rFonts w:ascii="仿宋_GB2312" w:eastAsia="仿宋_GB2312" w:hAnsi="楷体" w:hint="eastAsia"/>
          <w:szCs w:val="32"/>
        </w:rPr>
        <w:lastRenderedPageBreak/>
        <w:t>2022</w:t>
      </w:r>
      <w:r>
        <w:rPr>
          <w:rFonts w:ascii="仿宋_GB2312" w:eastAsia="仿宋_GB2312" w:hAnsi="楷体" w:hint="eastAsia"/>
          <w:szCs w:val="32"/>
        </w:rPr>
        <w:t>年</w:t>
      </w:r>
      <w:r>
        <w:rPr>
          <w:rFonts w:ascii="仿宋_GB2312" w:eastAsia="仿宋_GB2312" w:hAnsi="楷体" w:hint="eastAsia"/>
          <w:szCs w:val="32"/>
        </w:rPr>
        <w:t>城镇义务兵优待金项目支出</w:t>
      </w:r>
      <w:r>
        <w:rPr>
          <w:rFonts w:ascii="仿宋_GB2312" w:eastAsia="仿宋_GB2312" w:hAnsi="楷体" w:hint="eastAsia"/>
          <w:szCs w:val="32"/>
        </w:rPr>
        <w:t>845.68</w:t>
      </w:r>
      <w:r>
        <w:rPr>
          <w:rFonts w:ascii="仿宋_GB2312" w:eastAsia="仿宋_GB2312" w:hAnsi="楷体" w:hint="eastAsia"/>
          <w:szCs w:val="32"/>
        </w:rPr>
        <w:t>万元。</w:t>
      </w:r>
    </w:p>
    <w:tbl>
      <w:tblPr>
        <w:tblStyle w:val="a6"/>
        <w:tblW w:w="9688" w:type="dxa"/>
        <w:tblInd w:w="-601" w:type="dxa"/>
        <w:tblLook w:val="04A0"/>
      </w:tblPr>
      <w:tblGrid>
        <w:gridCol w:w="636"/>
        <w:gridCol w:w="1916"/>
        <w:gridCol w:w="840"/>
        <w:gridCol w:w="1426"/>
        <w:gridCol w:w="248"/>
        <w:gridCol w:w="536"/>
        <w:gridCol w:w="1841"/>
        <w:gridCol w:w="1776"/>
        <w:gridCol w:w="636"/>
      </w:tblGrid>
      <w:tr w:rsidR="000B567F">
        <w:trPr>
          <w:trHeight w:val="125"/>
        </w:trPr>
        <w:tc>
          <w:tcPr>
            <w:tcW w:w="9688" w:type="dxa"/>
            <w:gridSpan w:val="9"/>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1.</w:t>
            </w:r>
            <w:r>
              <w:rPr>
                <w:rFonts w:ascii="仿宋_GB2312" w:eastAsia="仿宋_GB2312" w:hAnsi="楷体" w:hint="eastAsia"/>
                <w:szCs w:val="32"/>
              </w:rPr>
              <w:t>项目起止时间：</w:t>
            </w:r>
            <w:r>
              <w:rPr>
                <w:rFonts w:ascii="仿宋_GB2312" w:eastAsia="仿宋_GB2312" w:hAnsi="楷体" w:hint="eastAsia"/>
                <w:szCs w:val="32"/>
              </w:rPr>
              <w:t>2022</w:t>
            </w:r>
            <w:r>
              <w:rPr>
                <w:rFonts w:ascii="仿宋_GB2312" w:eastAsia="仿宋_GB2312" w:hAnsi="楷体" w:hint="eastAsia"/>
                <w:szCs w:val="32"/>
              </w:rPr>
              <w:t>年</w:t>
            </w:r>
            <w:r>
              <w:rPr>
                <w:rFonts w:ascii="仿宋_GB2312" w:eastAsia="仿宋_GB2312" w:hAnsi="楷体" w:hint="eastAsia"/>
                <w:szCs w:val="32"/>
              </w:rPr>
              <w:t>1</w:t>
            </w:r>
            <w:r>
              <w:rPr>
                <w:rFonts w:ascii="仿宋_GB2312" w:eastAsia="仿宋_GB2312" w:hAnsi="楷体" w:hint="eastAsia"/>
                <w:szCs w:val="32"/>
              </w:rPr>
              <w:t>月</w:t>
            </w:r>
            <w:r>
              <w:rPr>
                <w:rFonts w:ascii="仿宋_GB2312" w:eastAsia="仿宋_GB2312" w:hAnsi="楷体" w:hint="eastAsia"/>
                <w:szCs w:val="32"/>
              </w:rPr>
              <w:t>1</w:t>
            </w:r>
            <w:r>
              <w:rPr>
                <w:rFonts w:ascii="仿宋_GB2312" w:eastAsia="仿宋_GB2312" w:hAnsi="楷体" w:hint="eastAsia"/>
                <w:szCs w:val="32"/>
              </w:rPr>
              <w:t>日</w:t>
            </w:r>
            <w:r>
              <w:rPr>
                <w:rFonts w:ascii="仿宋_GB2312" w:eastAsia="仿宋_GB2312" w:hAnsi="楷体" w:hint="eastAsia"/>
                <w:szCs w:val="32"/>
              </w:rPr>
              <w:t>-</w:t>
            </w:r>
            <w:r>
              <w:rPr>
                <w:rFonts w:ascii="仿宋_GB2312" w:eastAsia="仿宋_GB2312" w:hAnsi="楷体" w:hint="eastAsia"/>
                <w:szCs w:val="32"/>
              </w:rPr>
              <w:t>2022</w:t>
            </w:r>
            <w:r>
              <w:rPr>
                <w:rFonts w:ascii="仿宋_GB2312" w:eastAsia="仿宋_GB2312" w:hAnsi="楷体" w:hint="eastAsia"/>
                <w:szCs w:val="32"/>
              </w:rPr>
              <w:t>年</w:t>
            </w:r>
            <w:r>
              <w:rPr>
                <w:rFonts w:ascii="仿宋_GB2312" w:eastAsia="仿宋_GB2312" w:hAnsi="楷体" w:hint="eastAsia"/>
                <w:szCs w:val="32"/>
              </w:rPr>
              <w:t>12</w:t>
            </w:r>
            <w:r>
              <w:rPr>
                <w:rFonts w:ascii="仿宋_GB2312" w:eastAsia="仿宋_GB2312" w:hAnsi="楷体" w:hint="eastAsia"/>
                <w:szCs w:val="32"/>
              </w:rPr>
              <w:t>月</w:t>
            </w:r>
            <w:r>
              <w:rPr>
                <w:rFonts w:ascii="仿宋_GB2312" w:eastAsia="仿宋_GB2312" w:hAnsi="楷体" w:hint="eastAsia"/>
                <w:szCs w:val="32"/>
              </w:rPr>
              <w:t>31</w:t>
            </w:r>
            <w:r>
              <w:rPr>
                <w:rFonts w:ascii="仿宋_GB2312" w:eastAsia="仿宋_GB2312" w:hAnsi="楷体" w:hint="eastAsia"/>
                <w:szCs w:val="32"/>
              </w:rPr>
              <w:t>日</w:t>
            </w:r>
          </w:p>
        </w:tc>
      </w:tr>
      <w:tr w:rsidR="000B567F">
        <w:trPr>
          <w:trHeight w:val="125"/>
        </w:trPr>
        <w:tc>
          <w:tcPr>
            <w:tcW w:w="4651" w:type="dxa"/>
            <w:gridSpan w:val="4"/>
            <w:noWrap/>
          </w:tcPr>
          <w:p w:rsidR="000B567F" w:rsidRDefault="0078434F">
            <w:pPr>
              <w:pStyle w:val="a8"/>
              <w:spacing w:line="440" w:lineRule="exact"/>
              <w:ind w:leftChars="200" w:left="420"/>
              <w:jc w:val="left"/>
              <w:rPr>
                <w:rFonts w:ascii="仿宋_GB2312" w:hAnsi="楷体"/>
                <w:szCs w:val="32"/>
              </w:rPr>
            </w:pPr>
            <w:r>
              <w:rPr>
                <w:rFonts w:ascii="仿宋_GB2312" w:eastAsia="仿宋_GB2312" w:hAnsi="楷体" w:hint="eastAsia"/>
                <w:szCs w:val="32"/>
              </w:rPr>
              <w:t>预算安排资金（万元）</w:t>
            </w:r>
            <w:r>
              <w:rPr>
                <w:rFonts w:ascii="仿宋_GB2312" w:eastAsia="仿宋_GB2312" w:hAnsi="楷体" w:hint="eastAsia"/>
                <w:szCs w:val="32"/>
              </w:rPr>
              <w:t>:</w:t>
            </w:r>
            <w:r>
              <w:t xml:space="preserve"> </w:t>
            </w:r>
            <w:r>
              <w:rPr>
                <w:rFonts w:ascii="仿宋_GB2312" w:eastAsia="仿宋_GB2312" w:hAnsi="楷体" w:hint="eastAsia"/>
                <w:szCs w:val="32"/>
              </w:rPr>
              <w:t>845.68</w:t>
            </w:r>
          </w:p>
        </w:tc>
        <w:tc>
          <w:tcPr>
            <w:tcW w:w="5037" w:type="dxa"/>
            <w:gridSpan w:val="5"/>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实际到位资金（万元）</w:t>
            </w:r>
            <w:r>
              <w:rPr>
                <w:rFonts w:ascii="仿宋_GB2312" w:eastAsia="仿宋_GB2312" w:hAnsi="楷体" w:hint="eastAsia"/>
                <w:szCs w:val="32"/>
              </w:rPr>
              <w:t>:</w:t>
            </w:r>
            <w:r>
              <w:rPr>
                <w:rFonts w:ascii="仿宋_GB2312" w:eastAsia="仿宋_GB2312" w:hAnsi="楷体" w:hint="eastAsia"/>
                <w:szCs w:val="32"/>
              </w:rPr>
              <w:t>845.68</w:t>
            </w:r>
          </w:p>
        </w:tc>
      </w:tr>
      <w:tr w:rsidR="000B567F">
        <w:trPr>
          <w:trHeight w:val="333"/>
        </w:trPr>
        <w:tc>
          <w:tcPr>
            <w:tcW w:w="469"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c>
          <w:tcPr>
            <w:tcW w:w="2756" w:type="dxa"/>
            <w:gridSpan w:val="2"/>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其中：中央财政</w:t>
            </w:r>
          </w:p>
        </w:tc>
        <w:tc>
          <w:tcPr>
            <w:tcW w:w="1426" w:type="dxa"/>
            <w:noWrap/>
          </w:tcPr>
          <w:p w:rsidR="000B567F" w:rsidRDefault="000B567F">
            <w:pPr>
              <w:pStyle w:val="a8"/>
              <w:spacing w:line="440" w:lineRule="exact"/>
              <w:ind w:leftChars="200" w:left="420"/>
              <w:jc w:val="left"/>
              <w:rPr>
                <w:rFonts w:ascii="仿宋_GB2312" w:eastAsia="仿宋_GB2312" w:hAnsi="楷体"/>
                <w:szCs w:val="32"/>
              </w:rPr>
            </w:pPr>
          </w:p>
        </w:tc>
        <w:tc>
          <w:tcPr>
            <w:tcW w:w="248" w:type="dxa"/>
            <w:noWrap/>
          </w:tcPr>
          <w:p w:rsidR="000B567F" w:rsidRDefault="000B567F">
            <w:pPr>
              <w:pStyle w:val="a8"/>
              <w:spacing w:line="440" w:lineRule="exact"/>
              <w:ind w:leftChars="200" w:left="420"/>
              <w:jc w:val="left"/>
              <w:rPr>
                <w:rFonts w:ascii="仿宋_GB2312" w:eastAsia="仿宋_GB2312" w:hAnsi="楷体"/>
                <w:szCs w:val="32"/>
              </w:rPr>
            </w:pPr>
          </w:p>
        </w:tc>
        <w:tc>
          <w:tcPr>
            <w:tcW w:w="2377" w:type="dxa"/>
            <w:gridSpan w:val="2"/>
            <w:noWrap/>
          </w:tcPr>
          <w:p w:rsidR="000B567F" w:rsidRDefault="0078434F">
            <w:pPr>
              <w:pStyle w:val="a8"/>
              <w:spacing w:line="440" w:lineRule="exact"/>
              <w:ind w:leftChars="200" w:left="420" w:firstLineChars="0" w:firstLine="0"/>
              <w:jc w:val="left"/>
              <w:rPr>
                <w:rFonts w:ascii="仿宋_GB2312" w:eastAsia="仿宋_GB2312" w:hAnsi="楷体"/>
                <w:szCs w:val="32"/>
              </w:rPr>
            </w:pPr>
            <w:r>
              <w:rPr>
                <w:rFonts w:ascii="仿宋_GB2312" w:eastAsia="仿宋_GB2312" w:hAnsi="楷体" w:hint="eastAsia"/>
                <w:szCs w:val="32"/>
              </w:rPr>
              <w:t>其中：中央财政</w:t>
            </w:r>
          </w:p>
        </w:tc>
        <w:tc>
          <w:tcPr>
            <w:tcW w:w="1776" w:type="dxa"/>
            <w:noWrap/>
          </w:tcPr>
          <w:p w:rsidR="000B567F" w:rsidRDefault="000B567F">
            <w:pPr>
              <w:pStyle w:val="a8"/>
              <w:spacing w:line="440" w:lineRule="exact"/>
              <w:ind w:leftChars="200" w:left="420"/>
              <w:jc w:val="left"/>
              <w:rPr>
                <w:rFonts w:ascii="仿宋_GB2312" w:eastAsia="仿宋_GB2312" w:hAnsi="楷体"/>
                <w:szCs w:val="32"/>
              </w:rPr>
            </w:pPr>
          </w:p>
        </w:tc>
        <w:tc>
          <w:tcPr>
            <w:tcW w:w="636"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r>
      <w:tr w:rsidR="000B567F">
        <w:trPr>
          <w:trHeight w:val="125"/>
        </w:trPr>
        <w:tc>
          <w:tcPr>
            <w:tcW w:w="469"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c>
          <w:tcPr>
            <w:tcW w:w="2756" w:type="dxa"/>
            <w:gridSpan w:val="2"/>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r>
              <w:rPr>
                <w:rFonts w:ascii="仿宋_GB2312" w:eastAsia="仿宋_GB2312" w:hAnsi="楷体" w:hint="eastAsia"/>
                <w:szCs w:val="32"/>
              </w:rPr>
              <w:t>省级财政</w:t>
            </w:r>
          </w:p>
        </w:tc>
        <w:tc>
          <w:tcPr>
            <w:tcW w:w="1426" w:type="dxa"/>
            <w:noWrap/>
          </w:tcPr>
          <w:p w:rsidR="000B567F" w:rsidRDefault="000B567F">
            <w:pPr>
              <w:pStyle w:val="a8"/>
              <w:spacing w:line="440" w:lineRule="exact"/>
              <w:ind w:leftChars="200" w:left="420" w:firstLineChars="0" w:firstLine="0"/>
              <w:jc w:val="left"/>
              <w:rPr>
                <w:rFonts w:ascii="仿宋_GB2312" w:eastAsia="仿宋_GB2312" w:hAnsi="楷体"/>
                <w:szCs w:val="32"/>
              </w:rPr>
            </w:pPr>
          </w:p>
        </w:tc>
        <w:tc>
          <w:tcPr>
            <w:tcW w:w="248" w:type="dxa"/>
            <w:noWrap/>
          </w:tcPr>
          <w:p w:rsidR="000B567F" w:rsidRDefault="000B567F">
            <w:pPr>
              <w:pStyle w:val="a8"/>
              <w:spacing w:line="440" w:lineRule="exact"/>
              <w:ind w:leftChars="200" w:left="420"/>
              <w:jc w:val="left"/>
              <w:rPr>
                <w:rFonts w:ascii="仿宋_GB2312" w:eastAsia="仿宋_GB2312" w:hAnsi="楷体"/>
                <w:szCs w:val="32"/>
              </w:rPr>
            </w:pPr>
          </w:p>
        </w:tc>
        <w:tc>
          <w:tcPr>
            <w:tcW w:w="2377" w:type="dxa"/>
            <w:gridSpan w:val="2"/>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r>
              <w:rPr>
                <w:rFonts w:ascii="仿宋_GB2312" w:eastAsia="仿宋_GB2312" w:hAnsi="楷体" w:hint="eastAsia"/>
                <w:szCs w:val="32"/>
              </w:rPr>
              <w:t>省级财政</w:t>
            </w:r>
          </w:p>
        </w:tc>
        <w:tc>
          <w:tcPr>
            <w:tcW w:w="1776" w:type="dxa"/>
            <w:noWrap/>
          </w:tcPr>
          <w:p w:rsidR="000B567F" w:rsidRDefault="000B567F">
            <w:pPr>
              <w:pStyle w:val="a8"/>
              <w:spacing w:line="440" w:lineRule="exact"/>
              <w:ind w:leftChars="200" w:left="420"/>
              <w:jc w:val="left"/>
              <w:rPr>
                <w:rFonts w:ascii="仿宋_GB2312" w:eastAsia="仿宋_GB2312" w:hAnsi="楷体"/>
                <w:szCs w:val="32"/>
              </w:rPr>
            </w:pPr>
          </w:p>
        </w:tc>
        <w:tc>
          <w:tcPr>
            <w:tcW w:w="636"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r>
      <w:tr w:rsidR="000B567F">
        <w:trPr>
          <w:trHeight w:val="125"/>
        </w:trPr>
        <w:tc>
          <w:tcPr>
            <w:tcW w:w="469"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c>
          <w:tcPr>
            <w:tcW w:w="2756" w:type="dxa"/>
            <w:gridSpan w:val="2"/>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r>
              <w:rPr>
                <w:rFonts w:ascii="仿宋_GB2312" w:eastAsia="仿宋_GB2312" w:hAnsi="楷体" w:hint="eastAsia"/>
                <w:szCs w:val="32"/>
              </w:rPr>
              <w:t>市级财政</w:t>
            </w:r>
          </w:p>
        </w:tc>
        <w:tc>
          <w:tcPr>
            <w:tcW w:w="1426" w:type="dxa"/>
            <w:noWrap/>
          </w:tcPr>
          <w:p w:rsidR="000B567F" w:rsidRDefault="000B567F">
            <w:pPr>
              <w:pStyle w:val="a8"/>
              <w:spacing w:line="440" w:lineRule="exact"/>
              <w:ind w:leftChars="200" w:left="420" w:firstLineChars="0" w:firstLine="0"/>
              <w:jc w:val="left"/>
              <w:rPr>
                <w:rFonts w:ascii="仿宋_GB2312" w:eastAsia="仿宋_GB2312" w:hAnsi="楷体"/>
                <w:szCs w:val="32"/>
              </w:rPr>
            </w:pPr>
          </w:p>
        </w:tc>
        <w:tc>
          <w:tcPr>
            <w:tcW w:w="248" w:type="dxa"/>
            <w:noWrap/>
          </w:tcPr>
          <w:p w:rsidR="000B567F" w:rsidRDefault="000B567F">
            <w:pPr>
              <w:pStyle w:val="a8"/>
              <w:spacing w:line="440" w:lineRule="exact"/>
              <w:ind w:leftChars="200" w:left="420"/>
              <w:jc w:val="left"/>
              <w:rPr>
                <w:rFonts w:ascii="仿宋_GB2312" w:eastAsia="仿宋_GB2312" w:hAnsi="楷体"/>
                <w:szCs w:val="32"/>
              </w:rPr>
            </w:pPr>
          </w:p>
        </w:tc>
        <w:tc>
          <w:tcPr>
            <w:tcW w:w="2377" w:type="dxa"/>
            <w:gridSpan w:val="2"/>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r>
              <w:rPr>
                <w:rFonts w:ascii="仿宋_GB2312" w:eastAsia="仿宋_GB2312" w:hAnsi="楷体" w:hint="eastAsia"/>
                <w:szCs w:val="32"/>
              </w:rPr>
              <w:t>市级财政</w:t>
            </w:r>
          </w:p>
        </w:tc>
        <w:tc>
          <w:tcPr>
            <w:tcW w:w="1776" w:type="dxa"/>
            <w:noWrap/>
          </w:tcPr>
          <w:p w:rsidR="000B567F" w:rsidRDefault="000B567F">
            <w:pPr>
              <w:pStyle w:val="a8"/>
              <w:spacing w:line="440" w:lineRule="exact"/>
              <w:ind w:leftChars="200" w:left="420" w:firstLineChars="0" w:firstLine="0"/>
              <w:jc w:val="left"/>
              <w:rPr>
                <w:rFonts w:ascii="仿宋_GB2312" w:eastAsia="仿宋_GB2312" w:hAnsi="楷体"/>
                <w:szCs w:val="32"/>
              </w:rPr>
            </w:pPr>
          </w:p>
        </w:tc>
        <w:tc>
          <w:tcPr>
            <w:tcW w:w="636"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r>
      <w:tr w:rsidR="000B567F">
        <w:trPr>
          <w:trHeight w:val="125"/>
        </w:trPr>
        <w:tc>
          <w:tcPr>
            <w:tcW w:w="469"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c>
          <w:tcPr>
            <w:tcW w:w="2756" w:type="dxa"/>
            <w:gridSpan w:val="2"/>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r>
              <w:rPr>
                <w:rFonts w:ascii="仿宋_GB2312" w:eastAsia="仿宋_GB2312" w:hAnsi="楷体" w:hint="eastAsia"/>
                <w:szCs w:val="32"/>
              </w:rPr>
              <w:t>本级配套</w:t>
            </w:r>
          </w:p>
        </w:tc>
        <w:tc>
          <w:tcPr>
            <w:tcW w:w="1426" w:type="dxa"/>
            <w:noWrap/>
          </w:tcPr>
          <w:p w:rsidR="000B567F" w:rsidRDefault="0078434F">
            <w:pPr>
              <w:pStyle w:val="a8"/>
              <w:spacing w:line="440" w:lineRule="exact"/>
              <w:ind w:leftChars="200" w:left="420" w:firstLineChars="0" w:firstLine="0"/>
              <w:jc w:val="left"/>
              <w:rPr>
                <w:rFonts w:ascii="仿宋_GB2312" w:eastAsia="仿宋_GB2312" w:hAnsi="楷体"/>
                <w:szCs w:val="32"/>
              </w:rPr>
            </w:pPr>
            <w:r>
              <w:rPr>
                <w:rFonts w:ascii="仿宋_GB2312" w:eastAsia="仿宋_GB2312" w:hAnsi="楷体" w:hint="eastAsia"/>
                <w:szCs w:val="32"/>
              </w:rPr>
              <w:t>845.68</w:t>
            </w:r>
          </w:p>
        </w:tc>
        <w:tc>
          <w:tcPr>
            <w:tcW w:w="248" w:type="dxa"/>
            <w:noWrap/>
          </w:tcPr>
          <w:p w:rsidR="000B567F" w:rsidRDefault="000B567F">
            <w:pPr>
              <w:pStyle w:val="a8"/>
              <w:spacing w:line="440" w:lineRule="exact"/>
              <w:ind w:leftChars="200" w:left="420"/>
              <w:jc w:val="left"/>
              <w:rPr>
                <w:rFonts w:ascii="仿宋_GB2312" w:eastAsia="仿宋_GB2312" w:hAnsi="楷体"/>
                <w:szCs w:val="32"/>
              </w:rPr>
            </w:pPr>
          </w:p>
        </w:tc>
        <w:tc>
          <w:tcPr>
            <w:tcW w:w="2377" w:type="dxa"/>
            <w:gridSpan w:val="2"/>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r>
              <w:rPr>
                <w:rFonts w:ascii="仿宋_GB2312" w:eastAsia="仿宋_GB2312" w:hAnsi="楷体" w:hint="eastAsia"/>
                <w:szCs w:val="32"/>
              </w:rPr>
              <w:t>本级配套</w:t>
            </w:r>
          </w:p>
        </w:tc>
        <w:tc>
          <w:tcPr>
            <w:tcW w:w="1776"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845.68</w:t>
            </w:r>
          </w:p>
        </w:tc>
        <w:tc>
          <w:tcPr>
            <w:tcW w:w="636"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r>
      <w:tr w:rsidR="000B567F">
        <w:trPr>
          <w:trHeight w:val="125"/>
        </w:trPr>
        <w:tc>
          <w:tcPr>
            <w:tcW w:w="469"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c>
          <w:tcPr>
            <w:tcW w:w="4182" w:type="dxa"/>
            <w:gridSpan w:val="3"/>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r>
              <w:rPr>
                <w:rFonts w:ascii="仿宋_GB2312" w:eastAsia="仿宋_GB2312" w:hAnsi="楷体" w:hint="eastAsia"/>
                <w:szCs w:val="32"/>
              </w:rPr>
              <w:t>部门自筹及其他</w:t>
            </w:r>
          </w:p>
        </w:tc>
        <w:tc>
          <w:tcPr>
            <w:tcW w:w="248" w:type="dxa"/>
            <w:noWrap/>
          </w:tcPr>
          <w:p w:rsidR="000B567F" w:rsidRDefault="000B567F">
            <w:pPr>
              <w:pStyle w:val="a8"/>
              <w:spacing w:line="440" w:lineRule="exact"/>
              <w:ind w:leftChars="200" w:left="420"/>
              <w:jc w:val="left"/>
              <w:rPr>
                <w:rFonts w:ascii="仿宋_GB2312" w:eastAsia="仿宋_GB2312" w:hAnsi="楷体"/>
                <w:szCs w:val="32"/>
              </w:rPr>
            </w:pPr>
          </w:p>
        </w:tc>
        <w:tc>
          <w:tcPr>
            <w:tcW w:w="4153" w:type="dxa"/>
            <w:gridSpan w:val="3"/>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r>
              <w:rPr>
                <w:rFonts w:ascii="仿宋_GB2312" w:eastAsia="仿宋_GB2312" w:hAnsi="楷体" w:hint="eastAsia"/>
                <w:szCs w:val="32"/>
              </w:rPr>
              <w:t>部门自筹及其他</w:t>
            </w:r>
          </w:p>
        </w:tc>
        <w:tc>
          <w:tcPr>
            <w:tcW w:w="636"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r>
      <w:tr w:rsidR="000B567F">
        <w:trPr>
          <w:trHeight w:val="125"/>
        </w:trPr>
        <w:tc>
          <w:tcPr>
            <w:tcW w:w="9688" w:type="dxa"/>
            <w:gridSpan w:val="9"/>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（二）项目支出明细</w:t>
            </w:r>
          </w:p>
        </w:tc>
      </w:tr>
      <w:tr w:rsidR="000B567F">
        <w:trPr>
          <w:trHeight w:val="125"/>
        </w:trPr>
        <w:tc>
          <w:tcPr>
            <w:tcW w:w="2385" w:type="dxa"/>
            <w:gridSpan w:val="2"/>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支出内容</w:t>
            </w:r>
          </w:p>
        </w:tc>
        <w:tc>
          <w:tcPr>
            <w:tcW w:w="3050" w:type="dxa"/>
            <w:gridSpan w:val="4"/>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预算支出数</w:t>
            </w:r>
          </w:p>
        </w:tc>
        <w:tc>
          <w:tcPr>
            <w:tcW w:w="4253" w:type="dxa"/>
            <w:gridSpan w:val="3"/>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实际支出数</w:t>
            </w:r>
          </w:p>
        </w:tc>
      </w:tr>
      <w:tr w:rsidR="000B567F">
        <w:trPr>
          <w:trHeight w:val="125"/>
        </w:trPr>
        <w:tc>
          <w:tcPr>
            <w:tcW w:w="2385" w:type="dxa"/>
            <w:gridSpan w:val="2"/>
            <w:noWrap/>
          </w:tcPr>
          <w:p w:rsidR="000B567F" w:rsidRDefault="0078434F">
            <w:pPr>
              <w:spacing w:line="440" w:lineRule="exact"/>
              <w:jc w:val="left"/>
              <w:rPr>
                <w:rFonts w:ascii="仿宋_GB2312" w:eastAsia="仿宋_GB2312" w:hAnsi="楷体"/>
                <w:szCs w:val="32"/>
              </w:rPr>
            </w:pPr>
            <w:r>
              <w:rPr>
                <w:rFonts w:ascii="仿宋_GB2312" w:eastAsia="仿宋_GB2312" w:hAnsi="楷体" w:hint="eastAsia"/>
                <w:szCs w:val="32"/>
              </w:rPr>
              <w:t>城镇义务兵优待金</w:t>
            </w:r>
          </w:p>
        </w:tc>
        <w:tc>
          <w:tcPr>
            <w:tcW w:w="3050" w:type="dxa"/>
            <w:gridSpan w:val="4"/>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845.68</w:t>
            </w:r>
          </w:p>
        </w:tc>
        <w:tc>
          <w:tcPr>
            <w:tcW w:w="4253" w:type="dxa"/>
            <w:gridSpan w:val="3"/>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845.68</w:t>
            </w:r>
          </w:p>
        </w:tc>
      </w:tr>
    </w:tbl>
    <w:p w:rsidR="000B567F" w:rsidRDefault="000B567F">
      <w:pPr>
        <w:pStyle w:val="a8"/>
        <w:spacing w:line="440" w:lineRule="exact"/>
        <w:ind w:leftChars="200" w:left="420"/>
        <w:jc w:val="left"/>
        <w:rPr>
          <w:rFonts w:ascii="仿宋_GB2312" w:eastAsia="仿宋_GB2312" w:hAnsi="楷体"/>
          <w:szCs w:val="32"/>
        </w:rPr>
      </w:pPr>
    </w:p>
    <w:p w:rsidR="000B567F" w:rsidRDefault="0078434F">
      <w:pPr>
        <w:pStyle w:val="a8"/>
        <w:numPr>
          <w:ilvl w:val="0"/>
          <w:numId w:val="5"/>
        </w:numPr>
        <w:topLinePunct/>
        <w:spacing w:line="440" w:lineRule="exact"/>
        <w:ind w:left="786" w:firstLineChars="0"/>
        <w:rPr>
          <w:rFonts w:ascii="仿宋_GB2312" w:eastAsia="仿宋_GB2312" w:hAnsi="楷体"/>
          <w:szCs w:val="32"/>
        </w:rPr>
      </w:pPr>
      <w:r>
        <w:rPr>
          <w:rFonts w:ascii="仿宋_GB2312" w:eastAsia="仿宋_GB2312" w:hAnsi="楷体" w:hint="eastAsia"/>
          <w:szCs w:val="32"/>
        </w:rPr>
        <w:t>组织及管理情况。包括项目组织情况、项目实施流程、资金拨付流程。</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由具体分管科室优抚科，审核办事处上报的相关资料，计算出应发放的义务兵优待金后交分管领导审核，主管领导审批，交财务划款各办事处发放，应征入伍服义务兵役高校在校生优待金根据具体情况决定发放方式。</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（二）绩效目标。</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 xml:space="preserve">1.  </w:t>
      </w:r>
      <w:r>
        <w:rPr>
          <w:rFonts w:ascii="仿宋_GB2312" w:eastAsia="仿宋_GB2312" w:hAnsi="楷体" w:hint="eastAsia"/>
          <w:szCs w:val="32"/>
        </w:rPr>
        <w:t>总目标。</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对义务兵家庭优待金及时、足额、全面地进行发放，有力解决现役军人的后顾之忧。</w:t>
      </w:r>
    </w:p>
    <w:p w:rsidR="000B567F" w:rsidRDefault="0078434F">
      <w:pPr>
        <w:pStyle w:val="a8"/>
        <w:numPr>
          <w:ilvl w:val="0"/>
          <w:numId w:val="6"/>
        </w:numPr>
        <w:topLinePunct/>
        <w:spacing w:line="440" w:lineRule="exact"/>
        <w:ind w:firstLineChars="0"/>
        <w:rPr>
          <w:rFonts w:ascii="仿宋_GB2312" w:eastAsia="仿宋_GB2312" w:hAnsi="楷体"/>
          <w:szCs w:val="32"/>
        </w:rPr>
      </w:pPr>
      <w:r>
        <w:rPr>
          <w:rFonts w:ascii="仿宋_GB2312" w:eastAsia="仿宋_GB2312" w:hAnsi="楷体" w:hint="eastAsia"/>
          <w:szCs w:val="32"/>
        </w:rPr>
        <w:t>年度目标。包括产出目标、效果目标。</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产出目标：</w:t>
      </w:r>
      <w:r>
        <w:rPr>
          <w:rFonts w:ascii="仿宋_GB2312" w:eastAsia="仿宋_GB2312" w:hAnsi="楷体" w:hint="eastAsia"/>
          <w:szCs w:val="32"/>
        </w:rPr>
        <w:t>2022</w:t>
      </w:r>
      <w:r>
        <w:rPr>
          <w:rFonts w:ascii="仿宋_GB2312" w:eastAsia="仿宋_GB2312" w:hAnsi="楷体" w:hint="eastAsia"/>
          <w:szCs w:val="32"/>
        </w:rPr>
        <w:t>年</w:t>
      </w:r>
      <w:r>
        <w:rPr>
          <w:rFonts w:ascii="仿宋_GB2312" w:eastAsia="仿宋_GB2312" w:hAnsi="楷体" w:hint="eastAsia"/>
          <w:szCs w:val="32"/>
        </w:rPr>
        <w:t>享受城镇义务优待金户数为</w:t>
      </w:r>
      <w:r>
        <w:rPr>
          <w:rFonts w:ascii="仿宋_GB2312" w:eastAsia="仿宋_GB2312" w:hAnsi="楷体" w:hint="eastAsia"/>
          <w:szCs w:val="32"/>
        </w:rPr>
        <w:t>54</w:t>
      </w:r>
      <w:r>
        <w:rPr>
          <w:rFonts w:ascii="仿宋_GB2312" w:eastAsia="仿宋_GB2312" w:hAnsi="楷体" w:hint="eastAsia"/>
          <w:szCs w:val="32"/>
        </w:rPr>
        <w:t>3</w:t>
      </w:r>
      <w:r>
        <w:rPr>
          <w:rFonts w:ascii="仿宋_GB2312" w:eastAsia="仿宋_GB2312" w:hAnsi="楷体" w:hint="eastAsia"/>
          <w:szCs w:val="32"/>
        </w:rPr>
        <w:t>户，实际发放人数和应该发放人数一致，精准计算，按标准发放规范审批，按标准发放，及时审批并在</w:t>
      </w:r>
      <w:r>
        <w:rPr>
          <w:rFonts w:ascii="仿宋_GB2312" w:eastAsia="仿宋_GB2312" w:hAnsi="楷体" w:hint="eastAsia"/>
          <w:szCs w:val="32"/>
        </w:rPr>
        <w:t>7</w:t>
      </w:r>
      <w:r>
        <w:rPr>
          <w:rFonts w:ascii="仿宋_GB2312" w:eastAsia="仿宋_GB2312" w:hAnsi="楷体" w:hint="eastAsia"/>
          <w:szCs w:val="32"/>
        </w:rPr>
        <w:t>月低发放完成。</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效果目标：义务兵家庭得到一定经济补助，维护稳定，促进协调发展，对社会发展有一定可持续影响。</w:t>
      </w:r>
    </w:p>
    <w:p w:rsidR="000B567F" w:rsidRDefault="0078434F">
      <w:pPr>
        <w:topLinePunct/>
        <w:spacing w:line="440" w:lineRule="exact"/>
        <w:ind w:firstLineChars="250" w:firstLine="525"/>
        <w:rPr>
          <w:rFonts w:ascii="黑体" w:eastAsia="黑体" w:hAnsi="黑体"/>
          <w:szCs w:val="32"/>
        </w:rPr>
      </w:pPr>
      <w:r>
        <w:rPr>
          <w:rFonts w:ascii="黑体" w:eastAsia="黑体" w:hAnsi="黑体" w:hint="eastAsia"/>
          <w:szCs w:val="32"/>
        </w:rPr>
        <w:t>二、绩效评价工作情况</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（一）绩效评价目的。</w:t>
      </w:r>
    </w:p>
    <w:p w:rsidR="000B567F" w:rsidRDefault="0078434F">
      <w:pPr>
        <w:topLinePunct/>
        <w:spacing w:line="440" w:lineRule="exact"/>
        <w:ind w:leftChars="200" w:left="420" w:firstLineChars="250" w:firstLine="525"/>
        <w:rPr>
          <w:rFonts w:ascii="仿宋_GB2312" w:eastAsia="仿宋_GB2312" w:hAnsi="楷体"/>
          <w:szCs w:val="32"/>
        </w:rPr>
      </w:pPr>
      <w:r>
        <w:rPr>
          <w:rFonts w:ascii="仿宋_GB2312" w:eastAsia="仿宋_GB2312" w:hAnsi="楷体" w:hint="eastAsia"/>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lastRenderedPageBreak/>
        <w:t>（二）绩效评价工作方案制定过程。</w:t>
      </w:r>
    </w:p>
    <w:p w:rsidR="000B567F" w:rsidRDefault="0078434F">
      <w:pPr>
        <w:topLinePunct/>
        <w:spacing w:line="440" w:lineRule="exact"/>
        <w:ind w:leftChars="200" w:left="420" w:firstLineChars="200" w:firstLine="420"/>
        <w:rPr>
          <w:rFonts w:ascii="仿宋_GB2312" w:eastAsia="仿宋_GB2312" w:hAnsi="楷体"/>
          <w:szCs w:val="32"/>
        </w:rPr>
      </w:pPr>
      <w:r>
        <w:rPr>
          <w:rFonts w:ascii="仿宋_GB2312" w:eastAsia="仿宋_GB2312" w:hAnsi="楷体" w:hint="eastAsia"/>
          <w:szCs w:val="32"/>
        </w:rPr>
        <w:t>根据相关文件，做好前期准备工作。成立绩效</w:t>
      </w:r>
      <w:r>
        <w:rPr>
          <w:rFonts w:ascii="仿宋_GB2312" w:eastAsia="仿宋_GB2312" w:hAnsi="楷体" w:hint="eastAsia"/>
          <w:szCs w:val="32"/>
        </w:rPr>
        <w:t>评价工作小组，负责绩效评价工作的组织领导和具体实施。评价小组采取座谈会等方式听取情况，检查部门项目支出有关账目，收集项目支出相关资料，并根据各部门报送的绩效自评材料进行分析，形成评价结论。</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（三）绩效评价原则、评价方法</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1.</w:t>
      </w:r>
      <w:r>
        <w:rPr>
          <w:rFonts w:ascii="仿宋_GB2312" w:eastAsia="仿宋_GB2312" w:hAnsi="楷体" w:hint="eastAsia"/>
          <w:szCs w:val="32"/>
        </w:rPr>
        <w:t>绩效评价原则。</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科学规范、公开公正、绩效相关等原则。</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2.</w:t>
      </w:r>
      <w:r>
        <w:rPr>
          <w:rFonts w:ascii="仿宋_GB2312" w:eastAsia="仿宋_GB2312" w:hAnsi="楷体" w:hint="eastAsia"/>
          <w:szCs w:val="32"/>
        </w:rPr>
        <w:t>绩效评价方法。</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采取座谈会、数据采集和社会调查等方式。</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（四）绩效评价实施过程</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1.</w:t>
      </w:r>
      <w:r>
        <w:rPr>
          <w:rFonts w:ascii="仿宋_GB2312" w:eastAsia="仿宋_GB2312" w:hAnsi="楷体" w:hint="eastAsia"/>
          <w:szCs w:val="32"/>
        </w:rPr>
        <w:t>数据填报和采集。</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2.</w:t>
      </w:r>
      <w:r>
        <w:rPr>
          <w:rFonts w:ascii="仿宋_GB2312" w:eastAsia="仿宋_GB2312" w:hAnsi="楷体" w:hint="eastAsia"/>
          <w:szCs w:val="32"/>
        </w:rPr>
        <w:t>社会调查。</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3.</w:t>
      </w:r>
      <w:r>
        <w:rPr>
          <w:rFonts w:ascii="仿宋_GB2312" w:eastAsia="仿宋_GB2312" w:hAnsi="楷体" w:hint="eastAsia"/>
          <w:szCs w:val="32"/>
        </w:rPr>
        <w:t>数据分析和撰写报告。</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（五）本次绩效评价的局限性。</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无</w:t>
      </w:r>
    </w:p>
    <w:p w:rsidR="000B567F" w:rsidRDefault="0078434F">
      <w:pPr>
        <w:topLinePunct/>
        <w:spacing w:line="440" w:lineRule="exact"/>
        <w:ind w:firstLineChars="250" w:firstLine="525"/>
        <w:rPr>
          <w:rFonts w:ascii="黑体" w:eastAsia="黑体" w:hAnsi="黑体"/>
          <w:szCs w:val="32"/>
        </w:rPr>
      </w:pPr>
      <w:r>
        <w:rPr>
          <w:rFonts w:ascii="黑体" w:eastAsia="黑体" w:hAnsi="黑体" w:hint="eastAsia"/>
          <w:szCs w:val="32"/>
        </w:rPr>
        <w:t>三、评价结论和绩效分析</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（一）评价结论。</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本项目按要求完成当年计划任务，促进社会和谐稳定发展、改善部分群众生活、满足群众需求、产生一定的经济效益，项目评为优秀。</w:t>
      </w:r>
      <w:r>
        <w:rPr>
          <w:rFonts w:ascii="仿宋_GB2312" w:eastAsia="仿宋_GB2312" w:hAnsi="楷体" w:hint="eastAsia"/>
          <w:szCs w:val="32"/>
        </w:rPr>
        <w:t>2022</w:t>
      </w:r>
      <w:r>
        <w:rPr>
          <w:rFonts w:ascii="仿宋_GB2312" w:eastAsia="仿宋_GB2312" w:hAnsi="楷体" w:hint="eastAsia"/>
          <w:szCs w:val="32"/>
        </w:rPr>
        <w:t>年</w:t>
      </w:r>
      <w:r>
        <w:rPr>
          <w:rFonts w:ascii="仿宋_GB2312" w:eastAsia="仿宋_GB2312" w:hAnsi="楷体" w:hint="eastAsia"/>
          <w:szCs w:val="32"/>
        </w:rPr>
        <w:t>绩效自评综合得分为</w:t>
      </w:r>
      <w:r>
        <w:rPr>
          <w:rFonts w:ascii="仿宋_GB2312" w:eastAsia="仿宋_GB2312" w:hAnsi="楷体" w:hint="eastAsia"/>
          <w:szCs w:val="32"/>
        </w:rPr>
        <w:t>93</w:t>
      </w:r>
      <w:r>
        <w:rPr>
          <w:rFonts w:ascii="仿宋_GB2312" w:eastAsia="仿宋_GB2312" w:hAnsi="楷体" w:hint="eastAsia"/>
          <w:szCs w:val="32"/>
        </w:rPr>
        <w:t>分。</w:t>
      </w:r>
    </w:p>
    <w:p w:rsidR="000B567F" w:rsidRDefault="0078434F">
      <w:pPr>
        <w:topLinePunct/>
        <w:spacing w:line="440" w:lineRule="exact"/>
        <w:ind w:firstLineChars="250" w:firstLine="525"/>
        <w:rPr>
          <w:rFonts w:ascii="仿宋" w:eastAsia="仿宋" w:hAnsi="仿宋"/>
          <w:szCs w:val="32"/>
        </w:rPr>
      </w:pPr>
      <w:r>
        <w:rPr>
          <w:rFonts w:ascii="楷体" w:eastAsia="楷体" w:hAnsi="楷体" w:hint="eastAsia"/>
          <w:szCs w:val="32"/>
        </w:rPr>
        <w:t>（二）具体绩效分析。</w:t>
      </w:r>
      <w:r>
        <w:rPr>
          <w:rFonts w:ascii="仿宋" w:eastAsia="仿宋" w:hAnsi="仿宋" w:hint="eastAsia"/>
          <w:szCs w:val="32"/>
        </w:rPr>
        <w:t>对照绩效评价指标体系逐项进行分析、评价并打分。</w:t>
      </w:r>
    </w:p>
    <w:tbl>
      <w:tblPr>
        <w:tblW w:w="10145" w:type="dxa"/>
        <w:tblInd w:w="-7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1694"/>
        <w:gridCol w:w="143"/>
        <w:gridCol w:w="479"/>
        <w:gridCol w:w="629"/>
        <w:gridCol w:w="105"/>
        <w:gridCol w:w="334"/>
        <w:gridCol w:w="825"/>
        <w:gridCol w:w="180"/>
        <w:gridCol w:w="420"/>
        <w:gridCol w:w="1035"/>
        <w:gridCol w:w="270"/>
        <w:gridCol w:w="144"/>
        <w:gridCol w:w="1320"/>
        <w:gridCol w:w="148"/>
        <w:gridCol w:w="420"/>
        <w:gridCol w:w="738"/>
        <w:gridCol w:w="240"/>
        <w:gridCol w:w="360"/>
        <w:gridCol w:w="240"/>
        <w:gridCol w:w="421"/>
      </w:tblGrid>
      <w:tr w:rsidR="000B567F">
        <w:trPr>
          <w:trHeight w:val="567"/>
        </w:trPr>
        <w:tc>
          <w:tcPr>
            <w:tcW w:w="10145" w:type="dxa"/>
            <w:gridSpan w:val="20"/>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昆明市盘龙区退役军人事务局城镇义务兵优待金项目支出绩效自评情况</w:t>
            </w:r>
          </w:p>
        </w:tc>
      </w:tr>
      <w:tr w:rsidR="000B567F">
        <w:trPr>
          <w:trHeight w:val="567"/>
        </w:trPr>
        <w:tc>
          <w:tcPr>
            <w:tcW w:w="1837" w:type="dxa"/>
            <w:gridSpan w:val="2"/>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项目支出绩效定性目标及实施计划完成情况</w:t>
            </w:r>
          </w:p>
        </w:tc>
        <w:tc>
          <w:tcPr>
            <w:tcW w:w="4277" w:type="dxa"/>
            <w:gridSpan w:val="9"/>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预期目标</w:t>
            </w:r>
          </w:p>
        </w:tc>
        <w:tc>
          <w:tcPr>
            <w:tcW w:w="4031" w:type="dxa"/>
            <w:gridSpan w:val="9"/>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实际完成</w:t>
            </w:r>
          </w:p>
        </w:tc>
      </w:tr>
      <w:tr w:rsidR="000B567F">
        <w:trPr>
          <w:trHeight w:val="557"/>
        </w:trPr>
        <w:tc>
          <w:tcPr>
            <w:tcW w:w="1837" w:type="dxa"/>
            <w:gridSpan w:val="2"/>
            <w:vMerge/>
            <w:tcBorders>
              <w:top w:val="single" w:sz="4" w:space="0" w:color="000000"/>
              <w:left w:val="single" w:sz="4" w:space="0" w:color="000000"/>
              <w:bottom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4277" w:type="dxa"/>
            <w:gridSpan w:val="9"/>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对义务兵家庭优待金及时、足额、全面地进行发放，有力解决现役军人的后顾之忧。</w:t>
            </w:r>
          </w:p>
        </w:tc>
        <w:tc>
          <w:tcPr>
            <w:tcW w:w="4031" w:type="dxa"/>
            <w:gridSpan w:val="9"/>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对义务兵家庭优待金及时、足额、全面地进行发放，有力解决现役军人的后顾之忧。</w:t>
            </w:r>
          </w:p>
        </w:tc>
      </w:tr>
      <w:tr w:rsidR="000B567F">
        <w:trPr>
          <w:trHeight w:val="718"/>
        </w:trPr>
        <w:tc>
          <w:tcPr>
            <w:tcW w:w="1837" w:type="dxa"/>
            <w:gridSpan w:val="2"/>
            <w:vMerge w:val="restart"/>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项目支出绩效定量目标及实施计划完成情况</w:t>
            </w:r>
          </w:p>
        </w:tc>
        <w:tc>
          <w:tcPr>
            <w:tcW w:w="2372"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评价内容</w:t>
            </w:r>
          </w:p>
        </w:tc>
        <w:tc>
          <w:tcPr>
            <w:tcW w:w="3517"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绩效内容</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绩效目标值</w:t>
            </w:r>
          </w:p>
        </w:tc>
        <w:tc>
          <w:tcPr>
            <w:tcW w:w="1261"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完成情况</w:t>
            </w:r>
          </w:p>
        </w:tc>
      </w:tr>
      <w:tr w:rsidR="000B567F">
        <w:trPr>
          <w:trHeight w:val="454"/>
        </w:trPr>
        <w:tc>
          <w:tcPr>
            <w:tcW w:w="1837"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val="restart"/>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产出目标</w:t>
            </w:r>
          </w:p>
          <w:p w:rsidR="000B567F" w:rsidRDefault="000B567F">
            <w:pPr>
              <w:widowControl/>
              <w:spacing w:before="100" w:beforeAutospacing="1" w:after="100" w:afterAutospacing="1" w:line="320" w:lineRule="exact"/>
              <w:jc w:val="center"/>
              <w:textAlignment w:val="center"/>
              <w:rPr>
                <w:rFonts w:ascii="仿宋_GB2312" w:eastAsia="仿宋_GB2312" w:hAnsi="楷体"/>
                <w:szCs w:val="32"/>
              </w:rPr>
            </w:pPr>
          </w:p>
        </w:tc>
        <w:tc>
          <w:tcPr>
            <w:tcW w:w="1264"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质量指标</w:t>
            </w:r>
          </w:p>
        </w:tc>
        <w:tc>
          <w:tcPr>
            <w:tcW w:w="3517"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21"/>
              </w:rPr>
            </w:pPr>
            <w:r>
              <w:rPr>
                <w:rFonts w:ascii="仿宋_GB2312" w:eastAsia="仿宋_GB2312" w:hAnsi="楷体" w:hint="eastAsia"/>
                <w:szCs w:val="21"/>
              </w:rPr>
              <w:t>申请审核审批的规范性；是否按标准发放</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规范审批，按标准发放</w:t>
            </w:r>
          </w:p>
        </w:tc>
        <w:tc>
          <w:tcPr>
            <w:tcW w:w="1261"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规范审批，按标准发放</w:t>
            </w:r>
          </w:p>
        </w:tc>
      </w:tr>
      <w:tr w:rsidR="000B567F">
        <w:trPr>
          <w:trHeight w:val="454"/>
        </w:trPr>
        <w:tc>
          <w:tcPr>
            <w:tcW w:w="1837"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tcBorders>
              <w:left w:val="single" w:sz="4" w:space="0" w:color="000000"/>
              <w:right w:val="single" w:sz="4" w:space="0" w:color="000000"/>
            </w:tcBorders>
            <w:shd w:val="clear" w:color="auto" w:fill="auto"/>
            <w:vAlign w:val="center"/>
          </w:tcPr>
          <w:p w:rsidR="000B567F" w:rsidRDefault="000B567F">
            <w:pPr>
              <w:widowControl/>
              <w:jc w:val="left"/>
              <w:rPr>
                <w:rFonts w:ascii="仿宋_GB2312" w:eastAsia="仿宋_GB2312" w:hAnsi="楷体"/>
                <w:szCs w:val="32"/>
              </w:rPr>
            </w:pPr>
          </w:p>
        </w:tc>
        <w:tc>
          <w:tcPr>
            <w:tcW w:w="1264" w:type="dxa"/>
            <w:gridSpan w:val="3"/>
            <w:vMerge w:val="restart"/>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数量指标</w:t>
            </w:r>
          </w:p>
        </w:tc>
        <w:tc>
          <w:tcPr>
            <w:tcW w:w="3517"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textAlignment w:val="center"/>
              <w:rPr>
                <w:rFonts w:ascii="仿宋_GB2312" w:eastAsia="仿宋_GB2312" w:hAnsi="楷体"/>
                <w:szCs w:val="32"/>
              </w:rPr>
            </w:pPr>
            <w:r>
              <w:rPr>
                <w:rFonts w:ascii="仿宋_GB2312" w:eastAsia="仿宋_GB2312" w:hAnsi="楷体" w:hint="eastAsia"/>
                <w:szCs w:val="32"/>
              </w:rPr>
              <w:t>1.</w:t>
            </w:r>
            <w:r>
              <w:rPr>
                <w:rFonts w:hint="eastAsia"/>
              </w:rPr>
              <w:t xml:space="preserve"> </w:t>
            </w:r>
            <w:r>
              <w:rPr>
                <w:rFonts w:hint="eastAsia"/>
              </w:rPr>
              <w:t>享受城镇义务优待兵户数</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完成</w:t>
            </w:r>
            <w:r>
              <w:rPr>
                <w:rFonts w:ascii="仿宋_GB2312" w:eastAsia="仿宋_GB2312" w:hAnsi="楷体" w:hint="eastAsia"/>
                <w:szCs w:val="32"/>
              </w:rPr>
              <w:t>54</w:t>
            </w:r>
            <w:r>
              <w:rPr>
                <w:rFonts w:ascii="仿宋_GB2312" w:eastAsia="仿宋_GB2312" w:hAnsi="楷体" w:hint="eastAsia"/>
                <w:szCs w:val="32"/>
              </w:rPr>
              <w:t>3</w:t>
            </w:r>
            <w:r>
              <w:rPr>
                <w:rFonts w:ascii="仿宋_GB2312" w:eastAsia="仿宋_GB2312" w:hAnsi="楷体" w:hint="eastAsia"/>
                <w:szCs w:val="32"/>
              </w:rPr>
              <w:t>户</w:t>
            </w:r>
          </w:p>
        </w:tc>
        <w:tc>
          <w:tcPr>
            <w:tcW w:w="1261"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完成</w:t>
            </w:r>
            <w:r>
              <w:rPr>
                <w:rFonts w:ascii="仿宋_GB2312" w:eastAsia="仿宋_GB2312" w:hAnsi="楷体" w:hint="eastAsia"/>
                <w:szCs w:val="32"/>
              </w:rPr>
              <w:t>54</w:t>
            </w:r>
            <w:r>
              <w:rPr>
                <w:rFonts w:ascii="仿宋_GB2312" w:eastAsia="仿宋_GB2312" w:hAnsi="楷体" w:hint="eastAsia"/>
                <w:szCs w:val="32"/>
              </w:rPr>
              <w:t>3</w:t>
            </w:r>
            <w:r>
              <w:rPr>
                <w:rFonts w:ascii="仿宋_GB2312" w:eastAsia="仿宋_GB2312" w:hAnsi="楷体" w:hint="eastAsia"/>
                <w:szCs w:val="32"/>
              </w:rPr>
              <w:t>户</w:t>
            </w:r>
          </w:p>
        </w:tc>
      </w:tr>
      <w:tr w:rsidR="000B567F">
        <w:trPr>
          <w:trHeight w:val="315"/>
        </w:trPr>
        <w:tc>
          <w:tcPr>
            <w:tcW w:w="1837"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tcBorders>
              <w:left w:val="single" w:sz="4" w:space="0" w:color="000000"/>
              <w:right w:val="single" w:sz="4" w:space="0" w:color="000000"/>
            </w:tcBorders>
            <w:shd w:val="clear" w:color="auto" w:fill="auto"/>
            <w:vAlign w:val="center"/>
          </w:tcPr>
          <w:p w:rsidR="000B567F" w:rsidRDefault="000B567F">
            <w:pPr>
              <w:widowControl/>
              <w:jc w:val="left"/>
              <w:rPr>
                <w:rFonts w:ascii="仿宋_GB2312" w:eastAsia="仿宋_GB2312" w:hAnsi="楷体"/>
                <w:szCs w:val="32"/>
              </w:rPr>
            </w:pPr>
          </w:p>
        </w:tc>
        <w:tc>
          <w:tcPr>
            <w:tcW w:w="1264" w:type="dxa"/>
            <w:gridSpan w:val="3"/>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3517"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textAlignment w:val="center"/>
              <w:rPr>
                <w:rFonts w:ascii="仿宋_GB2312" w:eastAsia="仿宋_GB2312" w:hAnsi="楷体"/>
                <w:szCs w:val="32"/>
              </w:rPr>
            </w:pPr>
            <w:r>
              <w:rPr>
                <w:rFonts w:ascii="仿宋_GB2312" w:eastAsia="仿宋_GB2312" w:hAnsi="楷体" w:hint="eastAsia"/>
                <w:szCs w:val="32"/>
              </w:rPr>
              <w:t>2</w:t>
            </w:r>
            <w:r>
              <w:rPr>
                <w:rFonts w:ascii="仿宋_GB2312" w:eastAsia="仿宋_GB2312" w:hAnsi="楷体" w:hint="eastAsia"/>
                <w:szCs w:val="32"/>
              </w:rPr>
              <w:t>实际发放人数和应该发放人数是否</w:t>
            </w:r>
            <w:r>
              <w:rPr>
                <w:rFonts w:ascii="仿宋_GB2312" w:eastAsia="仿宋_GB2312" w:hAnsi="楷体" w:hint="eastAsia"/>
                <w:szCs w:val="32"/>
              </w:rPr>
              <w:lastRenderedPageBreak/>
              <w:t>一致</w:t>
            </w:r>
          </w:p>
        </w:tc>
        <w:tc>
          <w:tcPr>
            <w:tcW w:w="1158" w:type="dxa"/>
            <w:gridSpan w:val="2"/>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lastRenderedPageBreak/>
              <w:t>一致</w:t>
            </w:r>
          </w:p>
        </w:tc>
        <w:tc>
          <w:tcPr>
            <w:tcW w:w="1261" w:type="dxa"/>
            <w:gridSpan w:val="4"/>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一致</w:t>
            </w:r>
          </w:p>
        </w:tc>
      </w:tr>
      <w:tr w:rsidR="000B567F">
        <w:trPr>
          <w:trHeight w:val="1032"/>
        </w:trPr>
        <w:tc>
          <w:tcPr>
            <w:tcW w:w="1837"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tcBorders>
              <w:left w:val="single" w:sz="4" w:space="0" w:color="000000"/>
              <w:right w:val="single" w:sz="4" w:space="0" w:color="000000"/>
            </w:tcBorders>
            <w:shd w:val="clear" w:color="auto" w:fill="auto"/>
            <w:vAlign w:val="center"/>
          </w:tcPr>
          <w:p w:rsidR="000B567F" w:rsidRDefault="000B567F">
            <w:pPr>
              <w:widowControl/>
              <w:jc w:val="left"/>
              <w:rPr>
                <w:rFonts w:ascii="仿宋_GB2312" w:eastAsia="仿宋_GB2312" w:hAnsi="楷体"/>
                <w:szCs w:val="32"/>
              </w:rPr>
            </w:pPr>
          </w:p>
        </w:tc>
        <w:tc>
          <w:tcPr>
            <w:tcW w:w="1264" w:type="dxa"/>
            <w:gridSpan w:val="3"/>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时效指标</w:t>
            </w:r>
          </w:p>
        </w:tc>
        <w:tc>
          <w:tcPr>
            <w:tcW w:w="3517"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是否及时审批并在规定时间发放完成</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及时审核计算，及时发放，在</w:t>
            </w:r>
            <w:r>
              <w:rPr>
                <w:rFonts w:ascii="仿宋_GB2312" w:eastAsia="仿宋_GB2312" w:hAnsi="楷体" w:hint="eastAsia"/>
                <w:szCs w:val="32"/>
              </w:rPr>
              <w:t>7</w:t>
            </w:r>
            <w:r>
              <w:rPr>
                <w:rFonts w:ascii="仿宋_GB2312" w:eastAsia="仿宋_GB2312" w:hAnsi="楷体" w:hint="eastAsia"/>
                <w:szCs w:val="32"/>
              </w:rPr>
              <w:t>月底完成拨</w:t>
            </w:r>
          </w:p>
        </w:tc>
        <w:tc>
          <w:tcPr>
            <w:tcW w:w="1261"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及时审核计算，及时发放，在</w:t>
            </w:r>
            <w:r>
              <w:rPr>
                <w:rFonts w:ascii="仿宋_GB2312" w:eastAsia="仿宋_GB2312" w:hAnsi="楷体" w:hint="eastAsia"/>
                <w:szCs w:val="32"/>
              </w:rPr>
              <w:t>7</w:t>
            </w:r>
            <w:r>
              <w:rPr>
                <w:rFonts w:ascii="仿宋_GB2312" w:eastAsia="仿宋_GB2312" w:hAnsi="楷体" w:hint="eastAsia"/>
                <w:szCs w:val="32"/>
              </w:rPr>
              <w:t>月底完成</w:t>
            </w:r>
          </w:p>
        </w:tc>
      </w:tr>
      <w:tr w:rsidR="000B567F">
        <w:trPr>
          <w:trHeight w:val="454"/>
        </w:trPr>
        <w:tc>
          <w:tcPr>
            <w:tcW w:w="1837"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tcBorders>
              <w:left w:val="single" w:sz="4" w:space="0" w:color="000000"/>
              <w:right w:val="single" w:sz="4" w:space="0" w:color="000000"/>
            </w:tcBorders>
            <w:shd w:val="clear" w:color="auto" w:fill="auto"/>
            <w:vAlign w:val="center"/>
          </w:tcPr>
          <w:p w:rsidR="000B567F" w:rsidRDefault="000B567F">
            <w:pPr>
              <w:widowControl/>
              <w:jc w:val="left"/>
              <w:rPr>
                <w:rFonts w:ascii="仿宋_GB2312" w:eastAsia="仿宋_GB2312" w:hAnsi="楷体"/>
                <w:szCs w:val="32"/>
              </w:rPr>
            </w:pPr>
          </w:p>
        </w:tc>
        <w:tc>
          <w:tcPr>
            <w:tcW w:w="1264" w:type="dxa"/>
            <w:gridSpan w:val="3"/>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成本指标</w:t>
            </w:r>
          </w:p>
        </w:tc>
        <w:tc>
          <w:tcPr>
            <w:tcW w:w="3517"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专项经费</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按规定完成</w:t>
            </w:r>
          </w:p>
        </w:tc>
        <w:tc>
          <w:tcPr>
            <w:tcW w:w="1261"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已完成</w:t>
            </w:r>
            <w:r>
              <w:rPr>
                <w:rFonts w:ascii="仿宋_GB2312" w:eastAsia="仿宋_GB2312" w:hAnsi="楷体" w:hint="eastAsia"/>
                <w:szCs w:val="32"/>
              </w:rPr>
              <w:t>845.68</w:t>
            </w:r>
            <w:r>
              <w:rPr>
                <w:rFonts w:ascii="仿宋_GB2312" w:eastAsia="仿宋_GB2312" w:hAnsi="楷体" w:hint="eastAsia"/>
                <w:szCs w:val="32"/>
              </w:rPr>
              <w:t>万元</w:t>
            </w:r>
          </w:p>
        </w:tc>
      </w:tr>
      <w:tr w:rsidR="000B567F">
        <w:trPr>
          <w:trHeight w:val="454"/>
        </w:trPr>
        <w:tc>
          <w:tcPr>
            <w:tcW w:w="1837"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val="restart"/>
            <w:tcBorders>
              <w:top w:val="single" w:sz="4" w:space="0" w:color="000000"/>
              <w:left w:val="single" w:sz="4" w:space="0" w:color="000000"/>
              <w:right w:val="single" w:sz="4" w:space="0" w:color="000000"/>
            </w:tcBorders>
            <w:shd w:val="clear" w:color="auto" w:fill="auto"/>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效益目标</w:t>
            </w:r>
          </w:p>
          <w:p w:rsidR="000B567F" w:rsidRDefault="0078434F">
            <w:pPr>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（预期实现的效益）</w:t>
            </w:r>
          </w:p>
        </w:tc>
        <w:tc>
          <w:tcPr>
            <w:tcW w:w="1264" w:type="dxa"/>
            <w:gridSpan w:val="3"/>
            <w:tcBorders>
              <w:top w:val="single" w:sz="4" w:space="0" w:color="000000"/>
              <w:left w:val="single" w:sz="4" w:space="0" w:color="000000"/>
              <w:right w:val="single" w:sz="4" w:space="0" w:color="000000"/>
            </w:tcBorders>
            <w:shd w:val="clear" w:color="auto" w:fill="auto"/>
            <w:vAlign w:val="center"/>
          </w:tcPr>
          <w:p w:rsidR="000B567F" w:rsidRDefault="0078434F">
            <w:pPr>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社会效益</w:t>
            </w:r>
          </w:p>
        </w:tc>
        <w:tc>
          <w:tcPr>
            <w:tcW w:w="3517"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维护稳定，促进协调发展</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维护稳定，促进协调发展稳定</w:t>
            </w:r>
          </w:p>
        </w:tc>
        <w:tc>
          <w:tcPr>
            <w:tcW w:w="1261"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维护稳定，促进协调发展</w:t>
            </w:r>
          </w:p>
        </w:tc>
      </w:tr>
      <w:tr w:rsidR="000B567F">
        <w:trPr>
          <w:trHeight w:val="454"/>
        </w:trPr>
        <w:tc>
          <w:tcPr>
            <w:tcW w:w="1837"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264" w:type="dxa"/>
            <w:gridSpan w:val="3"/>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经济效益</w:t>
            </w:r>
          </w:p>
        </w:tc>
        <w:tc>
          <w:tcPr>
            <w:tcW w:w="3517"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义务兵家庭得到一定经济补助</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义务兵家庭得到一定经济补助</w:t>
            </w:r>
          </w:p>
        </w:tc>
        <w:tc>
          <w:tcPr>
            <w:tcW w:w="1261"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义务兵家庭得到一定经济补助</w:t>
            </w:r>
          </w:p>
        </w:tc>
      </w:tr>
      <w:tr w:rsidR="000B567F">
        <w:trPr>
          <w:trHeight w:val="454"/>
        </w:trPr>
        <w:tc>
          <w:tcPr>
            <w:tcW w:w="1837"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26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生态效益</w:t>
            </w:r>
          </w:p>
        </w:tc>
        <w:tc>
          <w:tcPr>
            <w:tcW w:w="3517"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此项目不涉及生态效益</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此项目不涉及生态效益</w:t>
            </w:r>
          </w:p>
        </w:tc>
        <w:tc>
          <w:tcPr>
            <w:tcW w:w="1261"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此项目不涉及生态效益</w:t>
            </w:r>
          </w:p>
        </w:tc>
      </w:tr>
      <w:tr w:rsidR="000B567F">
        <w:trPr>
          <w:trHeight w:val="454"/>
        </w:trPr>
        <w:tc>
          <w:tcPr>
            <w:tcW w:w="1837"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26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可持续影响指标</w:t>
            </w:r>
          </w:p>
        </w:tc>
        <w:tc>
          <w:tcPr>
            <w:tcW w:w="3517"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对社会发展有一定可持续影响</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对社会发展有一定可持续影响</w:t>
            </w:r>
          </w:p>
        </w:tc>
        <w:tc>
          <w:tcPr>
            <w:tcW w:w="1261"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对社会发展有一定可持续影响</w:t>
            </w:r>
          </w:p>
        </w:tc>
      </w:tr>
      <w:tr w:rsidR="000B567F">
        <w:trPr>
          <w:trHeight w:val="454"/>
        </w:trPr>
        <w:tc>
          <w:tcPr>
            <w:tcW w:w="1837" w:type="dxa"/>
            <w:gridSpan w:val="2"/>
            <w:vMerge/>
            <w:tcBorders>
              <w:left w:val="single" w:sz="4" w:space="0" w:color="000000"/>
              <w:bottom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264" w:type="dxa"/>
            <w:gridSpan w:val="3"/>
            <w:tcBorders>
              <w:top w:val="single" w:sz="4" w:space="0" w:color="000000"/>
              <w:left w:val="single" w:sz="4" w:space="0" w:color="000000"/>
              <w:right w:val="single" w:sz="4" w:space="0" w:color="000000"/>
            </w:tcBorders>
            <w:shd w:val="clear" w:color="auto" w:fill="auto"/>
            <w:vAlign w:val="center"/>
          </w:tcPr>
          <w:p w:rsidR="000B567F" w:rsidRDefault="0078434F">
            <w:pPr>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社会公众或服务对象满意度</w:t>
            </w:r>
          </w:p>
        </w:tc>
        <w:tc>
          <w:tcPr>
            <w:tcW w:w="3517"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优抚对象对优抚工作的满意度</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满意度达</w:t>
            </w:r>
            <w:r>
              <w:rPr>
                <w:rFonts w:ascii="仿宋_GB2312" w:eastAsia="仿宋_GB2312" w:hAnsi="楷体" w:hint="eastAsia"/>
                <w:szCs w:val="32"/>
              </w:rPr>
              <w:t>90%</w:t>
            </w:r>
          </w:p>
        </w:tc>
        <w:tc>
          <w:tcPr>
            <w:tcW w:w="1261"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满意度达</w:t>
            </w:r>
            <w:r>
              <w:rPr>
                <w:rFonts w:ascii="仿宋_GB2312" w:eastAsia="仿宋_GB2312" w:hAnsi="楷体" w:hint="eastAsia"/>
                <w:szCs w:val="32"/>
              </w:rPr>
              <w:t>90%</w:t>
            </w:r>
          </w:p>
        </w:tc>
      </w:tr>
      <w:tr w:rsidR="000B567F">
        <w:trPr>
          <w:trHeight w:val="567"/>
        </w:trPr>
        <w:tc>
          <w:tcPr>
            <w:tcW w:w="2945"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绩效自评综合得分</w:t>
            </w:r>
          </w:p>
        </w:tc>
        <w:tc>
          <w:tcPr>
            <w:tcW w:w="7200" w:type="dxa"/>
            <w:gridSpan w:val="1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93</w:t>
            </w:r>
          </w:p>
        </w:tc>
      </w:tr>
      <w:tr w:rsidR="000B567F">
        <w:trPr>
          <w:trHeight w:val="567"/>
        </w:trPr>
        <w:tc>
          <w:tcPr>
            <w:tcW w:w="2945"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评价等次</w:t>
            </w:r>
          </w:p>
        </w:tc>
        <w:tc>
          <w:tcPr>
            <w:tcW w:w="7200" w:type="dxa"/>
            <w:gridSpan w:val="1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优秀</w:t>
            </w:r>
          </w:p>
        </w:tc>
      </w:tr>
      <w:tr w:rsidR="000B567F">
        <w:tc>
          <w:tcPr>
            <w:tcW w:w="1694"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143"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479"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734" w:type="dxa"/>
            <w:gridSpan w:val="2"/>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334"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1005" w:type="dxa"/>
            <w:gridSpan w:val="2"/>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420"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1035"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270"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144"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1320"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148"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420"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738"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240"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360"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240"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421"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r>
    </w:tbl>
    <w:p w:rsidR="000B567F" w:rsidRDefault="000B567F">
      <w:pPr>
        <w:topLinePunct/>
        <w:spacing w:line="440" w:lineRule="exact"/>
        <w:jc w:val="left"/>
        <w:rPr>
          <w:rFonts w:ascii="仿宋" w:eastAsia="仿宋" w:hAnsi="仿宋"/>
          <w:szCs w:val="32"/>
        </w:rPr>
      </w:pPr>
    </w:p>
    <w:p w:rsidR="000B567F" w:rsidRDefault="0078434F">
      <w:pPr>
        <w:topLinePunct/>
        <w:spacing w:line="440" w:lineRule="exact"/>
        <w:ind w:firstLineChars="250" w:firstLine="525"/>
        <w:rPr>
          <w:rFonts w:ascii="黑体" w:eastAsia="黑体" w:hAnsi="黑体"/>
          <w:szCs w:val="32"/>
        </w:rPr>
      </w:pPr>
      <w:r>
        <w:rPr>
          <w:rFonts w:ascii="黑体" w:eastAsia="黑体" w:hAnsi="黑体" w:hint="eastAsia"/>
          <w:szCs w:val="32"/>
        </w:rPr>
        <w:t>四、主要经验及做法、存在的问题和建议</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（一）主要经验及做法；</w:t>
      </w:r>
    </w:p>
    <w:p w:rsidR="000B567F" w:rsidRDefault="0078434F">
      <w:pPr>
        <w:spacing w:line="440" w:lineRule="exact"/>
        <w:ind w:leftChars="200" w:left="420" w:firstLineChars="200" w:firstLine="420"/>
        <w:jc w:val="left"/>
        <w:rPr>
          <w:rFonts w:ascii="仿宋_GB2312" w:eastAsia="仿宋_GB2312" w:hAnsi="楷体"/>
          <w:szCs w:val="32"/>
        </w:rPr>
      </w:pPr>
      <w:r>
        <w:rPr>
          <w:rFonts w:ascii="仿宋_GB2312" w:eastAsia="仿宋_GB2312" w:hAnsi="楷体" w:hint="eastAsia"/>
          <w:szCs w:val="32"/>
        </w:rPr>
        <w:t>城镇义务兵优待金按照上年人数和上年城镇可支配收入来计算本年度预算。我单位依照专项资金管理办法，严格遵循专款专用、独立核算的管理原则。专项项目的申报严格按照财政资金管理的要求进行，专项资金财政拨款后及时进行了项目开展和资金投入。我单位目前对资金的管理按照项目自出涉及的经济科目规定，根据财务管理办法的相关制度执行。</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（二）存在的问题；</w:t>
      </w:r>
    </w:p>
    <w:p w:rsidR="000B567F" w:rsidRDefault="0078434F">
      <w:pPr>
        <w:spacing w:line="440" w:lineRule="exact"/>
        <w:ind w:leftChars="200" w:left="420" w:firstLineChars="200" w:firstLine="420"/>
        <w:jc w:val="left"/>
        <w:rPr>
          <w:rFonts w:ascii="仿宋_GB2312" w:eastAsia="仿宋_GB2312" w:hAnsi="楷体"/>
          <w:szCs w:val="32"/>
        </w:rPr>
      </w:pPr>
      <w:r>
        <w:rPr>
          <w:rFonts w:ascii="仿宋_GB2312" w:eastAsia="仿宋_GB2312" w:hAnsi="楷体" w:hint="eastAsia"/>
          <w:szCs w:val="32"/>
        </w:rPr>
        <w:t>今年在整个绩效目标执行过程中，能严格按照绩效管理有关规定和实现目标要求定期分析实施进程和实现进度，查找问题，加强管理。确保绩效目标的实现。但也存在在预算执行过程中绩效目标实施主体和实施时间、明确各级管理者和实施者在成本控制、进度、结果上的责任、项目实施中可能存在的难点或风险以及配套的应对措施考虑不够</w:t>
      </w:r>
      <w:r>
        <w:rPr>
          <w:rFonts w:ascii="仿宋_GB2312" w:eastAsia="仿宋_GB2312" w:hAnsi="楷体" w:hint="eastAsia"/>
          <w:szCs w:val="32"/>
        </w:rPr>
        <w:lastRenderedPageBreak/>
        <w:t>全面的问题。</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（三）建议和改进措施。</w:t>
      </w:r>
    </w:p>
    <w:p w:rsidR="000B567F" w:rsidRDefault="0078434F">
      <w:pPr>
        <w:spacing w:line="440" w:lineRule="exact"/>
        <w:ind w:leftChars="200" w:left="420" w:firstLineChars="200" w:firstLine="420"/>
        <w:jc w:val="left"/>
        <w:rPr>
          <w:rFonts w:ascii="仿宋_GB2312" w:eastAsia="仿宋_GB2312" w:hAnsi="楷体"/>
          <w:szCs w:val="32"/>
        </w:rPr>
      </w:pPr>
      <w:r>
        <w:rPr>
          <w:rFonts w:ascii="仿宋_GB2312" w:eastAsia="仿宋_GB2312" w:hAnsi="楷体" w:hint="eastAsia"/>
          <w:szCs w:val="32"/>
        </w:rPr>
        <w:t>针对以上问题，提出相应整改措施具体为，一是不断完善监管制度；二是加强预算编制的计划性。在编制预算前应加强与业务部门的沟通，了解分析单位的具体情况以及上一年度的实际执行情况，据</w:t>
      </w:r>
      <w:r>
        <w:rPr>
          <w:rFonts w:ascii="仿宋_GB2312" w:eastAsia="仿宋_GB2312" w:hAnsi="楷体" w:hint="eastAsia"/>
          <w:szCs w:val="32"/>
        </w:rPr>
        <w:t>此科学合理地安排本年度预算资金。</w:t>
      </w:r>
    </w:p>
    <w:p w:rsidR="000B567F" w:rsidRDefault="000B567F">
      <w:pPr>
        <w:rPr>
          <w:rFonts w:hint="eastAsia"/>
        </w:rPr>
      </w:pPr>
    </w:p>
    <w:p w:rsidR="000B567F" w:rsidRDefault="000B567F">
      <w:pPr>
        <w:rPr>
          <w:rFonts w:hint="eastAsia"/>
        </w:rPr>
      </w:pPr>
    </w:p>
    <w:p w:rsidR="000B567F" w:rsidRDefault="000B567F">
      <w:pPr>
        <w:spacing w:line="440" w:lineRule="exact"/>
        <w:jc w:val="center"/>
        <w:rPr>
          <w:rFonts w:ascii="方正小标宋_GBK" w:eastAsia="方正小标宋_GBK" w:hint="eastAsia"/>
          <w:sz w:val="36"/>
          <w:szCs w:val="36"/>
        </w:rPr>
      </w:pPr>
    </w:p>
    <w:p w:rsidR="000B567F" w:rsidRDefault="000B567F">
      <w:pPr>
        <w:spacing w:line="440" w:lineRule="exact"/>
        <w:jc w:val="center"/>
        <w:rPr>
          <w:rFonts w:ascii="方正小标宋_GBK" w:eastAsia="方正小标宋_GBK" w:hint="eastAsia"/>
          <w:sz w:val="36"/>
          <w:szCs w:val="36"/>
        </w:rPr>
      </w:pPr>
    </w:p>
    <w:p w:rsidR="000B567F" w:rsidRDefault="000B567F">
      <w:pPr>
        <w:spacing w:line="440" w:lineRule="exact"/>
        <w:jc w:val="center"/>
        <w:rPr>
          <w:rFonts w:ascii="方正小标宋_GBK" w:eastAsia="方正小标宋_GBK" w:hint="eastAsia"/>
          <w:sz w:val="36"/>
          <w:szCs w:val="36"/>
        </w:rPr>
      </w:pPr>
    </w:p>
    <w:p w:rsidR="000B567F" w:rsidRDefault="000B567F">
      <w:pPr>
        <w:spacing w:line="440" w:lineRule="exact"/>
        <w:jc w:val="center"/>
        <w:rPr>
          <w:rFonts w:ascii="方正小标宋_GBK" w:eastAsia="方正小标宋_GBK" w:hint="eastAsia"/>
          <w:sz w:val="36"/>
          <w:szCs w:val="36"/>
        </w:rPr>
      </w:pPr>
    </w:p>
    <w:p w:rsidR="000B567F" w:rsidRDefault="000B567F">
      <w:pPr>
        <w:spacing w:line="440" w:lineRule="exact"/>
        <w:jc w:val="center"/>
        <w:rPr>
          <w:rFonts w:ascii="方正小标宋_GBK" w:eastAsia="方正小标宋_GBK" w:hint="eastAsia"/>
          <w:sz w:val="36"/>
          <w:szCs w:val="36"/>
        </w:rPr>
      </w:pPr>
    </w:p>
    <w:p w:rsidR="000B567F" w:rsidRDefault="000B567F">
      <w:pPr>
        <w:spacing w:line="440" w:lineRule="exact"/>
        <w:jc w:val="center"/>
        <w:rPr>
          <w:rFonts w:ascii="方正小标宋_GBK" w:eastAsia="方正小标宋_GBK" w:hint="eastAsia"/>
          <w:sz w:val="36"/>
          <w:szCs w:val="36"/>
        </w:rPr>
      </w:pPr>
    </w:p>
    <w:p w:rsidR="000B567F" w:rsidRDefault="000B567F">
      <w:pPr>
        <w:spacing w:line="440" w:lineRule="exact"/>
        <w:jc w:val="center"/>
        <w:rPr>
          <w:rFonts w:ascii="方正小标宋_GBK" w:eastAsia="方正小标宋_GBK" w:hint="eastAsia"/>
          <w:sz w:val="36"/>
          <w:szCs w:val="36"/>
        </w:rPr>
      </w:pPr>
    </w:p>
    <w:p w:rsidR="000B567F" w:rsidRDefault="000B567F">
      <w:pPr>
        <w:spacing w:line="440" w:lineRule="exact"/>
        <w:jc w:val="center"/>
        <w:rPr>
          <w:rFonts w:ascii="方正小标宋_GBK" w:eastAsia="方正小标宋_GBK" w:hint="eastAsia"/>
          <w:sz w:val="36"/>
          <w:szCs w:val="36"/>
        </w:rPr>
      </w:pPr>
    </w:p>
    <w:p w:rsidR="000B567F" w:rsidRDefault="000B567F">
      <w:pPr>
        <w:spacing w:line="440" w:lineRule="exact"/>
        <w:jc w:val="center"/>
        <w:rPr>
          <w:rFonts w:ascii="方正小标宋_GBK" w:eastAsia="方正小标宋_GBK" w:hint="eastAsia"/>
          <w:sz w:val="36"/>
          <w:szCs w:val="36"/>
        </w:rPr>
      </w:pPr>
    </w:p>
    <w:p w:rsidR="000B567F" w:rsidRDefault="000B567F">
      <w:pPr>
        <w:spacing w:line="440" w:lineRule="exact"/>
        <w:jc w:val="center"/>
        <w:rPr>
          <w:rFonts w:ascii="方正小标宋_GBK" w:eastAsia="方正小标宋_GBK" w:hint="eastAsia"/>
          <w:sz w:val="36"/>
          <w:szCs w:val="36"/>
        </w:rPr>
      </w:pPr>
    </w:p>
    <w:p w:rsidR="000B567F" w:rsidRDefault="000B567F">
      <w:pPr>
        <w:spacing w:line="440" w:lineRule="exact"/>
        <w:jc w:val="center"/>
        <w:rPr>
          <w:rFonts w:ascii="方正小标宋_GBK" w:eastAsia="方正小标宋_GBK" w:hint="eastAsia"/>
          <w:sz w:val="36"/>
          <w:szCs w:val="36"/>
        </w:rPr>
      </w:pPr>
    </w:p>
    <w:p w:rsidR="000B567F" w:rsidRDefault="000B567F">
      <w:pPr>
        <w:spacing w:line="440" w:lineRule="exact"/>
        <w:jc w:val="center"/>
        <w:rPr>
          <w:rFonts w:ascii="方正小标宋_GBK" w:eastAsia="方正小标宋_GBK" w:hint="eastAsia"/>
          <w:sz w:val="36"/>
          <w:szCs w:val="36"/>
        </w:rPr>
      </w:pPr>
    </w:p>
    <w:p w:rsidR="000B567F" w:rsidRDefault="000B567F">
      <w:pPr>
        <w:spacing w:line="440" w:lineRule="exact"/>
        <w:jc w:val="center"/>
        <w:rPr>
          <w:rFonts w:ascii="方正小标宋_GBK" w:eastAsia="方正小标宋_GBK" w:hint="eastAsia"/>
          <w:sz w:val="36"/>
          <w:szCs w:val="36"/>
        </w:rPr>
      </w:pPr>
    </w:p>
    <w:p w:rsidR="000B567F" w:rsidRDefault="000B567F">
      <w:pPr>
        <w:spacing w:line="440" w:lineRule="exact"/>
        <w:jc w:val="center"/>
        <w:rPr>
          <w:rFonts w:ascii="方正小标宋_GBK" w:eastAsia="方正小标宋_GBK" w:hint="eastAsia"/>
          <w:sz w:val="36"/>
          <w:szCs w:val="36"/>
        </w:rPr>
      </w:pPr>
    </w:p>
    <w:p w:rsidR="000B567F" w:rsidRDefault="000B567F">
      <w:pPr>
        <w:spacing w:line="440" w:lineRule="exact"/>
        <w:jc w:val="center"/>
        <w:rPr>
          <w:rFonts w:ascii="方正小标宋_GBK" w:eastAsia="方正小标宋_GBK" w:hint="eastAsia"/>
          <w:sz w:val="36"/>
          <w:szCs w:val="36"/>
        </w:rPr>
      </w:pPr>
    </w:p>
    <w:p w:rsidR="000B567F" w:rsidRDefault="000B567F">
      <w:pPr>
        <w:spacing w:line="440" w:lineRule="exact"/>
        <w:jc w:val="center"/>
        <w:rPr>
          <w:rFonts w:ascii="方正小标宋_GBK" w:eastAsia="方正小标宋_GBK" w:hint="eastAsia"/>
          <w:sz w:val="36"/>
          <w:szCs w:val="36"/>
        </w:rPr>
      </w:pPr>
    </w:p>
    <w:p w:rsidR="000B567F" w:rsidRDefault="000B567F">
      <w:pPr>
        <w:spacing w:line="440" w:lineRule="exact"/>
        <w:jc w:val="center"/>
        <w:rPr>
          <w:rFonts w:ascii="方正小标宋_GBK" w:eastAsia="方正小标宋_GBK" w:hint="eastAsia"/>
          <w:sz w:val="36"/>
          <w:szCs w:val="36"/>
        </w:rPr>
      </w:pPr>
    </w:p>
    <w:p w:rsidR="000B567F" w:rsidRDefault="000B567F">
      <w:pPr>
        <w:spacing w:line="440" w:lineRule="exact"/>
        <w:jc w:val="center"/>
        <w:rPr>
          <w:rFonts w:ascii="方正小标宋_GBK" w:eastAsia="方正小标宋_GBK" w:hint="eastAsia"/>
          <w:sz w:val="36"/>
          <w:szCs w:val="36"/>
        </w:rPr>
      </w:pPr>
    </w:p>
    <w:p w:rsidR="000B567F" w:rsidRDefault="000B567F">
      <w:pPr>
        <w:spacing w:line="440" w:lineRule="exact"/>
        <w:jc w:val="center"/>
        <w:rPr>
          <w:rFonts w:ascii="方正小标宋_GBK" w:eastAsia="方正小标宋_GBK" w:hint="eastAsia"/>
          <w:sz w:val="36"/>
          <w:szCs w:val="36"/>
        </w:rPr>
      </w:pPr>
    </w:p>
    <w:p w:rsidR="000B567F" w:rsidRDefault="000B567F">
      <w:pPr>
        <w:spacing w:line="440" w:lineRule="exact"/>
        <w:jc w:val="center"/>
        <w:rPr>
          <w:rFonts w:ascii="方正小标宋_GBK" w:eastAsia="方正小标宋_GBK" w:hint="eastAsia"/>
          <w:sz w:val="36"/>
          <w:szCs w:val="36"/>
        </w:rPr>
      </w:pPr>
    </w:p>
    <w:p w:rsidR="000B567F" w:rsidRDefault="000B567F">
      <w:pPr>
        <w:spacing w:line="440" w:lineRule="exact"/>
        <w:jc w:val="center"/>
        <w:rPr>
          <w:rFonts w:ascii="方正小标宋_GBK" w:eastAsia="方正小标宋_GBK" w:hint="eastAsia"/>
          <w:sz w:val="36"/>
          <w:szCs w:val="36"/>
        </w:rPr>
      </w:pPr>
    </w:p>
    <w:p w:rsidR="000B567F" w:rsidRDefault="000B567F">
      <w:pPr>
        <w:spacing w:line="440" w:lineRule="exact"/>
        <w:jc w:val="center"/>
        <w:rPr>
          <w:rFonts w:ascii="方正小标宋_GBK" w:eastAsia="方正小标宋_GBK" w:hint="eastAsia"/>
          <w:sz w:val="36"/>
          <w:szCs w:val="36"/>
        </w:rPr>
      </w:pPr>
    </w:p>
    <w:p w:rsidR="000B567F" w:rsidRDefault="000B567F">
      <w:pPr>
        <w:spacing w:line="440" w:lineRule="exact"/>
        <w:jc w:val="center"/>
        <w:rPr>
          <w:rFonts w:ascii="方正小标宋_GBK" w:eastAsia="方正小标宋_GBK" w:hint="eastAsia"/>
          <w:sz w:val="36"/>
          <w:szCs w:val="36"/>
        </w:rPr>
      </w:pPr>
    </w:p>
    <w:p w:rsidR="000B567F" w:rsidRDefault="000B567F">
      <w:pPr>
        <w:spacing w:line="440" w:lineRule="exact"/>
        <w:jc w:val="center"/>
        <w:rPr>
          <w:rFonts w:ascii="方正小标宋_GBK" w:eastAsia="方正小标宋_GBK" w:hint="eastAsia"/>
          <w:sz w:val="36"/>
          <w:szCs w:val="36"/>
        </w:rPr>
      </w:pPr>
    </w:p>
    <w:p w:rsidR="000B567F" w:rsidRDefault="000B567F">
      <w:pPr>
        <w:spacing w:line="440" w:lineRule="exact"/>
        <w:jc w:val="center"/>
        <w:rPr>
          <w:rFonts w:ascii="方正小标宋_GBK" w:eastAsia="方正小标宋_GBK" w:hint="eastAsia"/>
          <w:sz w:val="36"/>
          <w:szCs w:val="36"/>
        </w:rPr>
      </w:pPr>
    </w:p>
    <w:p w:rsidR="000B567F" w:rsidRDefault="0078434F">
      <w:pPr>
        <w:spacing w:line="440" w:lineRule="exact"/>
        <w:jc w:val="center"/>
        <w:rPr>
          <w:rFonts w:ascii="方正小标宋_GBK" w:eastAsia="方正小标宋_GBK" w:hint="eastAsia"/>
          <w:sz w:val="36"/>
          <w:szCs w:val="36"/>
        </w:rPr>
      </w:pPr>
      <w:r>
        <w:rPr>
          <w:rFonts w:ascii="方正小标宋_GBK" w:eastAsia="方正小标宋_GBK" w:hint="eastAsia"/>
          <w:sz w:val="36"/>
          <w:szCs w:val="36"/>
        </w:rPr>
        <w:lastRenderedPageBreak/>
        <w:t>其他用于优抚方面经费项目支出绩效自评报告</w:t>
      </w:r>
    </w:p>
    <w:p w:rsidR="000B567F" w:rsidRDefault="000B567F">
      <w:pPr>
        <w:spacing w:line="440" w:lineRule="exact"/>
        <w:ind w:firstLineChars="200" w:firstLine="420"/>
        <w:jc w:val="left"/>
        <w:rPr>
          <w:rFonts w:ascii="黑体" w:eastAsia="黑体" w:hAnsi="黑体"/>
          <w:szCs w:val="32"/>
        </w:rPr>
      </w:pPr>
    </w:p>
    <w:p w:rsidR="000B567F" w:rsidRDefault="0078434F">
      <w:pPr>
        <w:spacing w:line="440" w:lineRule="exact"/>
        <w:ind w:firstLineChars="200" w:firstLine="420"/>
        <w:jc w:val="center"/>
        <w:rPr>
          <w:rFonts w:ascii="方正小标宋_GBK" w:eastAsia="方正小标宋_GBK" w:hAnsi="黑体"/>
          <w:szCs w:val="32"/>
        </w:rPr>
      </w:pPr>
      <w:r>
        <w:rPr>
          <w:rFonts w:ascii="方正小标宋_GBK" w:eastAsia="方正小标宋_GBK" w:hAnsi="黑体" w:hint="eastAsia"/>
          <w:szCs w:val="32"/>
        </w:rPr>
        <w:t>摘要</w:t>
      </w:r>
    </w:p>
    <w:p w:rsidR="000B567F" w:rsidRDefault="0078434F">
      <w:pPr>
        <w:spacing w:line="440" w:lineRule="exact"/>
        <w:ind w:left="284"/>
        <w:jc w:val="left"/>
        <w:rPr>
          <w:rFonts w:ascii="仿宋_GB2312" w:eastAsia="仿宋_GB2312" w:hAnsi="黑体"/>
          <w:szCs w:val="32"/>
        </w:rPr>
      </w:pPr>
      <w:r>
        <w:rPr>
          <w:rFonts w:ascii="黑体" w:eastAsia="黑体" w:hAnsi="黑体" w:hint="eastAsia"/>
          <w:szCs w:val="32"/>
        </w:rPr>
        <w:t>一、项目概况：</w:t>
      </w:r>
      <w:r>
        <w:rPr>
          <w:rFonts w:ascii="仿宋_GB2312" w:eastAsia="仿宋_GB2312" w:hAnsi="黑体" w:hint="eastAsia"/>
          <w:szCs w:val="32"/>
        </w:rPr>
        <w:t>含项目立项背景及目的，预算收支情况。</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项目单位：优抚科，项目名称：其他用于优抚方面的经费。主要负责重点优抚对象临时困难救助、维稳工作、优抚对象春节、“八一”慰问、复员干部“两保”生活补助慰问、复员干部临时困难补助。</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2022</w:t>
      </w:r>
      <w:r>
        <w:rPr>
          <w:rFonts w:ascii="仿宋_GB2312" w:eastAsia="仿宋_GB2312" w:hAnsi="楷体" w:hint="eastAsia"/>
          <w:szCs w:val="32"/>
        </w:rPr>
        <w:t>年</w:t>
      </w:r>
      <w:r>
        <w:rPr>
          <w:rFonts w:ascii="仿宋_GB2312" w:eastAsia="仿宋_GB2312" w:hAnsi="楷体" w:hint="eastAsia"/>
          <w:szCs w:val="32"/>
        </w:rPr>
        <w:t>其他用于优抚方面经费项目实际到位资金</w:t>
      </w:r>
      <w:r>
        <w:rPr>
          <w:rFonts w:ascii="仿宋_GB2312" w:eastAsia="仿宋_GB2312" w:hAnsi="楷体" w:hint="eastAsia"/>
          <w:szCs w:val="32"/>
        </w:rPr>
        <w:t>4876.53</w:t>
      </w:r>
      <w:r>
        <w:rPr>
          <w:rFonts w:ascii="仿宋_GB2312" w:eastAsia="仿宋_GB2312" w:hAnsi="楷体" w:hint="eastAsia"/>
          <w:szCs w:val="32"/>
        </w:rPr>
        <w:t>万元，其中中央财政补助</w:t>
      </w:r>
      <w:r>
        <w:rPr>
          <w:rFonts w:ascii="仿宋_GB2312" w:eastAsia="仿宋_GB2312" w:hAnsi="楷体" w:hint="eastAsia"/>
          <w:szCs w:val="32"/>
        </w:rPr>
        <w:t>3246.39</w:t>
      </w:r>
      <w:r>
        <w:rPr>
          <w:rFonts w:ascii="仿宋_GB2312" w:eastAsia="仿宋_GB2312" w:hAnsi="楷体" w:hint="eastAsia"/>
          <w:szCs w:val="32"/>
        </w:rPr>
        <w:t>万元，</w:t>
      </w:r>
      <w:r>
        <w:rPr>
          <w:rFonts w:ascii="仿宋_GB2312" w:eastAsia="仿宋_GB2312" w:hAnsi="楷体" w:hint="eastAsia"/>
          <w:szCs w:val="32"/>
        </w:rPr>
        <w:t>省级</w:t>
      </w:r>
      <w:r>
        <w:rPr>
          <w:rFonts w:ascii="仿宋_GB2312" w:eastAsia="仿宋_GB2312" w:hAnsi="楷体" w:hint="eastAsia"/>
          <w:szCs w:val="32"/>
        </w:rPr>
        <w:t>财政补助</w:t>
      </w:r>
      <w:r>
        <w:rPr>
          <w:rFonts w:ascii="仿宋_GB2312" w:eastAsia="仿宋_GB2312" w:hAnsi="楷体" w:hint="eastAsia"/>
          <w:szCs w:val="32"/>
        </w:rPr>
        <w:t>488.16</w:t>
      </w:r>
      <w:r>
        <w:rPr>
          <w:rFonts w:ascii="仿宋_GB2312" w:eastAsia="仿宋_GB2312" w:hAnsi="楷体" w:hint="eastAsia"/>
          <w:szCs w:val="32"/>
        </w:rPr>
        <w:t>万元，</w:t>
      </w:r>
      <w:r>
        <w:rPr>
          <w:rFonts w:ascii="仿宋_GB2312" w:eastAsia="仿宋_GB2312" w:hAnsi="楷体" w:hint="eastAsia"/>
          <w:szCs w:val="32"/>
        </w:rPr>
        <w:t>市级</w:t>
      </w:r>
      <w:r>
        <w:rPr>
          <w:rFonts w:ascii="仿宋_GB2312" w:eastAsia="仿宋_GB2312" w:hAnsi="楷体" w:hint="eastAsia"/>
          <w:szCs w:val="32"/>
        </w:rPr>
        <w:t>财政补助</w:t>
      </w:r>
      <w:r>
        <w:rPr>
          <w:rFonts w:ascii="仿宋_GB2312" w:eastAsia="仿宋_GB2312" w:hAnsi="楷体" w:hint="eastAsia"/>
          <w:szCs w:val="32"/>
        </w:rPr>
        <w:t>645.43</w:t>
      </w:r>
      <w:r>
        <w:rPr>
          <w:rFonts w:ascii="仿宋_GB2312" w:eastAsia="仿宋_GB2312" w:hAnsi="楷体" w:hint="eastAsia"/>
          <w:szCs w:val="32"/>
        </w:rPr>
        <w:t>万元，区本级财政安排</w:t>
      </w:r>
      <w:r>
        <w:rPr>
          <w:rFonts w:ascii="仿宋_GB2312" w:eastAsia="仿宋_GB2312" w:hAnsi="楷体" w:hint="eastAsia"/>
          <w:szCs w:val="32"/>
        </w:rPr>
        <w:t>496.25</w:t>
      </w:r>
      <w:r>
        <w:rPr>
          <w:rFonts w:ascii="仿宋_GB2312" w:eastAsia="仿宋_GB2312" w:hAnsi="楷体" w:hint="eastAsia"/>
          <w:szCs w:val="32"/>
        </w:rPr>
        <w:t>万元。</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2022</w:t>
      </w:r>
      <w:r>
        <w:rPr>
          <w:rFonts w:ascii="仿宋_GB2312" w:eastAsia="仿宋_GB2312" w:hAnsi="楷体" w:hint="eastAsia"/>
          <w:szCs w:val="32"/>
        </w:rPr>
        <w:t>年</w:t>
      </w:r>
      <w:r>
        <w:rPr>
          <w:rFonts w:ascii="仿宋_GB2312" w:eastAsia="仿宋_GB2312" w:hAnsi="楷体" w:hint="eastAsia"/>
          <w:szCs w:val="32"/>
        </w:rPr>
        <w:t>其他用于优抚方面经费项目支出</w:t>
      </w:r>
      <w:r>
        <w:rPr>
          <w:rFonts w:ascii="仿宋_GB2312" w:eastAsia="仿宋_GB2312" w:hAnsi="楷体" w:hint="eastAsia"/>
          <w:szCs w:val="32"/>
        </w:rPr>
        <w:t>4459.75</w:t>
      </w:r>
      <w:r>
        <w:rPr>
          <w:rFonts w:ascii="仿宋_GB2312" w:eastAsia="仿宋_GB2312" w:hAnsi="楷体" w:hint="eastAsia"/>
          <w:szCs w:val="32"/>
        </w:rPr>
        <w:t>万元。</w:t>
      </w:r>
    </w:p>
    <w:p w:rsidR="000B567F" w:rsidRDefault="0078434F">
      <w:pPr>
        <w:spacing w:line="440" w:lineRule="exact"/>
        <w:ind w:left="284"/>
        <w:jc w:val="left"/>
        <w:rPr>
          <w:rFonts w:ascii="黑体" w:eastAsia="黑体" w:hAnsi="黑体"/>
          <w:szCs w:val="32"/>
        </w:rPr>
      </w:pPr>
      <w:r>
        <w:rPr>
          <w:rFonts w:ascii="黑体" w:eastAsia="黑体" w:hAnsi="黑体" w:hint="eastAsia"/>
          <w:szCs w:val="32"/>
        </w:rPr>
        <w:t>二、评价结论</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本项目按要求完成当年计划任务，促进社会和谐稳定发展、改善部分群众生活、满足群众需求、产生一定的经济效益，项目评为优秀。</w:t>
      </w:r>
      <w:r>
        <w:rPr>
          <w:rFonts w:ascii="仿宋_GB2312" w:eastAsia="仿宋_GB2312" w:hAnsi="楷体" w:hint="eastAsia"/>
          <w:szCs w:val="32"/>
        </w:rPr>
        <w:t>2022</w:t>
      </w:r>
      <w:r>
        <w:rPr>
          <w:rFonts w:ascii="仿宋_GB2312" w:eastAsia="仿宋_GB2312" w:hAnsi="楷体" w:hint="eastAsia"/>
          <w:szCs w:val="32"/>
        </w:rPr>
        <w:t>年</w:t>
      </w:r>
      <w:r>
        <w:rPr>
          <w:rFonts w:ascii="仿宋_GB2312" w:eastAsia="仿宋_GB2312" w:hAnsi="楷体" w:hint="eastAsia"/>
          <w:szCs w:val="32"/>
        </w:rPr>
        <w:t>绩效自评综合得分为</w:t>
      </w:r>
      <w:r>
        <w:rPr>
          <w:rFonts w:ascii="仿宋_GB2312" w:eastAsia="仿宋_GB2312" w:hAnsi="楷体" w:hint="eastAsia"/>
          <w:szCs w:val="32"/>
        </w:rPr>
        <w:t>92</w:t>
      </w:r>
      <w:r>
        <w:rPr>
          <w:rFonts w:ascii="仿宋_GB2312" w:eastAsia="仿宋_GB2312" w:hAnsi="楷体" w:hint="eastAsia"/>
          <w:szCs w:val="32"/>
        </w:rPr>
        <w:t>分。</w:t>
      </w:r>
    </w:p>
    <w:p w:rsidR="000B567F" w:rsidRDefault="000B567F">
      <w:pPr>
        <w:spacing w:line="440" w:lineRule="exact"/>
        <w:ind w:leftChars="200" w:left="420" w:firstLineChars="200" w:firstLine="420"/>
        <w:jc w:val="left"/>
        <w:rPr>
          <w:rFonts w:ascii="仿宋_GB2312" w:eastAsia="仿宋_GB2312" w:hAnsi="楷体"/>
          <w:szCs w:val="32"/>
        </w:rPr>
      </w:pPr>
    </w:p>
    <w:p w:rsidR="000B567F" w:rsidRDefault="000B567F">
      <w:pPr>
        <w:spacing w:line="440" w:lineRule="exact"/>
        <w:ind w:firstLineChars="200" w:firstLine="420"/>
        <w:jc w:val="left"/>
        <w:rPr>
          <w:rFonts w:ascii="楷体" w:eastAsia="楷体" w:hAnsi="楷体"/>
          <w:szCs w:val="32"/>
        </w:rPr>
      </w:pPr>
    </w:p>
    <w:p w:rsidR="000B567F" w:rsidRDefault="0078434F">
      <w:pPr>
        <w:spacing w:line="440" w:lineRule="exact"/>
        <w:ind w:firstLineChars="200" w:firstLine="420"/>
        <w:jc w:val="center"/>
        <w:rPr>
          <w:rFonts w:ascii="黑体" w:eastAsia="黑体" w:hAnsi="黑体"/>
          <w:sz w:val="36"/>
          <w:szCs w:val="36"/>
        </w:rPr>
      </w:pPr>
      <w:r>
        <w:rPr>
          <w:rFonts w:ascii="黑体" w:eastAsia="黑体" w:hAnsi="黑体" w:hint="eastAsia"/>
          <w:szCs w:val="32"/>
        </w:rPr>
        <w:t>正文：</w:t>
      </w:r>
      <w:r>
        <w:rPr>
          <w:rFonts w:ascii="仿宋_GB2312" w:eastAsia="仿宋_GB2312" w:hAnsi="楷体" w:hint="eastAsia"/>
          <w:szCs w:val="32"/>
        </w:rPr>
        <w:t>其他用于优抚方面经费</w:t>
      </w:r>
      <w:r>
        <w:rPr>
          <w:rFonts w:ascii="黑体" w:eastAsia="黑体" w:hAnsi="黑体" w:hint="eastAsia"/>
          <w:szCs w:val="32"/>
        </w:rPr>
        <w:t>项目支出绩效自评报告</w:t>
      </w:r>
    </w:p>
    <w:p w:rsidR="000B567F" w:rsidRDefault="000B567F">
      <w:pPr>
        <w:topLinePunct/>
        <w:spacing w:line="440" w:lineRule="exact"/>
        <w:ind w:firstLineChars="250" w:firstLine="525"/>
        <w:rPr>
          <w:rFonts w:ascii="黑体" w:eastAsia="黑体" w:hint="eastAsia"/>
          <w:szCs w:val="32"/>
        </w:rPr>
      </w:pPr>
    </w:p>
    <w:p w:rsidR="000B567F" w:rsidRDefault="0078434F">
      <w:pPr>
        <w:topLinePunct/>
        <w:spacing w:line="440" w:lineRule="exact"/>
        <w:ind w:firstLineChars="250" w:firstLine="525"/>
        <w:rPr>
          <w:rFonts w:ascii="黑体" w:eastAsia="黑体" w:hint="eastAsia"/>
          <w:szCs w:val="32"/>
        </w:rPr>
      </w:pPr>
      <w:r>
        <w:rPr>
          <w:rFonts w:ascii="黑体" w:eastAsia="黑体" w:hint="eastAsia"/>
          <w:szCs w:val="32"/>
        </w:rPr>
        <w:t>一、项目基本情况</w:t>
      </w:r>
    </w:p>
    <w:p w:rsidR="000B567F" w:rsidRDefault="0078434F">
      <w:pPr>
        <w:pStyle w:val="a8"/>
        <w:numPr>
          <w:ilvl w:val="0"/>
          <w:numId w:val="7"/>
        </w:numPr>
        <w:topLinePunct/>
        <w:spacing w:line="440" w:lineRule="exact"/>
        <w:ind w:firstLineChars="0"/>
        <w:rPr>
          <w:rFonts w:ascii="楷体" w:eastAsia="楷体" w:hAnsi="楷体"/>
          <w:szCs w:val="32"/>
        </w:rPr>
      </w:pPr>
      <w:r>
        <w:rPr>
          <w:rFonts w:ascii="楷体" w:eastAsia="楷体" w:hAnsi="楷体" w:hint="eastAsia"/>
          <w:szCs w:val="32"/>
        </w:rPr>
        <w:t>项目概况。</w:t>
      </w:r>
    </w:p>
    <w:p w:rsidR="000B567F" w:rsidRDefault="0078434F">
      <w:pPr>
        <w:topLinePunct/>
        <w:spacing w:line="440" w:lineRule="exact"/>
        <w:ind w:left="525"/>
        <w:rPr>
          <w:rFonts w:ascii="仿宋_GB2312" w:eastAsia="仿宋_GB2312" w:hAnsi="楷体"/>
          <w:szCs w:val="32"/>
        </w:rPr>
      </w:pPr>
      <w:r>
        <w:rPr>
          <w:rFonts w:ascii="仿宋_GB2312" w:eastAsia="仿宋_GB2312" w:hAnsi="楷体" w:hint="eastAsia"/>
          <w:szCs w:val="32"/>
        </w:rPr>
        <w:t xml:space="preserve">1. </w:t>
      </w:r>
      <w:r>
        <w:rPr>
          <w:rFonts w:ascii="仿宋_GB2312" w:eastAsia="仿宋_GB2312" w:hAnsi="楷体" w:hint="eastAsia"/>
          <w:szCs w:val="32"/>
        </w:rPr>
        <w:t>立项背景及目的。</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主要负责重点优抚对象临时困难救助、维稳工作、优抚对象春节、“八一”慰问、复员干部“两保”生活补助慰问、复员干部临时困难补助</w:t>
      </w:r>
      <w:r>
        <w:rPr>
          <w:rFonts w:ascii="仿宋_GB2312" w:eastAsia="仿宋_GB2312" w:hAnsi="楷体" w:hint="eastAsia"/>
          <w:szCs w:val="32"/>
        </w:rPr>
        <w:t>。</w:t>
      </w:r>
    </w:p>
    <w:p w:rsidR="000B567F" w:rsidRDefault="0078434F">
      <w:pPr>
        <w:pStyle w:val="a8"/>
        <w:numPr>
          <w:ilvl w:val="0"/>
          <w:numId w:val="8"/>
        </w:numPr>
        <w:topLinePunct/>
        <w:spacing w:line="440" w:lineRule="exact"/>
        <w:ind w:firstLineChars="0"/>
        <w:rPr>
          <w:rFonts w:ascii="仿宋_GB2312" w:eastAsia="仿宋_GB2312" w:hAnsi="楷体"/>
          <w:szCs w:val="32"/>
        </w:rPr>
      </w:pPr>
      <w:r>
        <w:rPr>
          <w:rFonts w:ascii="仿宋_GB2312" w:eastAsia="仿宋_GB2312" w:hAnsi="楷体" w:hint="eastAsia"/>
          <w:szCs w:val="32"/>
        </w:rPr>
        <w:t>项目实施情况。</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2022</w:t>
      </w:r>
      <w:r>
        <w:rPr>
          <w:rFonts w:ascii="仿宋_GB2312" w:eastAsia="仿宋_GB2312" w:hAnsi="楷体" w:hint="eastAsia"/>
          <w:szCs w:val="32"/>
        </w:rPr>
        <w:t>年</w:t>
      </w:r>
      <w:r>
        <w:rPr>
          <w:rFonts w:ascii="仿宋_GB2312" w:eastAsia="仿宋_GB2312" w:hAnsi="楷体" w:hint="eastAsia"/>
          <w:szCs w:val="32"/>
        </w:rPr>
        <w:t>实际发放人数和应该发放人数一致，规范审批，按标准发放，在规定时间发放完成，全年支出</w:t>
      </w:r>
      <w:r>
        <w:rPr>
          <w:rFonts w:ascii="仿宋_GB2312" w:eastAsia="仿宋_GB2312" w:hAnsi="楷体" w:hint="eastAsia"/>
          <w:szCs w:val="32"/>
        </w:rPr>
        <w:t>4876.53</w:t>
      </w:r>
      <w:r>
        <w:rPr>
          <w:rFonts w:ascii="仿宋_GB2312" w:eastAsia="仿宋_GB2312" w:hAnsi="楷体" w:hint="eastAsia"/>
          <w:szCs w:val="32"/>
        </w:rPr>
        <w:t>万元，优抚对象对优抚工作的满意度</w:t>
      </w:r>
      <w:r>
        <w:rPr>
          <w:rFonts w:ascii="仿宋_GB2312" w:eastAsia="仿宋_GB2312" w:hAnsi="楷体" w:hint="eastAsia"/>
          <w:szCs w:val="32"/>
        </w:rPr>
        <w:t>90%</w:t>
      </w:r>
      <w:r>
        <w:rPr>
          <w:rFonts w:ascii="仿宋_GB2312" w:eastAsia="仿宋_GB2312" w:hAnsi="楷体" w:hint="eastAsia"/>
          <w:szCs w:val="32"/>
        </w:rPr>
        <w:t>。</w:t>
      </w:r>
    </w:p>
    <w:p w:rsidR="000B567F" w:rsidRDefault="0078434F">
      <w:pPr>
        <w:pStyle w:val="a8"/>
        <w:numPr>
          <w:ilvl w:val="0"/>
          <w:numId w:val="8"/>
        </w:numPr>
        <w:topLinePunct/>
        <w:spacing w:line="440" w:lineRule="exact"/>
        <w:ind w:left="786" w:firstLineChars="0"/>
        <w:rPr>
          <w:rFonts w:ascii="仿宋_GB2312" w:eastAsia="仿宋_GB2312" w:hAnsi="楷体"/>
          <w:szCs w:val="32"/>
        </w:rPr>
      </w:pPr>
      <w:r>
        <w:rPr>
          <w:rFonts w:ascii="仿宋_GB2312" w:eastAsia="仿宋_GB2312" w:hAnsi="楷体" w:hint="eastAsia"/>
          <w:szCs w:val="32"/>
        </w:rPr>
        <w:t>资金来源及使用情况。</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2022</w:t>
      </w:r>
      <w:r>
        <w:rPr>
          <w:rFonts w:ascii="仿宋_GB2312" w:eastAsia="仿宋_GB2312" w:hAnsi="楷体" w:hint="eastAsia"/>
          <w:szCs w:val="32"/>
        </w:rPr>
        <w:t>年</w:t>
      </w:r>
      <w:r>
        <w:rPr>
          <w:rFonts w:ascii="仿宋_GB2312" w:eastAsia="仿宋_GB2312" w:hAnsi="楷体" w:hint="eastAsia"/>
          <w:szCs w:val="32"/>
        </w:rPr>
        <w:t>其他用于优抚方面经费项目实际到位资金</w:t>
      </w:r>
      <w:r>
        <w:rPr>
          <w:rFonts w:ascii="仿宋_GB2312" w:eastAsia="仿宋_GB2312" w:hAnsi="楷体" w:hint="eastAsia"/>
          <w:szCs w:val="32"/>
        </w:rPr>
        <w:t>4876.53</w:t>
      </w:r>
      <w:r>
        <w:rPr>
          <w:rFonts w:ascii="仿宋_GB2312" w:eastAsia="仿宋_GB2312" w:hAnsi="楷体" w:hint="eastAsia"/>
          <w:szCs w:val="32"/>
        </w:rPr>
        <w:t>万元，其中中央财政补助</w:t>
      </w:r>
      <w:r>
        <w:rPr>
          <w:rFonts w:ascii="仿宋_GB2312" w:eastAsia="仿宋_GB2312" w:hAnsi="楷体" w:hint="eastAsia"/>
          <w:szCs w:val="32"/>
        </w:rPr>
        <w:t>3246.39</w:t>
      </w:r>
      <w:r>
        <w:rPr>
          <w:rFonts w:ascii="仿宋_GB2312" w:eastAsia="仿宋_GB2312" w:hAnsi="楷体" w:hint="eastAsia"/>
          <w:szCs w:val="32"/>
        </w:rPr>
        <w:t>万元，</w:t>
      </w:r>
      <w:r>
        <w:rPr>
          <w:rFonts w:ascii="仿宋_GB2312" w:eastAsia="仿宋_GB2312" w:hAnsi="楷体" w:hint="eastAsia"/>
          <w:szCs w:val="32"/>
        </w:rPr>
        <w:t>省级</w:t>
      </w:r>
      <w:r>
        <w:rPr>
          <w:rFonts w:ascii="仿宋_GB2312" w:eastAsia="仿宋_GB2312" w:hAnsi="楷体" w:hint="eastAsia"/>
          <w:szCs w:val="32"/>
        </w:rPr>
        <w:t>财政补助</w:t>
      </w:r>
      <w:r>
        <w:rPr>
          <w:rFonts w:ascii="仿宋_GB2312" w:eastAsia="仿宋_GB2312" w:hAnsi="楷体" w:hint="eastAsia"/>
          <w:szCs w:val="32"/>
        </w:rPr>
        <w:t>488.16</w:t>
      </w:r>
      <w:r>
        <w:rPr>
          <w:rFonts w:ascii="仿宋_GB2312" w:eastAsia="仿宋_GB2312" w:hAnsi="楷体" w:hint="eastAsia"/>
          <w:szCs w:val="32"/>
        </w:rPr>
        <w:t>万元，</w:t>
      </w:r>
      <w:r>
        <w:rPr>
          <w:rFonts w:ascii="仿宋_GB2312" w:eastAsia="仿宋_GB2312" w:hAnsi="楷体" w:hint="eastAsia"/>
          <w:szCs w:val="32"/>
        </w:rPr>
        <w:t>市级</w:t>
      </w:r>
      <w:r>
        <w:rPr>
          <w:rFonts w:ascii="仿宋_GB2312" w:eastAsia="仿宋_GB2312" w:hAnsi="楷体" w:hint="eastAsia"/>
          <w:szCs w:val="32"/>
        </w:rPr>
        <w:t>财政补助</w:t>
      </w:r>
      <w:r>
        <w:rPr>
          <w:rFonts w:ascii="仿宋_GB2312" w:eastAsia="仿宋_GB2312" w:hAnsi="楷体" w:hint="eastAsia"/>
          <w:szCs w:val="32"/>
        </w:rPr>
        <w:t>645.43</w:t>
      </w:r>
      <w:r>
        <w:rPr>
          <w:rFonts w:ascii="仿宋_GB2312" w:eastAsia="仿宋_GB2312" w:hAnsi="楷体" w:hint="eastAsia"/>
          <w:szCs w:val="32"/>
        </w:rPr>
        <w:t>万元，区本级财政安排</w:t>
      </w:r>
      <w:r>
        <w:rPr>
          <w:rFonts w:ascii="仿宋_GB2312" w:eastAsia="仿宋_GB2312" w:hAnsi="楷体" w:hint="eastAsia"/>
          <w:szCs w:val="32"/>
        </w:rPr>
        <w:t>496.25</w:t>
      </w:r>
      <w:r>
        <w:rPr>
          <w:rFonts w:ascii="仿宋_GB2312" w:eastAsia="仿宋_GB2312" w:hAnsi="楷体" w:hint="eastAsia"/>
          <w:szCs w:val="32"/>
        </w:rPr>
        <w:t>万元。</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2022</w:t>
      </w:r>
      <w:r>
        <w:rPr>
          <w:rFonts w:ascii="仿宋_GB2312" w:eastAsia="仿宋_GB2312" w:hAnsi="楷体" w:hint="eastAsia"/>
          <w:szCs w:val="32"/>
        </w:rPr>
        <w:t>年</w:t>
      </w:r>
      <w:r>
        <w:rPr>
          <w:rFonts w:ascii="仿宋_GB2312" w:eastAsia="仿宋_GB2312" w:hAnsi="楷体" w:hint="eastAsia"/>
          <w:szCs w:val="32"/>
        </w:rPr>
        <w:t>其他用于优抚方面经费项目支出</w:t>
      </w:r>
      <w:r>
        <w:rPr>
          <w:rFonts w:ascii="仿宋_GB2312" w:eastAsia="仿宋_GB2312" w:hAnsi="楷体" w:hint="eastAsia"/>
          <w:szCs w:val="32"/>
        </w:rPr>
        <w:t>4459.75</w:t>
      </w:r>
      <w:r>
        <w:rPr>
          <w:rFonts w:ascii="仿宋_GB2312" w:eastAsia="仿宋_GB2312" w:hAnsi="楷体" w:hint="eastAsia"/>
          <w:szCs w:val="32"/>
        </w:rPr>
        <w:t>万元。</w:t>
      </w:r>
    </w:p>
    <w:p w:rsidR="000B567F" w:rsidRDefault="000B567F">
      <w:pPr>
        <w:topLinePunct/>
        <w:spacing w:line="440" w:lineRule="exact"/>
        <w:ind w:leftChars="200" w:left="420" w:firstLineChars="250" w:firstLine="525"/>
        <w:rPr>
          <w:rFonts w:ascii="仿宋_GB2312" w:eastAsia="仿宋_GB2312" w:hAnsi="楷体"/>
          <w:szCs w:val="32"/>
        </w:rPr>
      </w:pPr>
    </w:p>
    <w:p w:rsidR="000B567F" w:rsidRDefault="000B567F">
      <w:pPr>
        <w:topLinePunct/>
        <w:spacing w:line="440" w:lineRule="exact"/>
        <w:ind w:leftChars="200" w:left="420" w:firstLineChars="250" w:firstLine="525"/>
        <w:rPr>
          <w:rFonts w:ascii="仿宋_GB2312" w:eastAsia="仿宋_GB2312" w:hAnsi="楷体"/>
          <w:szCs w:val="32"/>
        </w:rPr>
      </w:pPr>
    </w:p>
    <w:tbl>
      <w:tblPr>
        <w:tblStyle w:val="a6"/>
        <w:tblW w:w="10697" w:type="dxa"/>
        <w:tblInd w:w="-1168" w:type="dxa"/>
        <w:tblLook w:val="04A0"/>
      </w:tblPr>
      <w:tblGrid>
        <w:gridCol w:w="1057"/>
        <w:gridCol w:w="1916"/>
        <w:gridCol w:w="840"/>
        <w:gridCol w:w="1426"/>
        <w:gridCol w:w="248"/>
        <w:gridCol w:w="536"/>
        <w:gridCol w:w="1841"/>
        <w:gridCol w:w="1776"/>
        <w:gridCol w:w="1057"/>
      </w:tblGrid>
      <w:tr w:rsidR="000B567F">
        <w:trPr>
          <w:trHeight w:val="125"/>
        </w:trPr>
        <w:tc>
          <w:tcPr>
            <w:tcW w:w="10697" w:type="dxa"/>
            <w:gridSpan w:val="9"/>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1.</w:t>
            </w:r>
            <w:r>
              <w:rPr>
                <w:rFonts w:ascii="仿宋_GB2312" w:eastAsia="仿宋_GB2312" w:hAnsi="楷体" w:hint="eastAsia"/>
                <w:szCs w:val="32"/>
              </w:rPr>
              <w:t>项目起止时间：</w:t>
            </w:r>
            <w:r>
              <w:rPr>
                <w:rFonts w:ascii="仿宋_GB2312" w:eastAsia="仿宋_GB2312" w:hAnsi="楷体" w:hint="eastAsia"/>
                <w:szCs w:val="32"/>
              </w:rPr>
              <w:t>2022</w:t>
            </w:r>
            <w:r>
              <w:rPr>
                <w:rFonts w:ascii="仿宋_GB2312" w:eastAsia="仿宋_GB2312" w:hAnsi="楷体" w:hint="eastAsia"/>
                <w:szCs w:val="32"/>
              </w:rPr>
              <w:t>年</w:t>
            </w:r>
            <w:r>
              <w:rPr>
                <w:rFonts w:ascii="仿宋_GB2312" w:eastAsia="仿宋_GB2312" w:hAnsi="楷体" w:hint="eastAsia"/>
                <w:szCs w:val="32"/>
              </w:rPr>
              <w:t>1</w:t>
            </w:r>
            <w:r>
              <w:rPr>
                <w:rFonts w:ascii="仿宋_GB2312" w:eastAsia="仿宋_GB2312" w:hAnsi="楷体" w:hint="eastAsia"/>
                <w:szCs w:val="32"/>
              </w:rPr>
              <w:t>月</w:t>
            </w:r>
            <w:r>
              <w:rPr>
                <w:rFonts w:ascii="仿宋_GB2312" w:eastAsia="仿宋_GB2312" w:hAnsi="楷体" w:hint="eastAsia"/>
                <w:szCs w:val="32"/>
              </w:rPr>
              <w:t>1</w:t>
            </w:r>
            <w:r>
              <w:rPr>
                <w:rFonts w:ascii="仿宋_GB2312" w:eastAsia="仿宋_GB2312" w:hAnsi="楷体" w:hint="eastAsia"/>
                <w:szCs w:val="32"/>
              </w:rPr>
              <w:t>日</w:t>
            </w:r>
            <w:r>
              <w:rPr>
                <w:rFonts w:ascii="仿宋_GB2312" w:eastAsia="仿宋_GB2312" w:hAnsi="楷体" w:hint="eastAsia"/>
                <w:szCs w:val="32"/>
              </w:rPr>
              <w:t>-</w:t>
            </w:r>
            <w:r>
              <w:rPr>
                <w:rFonts w:ascii="仿宋_GB2312" w:eastAsia="仿宋_GB2312" w:hAnsi="楷体" w:hint="eastAsia"/>
                <w:szCs w:val="32"/>
              </w:rPr>
              <w:t>2022</w:t>
            </w:r>
            <w:r>
              <w:rPr>
                <w:rFonts w:ascii="仿宋_GB2312" w:eastAsia="仿宋_GB2312" w:hAnsi="楷体" w:hint="eastAsia"/>
                <w:szCs w:val="32"/>
              </w:rPr>
              <w:t>年</w:t>
            </w:r>
            <w:r>
              <w:rPr>
                <w:rFonts w:ascii="仿宋_GB2312" w:eastAsia="仿宋_GB2312" w:hAnsi="楷体" w:hint="eastAsia"/>
                <w:szCs w:val="32"/>
              </w:rPr>
              <w:t>12</w:t>
            </w:r>
            <w:r>
              <w:rPr>
                <w:rFonts w:ascii="仿宋_GB2312" w:eastAsia="仿宋_GB2312" w:hAnsi="楷体" w:hint="eastAsia"/>
                <w:szCs w:val="32"/>
              </w:rPr>
              <w:t>月</w:t>
            </w:r>
            <w:r>
              <w:rPr>
                <w:rFonts w:ascii="仿宋_GB2312" w:eastAsia="仿宋_GB2312" w:hAnsi="楷体" w:hint="eastAsia"/>
                <w:szCs w:val="32"/>
              </w:rPr>
              <w:t>31</w:t>
            </w:r>
            <w:r>
              <w:rPr>
                <w:rFonts w:ascii="仿宋_GB2312" w:eastAsia="仿宋_GB2312" w:hAnsi="楷体" w:hint="eastAsia"/>
                <w:szCs w:val="32"/>
              </w:rPr>
              <w:t>日</w:t>
            </w:r>
          </w:p>
        </w:tc>
      </w:tr>
      <w:tr w:rsidR="000B567F">
        <w:trPr>
          <w:trHeight w:val="125"/>
        </w:trPr>
        <w:tc>
          <w:tcPr>
            <w:tcW w:w="5239" w:type="dxa"/>
            <w:gridSpan w:val="4"/>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预算安排资金（万元）</w:t>
            </w:r>
            <w:r>
              <w:rPr>
                <w:rFonts w:ascii="仿宋_GB2312" w:eastAsia="仿宋_GB2312" w:hAnsi="楷体" w:hint="eastAsia"/>
                <w:szCs w:val="32"/>
              </w:rPr>
              <w:t>:</w:t>
            </w:r>
            <w:r>
              <w:rPr>
                <w:rFonts w:ascii="仿宋_GB2312" w:eastAsia="仿宋_GB2312" w:hAnsi="楷体" w:hint="eastAsia"/>
                <w:szCs w:val="32"/>
              </w:rPr>
              <w:t>4876.53</w:t>
            </w:r>
          </w:p>
        </w:tc>
        <w:tc>
          <w:tcPr>
            <w:tcW w:w="5458" w:type="dxa"/>
            <w:gridSpan w:val="5"/>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实际到位资金（万元）</w:t>
            </w:r>
            <w:r>
              <w:rPr>
                <w:rFonts w:ascii="仿宋_GB2312" w:eastAsia="仿宋_GB2312" w:hAnsi="楷体" w:hint="eastAsia"/>
                <w:szCs w:val="32"/>
              </w:rPr>
              <w:t>:</w:t>
            </w:r>
            <w:r>
              <w:rPr>
                <w:rFonts w:ascii="仿宋_GB2312" w:eastAsia="仿宋_GB2312" w:hAnsi="楷体" w:hint="eastAsia"/>
                <w:szCs w:val="32"/>
              </w:rPr>
              <w:t>4876.53</w:t>
            </w:r>
          </w:p>
        </w:tc>
      </w:tr>
      <w:tr w:rsidR="000B567F">
        <w:trPr>
          <w:trHeight w:val="333"/>
        </w:trPr>
        <w:tc>
          <w:tcPr>
            <w:tcW w:w="1057"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c>
          <w:tcPr>
            <w:tcW w:w="2756" w:type="dxa"/>
            <w:gridSpan w:val="2"/>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其中：中央财政</w:t>
            </w:r>
          </w:p>
        </w:tc>
        <w:tc>
          <w:tcPr>
            <w:tcW w:w="1426" w:type="dxa"/>
            <w:noWrap/>
          </w:tcPr>
          <w:p w:rsidR="000B567F" w:rsidRDefault="0078434F">
            <w:pPr>
              <w:pStyle w:val="a8"/>
              <w:spacing w:line="440" w:lineRule="exact"/>
              <w:ind w:leftChars="200" w:left="420" w:firstLineChars="0" w:firstLine="0"/>
              <w:jc w:val="left"/>
              <w:rPr>
                <w:rFonts w:ascii="仿宋_GB2312" w:eastAsia="仿宋_GB2312" w:hAnsi="楷体"/>
                <w:szCs w:val="32"/>
              </w:rPr>
            </w:pPr>
            <w:r>
              <w:rPr>
                <w:rFonts w:ascii="仿宋_GB2312" w:eastAsia="仿宋_GB2312" w:hAnsi="楷体" w:hint="eastAsia"/>
                <w:szCs w:val="32"/>
              </w:rPr>
              <w:t>3246.39</w:t>
            </w:r>
          </w:p>
        </w:tc>
        <w:tc>
          <w:tcPr>
            <w:tcW w:w="248" w:type="dxa"/>
            <w:noWrap/>
          </w:tcPr>
          <w:p w:rsidR="000B567F" w:rsidRDefault="000B567F">
            <w:pPr>
              <w:pStyle w:val="a8"/>
              <w:spacing w:line="440" w:lineRule="exact"/>
              <w:ind w:leftChars="200" w:left="420"/>
              <w:jc w:val="left"/>
              <w:rPr>
                <w:rFonts w:ascii="仿宋_GB2312" w:eastAsia="仿宋_GB2312" w:hAnsi="楷体"/>
                <w:szCs w:val="32"/>
              </w:rPr>
            </w:pPr>
          </w:p>
        </w:tc>
        <w:tc>
          <w:tcPr>
            <w:tcW w:w="2377" w:type="dxa"/>
            <w:gridSpan w:val="2"/>
            <w:noWrap/>
          </w:tcPr>
          <w:p w:rsidR="000B567F" w:rsidRDefault="0078434F">
            <w:pPr>
              <w:pStyle w:val="a8"/>
              <w:spacing w:line="440" w:lineRule="exact"/>
              <w:ind w:leftChars="200" w:left="420" w:firstLineChars="0" w:firstLine="0"/>
              <w:jc w:val="left"/>
              <w:rPr>
                <w:rFonts w:ascii="仿宋_GB2312" w:eastAsia="仿宋_GB2312" w:hAnsi="楷体"/>
                <w:szCs w:val="32"/>
              </w:rPr>
            </w:pPr>
            <w:r>
              <w:rPr>
                <w:rFonts w:ascii="仿宋_GB2312" w:eastAsia="仿宋_GB2312" w:hAnsi="楷体" w:hint="eastAsia"/>
                <w:szCs w:val="32"/>
              </w:rPr>
              <w:t>其中：中央财政</w:t>
            </w:r>
          </w:p>
        </w:tc>
        <w:tc>
          <w:tcPr>
            <w:tcW w:w="1776" w:type="dxa"/>
            <w:noWrap/>
          </w:tcPr>
          <w:p w:rsidR="000B567F" w:rsidRDefault="0078434F">
            <w:pPr>
              <w:pStyle w:val="a8"/>
              <w:spacing w:line="440" w:lineRule="exact"/>
              <w:ind w:leftChars="200" w:left="420" w:firstLineChars="0" w:firstLine="0"/>
              <w:jc w:val="left"/>
              <w:rPr>
                <w:rFonts w:ascii="仿宋_GB2312" w:eastAsia="仿宋_GB2312" w:hAnsi="楷体"/>
                <w:szCs w:val="32"/>
              </w:rPr>
            </w:pPr>
            <w:r>
              <w:rPr>
                <w:rFonts w:ascii="仿宋_GB2312" w:eastAsia="仿宋_GB2312" w:hAnsi="楷体" w:hint="eastAsia"/>
                <w:szCs w:val="32"/>
              </w:rPr>
              <w:t>3246.39</w:t>
            </w:r>
          </w:p>
        </w:tc>
        <w:tc>
          <w:tcPr>
            <w:tcW w:w="1057"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r>
      <w:tr w:rsidR="000B567F">
        <w:trPr>
          <w:trHeight w:val="125"/>
        </w:trPr>
        <w:tc>
          <w:tcPr>
            <w:tcW w:w="1057"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c>
          <w:tcPr>
            <w:tcW w:w="2756" w:type="dxa"/>
            <w:gridSpan w:val="2"/>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r>
              <w:rPr>
                <w:rFonts w:ascii="仿宋_GB2312" w:eastAsia="仿宋_GB2312" w:hAnsi="楷体" w:hint="eastAsia"/>
                <w:szCs w:val="32"/>
              </w:rPr>
              <w:t>省级财政</w:t>
            </w:r>
          </w:p>
        </w:tc>
        <w:tc>
          <w:tcPr>
            <w:tcW w:w="1426" w:type="dxa"/>
            <w:noWrap/>
          </w:tcPr>
          <w:p w:rsidR="000B567F" w:rsidRDefault="0078434F">
            <w:pPr>
              <w:spacing w:line="440" w:lineRule="exact"/>
              <w:ind w:firstLineChars="200" w:firstLine="420"/>
              <w:jc w:val="left"/>
              <w:rPr>
                <w:rFonts w:ascii="仿宋_GB2312" w:eastAsia="仿宋_GB2312" w:hAnsi="楷体"/>
                <w:szCs w:val="32"/>
              </w:rPr>
            </w:pPr>
            <w:r>
              <w:rPr>
                <w:rFonts w:ascii="仿宋_GB2312" w:eastAsia="仿宋_GB2312" w:hAnsi="楷体" w:hint="eastAsia"/>
                <w:szCs w:val="32"/>
              </w:rPr>
              <w:t>488.46</w:t>
            </w:r>
          </w:p>
        </w:tc>
        <w:tc>
          <w:tcPr>
            <w:tcW w:w="248" w:type="dxa"/>
            <w:noWrap/>
          </w:tcPr>
          <w:p w:rsidR="000B567F" w:rsidRDefault="000B567F">
            <w:pPr>
              <w:pStyle w:val="a8"/>
              <w:spacing w:line="440" w:lineRule="exact"/>
              <w:ind w:leftChars="200" w:left="420"/>
              <w:jc w:val="left"/>
              <w:rPr>
                <w:rFonts w:ascii="仿宋_GB2312" w:eastAsia="仿宋_GB2312" w:hAnsi="楷体"/>
                <w:szCs w:val="32"/>
              </w:rPr>
            </w:pPr>
          </w:p>
        </w:tc>
        <w:tc>
          <w:tcPr>
            <w:tcW w:w="2377" w:type="dxa"/>
            <w:gridSpan w:val="2"/>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r>
              <w:rPr>
                <w:rFonts w:ascii="仿宋_GB2312" w:eastAsia="仿宋_GB2312" w:hAnsi="楷体" w:hint="eastAsia"/>
                <w:szCs w:val="32"/>
              </w:rPr>
              <w:t>省级财政</w:t>
            </w:r>
          </w:p>
        </w:tc>
        <w:tc>
          <w:tcPr>
            <w:tcW w:w="1776" w:type="dxa"/>
            <w:noWrap/>
          </w:tcPr>
          <w:p w:rsidR="000B567F" w:rsidRDefault="0078434F">
            <w:pPr>
              <w:spacing w:line="440" w:lineRule="exact"/>
              <w:ind w:firstLineChars="200" w:firstLine="420"/>
              <w:jc w:val="left"/>
              <w:rPr>
                <w:rFonts w:ascii="仿宋_GB2312" w:eastAsia="仿宋_GB2312" w:hAnsi="楷体"/>
                <w:szCs w:val="32"/>
              </w:rPr>
            </w:pPr>
            <w:r>
              <w:rPr>
                <w:rFonts w:ascii="仿宋_GB2312" w:eastAsia="仿宋_GB2312" w:hAnsi="楷体" w:hint="eastAsia"/>
                <w:szCs w:val="32"/>
              </w:rPr>
              <w:t>488.46</w:t>
            </w:r>
          </w:p>
        </w:tc>
        <w:tc>
          <w:tcPr>
            <w:tcW w:w="1057"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r>
      <w:tr w:rsidR="000B567F">
        <w:trPr>
          <w:trHeight w:val="125"/>
        </w:trPr>
        <w:tc>
          <w:tcPr>
            <w:tcW w:w="1057"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c>
          <w:tcPr>
            <w:tcW w:w="2756" w:type="dxa"/>
            <w:gridSpan w:val="2"/>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r>
              <w:rPr>
                <w:rFonts w:ascii="仿宋_GB2312" w:eastAsia="仿宋_GB2312" w:hAnsi="楷体" w:hint="eastAsia"/>
                <w:szCs w:val="32"/>
              </w:rPr>
              <w:t>市级财政</w:t>
            </w:r>
          </w:p>
        </w:tc>
        <w:tc>
          <w:tcPr>
            <w:tcW w:w="1426" w:type="dxa"/>
            <w:noWrap/>
          </w:tcPr>
          <w:p w:rsidR="000B567F" w:rsidRDefault="0078434F">
            <w:pPr>
              <w:pStyle w:val="a8"/>
              <w:spacing w:line="440" w:lineRule="exact"/>
              <w:ind w:leftChars="200" w:left="420" w:firstLineChars="0" w:firstLine="0"/>
              <w:jc w:val="left"/>
              <w:rPr>
                <w:rFonts w:ascii="仿宋_GB2312" w:eastAsia="仿宋_GB2312" w:hAnsi="楷体"/>
                <w:szCs w:val="32"/>
              </w:rPr>
            </w:pPr>
            <w:r>
              <w:rPr>
                <w:rFonts w:ascii="仿宋_GB2312" w:eastAsia="仿宋_GB2312" w:hAnsi="楷体" w:hint="eastAsia"/>
                <w:szCs w:val="32"/>
              </w:rPr>
              <w:t>645.43</w:t>
            </w:r>
          </w:p>
        </w:tc>
        <w:tc>
          <w:tcPr>
            <w:tcW w:w="248" w:type="dxa"/>
            <w:noWrap/>
          </w:tcPr>
          <w:p w:rsidR="000B567F" w:rsidRDefault="000B567F">
            <w:pPr>
              <w:pStyle w:val="a8"/>
              <w:spacing w:line="440" w:lineRule="exact"/>
              <w:ind w:leftChars="200" w:left="420"/>
              <w:jc w:val="left"/>
              <w:rPr>
                <w:rFonts w:ascii="仿宋_GB2312" w:eastAsia="仿宋_GB2312" w:hAnsi="楷体"/>
                <w:szCs w:val="32"/>
              </w:rPr>
            </w:pPr>
          </w:p>
        </w:tc>
        <w:tc>
          <w:tcPr>
            <w:tcW w:w="2377" w:type="dxa"/>
            <w:gridSpan w:val="2"/>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r>
              <w:rPr>
                <w:rFonts w:ascii="仿宋_GB2312" w:eastAsia="仿宋_GB2312" w:hAnsi="楷体" w:hint="eastAsia"/>
                <w:szCs w:val="32"/>
              </w:rPr>
              <w:t>市级财政</w:t>
            </w:r>
          </w:p>
        </w:tc>
        <w:tc>
          <w:tcPr>
            <w:tcW w:w="1776" w:type="dxa"/>
            <w:noWrap/>
          </w:tcPr>
          <w:p w:rsidR="000B567F" w:rsidRDefault="0078434F">
            <w:pPr>
              <w:pStyle w:val="a8"/>
              <w:spacing w:line="440" w:lineRule="exact"/>
              <w:ind w:leftChars="200" w:left="420" w:firstLineChars="0" w:firstLine="0"/>
              <w:jc w:val="left"/>
              <w:rPr>
                <w:rFonts w:ascii="仿宋_GB2312" w:eastAsia="仿宋_GB2312" w:hAnsi="楷体"/>
                <w:szCs w:val="32"/>
              </w:rPr>
            </w:pPr>
            <w:r>
              <w:rPr>
                <w:rFonts w:ascii="仿宋_GB2312" w:eastAsia="仿宋_GB2312" w:hAnsi="楷体" w:hint="eastAsia"/>
                <w:szCs w:val="32"/>
              </w:rPr>
              <w:t>645.43</w:t>
            </w:r>
          </w:p>
        </w:tc>
        <w:tc>
          <w:tcPr>
            <w:tcW w:w="1057"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r>
      <w:tr w:rsidR="000B567F">
        <w:trPr>
          <w:trHeight w:val="125"/>
        </w:trPr>
        <w:tc>
          <w:tcPr>
            <w:tcW w:w="1057"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c>
          <w:tcPr>
            <w:tcW w:w="2756" w:type="dxa"/>
            <w:gridSpan w:val="2"/>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r>
              <w:rPr>
                <w:rFonts w:ascii="仿宋_GB2312" w:eastAsia="仿宋_GB2312" w:hAnsi="楷体" w:hint="eastAsia"/>
                <w:szCs w:val="32"/>
              </w:rPr>
              <w:t>本级配套</w:t>
            </w:r>
          </w:p>
        </w:tc>
        <w:tc>
          <w:tcPr>
            <w:tcW w:w="1426" w:type="dxa"/>
            <w:noWrap/>
          </w:tcPr>
          <w:p w:rsidR="000B567F" w:rsidRDefault="0078434F">
            <w:pPr>
              <w:pStyle w:val="a8"/>
              <w:spacing w:line="440" w:lineRule="exact"/>
              <w:ind w:leftChars="200" w:left="420" w:firstLineChars="0" w:firstLine="0"/>
              <w:jc w:val="left"/>
              <w:rPr>
                <w:rFonts w:ascii="仿宋_GB2312" w:eastAsia="仿宋_GB2312" w:hAnsi="楷体"/>
                <w:szCs w:val="32"/>
              </w:rPr>
            </w:pPr>
            <w:r>
              <w:rPr>
                <w:rFonts w:ascii="仿宋_GB2312" w:eastAsia="仿宋_GB2312" w:hAnsi="楷体" w:hint="eastAsia"/>
                <w:szCs w:val="32"/>
              </w:rPr>
              <w:t>496.25</w:t>
            </w:r>
          </w:p>
        </w:tc>
        <w:tc>
          <w:tcPr>
            <w:tcW w:w="248" w:type="dxa"/>
            <w:noWrap/>
          </w:tcPr>
          <w:p w:rsidR="000B567F" w:rsidRDefault="000B567F">
            <w:pPr>
              <w:pStyle w:val="a8"/>
              <w:spacing w:line="440" w:lineRule="exact"/>
              <w:ind w:leftChars="200" w:left="420"/>
              <w:jc w:val="left"/>
              <w:rPr>
                <w:rFonts w:ascii="仿宋_GB2312" w:eastAsia="仿宋_GB2312" w:hAnsi="楷体"/>
                <w:szCs w:val="32"/>
              </w:rPr>
            </w:pPr>
          </w:p>
        </w:tc>
        <w:tc>
          <w:tcPr>
            <w:tcW w:w="2377" w:type="dxa"/>
            <w:gridSpan w:val="2"/>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r>
              <w:rPr>
                <w:rFonts w:ascii="仿宋_GB2312" w:eastAsia="仿宋_GB2312" w:hAnsi="楷体" w:hint="eastAsia"/>
                <w:szCs w:val="32"/>
              </w:rPr>
              <w:t>本级配套</w:t>
            </w:r>
          </w:p>
        </w:tc>
        <w:tc>
          <w:tcPr>
            <w:tcW w:w="1776" w:type="dxa"/>
            <w:noWrap/>
          </w:tcPr>
          <w:p w:rsidR="000B567F" w:rsidRDefault="0078434F">
            <w:pPr>
              <w:pStyle w:val="a8"/>
              <w:spacing w:line="440" w:lineRule="exact"/>
              <w:ind w:leftChars="200" w:left="420" w:firstLineChars="0" w:firstLine="0"/>
              <w:jc w:val="left"/>
              <w:rPr>
                <w:rFonts w:ascii="仿宋_GB2312" w:eastAsia="仿宋_GB2312" w:hAnsi="楷体"/>
                <w:szCs w:val="32"/>
              </w:rPr>
            </w:pPr>
            <w:r>
              <w:rPr>
                <w:rFonts w:ascii="仿宋_GB2312" w:eastAsia="仿宋_GB2312" w:hAnsi="楷体" w:hint="eastAsia"/>
                <w:szCs w:val="32"/>
              </w:rPr>
              <w:t>496.25</w:t>
            </w:r>
          </w:p>
        </w:tc>
        <w:tc>
          <w:tcPr>
            <w:tcW w:w="1057"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r>
      <w:tr w:rsidR="000B567F">
        <w:trPr>
          <w:trHeight w:val="125"/>
        </w:trPr>
        <w:tc>
          <w:tcPr>
            <w:tcW w:w="1057"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c>
          <w:tcPr>
            <w:tcW w:w="4182" w:type="dxa"/>
            <w:gridSpan w:val="3"/>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r>
              <w:rPr>
                <w:rFonts w:ascii="仿宋_GB2312" w:eastAsia="仿宋_GB2312" w:hAnsi="楷体" w:hint="eastAsia"/>
                <w:szCs w:val="32"/>
              </w:rPr>
              <w:t>部门自筹及其他</w:t>
            </w:r>
          </w:p>
        </w:tc>
        <w:tc>
          <w:tcPr>
            <w:tcW w:w="248" w:type="dxa"/>
            <w:noWrap/>
          </w:tcPr>
          <w:p w:rsidR="000B567F" w:rsidRDefault="000B567F">
            <w:pPr>
              <w:pStyle w:val="a8"/>
              <w:spacing w:line="440" w:lineRule="exact"/>
              <w:ind w:leftChars="200" w:left="420"/>
              <w:jc w:val="left"/>
              <w:rPr>
                <w:rFonts w:ascii="仿宋_GB2312" w:eastAsia="仿宋_GB2312" w:hAnsi="楷体"/>
                <w:szCs w:val="32"/>
              </w:rPr>
            </w:pPr>
          </w:p>
        </w:tc>
        <w:tc>
          <w:tcPr>
            <w:tcW w:w="4153" w:type="dxa"/>
            <w:gridSpan w:val="3"/>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r>
              <w:rPr>
                <w:rFonts w:ascii="仿宋_GB2312" w:eastAsia="仿宋_GB2312" w:hAnsi="楷体" w:hint="eastAsia"/>
                <w:szCs w:val="32"/>
              </w:rPr>
              <w:t>部门自筹及其他</w:t>
            </w:r>
          </w:p>
        </w:tc>
        <w:tc>
          <w:tcPr>
            <w:tcW w:w="1057"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r>
      <w:tr w:rsidR="000B567F">
        <w:trPr>
          <w:trHeight w:val="125"/>
        </w:trPr>
        <w:tc>
          <w:tcPr>
            <w:tcW w:w="10697" w:type="dxa"/>
            <w:gridSpan w:val="9"/>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（二）项目支出明细</w:t>
            </w:r>
          </w:p>
        </w:tc>
      </w:tr>
      <w:tr w:rsidR="000B567F">
        <w:trPr>
          <w:trHeight w:val="125"/>
        </w:trPr>
        <w:tc>
          <w:tcPr>
            <w:tcW w:w="2973" w:type="dxa"/>
            <w:gridSpan w:val="2"/>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支出内容</w:t>
            </w:r>
          </w:p>
        </w:tc>
        <w:tc>
          <w:tcPr>
            <w:tcW w:w="3050" w:type="dxa"/>
            <w:gridSpan w:val="4"/>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预算支出数</w:t>
            </w:r>
          </w:p>
        </w:tc>
        <w:tc>
          <w:tcPr>
            <w:tcW w:w="4674" w:type="dxa"/>
            <w:gridSpan w:val="3"/>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实际支出数</w:t>
            </w:r>
          </w:p>
        </w:tc>
      </w:tr>
      <w:tr w:rsidR="000B567F">
        <w:trPr>
          <w:trHeight w:val="125"/>
        </w:trPr>
        <w:tc>
          <w:tcPr>
            <w:tcW w:w="2973" w:type="dxa"/>
            <w:gridSpan w:val="2"/>
            <w:noWrap/>
          </w:tcPr>
          <w:p w:rsidR="000B567F" w:rsidRDefault="0078434F">
            <w:pPr>
              <w:spacing w:line="440" w:lineRule="exact"/>
              <w:jc w:val="left"/>
              <w:rPr>
                <w:rFonts w:ascii="仿宋_GB2312" w:eastAsia="仿宋_GB2312" w:hAnsi="楷体"/>
                <w:szCs w:val="32"/>
              </w:rPr>
            </w:pPr>
            <w:r>
              <w:rPr>
                <w:rFonts w:ascii="仿宋_GB2312" w:eastAsia="仿宋_GB2312" w:hAnsi="楷体" w:hint="eastAsia"/>
                <w:szCs w:val="32"/>
              </w:rPr>
              <w:t>其他用于优抚方面经费</w:t>
            </w:r>
          </w:p>
        </w:tc>
        <w:tc>
          <w:tcPr>
            <w:tcW w:w="3050" w:type="dxa"/>
            <w:gridSpan w:val="4"/>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4459.75</w:t>
            </w:r>
          </w:p>
        </w:tc>
        <w:tc>
          <w:tcPr>
            <w:tcW w:w="4674" w:type="dxa"/>
            <w:gridSpan w:val="3"/>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4459.75</w:t>
            </w:r>
          </w:p>
        </w:tc>
      </w:tr>
    </w:tbl>
    <w:p w:rsidR="000B567F" w:rsidRDefault="000B567F">
      <w:pPr>
        <w:pStyle w:val="a8"/>
        <w:spacing w:line="440" w:lineRule="exact"/>
        <w:ind w:leftChars="200" w:left="420"/>
        <w:jc w:val="left"/>
        <w:rPr>
          <w:rFonts w:ascii="仿宋_GB2312" w:eastAsia="仿宋_GB2312" w:hAnsi="楷体"/>
          <w:szCs w:val="32"/>
        </w:rPr>
      </w:pPr>
    </w:p>
    <w:p w:rsidR="000B567F" w:rsidRDefault="0078434F">
      <w:pPr>
        <w:pStyle w:val="a8"/>
        <w:numPr>
          <w:ilvl w:val="0"/>
          <w:numId w:val="8"/>
        </w:numPr>
        <w:topLinePunct/>
        <w:spacing w:line="440" w:lineRule="exact"/>
        <w:ind w:left="786" w:firstLineChars="0"/>
        <w:rPr>
          <w:rFonts w:ascii="仿宋_GB2312" w:eastAsia="仿宋_GB2312" w:hAnsi="楷体"/>
          <w:szCs w:val="32"/>
        </w:rPr>
      </w:pPr>
      <w:r>
        <w:rPr>
          <w:rFonts w:ascii="仿宋_GB2312" w:eastAsia="仿宋_GB2312" w:hAnsi="楷体" w:hint="eastAsia"/>
          <w:szCs w:val="32"/>
        </w:rPr>
        <w:t>组织及管理情况。包括项目组织情况、项目实施流程、资金拨付流程。</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每半年由具体分管科室优抚科，审核办事处上报的相关资料，计算出应发放的定期生活补助后交分管领导审核，主管领导审批。军队复员干部生活困难补助金到银行统一代发，</w:t>
      </w:r>
      <w:r>
        <w:rPr>
          <w:rFonts w:ascii="仿宋_GB2312" w:eastAsia="仿宋_GB2312" w:hAnsi="楷体" w:hint="eastAsia"/>
          <w:szCs w:val="32"/>
        </w:rPr>
        <w:t>60</w:t>
      </w:r>
      <w:r>
        <w:rPr>
          <w:rFonts w:ascii="仿宋_GB2312" w:eastAsia="仿宋_GB2312" w:hAnsi="楷体" w:hint="eastAsia"/>
          <w:szCs w:val="32"/>
        </w:rPr>
        <w:t>周岁以上农村籍退役士兵老年生活补助金、参战参核退役人员生活补助金发放交财务划款到各办事处发放，军队复员干部缴纳医保、社保保险费交财务划款。</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（二）绩效目标。</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 xml:space="preserve">1.  </w:t>
      </w:r>
      <w:r>
        <w:rPr>
          <w:rFonts w:ascii="仿宋_GB2312" w:eastAsia="仿宋_GB2312" w:hAnsi="楷体" w:hint="eastAsia"/>
          <w:szCs w:val="32"/>
        </w:rPr>
        <w:t>总目标。</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按规定及时足额发放各项补助。</w:t>
      </w:r>
    </w:p>
    <w:p w:rsidR="000B567F" w:rsidRDefault="0078434F">
      <w:pPr>
        <w:pStyle w:val="a8"/>
        <w:numPr>
          <w:ilvl w:val="0"/>
          <w:numId w:val="9"/>
        </w:numPr>
        <w:topLinePunct/>
        <w:spacing w:line="440" w:lineRule="exact"/>
        <w:ind w:firstLineChars="0"/>
        <w:rPr>
          <w:rFonts w:ascii="仿宋_GB2312" w:eastAsia="仿宋_GB2312" w:hAnsi="楷体"/>
          <w:szCs w:val="32"/>
        </w:rPr>
      </w:pPr>
      <w:r>
        <w:rPr>
          <w:rFonts w:ascii="仿宋_GB2312" w:eastAsia="仿宋_GB2312" w:hAnsi="楷体" w:hint="eastAsia"/>
          <w:szCs w:val="32"/>
        </w:rPr>
        <w:t>年度目标。包括产出目标、效果目标。</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产出目标：</w:t>
      </w:r>
      <w:r>
        <w:rPr>
          <w:rFonts w:ascii="仿宋_GB2312" w:eastAsia="仿宋_GB2312" w:hAnsi="楷体" w:hint="eastAsia"/>
          <w:szCs w:val="32"/>
        </w:rPr>
        <w:t>2022</w:t>
      </w:r>
      <w:r>
        <w:rPr>
          <w:rFonts w:ascii="仿宋_GB2312" w:eastAsia="仿宋_GB2312" w:hAnsi="楷体" w:hint="eastAsia"/>
          <w:szCs w:val="32"/>
        </w:rPr>
        <w:t>年</w:t>
      </w:r>
      <w:r>
        <w:rPr>
          <w:rFonts w:ascii="仿宋_GB2312" w:eastAsia="仿宋_GB2312" w:hAnsi="楷体" w:hint="eastAsia"/>
          <w:szCs w:val="32"/>
        </w:rPr>
        <w:t>实际发放人数和应该发放人数一致，规范审批，按标准发放，在规定时间发放完成。</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效果目标：优抚对象得到一定经济补助，维护稳定，促进协调发展，对社会发展有一定可持续影响。</w:t>
      </w:r>
    </w:p>
    <w:p w:rsidR="000B567F" w:rsidRDefault="0078434F">
      <w:pPr>
        <w:topLinePunct/>
        <w:spacing w:line="440" w:lineRule="exact"/>
        <w:ind w:firstLineChars="250" w:firstLine="525"/>
        <w:rPr>
          <w:rFonts w:ascii="黑体" w:eastAsia="黑体" w:hAnsi="黑体"/>
          <w:szCs w:val="32"/>
        </w:rPr>
      </w:pPr>
      <w:r>
        <w:rPr>
          <w:rFonts w:ascii="黑体" w:eastAsia="黑体" w:hAnsi="黑体" w:hint="eastAsia"/>
          <w:szCs w:val="32"/>
        </w:rPr>
        <w:t>二、绩效评价工作情况</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（一）绩效评价目的。</w:t>
      </w:r>
    </w:p>
    <w:p w:rsidR="000B567F" w:rsidRDefault="0078434F">
      <w:pPr>
        <w:topLinePunct/>
        <w:spacing w:line="440" w:lineRule="exact"/>
        <w:ind w:leftChars="200" w:left="420" w:firstLineChars="250" w:firstLine="525"/>
        <w:rPr>
          <w:rFonts w:ascii="仿宋_GB2312" w:eastAsia="仿宋_GB2312" w:hAnsi="楷体"/>
          <w:szCs w:val="32"/>
        </w:rPr>
      </w:pPr>
      <w:r>
        <w:rPr>
          <w:rFonts w:ascii="仿宋_GB2312" w:eastAsia="仿宋_GB2312" w:hAnsi="楷体" w:hint="eastAsia"/>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w:t>
      </w:r>
      <w:r>
        <w:rPr>
          <w:rFonts w:ascii="仿宋_GB2312" w:eastAsia="仿宋_GB2312" w:hAnsi="楷体" w:hint="eastAsia"/>
          <w:szCs w:val="32"/>
        </w:rPr>
        <w:lastRenderedPageBreak/>
        <w:t>资金的使用效率和效果，为</w:t>
      </w:r>
      <w:r>
        <w:rPr>
          <w:rFonts w:ascii="仿宋_GB2312" w:eastAsia="仿宋_GB2312" w:hAnsi="楷体" w:hint="eastAsia"/>
          <w:szCs w:val="32"/>
        </w:rPr>
        <w:t>以后年度编制项目预算、选择项目实施主体等提供参考依据。</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（二）绩效评价工作方案制定过程。</w:t>
      </w:r>
    </w:p>
    <w:p w:rsidR="000B567F" w:rsidRDefault="0078434F">
      <w:pPr>
        <w:topLinePunct/>
        <w:spacing w:line="440" w:lineRule="exact"/>
        <w:ind w:leftChars="200" w:left="420" w:firstLineChars="200" w:firstLine="420"/>
        <w:rPr>
          <w:rFonts w:ascii="仿宋_GB2312" w:eastAsia="仿宋_GB2312" w:hAnsi="楷体"/>
          <w:szCs w:val="32"/>
        </w:rPr>
      </w:pPr>
      <w:r>
        <w:rPr>
          <w:rFonts w:ascii="仿宋_GB2312" w:eastAsia="仿宋_GB2312" w:hAnsi="楷体" w:hint="eastAsia"/>
          <w:szCs w:val="32"/>
        </w:rPr>
        <w:t>根据相关文件，做好前期准备工作。成立绩效评价工作小组，负责绩效评价工作的组织领导和具体实施。评价小组采取座谈会等方式听取情况，检查部门项目支出有关账目，收集项目支出相关资料，并根据各部门报送的绩效自评材料进行分析，形成评价结论。</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（三）绩效评价原则、评价方法</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1.</w:t>
      </w:r>
      <w:r>
        <w:rPr>
          <w:rFonts w:ascii="仿宋_GB2312" w:eastAsia="仿宋_GB2312" w:hAnsi="楷体" w:hint="eastAsia"/>
          <w:szCs w:val="32"/>
        </w:rPr>
        <w:t>绩效评价原则。</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科学规范、公开公正、绩效相关等原则。</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2.</w:t>
      </w:r>
      <w:r>
        <w:rPr>
          <w:rFonts w:ascii="仿宋_GB2312" w:eastAsia="仿宋_GB2312" w:hAnsi="楷体" w:hint="eastAsia"/>
          <w:szCs w:val="32"/>
        </w:rPr>
        <w:t>绩效评价方法。</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采取座谈会、数据采集和社会调查等方式。</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（四）绩效评价实施过程</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1.</w:t>
      </w:r>
      <w:r>
        <w:rPr>
          <w:rFonts w:ascii="仿宋_GB2312" w:eastAsia="仿宋_GB2312" w:hAnsi="楷体" w:hint="eastAsia"/>
          <w:szCs w:val="32"/>
        </w:rPr>
        <w:t>数据填报和采集。</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2.</w:t>
      </w:r>
      <w:r>
        <w:rPr>
          <w:rFonts w:ascii="仿宋_GB2312" w:eastAsia="仿宋_GB2312" w:hAnsi="楷体" w:hint="eastAsia"/>
          <w:szCs w:val="32"/>
        </w:rPr>
        <w:t>社会调查。</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3.</w:t>
      </w:r>
      <w:r>
        <w:rPr>
          <w:rFonts w:ascii="仿宋_GB2312" w:eastAsia="仿宋_GB2312" w:hAnsi="楷体" w:hint="eastAsia"/>
          <w:szCs w:val="32"/>
        </w:rPr>
        <w:t>数据分析和撰写报告。</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（五）本次绩效评价的局限性。</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无</w:t>
      </w:r>
    </w:p>
    <w:p w:rsidR="000B567F" w:rsidRDefault="0078434F">
      <w:pPr>
        <w:topLinePunct/>
        <w:spacing w:line="440" w:lineRule="exact"/>
        <w:ind w:firstLineChars="250" w:firstLine="525"/>
        <w:rPr>
          <w:rFonts w:ascii="黑体" w:eastAsia="黑体" w:hAnsi="黑体"/>
          <w:szCs w:val="32"/>
        </w:rPr>
      </w:pPr>
      <w:r>
        <w:rPr>
          <w:rFonts w:ascii="黑体" w:eastAsia="黑体" w:hAnsi="黑体" w:hint="eastAsia"/>
          <w:szCs w:val="32"/>
        </w:rPr>
        <w:t>三、评价结论和绩效分析</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（一）评价结论。</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本项目按要求完成当年计划任务，促进社会和谐稳定发展、改善部分群众生活、满足群众需求、产生一定的经济效益，项目评为优秀。</w:t>
      </w:r>
      <w:r>
        <w:rPr>
          <w:rFonts w:ascii="仿宋_GB2312" w:eastAsia="仿宋_GB2312" w:hAnsi="楷体" w:hint="eastAsia"/>
          <w:szCs w:val="32"/>
        </w:rPr>
        <w:t>2022</w:t>
      </w:r>
      <w:r>
        <w:rPr>
          <w:rFonts w:ascii="仿宋_GB2312" w:eastAsia="仿宋_GB2312" w:hAnsi="楷体" w:hint="eastAsia"/>
          <w:szCs w:val="32"/>
        </w:rPr>
        <w:t>年</w:t>
      </w:r>
      <w:r>
        <w:rPr>
          <w:rFonts w:ascii="仿宋_GB2312" w:eastAsia="仿宋_GB2312" w:hAnsi="楷体" w:hint="eastAsia"/>
          <w:szCs w:val="32"/>
        </w:rPr>
        <w:t>绩效自评综合得分为</w:t>
      </w:r>
      <w:r>
        <w:rPr>
          <w:rFonts w:ascii="仿宋_GB2312" w:eastAsia="仿宋_GB2312" w:hAnsi="楷体" w:hint="eastAsia"/>
          <w:szCs w:val="32"/>
        </w:rPr>
        <w:t>92</w:t>
      </w:r>
      <w:r>
        <w:rPr>
          <w:rFonts w:ascii="仿宋_GB2312" w:eastAsia="仿宋_GB2312" w:hAnsi="楷体" w:hint="eastAsia"/>
          <w:szCs w:val="32"/>
        </w:rPr>
        <w:t>分。</w:t>
      </w:r>
    </w:p>
    <w:p w:rsidR="000B567F" w:rsidRDefault="0078434F">
      <w:pPr>
        <w:topLinePunct/>
        <w:spacing w:line="440" w:lineRule="exact"/>
        <w:ind w:firstLineChars="250" w:firstLine="525"/>
        <w:rPr>
          <w:rFonts w:ascii="仿宋" w:eastAsia="仿宋" w:hAnsi="仿宋"/>
          <w:szCs w:val="32"/>
        </w:rPr>
      </w:pPr>
      <w:r>
        <w:rPr>
          <w:rFonts w:ascii="楷体" w:eastAsia="楷体" w:hAnsi="楷体" w:hint="eastAsia"/>
          <w:szCs w:val="32"/>
        </w:rPr>
        <w:t>（二）具体绩效分析。</w:t>
      </w:r>
      <w:r>
        <w:rPr>
          <w:rFonts w:ascii="仿宋" w:eastAsia="仿宋" w:hAnsi="仿宋" w:hint="eastAsia"/>
          <w:szCs w:val="32"/>
        </w:rPr>
        <w:t>对照绩效评价指标体系逐项进行分析、评价并打分。</w:t>
      </w:r>
    </w:p>
    <w:tbl>
      <w:tblPr>
        <w:tblW w:w="10520" w:type="dxa"/>
        <w:tblInd w:w="-7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1694"/>
        <w:gridCol w:w="143"/>
        <w:gridCol w:w="479"/>
        <w:gridCol w:w="629"/>
        <w:gridCol w:w="105"/>
        <w:gridCol w:w="334"/>
        <w:gridCol w:w="1005"/>
        <w:gridCol w:w="420"/>
        <w:gridCol w:w="91"/>
        <w:gridCol w:w="944"/>
        <w:gridCol w:w="270"/>
        <w:gridCol w:w="144"/>
        <w:gridCol w:w="1320"/>
        <w:gridCol w:w="148"/>
        <w:gridCol w:w="420"/>
        <w:gridCol w:w="738"/>
        <w:gridCol w:w="240"/>
        <w:gridCol w:w="360"/>
        <w:gridCol w:w="240"/>
        <w:gridCol w:w="796"/>
      </w:tblGrid>
      <w:tr w:rsidR="000B567F">
        <w:trPr>
          <w:trHeight w:val="567"/>
        </w:trPr>
        <w:tc>
          <w:tcPr>
            <w:tcW w:w="10520" w:type="dxa"/>
            <w:gridSpan w:val="20"/>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昆明市盘龙区退役军人事务局其他用于优抚方面经费项目支出绩效自评情况</w:t>
            </w:r>
          </w:p>
        </w:tc>
      </w:tr>
      <w:tr w:rsidR="000B567F">
        <w:trPr>
          <w:trHeight w:val="567"/>
        </w:trPr>
        <w:tc>
          <w:tcPr>
            <w:tcW w:w="1837" w:type="dxa"/>
            <w:gridSpan w:val="2"/>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项目支出绩效定性目标及实施计划完成情况</w:t>
            </w:r>
          </w:p>
        </w:tc>
        <w:tc>
          <w:tcPr>
            <w:tcW w:w="4277" w:type="dxa"/>
            <w:gridSpan w:val="9"/>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预期目标</w:t>
            </w:r>
          </w:p>
        </w:tc>
        <w:tc>
          <w:tcPr>
            <w:tcW w:w="4406" w:type="dxa"/>
            <w:gridSpan w:val="9"/>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实际完成</w:t>
            </w:r>
          </w:p>
        </w:tc>
      </w:tr>
      <w:tr w:rsidR="000B567F">
        <w:trPr>
          <w:trHeight w:val="557"/>
        </w:trPr>
        <w:tc>
          <w:tcPr>
            <w:tcW w:w="1837" w:type="dxa"/>
            <w:gridSpan w:val="2"/>
            <w:vMerge/>
            <w:tcBorders>
              <w:top w:val="single" w:sz="4" w:space="0" w:color="000000"/>
              <w:left w:val="single" w:sz="4" w:space="0" w:color="000000"/>
              <w:bottom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4277" w:type="dxa"/>
            <w:gridSpan w:val="9"/>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按规定及时足额发放各项补助。</w:t>
            </w:r>
          </w:p>
        </w:tc>
        <w:tc>
          <w:tcPr>
            <w:tcW w:w="4406" w:type="dxa"/>
            <w:gridSpan w:val="9"/>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按规定及时足额发放各项补助。</w:t>
            </w:r>
          </w:p>
        </w:tc>
      </w:tr>
      <w:tr w:rsidR="000B567F">
        <w:trPr>
          <w:trHeight w:val="718"/>
        </w:trPr>
        <w:tc>
          <w:tcPr>
            <w:tcW w:w="1837" w:type="dxa"/>
            <w:gridSpan w:val="2"/>
            <w:vMerge w:val="restart"/>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项目支出绩效定量目标及实施计划完成情况</w:t>
            </w:r>
          </w:p>
        </w:tc>
        <w:tc>
          <w:tcPr>
            <w:tcW w:w="3063"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评价内容</w:t>
            </w:r>
          </w:p>
        </w:tc>
        <w:tc>
          <w:tcPr>
            <w:tcW w:w="282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绩效内容</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绩效目标值</w:t>
            </w: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完成情况</w:t>
            </w:r>
          </w:p>
        </w:tc>
      </w:tr>
      <w:tr w:rsidR="000B567F">
        <w:trPr>
          <w:trHeight w:val="454"/>
        </w:trPr>
        <w:tc>
          <w:tcPr>
            <w:tcW w:w="1837"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val="restart"/>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产出目标</w:t>
            </w:r>
          </w:p>
          <w:p w:rsidR="000B567F" w:rsidRDefault="000B567F">
            <w:pPr>
              <w:widowControl/>
              <w:spacing w:before="100" w:beforeAutospacing="1" w:after="100" w:afterAutospacing="1" w:line="320" w:lineRule="exact"/>
              <w:jc w:val="center"/>
              <w:textAlignment w:val="center"/>
              <w:rPr>
                <w:rFonts w:ascii="仿宋_GB2312" w:eastAsia="仿宋_GB2312" w:hAnsi="楷体"/>
                <w:szCs w:val="32"/>
              </w:rPr>
            </w:pPr>
          </w:p>
        </w:tc>
        <w:tc>
          <w:tcPr>
            <w:tcW w:w="1955"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质量指标</w:t>
            </w:r>
          </w:p>
        </w:tc>
        <w:tc>
          <w:tcPr>
            <w:tcW w:w="282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申请审核审批的规范性</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审批规范</w:t>
            </w: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审批规范</w:t>
            </w:r>
          </w:p>
        </w:tc>
      </w:tr>
      <w:tr w:rsidR="000B567F">
        <w:trPr>
          <w:trHeight w:val="315"/>
        </w:trPr>
        <w:tc>
          <w:tcPr>
            <w:tcW w:w="1837"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tcBorders>
              <w:left w:val="single" w:sz="4" w:space="0" w:color="000000"/>
              <w:right w:val="single" w:sz="4" w:space="0" w:color="000000"/>
            </w:tcBorders>
            <w:shd w:val="clear" w:color="auto" w:fill="auto"/>
            <w:vAlign w:val="center"/>
          </w:tcPr>
          <w:p w:rsidR="000B567F" w:rsidRDefault="000B567F">
            <w:pPr>
              <w:widowControl/>
              <w:jc w:val="left"/>
              <w:rPr>
                <w:rFonts w:ascii="仿宋_GB2312" w:eastAsia="仿宋_GB2312" w:hAnsi="楷体"/>
                <w:szCs w:val="32"/>
              </w:rPr>
            </w:pPr>
          </w:p>
        </w:tc>
        <w:tc>
          <w:tcPr>
            <w:tcW w:w="1955" w:type="dxa"/>
            <w:gridSpan w:val="5"/>
            <w:tcBorders>
              <w:left w:val="single" w:sz="4" w:space="0" w:color="000000"/>
              <w:right w:val="single" w:sz="4" w:space="0" w:color="000000"/>
            </w:tcBorders>
            <w:vAlign w:val="center"/>
          </w:tcPr>
          <w:p w:rsidR="000B567F" w:rsidRDefault="0078434F">
            <w:pPr>
              <w:widowControl/>
              <w:jc w:val="center"/>
              <w:rPr>
                <w:rFonts w:ascii="仿宋_GB2312" w:eastAsia="仿宋_GB2312" w:hAnsi="楷体"/>
                <w:szCs w:val="32"/>
              </w:rPr>
            </w:pPr>
            <w:r>
              <w:rPr>
                <w:rFonts w:ascii="仿宋_GB2312" w:eastAsia="仿宋_GB2312" w:hAnsi="楷体" w:hint="eastAsia"/>
                <w:szCs w:val="32"/>
              </w:rPr>
              <w:t>数量指标</w:t>
            </w:r>
          </w:p>
        </w:tc>
        <w:tc>
          <w:tcPr>
            <w:tcW w:w="282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textAlignment w:val="center"/>
              <w:rPr>
                <w:rFonts w:ascii="仿宋_GB2312" w:eastAsia="仿宋_GB2312" w:hAnsi="楷体"/>
                <w:szCs w:val="32"/>
              </w:rPr>
            </w:pPr>
            <w:r>
              <w:rPr>
                <w:rFonts w:ascii="仿宋_GB2312" w:eastAsia="仿宋_GB2312" w:hAnsi="楷体" w:hint="eastAsia"/>
                <w:szCs w:val="32"/>
              </w:rPr>
              <w:t>实际发放人数和应该发放人数是否一致</w:t>
            </w:r>
          </w:p>
        </w:tc>
        <w:tc>
          <w:tcPr>
            <w:tcW w:w="1158" w:type="dxa"/>
            <w:gridSpan w:val="2"/>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tcPr>
          <w:p w:rsidR="000B567F" w:rsidRDefault="0078434F">
            <w:pPr>
              <w:rPr>
                <w:rFonts w:hint="eastAsia"/>
              </w:rPr>
            </w:pPr>
            <w:r>
              <w:rPr>
                <w:rFonts w:ascii="仿宋_GB2312" w:eastAsia="仿宋_GB2312" w:hAnsi="楷体" w:hint="eastAsia"/>
                <w:szCs w:val="32"/>
              </w:rPr>
              <w:t>一致</w:t>
            </w:r>
          </w:p>
        </w:tc>
        <w:tc>
          <w:tcPr>
            <w:tcW w:w="1636" w:type="dxa"/>
            <w:gridSpan w:val="4"/>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tcPr>
          <w:p w:rsidR="000B567F" w:rsidRDefault="0078434F">
            <w:pPr>
              <w:rPr>
                <w:rFonts w:hint="eastAsia"/>
              </w:rPr>
            </w:pPr>
            <w:r>
              <w:rPr>
                <w:rFonts w:ascii="仿宋_GB2312" w:eastAsia="仿宋_GB2312" w:hAnsi="楷体" w:hint="eastAsia"/>
                <w:szCs w:val="32"/>
              </w:rPr>
              <w:t>一致</w:t>
            </w:r>
          </w:p>
        </w:tc>
      </w:tr>
      <w:tr w:rsidR="000B567F">
        <w:trPr>
          <w:trHeight w:val="1032"/>
        </w:trPr>
        <w:tc>
          <w:tcPr>
            <w:tcW w:w="1837"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tcBorders>
              <w:left w:val="single" w:sz="4" w:space="0" w:color="000000"/>
              <w:right w:val="single" w:sz="4" w:space="0" w:color="000000"/>
            </w:tcBorders>
            <w:shd w:val="clear" w:color="auto" w:fill="auto"/>
            <w:vAlign w:val="center"/>
          </w:tcPr>
          <w:p w:rsidR="000B567F" w:rsidRDefault="000B567F">
            <w:pPr>
              <w:widowControl/>
              <w:jc w:val="left"/>
              <w:rPr>
                <w:rFonts w:ascii="仿宋_GB2312" w:eastAsia="仿宋_GB2312" w:hAnsi="楷体"/>
                <w:szCs w:val="32"/>
              </w:rPr>
            </w:pPr>
          </w:p>
        </w:tc>
        <w:tc>
          <w:tcPr>
            <w:tcW w:w="1955" w:type="dxa"/>
            <w:gridSpan w:val="5"/>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时效指标</w:t>
            </w:r>
          </w:p>
        </w:tc>
        <w:tc>
          <w:tcPr>
            <w:tcW w:w="282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是否及时审批并在规定时间发放完成</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及时审批并在规定时间发放完成</w:t>
            </w: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及时审批并在规定时间发放完成</w:t>
            </w:r>
          </w:p>
        </w:tc>
      </w:tr>
      <w:tr w:rsidR="000B567F">
        <w:trPr>
          <w:trHeight w:val="454"/>
        </w:trPr>
        <w:tc>
          <w:tcPr>
            <w:tcW w:w="1837"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tcBorders>
              <w:left w:val="single" w:sz="4" w:space="0" w:color="000000"/>
              <w:right w:val="single" w:sz="4" w:space="0" w:color="000000"/>
            </w:tcBorders>
            <w:shd w:val="clear" w:color="auto" w:fill="auto"/>
            <w:vAlign w:val="center"/>
          </w:tcPr>
          <w:p w:rsidR="000B567F" w:rsidRDefault="000B567F">
            <w:pPr>
              <w:widowControl/>
              <w:jc w:val="left"/>
              <w:rPr>
                <w:rFonts w:ascii="仿宋_GB2312" w:eastAsia="仿宋_GB2312" w:hAnsi="楷体"/>
                <w:szCs w:val="32"/>
              </w:rPr>
            </w:pPr>
          </w:p>
        </w:tc>
        <w:tc>
          <w:tcPr>
            <w:tcW w:w="1955" w:type="dxa"/>
            <w:gridSpan w:val="5"/>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成本指标</w:t>
            </w:r>
          </w:p>
        </w:tc>
        <w:tc>
          <w:tcPr>
            <w:tcW w:w="282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专项经费</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按规定完成</w:t>
            </w: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已完成</w:t>
            </w:r>
            <w:r>
              <w:rPr>
                <w:rFonts w:ascii="仿宋_GB2312" w:eastAsia="仿宋_GB2312" w:hAnsi="楷体" w:hint="eastAsia"/>
                <w:szCs w:val="32"/>
              </w:rPr>
              <w:t>4459.75</w:t>
            </w:r>
            <w:r>
              <w:rPr>
                <w:rFonts w:ascii="仿宋_GB2312" w:eastAsia="仿宋_GB2312" w:hAnsi="楷体" w:hint="eastAsia"/>
                <w:szCs w:val="32"/>
              </w:rPr>
              <w:t>万元</w:t>
            </w:r>
          </w:p>
        </w:tc>
      </w:tr>
      <w:tr w:rsidR="000B567F">
        <w:trPr>
          <w:trHeight w:val="454"/>
        </w:trPr>
        <w:tc>
          <w:tcPr>
            <w:tcW w:w="1837"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val="restart"/>
            <w:tcBorders>
              <w:top w:val="single" w:sz="4" w:space="0" w:color="000000"/>
              <w:left w:val="single" w:sz="4" w:space="0" w:color="000000"/>
              <w:right w:val="single" w:sz="4" w:space="0" w:color="000000"/>
            </w:tcBorders>
            <w:shd w:val="clear" w:color="auto" w:fill="auto"/>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效益目标</w:t>
            </w:r>
          </w:p>
          <w:p w:rsidR="000B567F" w:rsidRDefault="0078434F">
            <w:pPr>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（预期实现的效益）</w:t>
            </w:r>
          </w:p>
        </w:tc>
        <w:tc>
          <w:tcPr>
            <w:tcW w:w="1955" w:type="dxa"/>
            <w:gridSpan w:val="5"/>
            <w:tcBorders>
              <w:top w:val="single" w:sz="4" w:space="0" w:color="000000"/>
              <w:left w:val="single" w:sz="4" w:space="0" w:color="000000"/>
              <w:right w:val="single" w:sz="4" w:space="0" w:color="000000"/>
            </w:tcBorders>
            <w:shd w:val="clear" w:color="auto" w:fill="auto"/>
            <w:vAlign w:val="center"/>
          </w:tcPr>
          <w:p w:rsidR="000B567F" w:rsidRDefault="0078434F">
            <w:pPr>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社会效益</w:t>
            </w:r>
          </w:p>
        </w:tc>
        <w:tc>
          <w:tcPr>
            <w:tcW w:w="282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维护稳定，促进协调发展</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维护稳定，促进协调发展稳定</w:t>
            </w: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维护稳定，促进协调发展</w:t>
            </w:r>
          </w:p>
        </w:tc>
      </w:tr>
      <w:tr w:rsidR="000B567F">
        <w:trPr>
          <w:trHeight w:val="454"/>
        </w:trPr>
        <w:tc>
          <w:tcPr>
            <w:tcW w:w="1837"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955" w:type="dxa"/>
            <w:gridSpan w:val="5"/>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经济效益</w:t>
            </w:r>
          </w:p>
        </w:tc>
        <w:tc>
          <w:tcPr>
            <w:tcW w:w="282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优抚对象得到一定经济补助</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优抚对象得到一定经济补助</w:t>
            </w: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优抚对象得到一定经济补助</w:t>
            </w:r>
          </w:p>
        </w:tc>
      </w:tr>
      <w:tr w:rsidR="000B567F">
        <w:trPr>
          <w:trHeight w:val="454"/>
        </w:trPr>
        <w:tc>
          <w:tcPr>
            <w:tcW w:w="1837"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95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生态效益</w:t>
            </w:r>
          </w:p>
        </w:tc>
        <w:tc>
          <w:tcPr>
            <w:tcW w:w="282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此项目不涉及生态效益</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此项目不涉及生态效益</w:t>
            </w: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此项目不涉及生态效益</w:t>
            </w:r>
          </w:p>
        </w:tc>
      </w:tr>
      <w:tr w:rsidR="000B567F">
        <w:trPr>
          <w:trHeight w:val="454"/>
        </w:trPr>
        <w:tc>
          <w:tcPr>
            <w:tcW w:w="1837"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95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可持续影响指标</w:t>
            </w:r>
          </w:p>
        </w:tc>
        <w:tc>
          <w:tcPr>
            <w:tcW w:w="282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对社会发展有一定可持续影响</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对社会发展有一定可持续影响</w:t>
            </w: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对社会发展有一定可持续影响</w:t>
            </w:r>
          </w:p>
        </w:tc>
      </w:tr>
      <w:tr w:rsidR="000B567F">
        <w:trPr>
          <w:trHeight w:val="454"/>
        </w:trPr>
        <w:tc>
          <w:tcPr>
            <w:tcW w:w="1837" w:type="dxa"/>
            <w:gridSpan w:val="2"/>
            <w:vMerge/>
            <w:tcBorders>
              <w:left w:val="single" w:sz="4" w:space="0" w:color="000000"/>
              <w:bottom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955" w:type="dxa"/>
            <w:gridSpan w:val="5"/>
            <w:tcBorders>
              <w:top w:val="single" w:sz="4" w:space="0" w:color="000000"/>
              <w:left w:val="single" w:sz="4" w:space="0" w:color="000000"/>
              <w:right w:val="single" w:sz="4" w:space="0" w:color="000000"/>
            </w:tcBorders>
            <w:shd w:val="clear" w:color="auto" w:fill="auto"/>
            <w:vAlign w:val="center"/>
          </w:tcPr>
          <w:p w:rsidR="000B567F" w:rsidRDefault="0078434F">
            <w:pPr>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社会公众或服务对象满意度</w:t>
            </w:r>
          </w:p>
        </w:tc>
        <w:tc>
          <w:tcPr>
            <w:tcW w:w="282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优抚对象对优抚工作的满意度</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满意度达</w:t>
            </w:r>
            <w:r>
              <w:rPr>
                <w:rFonts w:ascii="仿宋_GB2312" w:eastAsia="仿宋_GB2312" w:hAnsi="楷体" w:hint="eastAsia"/>
                <w:szCs w:val="32"/>
              </w:rPr>
              <w:t>90%</w:t>
            </w: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满意度达</w:t>
            </w:r>
            <w:r>
              <w:rPr>
                <w:rFonts w:ascii="仿宋_GB2312" w:eastAsia="仿宋_GB2312" w:hAnsi="楷体" w:hint="eastAsia"/>
                <w:szCs w:val="32"/>
              </w:rPr>
              <w:t>90%</w:t>
            </w:r>
          </w:p>
        </w:tc>
      </w:tr>
      <w:tr w:rsidR="000B567F">
        <w:trPr>
          <w:trHeight w:val="567"/>
        </w:trPr>
        <w:tc>
          <w:tcPr>
            <w:tcW w:w="2945"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绩效自评综合得分</w:t>
            </w:r>
          </w:p>
        </w:tc>
        <w:tc>
          <w:tcPr>
            <w:tcW w:w="7575" w:type="dxa"/>
            <w:gridSpan w:val="1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92</w:t>
            </w:r>
          </w:p>
        </w:tc>
      </w:tr>
      <w:tr w:rsidR="000B567F">
        <w:trPr>
          <w:trHeight w:val="567"/>
        </w:trPr>
        <w:tc>
          <w:tcPr>
            <w:tcW w:w="2945"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评价等次</w:t>
            </w:r>
          </w:p>
        </w:tc>
        <w:tc>
          <w:tcPr>
            <w:tcW w:w="7575" w:type="dxa"/>
            <w:gridSpan w:val="1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优秀</w:t>
            </w:r>
          </w:p>
        </w:tc>
      </w:tr>
      <w:tr w:rsidR="000B567F">
        <w:tc>
          <w:tcPr>
            <w:tcW w:w="1694"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143"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479"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734" w:type="dxa"/>
            <w:gridSpan w:val="2"/>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334"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1005"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420"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1035" w:type="dxa"/>
            <w:gridSpan w:val="2"/>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270"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144"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1320"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148"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420"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738"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240"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360"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240"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796"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r>
    </w:tbl>
    <w:p w:rsidR="000B567F" w:rsidRDefault="000B567F">
      <w:pPr>
        <w:topLinePunct/>
        <w:spacing w:line="440" w:lineRule="exact"/>
        <w:jc w:val="left"/>
        <w:rPr>
          <w:rFonts w:ascii="仿宋" w:eastAsia="仿宋" w:hAnsi="仿宋"/>
          <w:szCs w:val="32"/>
        </w:rPr>
      </w:pPr>
    </w:p>
    <w:p w:rsidR="000B567F" w:rsidRDefault="0078434F">
      <w:pPr>
        <w:topLinePunct/>
        <w:spacing w:line="440" w:lineRule="exact"/>
        <w:ind w:firstLineChars="250" w:firstLine="525"/>
        <w:rPr>
          <w:rFonts w:ascii="黑体" w:eastAsia="黑体" w:hAnsi="黑体"/>
          <w:szCs w:val="32"/>
        </w:rPr>
      </w:pPr>
      <w:r>
        <w:rPr>
          <w:rFonts w:ascii="黑体" w:eastAsia="黑体" w:hAnsi="黑体" w:hint="eastAsia"/>
          <w:szCs w:val="32"/>
        </w:rPr>
        <w:t>四、主要经验及做法、存在的问题和建议</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（一）主要经验及做法；</w:t>
      </w:r>
    </w:p>
    <w:p w:rsidR="000B567F" w:rsidRDefault="0078434F">
      <w:pPr>
        <w:spacing w:line="440" w:lineRule="exact"/>
        <w:ind w:leftChars="200" w:left="420" w:firstLineChars="200" w:firstLine="420"/>
        <w:jc w:val="left"/>
        <w:rPr>
          <w:rFonts w:ascii="仿宋_GB2312" w:eastAsia="仿宋_GB2312" w:hAnsi="楷体"/>
          <w:szCs w:val="32"/>
        </w:rPr>
      </w:pPr>
      <w:r>
        <w:rPr>
          <w:rFonts w:ascii="仿宋_GB2312" w:eastAsia="仿宋_GB2312" w:hAnsi="楷体" w:hint="eastAsia"/>
          <w:szCs w:val="32"/>
        </w:rPr>
        <w:t>我单位依照专项资金管理办法，严格遵循专款专用、独立核算的管理原则。专项项目的申报严格按照财政资金管理的要求进行，专项资金财政拨款后及时进行了项目开展和资金投入。我单位目前对资金的管理按照项目自出涉及的经济科目规定，根据财务管理办法的相关制度执行。</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（二）存在的问题；</w:t>
      </w:r>
    </w:p>
    <w:p w:rsidR="000B567F" w:rsidRDefault="0078434F">
      <w:pPr>
        <w:spacing w:line="440" w:lineRule="exact"/>
        <w:ind w:leftChars="200" w:left="420" w:firstLineChars="200" w:firstLine="420"/>
        <w:jc w:val="left"/>
        <w:rPr>
          <w:rFonts w:ascii="仿宋_GB2312" w:eastAsia="仿宋_GB2312" w:hAnsi="楷体"/>
          <w:szCs w:val="32"/>
        </w:rPr>
      </w:pPr>
      <w:r>
        <w:rPr>
          <w:rFonts w:ascii="仿宋_GB2312" w:eastAsia="仿宋_GB2312" w:hAnsi="楷体" w:hint="eastAsia"/>
          <w:szCs w:val="32"/>
        </w:rPr>
        <w:t>今年在整个绩效目标执行过程中，能严格按照绩效管理有关规定和实现目标要求定期分析实施进程和实现进度，查找问题，加强管理。确保绩效目标的实现。但还存在部分上级经费下拨较晚，上级拨</w:t>
      </w:r>
      <w:r>
        <w:rPr>
          <w:rFonts w:ascii="仿宋_GB2312" w:eastAsia="仿宋_GB2312" w:hAnsi="楷体" w:hint="eastAsia"/>
          <w:szCs w:val="32"/>
        </w:rPr>
        <w:t>款与本级资金使用不同步的情况，存在本级垫付经费的问题。</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（三）建议和改进措施。</w:t>
      </w:r>
    </w:p>
    <w:p w:rsidR="000B567F" w:rsidRDefault="0078434F">
      <w:pPr>
        <w:spacing w:line="440" w:lineRule="exact"/>
        <w:ind w:leftChars="200" w:left="420" w:firstLineChars="200" w:firstLine="420"/>
        <w:jc w:val="left"/>
        <w:rPr>
          <w:rFonts w:ascii="仿宋_GB2312" w:eastAsia="仿宋_GB2312" w:hAnsi="楷体"/>
          <w:szCs w:val="32"/>
        </w:rPr>
      </w:pPr>
      <w:r>
        <w:rPr>
          <w:rFonts w:ascii="仿宋_GB2312" w:eastAsia="仿宋_GB2312" w:hAnsi="楷体" w:hint="eastAsia"/>
          <w:szCs w:val="32"/>
        </w:rPr>
        <w:t>今后工作中各专项资金使用科室应当高度重视绩效评价结果的应用工作，充分发挥绩效评价以评促管效能，积极探索和建立一套与预算管理相结合、多渠道应用评价结果</w:t>
      </w:r>
      <w:r>
        <w:rPr>
          <w:rFonts w:ascii="仿宋_GB2312" w:eastAsia="仿宋_GB2312" w:hAnsi="楷体" w:hint="eastAsia"/>
          <w:szCs w:val="32"/>
        </w:rPr>
        <w:lastRenderedPageBreak/>
        <w:t>的有效机制，努力提高绩效意识和财政资金使用效益。我单位将健全预算执行进度和考核机制，加强与上级部门、本级财政的沟通，达到上级经费下拨与本级资金使用同步的效果，以便更好的提高资金使用效率。</w:t>
      </w: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78434F">
      <w:pPr>
        <w:spacing w:line="440" w:lineRule="exact"/>
        <w:jc w:val="center"/>
        <w:rPr>
          <w:rFonts w:ascii="方正小标宋_GBK" w:eastAsia="方正小标宋_GBK" w:hint="eastAsia"/>
          <w:sz w:val="36"/>
          <w:szCs w:val="36"/>
        </w:rPr>
      </w:pPr>
      <w:r>
        <w:rPr>
          <w:rFonts w:ascii="方正小标宋_GBK" w:eastAsia="方正小标宋_GBK" w:hint="eastAsia"/>
          <w:sz w:val="36"/>
          <w:szCs w:val="36"/>
        </w:rPr>
        <w:t>退役士兵安置项目支出绩效自评报告</w:t>
      </w:r>
    </w:p>
    <w:p w:rsidR="000B567F" w:rsidRDefault="000B567F">
      <w:pPr>
        <w:spacing w:line="440" w:lineRule="exact"/>
        <w:ind w:firstLineChars="200" w:firstLine="420"/>
        <w:jc w:val="left"/>
        <w:rPr>
          <w:rFonts w:ascii="黑体" w:eastAsia="黑体" w:hAnsi="黑体"/>
          <w:szCs w:val="32"/>
        </w:rPr>
      </w:pPr>
    </w:p>
    <w:p w:rsidR="000B567F" w:rsidRDefault="0078434F">
      <w:pPr>
        <w:spacing w:line="440" w:lineRule="exact"/>
        <w:ind w:firstLineChars="200" w:firstLine="420"/>
        <w:jc w:val="center"/>
        <w:rPr>
          <w:rFonts w:ascii="方正小标宋_GBK" w:eastAsia="方正小标宋_GBK" w:hAnsi="黑体"/>
          <w:szCs w:val="32"/>
        </w:rPr>
      </w:pPr>
      <w:r>
        <w:rPr>
          <w:rFonts w:ascii="方正小标宋_GBK" w:eastAsia="方正小标宋_GBK" w:hAnsi="黑体" w:hint="eastAsia"/>
          <w:szCs w:val="32"/>
        </w:rPr>
        <w:t>摘要</w:t>
      </w:r>
    </w:p>
    <w:p w:rsidR="000B567F" w:rsidRDefault="0078434F">
      <w:pPr>
        <w:spacing w:line="440" w:lineRule="exact"/>
        <w:ind w:left="284"/>
        <w:jc w:val="left"/>
        <w:rPr>
          <w:rFonts w:ascii="仿宋_GB2312" w:eastAsia="仿宋_GB2312" w:hAnsi="黑体"/>
          <w:szCs w:val="32"/>
        </w:rPr>
      </w:pPr>
      <w:r>
        <w:rPr>
          <w:rFonts w:ascii="黑体" w:eastAsia="黑体" w:hAnsi="黑体" w:hint="eastAsia"/>
          <w:szCs w:val="32"/>
        </w:rPr>
        <w:t>一、项目概况：</w:t>
      </w:r>
      <w:r>
        <w:rPr>
          <w:rFonts w:ascii="仿宋_GB2312" w:eastAsia="仿宋_GB2312" w:hAnsi="黑体" w:hint="eastAsia"/>
          <w:szCs w:val="32"/>
        </w:rPr>
        <w:t>含项目立项背景及目的，预算收支情况。</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项目单位：安置科，项目名称：退役士兵安置专项经费项目。贯彻执行</w:t>
      </w:r>
      <w:r w:rsidR="00E739A6">
        <w:rPr>
          <w:rFonts w:ascii="仿宋_GB2312" w:eastAsia="仿宋_GB2312" w:hAnsi="楷体" w:hint="eastAsia"/>
          <w:szCs w:val="32"/>
        </w:rPr>
        <w:t>各级文件精神</w:t>
      </w:r>
      <w:r>
        <w:rPr>
          <w:rFonts w:ascii="仿宋_GB2312" w:eastAsia="仿宋_GB2312" w:hAnsi="楷体" w:hint="eastAsia"/>
          <w:szCs w:val="32"/>
        </w:rPr>
        <w:t>，保障好退役士兵待分配期间生活补助、调整提高退役士兵一次性自谋职业补助金、加强退役士兵职业教育和技能培训，按规定及时足额发放各项补助，提高退役士兵生活补助、一次性经济补助、一次性自谋职业补助金。</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2022</w:t>
      </w:r>
      <w:r>
        <w:rPr>
          <w:rFonts w:ascii="仿宋_GB2312" w:eastAsia="仿宋_GB2312" w:hAnsi="楷体" w:hint="eastAsia"/>
          <w:szCs w:val="32"/>
        </w:rPr>
        <w:t>年</w:t>
      </w:r>
      <w:r>
        <w:rPr>
          <w:rFonts w:ascii="仿宋_GB2312" w:eastAsia="仿宋_GB2312" w:hAnsi="楷体" w:hint="eastAsia"/>
          <w:szCs w:val="32"/>
        </w:rPr>
        <w:t>退役士兵安置专项经费项目实际到位资金</w:t>
      </w:r>
      <w:r>
        <w:rPr>
          <w:rFonts w:ascii="仿宋_GB2312" w:eastAsia="仿宋_GB2312" w:hAnsi="楷体" w:hint="eastAsia"/>
          <w:szCs w:val="32"/>
        </w:rPr>
        <w:t>465.79</w:t>
      </w:r>
      <w:r>
        <w:rPr>
          <w:rFonts w:ascii="仿宋_GB2312" w:eastAsia="仿宋_GB2312" w:hAnsi="楷体" w:hint="eastAsia"/>
          <w:szCs w:val="32"/>
        </w:rPr>
        <w:t>万元，其中省级财政补助</w:t>
      </w:r>
      <w:r>
        <w:rPr>
          <w:rFonts w:ascii="仿宋_GB2312" w:eastAsia="仿宋_GB2312" w:hAnsi="楷体" w:hint="eastAsia"/>
          <w:szCs w:val="32"/>
        </w:rPr>
        <w:t>285.14</w:t>
      </w:r>
      <w:r>
        <w:rPr>
          <w:rFonts w:ascii="仿宋_GB2312" w:eastAsia="仿宋_GB2312" w:hAnsi="楷体" w:hint="eastAsia"/>
          <w:szCs w:val="32"/>
        </w:rPr>
        <w:t>万元；区本级财政安排</w:t>
      </w:r>
      <w:r>
        <w:rPr>
          <w:rFonts w:ascii="仿宋_GB2312" w:eastAsia="仿宋_GB2312" w:hAnsi="楷体" w:hint="eastAsia"/>
          <w:szCs w:val="32"/>
        </w:rPr>
        <w:t>180.65</w:t>
      </w:r>
      <w:r>
        <w:rPr>
          <w:rFonts w:ascii="仿宋_GB2312" w:eastAsia="仿宋_GB2312" w:hAnsi="楷体" w:hint="eastAsia"/>
          <w:szCs w:val="32"/>
        </w:rPr>
        <w:t>万元。</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2022</w:t>
      </w:r>
      <w:r>
        <w:rPr>
          <w:rFonts w:ascii="仿宋_GB2312" w:eastAsia="仿宋_GB2312" w:hAnsi="楷体" w:hint="eastAsia"/>
          <w:szCs w:val="32"/>
        </w:rPr>
        <w:t>年</w:t>
      </w:r>
      <w:r>
        <w:rPr>
          <w:rFonts w:ascii="仿宋_GB2312" w:eastAsia="仿宋_GB2312" w:hAnsi="楷体" w:hint="eastAsia"/>
          <w:szCs w:val="32"/>
        </w:rPr>
        <w:t>退役士兵安置专项经费项目支出</w:t>
      </w:r>
      <w:r>
        <w:rPr>
          <w:rFonts w:ascii="仿宋_GB2312" w:eastAsia="仿宋_GB2312" w:hAnsi="楷体" w:hint="eastAsia"/>
          <w:szCs w:val="32"/>
        </w:rPr>
        <w:t>337.24</w:t>
      </w:r>
      <w:r>
        <w:rPr>
          <w:rFonts w:ascii="仿宋_GB2312" w:eastAsia="仿宋_GB2312" w:hAnsi="楷体" w:hint="eastAsia"/>
          <w:szCs w:val="32"/>
        </w:rPr>
        <w:t>万元。</w:t>
      </w:r>
    </w:p>
    <w:p w:rsidR="000B567F" w:rsidRDefault="0078434F">
      <w:pPr>
        <w:spacing w:line="440" w:lineRule="exact"/>
        <w:ind w:left="284"/>
        <w:jc w:val="left"/>
        <w:rPr>
          <w:rFonts w:ascii="黑体" w:eastAsia="黑体" w:hAnsi="黑体"/>
          <w:szCs w:val="32"/>
        </w:rPr>
      </w:pPr>
      <w:r>
        <w:rPr>
          <w:rFonts w:ascii="黑体" w:eastAsia="黑体" w:hAnsi="黑体" w:hint="eastAsia"/>
          <w:szCs w:val="32"/>
        </w:rPr>
        <w:t>二、评价结论</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本项目按要求完成当年计划任务，促进社会和谐稳定发展、改善部分群众生活、满足群众需求、产生一定的经济效益，项目评为优秀。</w:t>
      </w:r>
      <w:r>
        <w:rPr>
          <w:rFonts w:ascii="仿宋_GB2312" w:eastAsia="仿宋_GB2312" w:hAnsi="楷体" w:hint="eastAsia"/>
          <w:szCs w:val="32"/>
        </w:rPr>
        <w:t>2022</w:t>
      </w:r>
      <w:r>
        <w:rPr>
          <w:rFonts w:ascii="仿宋_GB2312" w:eastAsia="仿宋_GB2312" w:hAnsi="楷体" w:hint="eastAsia"/>
          <w:szCs w:val="32"/>
        </w:rPr>
        <w:t>年</w:t>
      </w:r>
      <w:r>
        <w:rPr>
          <w:rFonts w:ascii="仿宋_GB2312" w:eastAsia="仿宋_GB2312" w:hAnsi="楷体" w:hint="eastAsia"/>
          <w:szCs w:val="32"/>
        </w:rPr>
        <w:t>绩效自评综合得分为</w:t>
      </w:r>
      <w:r>
        <w:rPr>
          <w:rFonts w:ascii="仿宋_GB2312" w:eastAsia="仿宋_GB2312" w:hAnsi="楷体" w:hint="eastAsia"/>
          <w:szCs w:val="32"/>
        </w:rPr>
        <w:t>90</w:t>
      </w:r>
      <w:r>
        <w:rPr>
          <w:rFonts w:ascii="仿宋_GB2312" w:eastAsia="仿宋_GB2312" w:hAnsi="楷体" w:hint="eastAsia"/>
          <w:szCs w:val="32"/>
        </w:rPr>
        <w:t>分。</w:t>
      </w:r>
    </w:p>
    <w:p w:rsidR="000B567F" w:rsidRDefault="000B567F">
      <w:pPr>
        <w:spacing w:line="440" w:lineRule="exact"/>
        <w:ind w:firstLineChars="200" w:firstLine="420"/>
        <w:jc w:val="left"/>
        <w:rPr>
          <w:rFonts w:ascii="楷体" w:eastAsia="楷体" w:hAnsi="楷体"/>
          <w:szCs w:val="32"/>
        </w:rPr>
      </w:pPr>
    </w:p>
    <w:p w:rsidR="000B567F" w:rsidRDefault="0078434F">
      <w:pPr>
        <w:spacing w:line="440" w:lineRule="exact"/>
        <w:ind w:firstLineChars="200" w:firstLine="420"/>
        <w:jc w:val="center"/>
        <w:rPr>
          <w:rFonts w:ascii="黑体" w:eastAsia="黑体" w:hAnsi="黑体"/>
          <w:sz w:val="36"/>
          <w:szCs w:val="36"/>
        </w:rPr>
      </w:pPr>
      <w:r>
        <w:rPr>
          <w:rFonts w:ascii="黑体" w:eastAsia="黑体" w:hAnsi="黑体" w:hint="eastAsia"/>
          <w:szCs w:val="32"/>
        </w:rPr>
        <w:t>正文：</w:t>
      </w:r>
      <w:r>
        <w:rPr>
          <w:rFonts w:ascii="仿宋_GB2312" w:eastAsia="仿宋_GB2312" w:hAnsi="楷体" w:hint="eastAsia"/>
          <w:szCs w:val="32"/>
        </w:rPr>
        <w:t>退役士兵安置专项经费项目</w:t>
      </w:r>
      <w:r>
        <w:rPr>
          <w:rFonts w:ascii="黑体" w:eastAsia="黑体" w:hAnsi="黑体" w:hint="eastAsia"/>
          <w:szCs w:val="32"/>
        </w:rPr>
        <w:t>支出绩效自评报告</w:t>
      </w:r>
    </w:p>
    <w:p w:rsidR="000B567F" w:rsidRDefault="000B567F">
      <w:pPr>
        <w:topLinePunct/>
        <w:spacing w:line="440" w:lineRule="exact"/>
        <w:ind w:firstLineChars="250" w:firstLine="525"/>
        <w:rPr>
          <w:rFonts w:ascii="黑体" w:eastAsia="黑体" w:hint="eastAsia"/>
          <w:szCs w:val="32"/>
        </w:rPr>
      </w:pPr>
    </w:p>
    <w:p w:rsidR="000B567F" w:rsidRDefault="0078434F">
      <w:pPr>
        <w:topLinePunct/>
        <w:spacing w:line="440" w:lineRule="exact"/>
        <w:ind w:firstLineChars="250" w:firstLine="525"/>
        <w:rPr>
          <w:rFonts w:ascii="黑体" w:eastAsia="黑体" w:hint="eastAsia"/>
          <w:szCs w:val="32"/>
        </w:rPr>
      </w:pPr>
      <w:r>
        <w:rPr>
          <w:rFonts w:ascii="黑体" w:eastAsia="黑体" w:hint="eastAsia"/>
          <w:szCs w:val="32"/>
        </w:rPr>
        <w:t>一、项目基本情况</w:t>
      </w:r>
    </w:p>
    <w:p w:rsidR="000B567F" w:rsidRDefault="0078434F">
      <w:pPr>
        <w:topLinePunct/>
        <w:spacing w:line="440" w:lineRule="exact"/>
        <w:ind w:left="525"/>
        <w:rPr>
          <w:rFonts w:ascii="楷体" w:eastAsia="楷体" w:hAnsi="楷体"/>
          <w:szCs w:val="32"/>
        </w:rPr>
      </w:pPr>
      <w:r>
        <w:rPr>
          <w:rFonts w:ascii="楷体" w:eastAsia="楷体" w:hAnsi="楷体" w:hint="eastAsia"/>
          <w:szCs w:val="32"/>
        </w:rPr>
        <w:t>（一）项目概况。</w:t>
      </w:r>
    </w:p>
    <w:p w:rsidR="000B567F" w:rsidRDefault="0078434F">
      <w:pPr>
        <w:topLinePunct/>
        <w:spacing w:line="440" w:lineRule="exact"/>
        <w:ind w:left="525"/>
        <w:rPr>
          <w:rFonts w:ascii="仿宋_GB2312" w:eastAsia="仿宋_GB2312" w:hAnsi="楷体"/>
          <w:szCs w:val="32"/>
        </w:rPr>
      </w:pPr>
      <w:r>
        <w:rPr>
          <w:rFonts w:ascii="仿宋_GB2312" w:eastAsia="仿宋_GB2312" w:hAnsi="楷体" w:hint="eastAsia"/>
          <w:szCs w:val="32"/>
        </w:rPr>
        <w:t>1.</w:t>
      </w:r>
      <w:r>
        <w:rPr>
          <w:rFonts w:ascii="仿宋_GB2312" w:eastAsia="仿宋_GB2312" w:hAnsi="楷体" w:hint="eastAsia"/>
          <w:szCs w:val="32"/>
        </w:rPr>
        <w:t>立项背景及目的。</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贯彻执行</w:t>
      </w:r>
      <w:r w:rsidR="00E739A6">
        <w:rPr>
          <w:rFonts w:ascii="仿宋_GB2312" w:eastAsia="仿宋_GB2312" w:hAnsi="楷体" w:hint="eastAsia"/>
          <w:szCs w:val="32"/>
        </w:rPr>
        <w:t>各级文件精神</w:t>
      </w:r>
      <w:r>
        <w:rPr>
          <w:rFonts w:ascii="仿宋_GB2312" w:eastAsia="仿宋_GB2312" w:hAnsi="楷体" w:hint="eastAsia"/>
          <w:szCs w:val="32"/>
        </w:rPr>
        <w:t>，保障好退役士兵待分配期间生活补助、调整提高退役士兵一次性自谋职业补助金、加强退役士兵职业教育和技能培训，按规定及时足额发放各项补助，提高退役士兵生活补助、一次性经济补助、一次性自谋职业补助金。</w:t>
      </w:r>
    </w:p>
    <w:p w:rsidR="000B567F" w:rsidRDefault="0078434F">
      <w:pPr>
        <w:topLinePunct/>
        <w:spacing w:line="440" w:lineRule="exact"/>
        <w:ind w:firstLineChars="200" w:firstLine="420"/>
        <w:rPr>
          <w:rFonts w:ascii="仿宋_GB2312" w:eastAsia="仿宋_GB2312" w:hAnsi="楷体"/>
          <w:szCs w:val="32"/>
        </w:rPr>
      </w:pPr>
      <w:r>
        <w:rPr>
          <w:rFonts w:ascii="仿宋_GB2312" w:eastAsia="仿宋_GB2312" w:hAnsi="楷体" w:hint="eastAsia"/>
          <w:szCs w:val="32"/>
        </w:rPr>
        <w:t>2.</w:t>
      </w:r>
      <w:r>
        <w:rPr>
          <w:rFonts w:ascii="仿宋_GB2312" w:eastAsia="仿宋_GB2312" w:hAnsi="楷体" w:hint="eastAsia"/>
          <w:szCs w:val="32"/>
        </w:rPr>
        <w:t>项目实施情况。</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按照上级的安置计划完成本年度退役士兵安置，实际发放人数和应该发放人数一致，规范审批，按标准发放，在规定时间发放完成，全年支出</w:t>
      </w:r>
      <w:r>
        <w:rPr>
          <w:rFonts w:ascii="仿宋_GB2312" w:eastAsia="仿宋_GB2312" w:hAnsi="楷体" w:hint="eastAsia"/>
          <w:szCs w:val="32"/>
        </w:rPr>
        <w:t>337.24</w:t>
      </w:r>
      <w:r>
        <w:rPr>
          <w:rFonts w:ascii="仿宋_GB2312" w:eastAsia="仿宋_GB2312" w:hAnsi="楷体" w:hint="eastAsia"/>
          <w:szCs w:val="32"/>
        </w:rPr>
        <w:t>万元，退</w:t>
      </w:r>
      <w:r>
        <w:rPr>
          <w:rFonts w:ascii="仿宋_GB2312" w:eastAsia="仿宋_GB2312" w:hAnsi="楷体" w:hint="eastAsia"/>
          <w:szCs w:val="32"/>
        </w:rPr>
        <w:t>役安置满意度</w:t>
      </w:r>
      <w:r>
        <w:rPr>
          <w:rFonts w:ascii="仿宋_GB2312" w:eastAsia="仿宋_GB2312" w:hAnsi="楷体" w:hint="eastAsia"/>
          <w:szCs w:val="32"/>
        </w:rPr>
        <w:t>90</w:t>
      </w:r>
      <w:r>
        <w:rPr>
          <w:rFonts w:ascii="仿宋_GB2312" w:eastAsia="仿宋_GB2312" w:hAnsi="楷体" w:hint="eastAsia"/>
          <w:szCs w:val="32"/>
        </w:rPr>
        <w:t>%</w:t>
      </w:r>
      <w:r>
        <w:rPr>
          <w:rFonts w:ascii="仿宋_GB2312" w:eastAsia="仿宋_GB2312" w:hAnsi="楷体" w:hint="eastAsia"/>
          <w:szCs w:val="32"/>
        </w:rPr>
        <w:t>。</w:t>
      </w:r>
    </w:p>
    <w:p w:rsidR="000B567F" w:rsidRDefault="0078434F">
      <w:pPr>
        <w:numPr>
          <w:ilvl w:val="0"/>
          <w:numId w:val="9"/>
        </w:numPr>
        <w:topLinePunct/>
        <w:spacing w:line="440" w:lineRule="exact"/>
        <w:rPr>
          <w:rFonts w:ascii="仿宋_GB2312" w:eastAsia="仿宋_GB2312" w:hAnsi="楷体"/>
          <w:szCs w:val="32"/>
        </w:rPr>
      </w:pPr>
      <w:r>
        <w:rPr>
          <w:rFonts w:ascii="仿宋_GB2312" w:eastAsia="仿宋_GB2312" w:hAnsi="楷体" w:hint="eastAsia"/>
          <w:szCs w:val="32"/>
        </w:rPr>
        <w:t>资金来源及使用情况。</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2022</w:t>
      </w:r>
      <w:r>
        <w:rPr>
          <w:rFonts w:ascii="仿宋_GB2312" w:eastAsia="仿宋_GB2312" w:hAnsi="楷体" w:hint="eastAsia"/>
          <w:szCs w:val="32"/>
        </w:rPr>
        <w:t>年</w:t>
      </w:r>
      <w:r>
        <w:rPr>
          <w:rFonts w:ascii="仿宋_GB2312" w:eastAsia="仿宋_GB2312" w:hAnsi="楷体" w:hint="eastAsia"/>
          <w:szCs w:val="32"/>
        </w:rPr>
        <w:t>退役士兵安置专项经费项目实际到位资金</w:t>
      </w:r>
      <w:r>
        <w:rPr>
          <w:rFonts w:ascii="仿宋_GB2312" w:eastAsia="仿宋_GB2312" w:hAnsi="楷体" w:hint="eastAsia"/>
          <w:szCs w:val="32"/>
        </w:rPr>
        <w:t>465.79</w:t>
      </w:r>
      <w:r>
        <w:rPr>
          <w:rFonts w:ascii="仿宋_GB2312" w:eastAsia="仿宋_GB2312" w:hAnsi="楷体" w:hint="eastAsia"/>
          <w:szCs w:val="32"/>
        </w:rPr>
        <w:t>万元，其中省级财政补助</w:t>
      </w:r>
      <w:r>
        <w:rPr>
          <w:rFonts w:ascii="仿宋_GB2312" w:eastAsia="仿宋_GB2312" w:hAnsi="楷体" w:hint="eastAsia"/>
          <w:szCs w:val="32"/>
        </w:rPr>
        <w:t>285.14</w:t>
      </w:r>
      <w:r>
        <w:rPr>
          <w:rFonts w:ascii="仿宋_GB2312" w:eastAsia="仿宋_GB2312" w:hAnsi="楷体" w:hint="eastAsia"/>
          <w:szCs w:val="32"/>
        </w:rPr>
        <w:t>万元；区本级财政安排</w:t>
      </w:r>
      <w:r>
        <w:rPr>
          <w:rFonts w:ascii="仿宋_GB2312" w:eastAsia="仿宋_GB2312" w:hAnsi="楷体" w:hint="eastAsia"/>
          <w:szCs w:val="32"/>
        </w:rPr>
        <w:t>180.65</w:t>
      </w:r>
      <w:r>
        <w:rPr>
          <w:rFonts w:ascii="仿宋_GB2312" w:eastAsia="仿宋_GB2312" w:hAnsi="楷体" w:hint="eastAsia"/>
          <w:szCs w:val="32"/>
        </w:rPr>
        <w:t>万元。</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2022</w:t>
      </w:r>
      <w:r>
        <w:rPr>
          <w:rFonts w:ascii="仿宋_GB2312" w:eastAsia="仿宋_GB2312" w:hAnsi="楷体" w:hint="eastAsia"/>
          <w:szCs w:val="32"/>
        </w:rPr>
        <w:t>年</w:t>
      </w:r>
      <w:r>
        <w:rPr>
          <w:rFonts w:ascii="仿宋_GB2312" w:eastAsia="仿宋_GB2312" w:hAnsi="楷体" w:hint="eastAsia"/>
          <w:szCs w:val="32"/>
        </w:rPr>
        <w:t>退役士兵安置专项经费项目支出</w:t>
      </w:r>
      <w:r>
        <w:rPr>
          <w:rFonts w:ascii="仿宋_GB2312" w:eastAsia="仿宋_GB2312" w:hAnsi="楷体" w:hint="eastAsia"/>
          <w:szCs w:val="32"/>
        </w:rPr>
        <w:t>337.24</w:t>
      </w:r>
      <w:r>
        <w:rPr>
          <w:rFonts w:ascii="仿宋_GB2312" w:eastAsia="仿宋_GB2312" w:hAnsi="楷体" w:hint="eastAsia"/>
          <w:szCs w:val="32"/>
        </w:rPr>
        <w:t>万元。</w:t>
      </w:r>
    </w:p>
    <w:p w:rsidR="000B567F" w:rsidRDefault="000B567F">
      <w:pPr>
        <w:topLinePunct/>
        <w:spacing w:line="440" w:lineRule="exact"/>
        <w:ind w:left="525"/>
        <w:rPr>
          <w:rFonts w:ascii="仿宋_GB2312" w:eastAsia="仿宋_GB2312" w:hAnsi="楷体"/>
          <w:szCs w:val="32"/>
        </w:rPr>
      </w:pPr>
    </w:p>
    <w:tbl>
      <w:tblPr>
        <w:tblStyle w:val="a6"/>
        <w:tblW w:w="9688" w:type="dxa"/>
        <w:tblInd w:w="-601" w:type="dxa"/>
        <w:tblLook w:val="04A0"/>
      </w:tblPr>
      <w:tblGrid>
        <w:gridCol w:w="636"/>
        <w:gridCol w:w="1916"/>
        <w:gridCol w:w="840"/>
        <w:gridCol w:w="1426"/>
        <w:gridCol w:w="248"/>
        <w:gridCol w:w="536"/>
        <w:gridCol w:w="1841"/>
        <w:gridCol w:w="1776"/>
        <w:gridCol w:w="636"/>
      </w:tblGrid>
      <w:tr w:rsidR="000B567F">
        <w:trPr>
          <w:trHeight w:val="125"/>
        </w:trPr>
        <w:tc>
          <w:tcPr>
            <w:tcW w:w="9688" w:type="dxa"/>
            <w:gridSpan w:val="9"/>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lastRenderedPageBreak/>
              <w:t>1.</w:t>
            </w:r>
            <w:r>
              <w:rPr>
                <w:rFonts w:ascii="仿宋_GB2312" w:eastAsia="仿宋_GB2312" w:hAnsi="楷体" w:hint="eastAsia"/>
                <w:szCs w:val="32"/>
              </w:rPr>
              <w:t>项目起止时间：</w:t>
            </w:r>
            <w:r>
              <w:rPr>
                <w:rFonts w:ascii="仿宋_GB2312" w:eastAsia="仿宋_GB2312" w:hAnsi="楷体" w:hint="eastAsia"/>
                <w:szCs w:val="32"/>
              </w:rPr>
              <w:t>2022</w:t>
            </w:r>
            <w:r>
              <w:rPr>
                <w:rFonts w:ascii="仿宋_GB2312" w:eastAsia="仿宋_GB2312" w:hAnsi="楷体" w:hint="eastAsia"/>
                <w:szCs w:val="32"/>
              </w:rPr>
              <w:t>年</w:t>
            </w:r>
            <w:r>
              <w:rPr>
                <w:rFonts w:ascii="仿宋_GB2312" w:eastAsia="仿宋_GB2312" w:hAnsi="楷体" w:hint="eastAsia"/>
                <w:szCs w:val="32"/>
              </w:rPr>
              <w:t>1</w:t>
            </w:r>
            <w:r>
              <w:rPr>
                <w:rFonts w:ascii="仿宋_GB2312" w:eastAsia="仿宋_GB2312" w:hAnsi="楷体" w:hint="eastAsia"/>
                <w:szCs w:val="32"/>
              </w:rPr>
              <w:t>月</w:t>
            </w:r>
            <w:r>
              <w:rPr>
                <w:rFonts w:ascii="仿宋_GB2312" w:eastAsia="仿宋_GB2312" w:hAnsi="楷体" w:hint="eastAsia"/>
                <w:szCs w:val="32"/>
              </w:rPr>
              <w:t>1</w:t>
            </w:r>
            <w:r>
              <w:rPr>
                <w:rFonts w:ascii="仿宋_GB2312" w:eastAsia="仿宋_GB2312" w:hAnsi="楷体" w:hint="eastAsia"/>
                <w:szCs w:val="32"/>
              </w:rPr>
              <w:t>日</w:t>
            </w:r>
            <w:r>
              <w:rPr>
                <w:rFonts w:ascii="仿宋_GB2312" w:eastAsia="仿宋_GB2312" w:hAnsi="楷体" w:hint="eastAsia"/>
                <w:szCs w:val="32"/>
              </w:rPr>
              <w:t>-</w:t>
            </w:r>
            <w:r>
              <w:rPr>
                <w:rFonts w:ascii="仿宋_GB2312" w:eastAsia="仿宋_GB2312" w:hAnsi="楷体" w:hint="eastAsia"/>
                <w:szCs w:val="32"/>
              </w:rPr>
              <w:t>2022</w:t>
            </w:r>
            <w:r>
              <w:rPr>
                <w:rFonts w:ascii="仿宋_GB2312" w:eastAsia="仿宋_GB2312" w:hAnsi="楷体" w:hint="eastAsia"/>
                <w:szCs w:val="32"/>
              </w:rPr>
              <w:t>年</w:t>
            </w:r>
            <w:r>
              <w:rPr>
                <w:rFonts w:ascii="仿宋_GB2312" w:eastAsia="仿宋_GB2312" w:hAnsi="楷体" w:hint="eastAsia"/>
                <w:szCs w:val="32"/>
              </w:rPr>
              <w:t>12</w:t>
            </w:r>
            <w:r>
              <w:rPr>
                <w:rFonts w:ascii="仿宋_GB2312" w:eastAsia="仿宋_GB2312" w:hAnsi="楷体" w:hint="eastAsia"/>
                <w:szCs w:val="32"/>
              </w:rPr>
              <w:t>月</w:t>
            </w:r>
            <w:r>
              <w:rPr>
                <w:rFonts w:ascii="仿宋_GB2312" w:eastAsia="仿宋_GB2312" w:hAnsi="楷体" w:hint="eastAsia"/>
                <w:szCs w:val="32"/>
              </w:rPr>
              <w:t>31</w:t>
            </w:r>
            <w:r>
              <w:rPr>
                <w:rFonts w:ascii="仿宋_GB2312" w:eastAsia="仿宋_GB2312" w:hAnsi="楷体" w:hint="eastAsia"/>
                <w:szCs w:val="32"/>
              </w:rPr>
              <w:t>日</w:t>
            </w:r>
          </w:p>
        </w:tc>
      </w:tr>
      <w:tr w:rsidR="000B567F">
        <w:trPr>
          <w:trHeight w:val="125"/>
        </w:trPr>
        <w:tc>
          <w:tcPr>
            <w:tcW w:w="4651" w:type="dxa"/>
            <w:gridSpan w:val="4"/>
            <w:noWrap/>
          </w:tcPr>
          <w:p w:rsidR="000B567F" w:rsidRDefault="0078434F">
            <w:pPr>
              <w:pStyle w:val="a8"/>
              <w:spacing w:line="440" w:lineRule="exact"/>
              <w:ind w:leftChars="200" w:left="420"/>
              <w:jc w:val="left"/>
              <w:rPr>
                <w:rFonts w:ascii="仿宋_GB2312" w:hAnsi="楷体"/>
                <w:szCs w:val="32"/>
              </w:rPr>
            </w:pPr>
            <w:r>
              <w:rPr>
                <w:rFonts w:ascii="仿宋_GB2312" w:eastAsia="仿宋_GB2312" w:hAnsi="楷体" w:hint="eastAsia"/>
                <w:szCs w:val="32"/>
              </w:rPr>
              <w:t>预算安排资金（万元）</w:t>
            </w:r>
            <w:r>
              <w:rPr>
                <w:rFonts w:ascii="仿宋_GB2312" w:eastAsia="仿宋_GB2312" w:hAnsi="楷体" w:hint="eastAsia"/>
                <w:szCs w:val="32"/>
              </w:rPr>
              <w:t>:</w:t>
            </w:r>
            <w:r>
              <w:t xml:space="preserve"> </w:t>
            </w:r>
            <w:r>
              <w:rPr>
                <w:rFonts w:ascii="仿宋_GB2312" w:eastAsia="仿宋_GB2312" w:hAnsi="楷体" w:hint="eastAsia"/>
                <w:szCs w:val="32"/>
              </w:rPr>
              <w:t>465.79</w:t>
            </w:r>
          </w:p>
        </w:tc>
        <w:tc>
          <w:tcPr>
            <w:tcW w:w="5037" w:type="dxa"/>
            <w:gridSpan w:val="5"/>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实际到位资金（万元）</w:t>
            </w:r>
            <w:r>
              <w:rPr>
                <w:rFonts w:ascii="仿宋_GB2312" w:eastAsia="仿宋_GB2312" w:hAnsi="楷体" w:hint="eastAsia"/>
                <w:szCs w:val="32"/>
              </w:rPr>
              <w:t>:</w:t>
            </w:r>
            <w:r>
              <w:rPr>
                <w:rFonts w:ascii="仿宋_GB2312" w:eastAsia="仿宋_GB2312" w:hAnsi="楷体" w:hint="eastAsia"/>
                <w:szCs w:val="32"/>
              </w:rPr>
              <w:t>465.79</w:t>
            </w:r>
          </w:p>
        </w:tc>
      </w:tr>
      <w:tr w:rsidR="000B567F">
        <w:trPr>
          <w:trHeight w:val="333"/>
        </w:trPr>
        <w:tc>
          <w:tcPr>
            <w:tcW w:w="469"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c>
          <w:tcPr>
            <w:tcW w:w="2756" w:type="dxa"/>
            <w:gridSpan w:val="2"/>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其中：中央财政</w:t>
            </w:r>
          </w:p>
        </w:tc>
        <w:tc>
          <w:tcPr>
            <w:tcW w:w="1426" w:type="dxa"/>
            <w:noWrap/>
          </w:tcPr>
          <w:p w:rsidR="000B567F" w:rsidRDefault="000B567F">
            <w:pPr>
              <w:pStyle w:val="a8"/>
              <w:spacing w:line="440" w:lineRule="exact"/>
              <w:ind w:leftChars="200" w:left="420"/>
              <w:jc w:val="left"/>
              <w:rPr>
                <w:rFonts w:ascii="仿宋_GB2312" w:eastAsia="仿宋_GB2312" w:hAnsi="楷体"/>
                <w:szCs w:val="32"/>
              </w:rPr>
            </w:pPr>
          </w:p>
        </w:tc>
        <w:tc>
          <w:tcPr>
            <w:tcW w:w="248" w:type="dxa"/>
            <w:noWrap/>
          </w:tcPr>
          <w:p w:rsidR="000B567F" w:rsidRDefault="000B567F">
            <w:pPr>
              <w:pStyle w:val="a8"/>
              <w:spacing w:line="440" w:lineRule="exact"/>
              <w:ind w:leftChars="200" w:left="420"/>
              <w:jc w:val="left"/>
              <w:rPr>
                <w:rFonts w:ascii="仿宋_GB2312" w:eastAsia="仿宋_GB2312" w:hAnsi="楷体"/>
                <w:szCs w:val="32"/>
              </w:rPr>
            </w:pPr>
          </w:p>
        </w:tc>
        <w:tc>
          <w:tcPr>
            <w:tcW w:w="2377" w:type="dxa"/>
            <w:gridSpan w:val="2"/>
            <w:noWrap/>
          </w:tcPr>
          <w:p w:rsidR="000B567F" w:rsidRDefault="0078434F">
            <w:pPr>
              <w:pStyle w:val="a8"/>
              <w:spacing w:line="440" w:lineRule="exact"/>
              <w:ind w:leftChars="200" w:left="420" w:firstLineChars="0" w:firstLine="0"/>
              <w:jc w:val="left"/>
              <w:rPr>
                <w:rFonts w:ascii="仿宋_GB2312" w:eastAsia="仿宋_GB2312" w:hAnsi="楷体"/>
                <w:szCs w:val="32"/>
              </w:rPr>
            </w:pPr>
            <w:r>
              <w:rPr>
                <w:rFonts w:ascii="仿宋_GB2312" w:eastAsia="仿宋_GB2312" w:hAnsi="楷体" w:hint="eastAsia"/>
                <w:szCs w:val="32"/>
              </w:rPr>
              <w:t>其中：中央财政</w:t>
            </w:r>
          </w:p>
        </w:tc>
        <w:tc>
          <w:tcPr>
            <w:tcW w:w="1776" w:type="dxa"/>
            <w:noWrap/>
          </w:tcPr>
          <w:p w:rsidR="000B567F" w:rsidRDefault="000B567F">
            <w:pPr>
              <w:pStyle w:val="a8"/>
              <w:spacing w:line="440" w:lineRule="exact"/>
              <w:ind w:leftChars="200" w:left="420"/>
              <w:jc w:val="left"/>
              <w:rPr>
                <w:rFonts w:ascii="仿宋_GB2312" w:eastAsia="仿宋_GB2312" w:hAnsi="楷体"/>
                <w:szCs w:val="32"/>
              </w:rPr>
            </w:pPr>
          </w:p>
        </w:tc>
        <w:tc>
          <w:tcPr>
            <w:tcW w:w="636"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r>
      <w:tr w:rsidR="000B567F">
        <w:trPr>
          <w:trHeight w:val="125"/>
        </w:trPr>
        <w:tc>
          <w:tcPr>
            <w:tcW w:w="469"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c>
          <w:tcPr>
            <w:tcW w:w="2756" w:type="dxa"/>
            <w:gridSpan w:val="2"/>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r>
              <w:rPr>
                <w:rFonts w:ascii="仿宋_GB2312" w:eastAsia="仿宋_GB2312" w:hAnsi="楷体" w:hint="eastAsia"/>
                <w:szCs w:val="32"/>
              </w:rPr>
              <w:t>省级财政</w:t>
            </w:r>
          </w:p>
        </w:tc>
        <w:tc>
          <w:tcPr>
            <w:tcW w:w="1426" w:type="dxa"/>
            <w:noWrap/>
          </w:tcPr>
          <w:p w:rsidR="000B567F" w:rsidRDefault="0078434F">
            <w:pPr>
              <w:pStyle w:val="a8"/>
              <w:spacing w:line="440" w:lineRule="exact"/>
              <w:ind w:leftChars="200" w:left="420" w:firstLineChars="0" w:firstLine="0"/>
              <w:jc w:val="left"/>
              <w:rPr>
                <w:rFonts w:ascii="仿宋_GB2312" w:eastAsia="仿宋_GB2312" w:hAnsi="楷体"/>
                <w:szCs w:val="32"/>
              </w:rPr>
            </w:pPr>
            <w:r>
              <w:rPr>
                <w:rFonts w:ascii="仿宋_GB2312" w:eastAsia="仿宋_GB2312" w:hAnsi="楷体" w:hint="eastAsia"/>
                <w:szCs w:val="32"/>
              </w:rPr>
              <w:t>285.14</w:t>
            </w:r>
          </w:p>
        </w:tc>
        <w:tc>
          <w:tcPr>
            <w:tcW w:w="248" w:type="dxa"/>
            <w:noWrap/>
          </w:tcPr>
          <w:p w:rsidR="000B567F" w:rsidRDefault="000B567F">
            <w:pPr>
              <w:pStyle w:val="a8"/>
              <w:spacing w:line="440" w:lineRule="exact"/>
              <w:ind w:leftChars="200" w:left="420"/>
              <w:jc w:val="left"/>
              <w:rPr>
                <w:rFonts w:ascii="仿宋_GB2312" w:eastAsia="仿宋_GB2312" w:hAnsi="楷体"/>
                <w:szCs w:val="32"/>
              </w:rPr>
            </w:pPr>
          </w:p>
        </w:tc>
        <w:tc>
          <w:tcPr>
            <w:tcW w:w="2377" w:type="dxa"/>
            <w:gridSpan w:val="2"/>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r>
              <w:rPr>
                <w:rFonts w:ascii="仿宋_GB2312" w:eastAsia="仿宋_GB2312" w:hAnsi="楷体" w:hint="eastAsia"/>
                <w:szCs w:val="32"/>
              </w:rPr>
              <w:t>省级财政</w:t>
            </w:r>
          </w:p>
        </w:tc>
        <w:tc>
          <w:tcPr>
            <w:tcW w:w="1776"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285.14</w:t>
            </w:r>
          </w:p>
        </w:tc>
        <w:tc>
          <w:tcPr>
            <w:tcW w:w="636"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r>
      <w:tr w:rsidR="000B567F">
        <w:trPr>
          <w:trHeight w:val="125"/>
        </w:trPr>
        <w:tc>
          <w:tcPr>
            <w:tcW w:w="469"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c>
          <w:tcPr>
            <w:tcW w:w="2756" w:type="dxa"/>
            <w:gridSpan w:val="2"/>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r>
              <w:rPr>
                <w:rFonts w:ascii="仿宋_GB2312" w:eastAsia="仿宋_GB2312" w:hAnsi="楷体" w:hint="eastAsia"/>
                <w:szCs w:val="32"/>
              </w:rPr>
              <w:t>市级财政</w:t>
            </w:r>
          </w:p>
        </w:tc>
        <w:tc>
          <w:tcPr>
            <w:tcW w:w="1426" w:type="dxa"/>
            <w:noWrap/>
          </w:tcPr>
          <w:p w:rsidR="000B567F" w:rsidRDefault="000B567F">
            <w:pPr>
              <w:pStyle w:val="a8"/>
              <w:spacing w:line="440" w:lineRule="exact"/>
              <w:ind w:leftChars="200" w:left="420" w:firstLineChars="0" w:firstLine="0"/>
              <w:jc w:val="left"/>
              <w:rPr>
                <w:rFonts w:ascii="仿宋_GB2312" w:eastAsia="仿宋_GB2312" w:hAnsi="楷体"/>
                <w:szCs w:val="32"/>
              </w:rPr>
            </w:pPr>
          </w:p>
        </w:tc>
        <w:tc>
          <w:tcPr>
            <w:tcW w:w="248" w:type="dxa"/>
            <w:noWrap/>
          </w:tcPr>
          <w:p w:rsidR="000B567F" w:rsidRDefault="000B567F">
            <w:pPr>
              <w:pStyle w:val="a8"/>
              <w:spacing w:line="440" w:lineRule="exact"/>
              <w:ind w:leftChars="200" w:left="420"/>
              <w:jc w:val="left"/>
              <w:rPr>
                <w:rFonts w:ascii="仿宋_GB2312" w:eastAsia="仿宋_GB2312" w:hAnsi="楷体"/>
                <w:szCs w:val="32"/>
              </w:rPr>
            </w:pPr>
          </w:p>
        </w:tc>
        <w:tc>
          <w:tcPr>
            <w:tcW w:w="2377" w:type="dxa"/>
            <w:gridSpan w:val="2"/>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r>
              <w:rPr>
                <w:rFonts w:ascii="仿宋_GB2312" w:eastAsia="仿宋_GB2312" w:hAnsi="楷体" w:hint="eastAsia"/>
                <w:szCs w:val="32"/>
              </w:rPr>
              <w:t>市级财政</w:t>
            </w:r>
          </w:p>
        </w:tc>
        <w:tc>
          <w:tcPr>
            <w:tcW w:w="1776" w:type="dxa"/>
            <w:noWrap/>
          </w:tcPr>
          <w:p w:rsidR="000B567F" w:rsidRDefault="000B567F">
            <w:pPr>
              <w:pStyle w:val="a8"/>
              <w:spacing w:line="440" w:lineRule="exact"/>
              <w:ind w:leftChars="200" w:left="420" w:firstLineChars="0" w:firstLine="0"/>
              <w:jc w:val="right"/>
              <w:rPr>
                <w:rFonts w:ascii="仿宋_GB2312" w:eastAsia="仿宋_GB2312" w:hAnsi="楷体"/>
                <w:szCs w:val="32"/>
              </w:rPr>
            </w:pPr>
          </w:p>
        </w:tc>
        <w:tc>
          <w:tcPr>
            <w:tcW w:w="636"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r>
      <w:tr w:rsidR="000B567F">
        <w:trPr>
          <w:trHeight w:val="125"/>
        </w:trPr>
        <w:tc>
          <w:tcPr>
            <w:tcW w:w="469"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c>
          <w:tcPr>
            <w:tcW w:w="2756" w:type="dxa"/>
            <w:gridSpan w:val="2"/>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r>
              <w:rPr>
                <w:rFonts w:ascii="仿宋_GB2312" w:eastAsia="仿宋_GB2312" w:hAnsi="楷体" w:hint="eastAsia"/>
                <w:szCs w:val="32"/>
              </w:rPr>
              <w:t>本级配套</w:t>
            </w:r>
          </w:p>
        </w:tc>
        <w:tc>
          <w:tcPr>
            <w:tcW w:w="1426" w:type="dxa"/>
            <w:noWrap/>
          </w:tcPr>
          <w:p w:rsidR="000B567F" w:rsidRDefault="0078434F">
            <w:pPr>
              <w:pStyle w:val="a8"/>
              <w:spacing w:line="440" w:lineRule="exact"/>
              <w:ind w:leftChars="200" w:left="420" w:firstLineChars="0" w:firstLine="0"/>
              <w:jc w:val="left"/>
              <w:rPr>
                <w:rFonts w:ascii="仿宋_GB2312" w:eastAsia="仿宋_GB2312" w:hAnsi="楷体"/>
                <w:szCs w:val="32"/>
              </w:rPr>
            </w:pPr>
            <w:r>
              <w:rPr>
                <w:rFonts w:ascii="仿宋_GB2312" w:eastAsia="仿宋_GB2312" w:hAnsi="楷体" w:hint="eastAsia"/>
                <w:szCs w:val="32"/>
              </w:rPr>
              <w:t>180.65</w:t>
            </w:r>
          </w:p>
        </w:tc>
        <w:tc>
          <w:tcPr>
            <w:tcW w:w="248" w:type="dxa"/>
            <w:noWrap/>
          </w:tcPr>
          <w:p w:rsidR="000B567F" w:rsidRDefault="000B567F">
            <w:pPr>
              <w:pStyle w:val="a8"/>
              <w:spacing w:line="440" w:lineRule="exact"/>
              <w:ind w:leftChars="200" w:left="420"/>
              <w:jc w:val="left"/>
              <w:rPr>
                <w:rFonts w:ascii="仿宋_GB2312" w:eastAsia="仿宋_GB2312" w:hAnsi="楷体"/>
                <w:szCs w:val="32"/>
              </w:rPr>
            </w:pPr>
          </w:p>
        </w:tc>
        <w:tc>
          <w:tcPr>
            <w:tcW w:w="2377" w:type="dxa"/>
            <w:gridSpan w:val="2"/>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r>
              <w:rPr>
                <w:rFonts w:ascii="仿宋_GB2312" w:eastAsia="仿宋_GB2312" w:hAnsi="楷体" w:hint="eastAsia"/>
                <w:szCs w:val="32"/>
              </w:rPr>
              <w:t>本级配套</w:t>
            </w:r>
          </w:p>
        </w:tc>
        <w:tc>
          <w:tcPr>
            <w:tcW w:w="1776"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180.65</w:t>
            </w:r>
          </w:p>
        </w:tc>
        <w:tc>
          <w:tcPr>
            <w:tcW w:w="636"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r>
      <w:tr w:rsidR="000B567F">
        <w:trPr>
          <w:trHeight w:val="125"/>
        </w:trPr>
        <w:tc>
          <w:tcPr>
            <w:tcW w:w="469"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c>
          <w:tcPr>
            <w:tcW w:w="4182" w:type="dxa"/>
            <w:gridSpan w:val="3"/>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r>
              <w:rPr>
                <w:rFonts w:ascii="仿宋_GB2312" w:eastAsia="仿宋_GB2312" w:hAnsi="楷体" w:hint="eastAsia"/>
                <w:szCs w:val="32"/>
              </w:rPr>
              <w:t>部门自筹及其他</w:t>
            </w:r>
          </w:p>
        </w:tc>
        <w:tc>
          <w:tcPr>
            <w:tcW w:w="248" w:type="dxa"/>
            <w:noWrap/>
          </w:tcPr>
          <w:p w:rsidR="000B567F" w:rsidRDefault="000B567F">
            <w:pPr>
              <w:pStyle w:val="a8"/>
              <w:spacing w:line="440" w:lineRule="exact"/>
              <w:ind w:leftChars="200" w:left="420"/>
              <w:jc w:val="left"/>
              <w:rPr>
                <w:rFonts w:ascii="仿宋_GB2312" w:eastAsia="仿宋_GB2312" w:hAnsi="楷体"/>
                <w:szCs w:val="32"/>
              </w:rPr>
            </w:pPr>
          </w:p>
        </w:tc>
        <w:tc>
          <w:tcPr>
            <w:tcW w:w="4153" w:type="dxa"/>
            <w:gridSpan w:val="3"/>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r>
              <w:rPr>
                <w:rFonts w:ascii="仿宋_GB2312" w:eastAsia="仿宋_GB2312" w:hAnsi="楷体" w:hint="eastAsia"/>
                <w:szCs w:val="32"/>
              </w:rPr>
              <w:t>部门自筹及其他</w:t>
            </w:r>
          </w:p>
        </w:tc>
        <w:tc>
          <w:tcPr>
            <w:tcW w:w="636"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r>
      <w:tr w:rsidR="000B567F">
        <w:trPr>
          <w:trHeight w:val="125"/>
        </w:trPr>
        <w:tc>
          <w:tcPr>
            <w:tcW w:w="9688" w:type="dxa"/>
            <w:gridSpan w:val="9"/>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（二）项目支出明细</w:t>
            </w:r>
          </w:p>
        </w:tc>
      </w:tr>
      <w:tr w:rsidR="000B567F">
        <w:trPr>
          <w:trHeight w:val="125"/>
        </w:trPr>
        <w:tc>
          <w:tcPr>
            <w:tcW w:w="2385" w:type="dxa"/>
            <w:gridSpan w:val="2"/>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支出内容</w:t>
            </w:r>
          </w:p>
        </w:tc>
        <w:tc>
          <w:tcPr>
            <w:tcW w:w="3050" w:type="dxa"/>
            <w:gridSpan w:val="4"/>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预算支出数</w:t>
            </w:r>
          </w:p>
        </w:tc>
        <w:tc>
          <w:tcPr>
            <w:tcW w:w="4253" w:type="dxa"/>
            <w:gridSpan w:val="3"/>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实际支出数</w:t>
            </w:r>
          </w:p>
        </w:tc>
      </w:tr>
      <w:tr w:rsidR="000B567F">
        <w:trPr>
          <w:trHeight w:val="125"/>
        </w:trPr>
        <w:tc>
          <w:tcPr>
            <w:tcW w:w="2385" w:type="dxa"/>
            <w:gridSpan w:val="2"/>
            <w:noWrap/>
          </w:tcPr>
          <w:p w:rsidR="000B567F" w:rsidRDefault="0078434F">
            <w:pPr>
              <w:spacing w:line="440" w:lineRule="exact"/>
              <w:jc w:val="left"/>
              <w:rPr>
                <w:rFonts w:ascii="仿宋_GB2312" w:eastAsia="仿宋_GB2312" w:hAnsi="楷体"/>
                <w:szCs w:val="32"/>
              </w:rPr>
            </w:pPr>
            <w:r>
              <w:rPr>
                <w:rFonts w:ascii="仿宋_GB2312" w:eastAsia="仿宋_GB2312" w:hAnsi="楷体" w:hint="eastAsia"/>
                <w:szCs w:val="32"/>
              </w:rPr>
              <w:t>退役士兵安置专项经费</w:t>
            </w:r>
          </w:p>
        </w:tc>
        <w:tc>
          <w:tcPr>
            <w:tcW w:w="3050" w:type="dxa"/>
            <w:gridSpan w:val="4"/>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337.24</w:t>
            </w:r>
          </w:p>
        </w:tc>
        <w:tc>
          <w:tcPr>
            <w:tcW w:w="4253" w:type="dxa"/>
            <w:gridSpan w:val="3"/>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337.24</w:t>
            </w:r>
          </w:p>
        </w:tc>
      </w:tr>
    </w:tbl>
    <w:p w:rsidR="000B567F" w:rsidRDefault="000B567F">
      <w:pPr>
        <w:pStyle w:val="a8"/>
        <w:spacing w:line="440" w:lineRule="exact"/>
        <w:ind w:leftChars="200" w:left="420"/>
        <w:jc w:val="left"/>
        <w:rPr>
          <w:rFonts w:ascii="仿宋_GB2312" w:eastAsia="仿宋_GB2312" w:hAnsi="楷体"/>
          <w:szCs w:val="32"/>
        </w:rPr>
      </w:pPr>
    </w:p>
    <w:p w:rsidR="000B567F" w:rsidRDefault="0078434F">
      <w:pPr>
        <w:topLinePunct/>
        <w:spacing w:line="440" w:lineRule="exact"/>
        <w:rPr>
          <w:rFonts w:ascii="仿宋_GB2312" w:eastAsia="仿宋_GB2312" w:hAnsi="楷体"/>
          <w:szCs w:val="32"/>
        </w:rPr>
      </w:pPr>
      <w:r>
        <w:rPr>
          <w:rFonts w:ascii="仿宋_GB2312" w:eastAsia="仿宋_GB2312" w:hAnsi="楷体" w:hint="eastAsia"/>
          <w:szCs w:val="32"/>
        </w:rPr>
        <w:t>4.</w:t>
      </w:r>
      <w:r>
        <w:rPr>
          <w:rFonts w:ascii="仿宋_GB2312" w:eastAsia="仿宋_GB2312" w:hAnsi="楷体" w:hint="eastAsia"/>
          <w:szCs w:val="32"/>
        </w:rPr>
        <w:t>组织及管理情况。包括项目组织情况、项目实施流程、资金拨付流程。</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每月由具体分管科室安置科，审核应发放退役士兵相关资料，编制出发放的退役士兵生活费和退役士兵一次性经济补助表格，后交分管领导审核，主管领导审批，交财务划款到银行统一代发至个人帐号。</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（二）绩效目标。</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 xml:space="preserve">1.  </w:t>
      </w:r>
      <w:r>
        <w:rPr>
          <w:rFonts w:ascii="仿宋_GB2312" w:eastAsia="仿宋_GB2312" w:hAnsi="楷体" w:hint="eastAsia"/>
          <w:szCs w:val="32"/>
        </w:rPr>
        <w:t>总目标。</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按规定及时足额发放各项补助，提高退役士兵生活补助、一次性经济补助、一次性自谋职业补助金。</w:t>
      </w:r>
    </w:p>
    <w:p w:rsidR="000B567F" w:rsidRDefault="0078434F">
      <w:pPr>
        <w:pStyle w:val="a8"/>
        <w:numPr>
          <w:ilvl w:val="0"/>
          <w:numId w:val="6"/>
        </w:numPr>
        <w:topLinePunct/>
        <w:spacing w:line="440" w:lineRule="exact"/>
        <w:ind w:firstLineChars="0"/>
        <w:rPr>
          <w:rFonts w:ascii="仿宋_GB2312" w:eastAsia="仿宋_GB2312" w:hAnsi="楷体"/>
          <w:szCs w:val="32"/>
        </w:rPr>
      </w:pPr>
      <w:r>
        <w:rPr>
          <w:rFonts w:ascii="仿宋_GB2312" w:eastAsia="仿宋_GB2312" w:hAnsi="楷体" w:hint="eastAsia"/>
          <w:szCs w:val="32"/>
        </w:rPr>
        <w:t>年度目标。包括产出目标、效果目标。</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产出目标：按照上级的安置计划完成本年度退役士兵安置，实际发放人数和应该发放人数一致，规范审批，按标准发放，在规定时间发放完成，</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效果目标：退役士兵得到一定经济补助，维护稳定，促进协调发展，对社会发展有一定可持续影响。</w:t>
      </w:r>
    </w:p>
    <w:p w:rsidR="000B567F" w:rsidRDefault="0078434F">
      <w:pPr>
        <w:topLinePunct/>
        <w:spacing w:line="440" w:lineRule="exact"/>
        <w:ind w:firstLineChars="250" w:firstLine="525"/>
        <w:rPr>
          <w:rFonts w:ascii="黑体" w:eastAsia="黑体" w:hAnsi="黑体"/>
          <w:szCs w:val="32"/>
        </w:rPr>
      </w:pPr>
      <w:r>
        <w:rPr>
          <w:rFonts w:ascii="黑体" w:eastAsia="黑体" w:hAnsi="黑体" w:hint="eastAsia"/>
          <w:szCs w:val="32"/>
        </w:rPr>
        <w:t>二、绩效评价工作情况</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（一）绩效评价目的。</w:t>
      </w:r>
    </w:p>
    <w:p w:rsidR="000B567F" w:rsidRDefault="0078434F">
      <w:pPr>
        <w:topLinePunct/>
        <w:spacing w:line="440" w:lineRule="exact"/>
        <w:ind w:leftChars="200" w:left="420" w:firstLineChars="250" w:firstLine="525"/>
        <w:rPr>
          <w:rFonts w:ascii="仿宋_GB2312" w:eastAsia="仿宋_GB2312" w:hAnsi="楷体"/>
          <w:szCs w:val="32"/>
        </w:rPr>
      </w:pPr>
      <w:r>
        <w:rPr>
          <w:rFonts w:ascii="仿宋_GB2312" w:eastAsia="仿宋_GB2312" w:hAnsi="楷体" w:hint="eastAsia"/>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（二）绩效评价工作方案制定过程。</w:t>
      </w:r>
    </w:p>
    <w:p w:rsidR="000B567F" w:rsidRDefault="0078434F">
      <w:pPr>
        <w:topLinePunct/>
        <w:spacing w:line="440" w:lineRule="exact"/>
        <w:ind w:leftChars="200" w:left="420" w:firstLineChars="200" w:firstLine="420"/>
        <w:rPr>
          <w:rFonts w:ascii="仿宋_GB2312" w:eastAsia="仿宋_GB2312" w:hAnsi="楷体"/>
          <w:szCs w:val="32"/>
        </w:rPr>
      </w:pPr>
      <w:r>
        <w:rPr>
          <w:rFonts w:ascii="仿宋_GB2312" w:eastAsia="仿宋_GB2312" w:hAnsi="楷体" w:hint="eastAsia"/>
          <w:szCs w:val="32"/>
        </w:rPr>
        <w:lastRenderedPageBreak/>
        <w:t>根据相关文件，做好前期准备工作。成立绩效评</w:t>
      </w:r>
      <w:r>
        <w:rPr>
          <w:rFonts w:ascii="仿宋_GB2312" w:eastAsia="仿宋_GB2312" w:hAnsi="楷体" w:hint="eastAsia"/>
          <w:szCs w:val="32"/>
        </w:rPr>
        <w:t>价工作小组，负责绩效评价工作的组织领导和具体实施。评价小组采取座谈会等方式听取情况，检查部门项目支出有关账目，收集项目支出相关资料，并根据各部门报送的绩效自评材料进行分析，形成评价结论。</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（三）绩效评价原则、评价方法</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1.</w:t>
      </w:r>
      <w:r>
        <w:rPr>
          <w:rFonts w:ascii="仿宋_GB2312" w:eastAsia="仿宋_GB2312" w:hAnsi="楷体" w:hint="eastAsia"/>
          <w:szCs w:val="32"/>
        </w:rPr>
        <w:t>绩效评价原则。</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科学规范、公开公正、绩效相关等原则。</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2.</w:t>
      </w:r>
      <w:r>
        <w:rPr>
          <w:rFonts w:ascii="仿宋_GB2312" w:eastAsia="仿宋_GB2312" w:hAnsi="楷体" w:hint="eastAsia"/>
          <w:szCs w:val="32"/>
        </w:rPr>
        <w:t>绩效评价方法。</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采取座谈会、数据采集和社会调查等方式。</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（四）绩效评价实施过程</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1.</w:t>
      </w:r>
      <w:r>
        <w:rPr>
          <w:rFonts w:ascii="仿宋_GB2312" w:eastAsia="仿宋_GB2312" w:hAnsi="楷体" w:hint="eastAsia"/>
          <w:szCs w:val="32"/>
        </w:rPr>
        <w:t>数据填报和采集。</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2.</w:t>
      </w:r>
      <w:r>
        <w:rPr>
          <w:rFonts w:ascii="仿宋_GB2312" w:eastAsia="仿宋_GB2312" w:hAnsi="楷体" w:hint="eastAsia"/>
          <w:szCs w:val="32"/>
        </w:rPr>
        <w:t>社会调查。</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3.</w:t>
      </w:r>
      <w:r>
        <w:rPr>
          <w:rFonts w:ascii="仿宋_GB2312" w:eastAsia="仿宋_GB2312" w:hAnsi="楷体" w:hint="eastAsia"/>
          <w:szCs w:val="32"/>
        </w:rPr>
        <w:t>数据分析和撰写报告。</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（五）本次绩效评价的局限性。</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无</w:t>
      </w:r>
    </w:p>
    <w:p w:rsidR="000B567F" w:rsidRDefault="0078434F">
      <w:pPr>
        <w:topLinePunct/>
        <w:spacing w:line="440" w:lineRule="exact"/>
        <w:ind w:firstLineChars="250" w:firstLine="525"/>
        <w:rPr>
          <w:rFonts w:ascii="黑体" w:eastAsia="黑体" w:hAnsi="黑体"/>
          <w:szCs w:val="32"/>
        </w:rPr>
      </w:pPr>
      <w:r>
        <w:rPr>
          <w:rFonts w:ascii="黑体" w:eastAsia="黑体" w:hAnsi="黑体" w:hint="eastAsia"/>
          <w:szCs w:val="32"/>
        </w:rPr>
        <w:t>三、评价结论和绩效分析</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（一）评价结论。</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本项目按要求完成当年计划任务，促进社会和谐稳定发展、改善部分群众生活、满足群众需求、产生一定的经济效益，项目评为优秀。</w:t>
      </w:r>
      <w:r>
        <w:rPr>
          <w:rFonts w:ascii="仿宋_GB2312" w:eastAsia="仿宋_GB2312" w:hAnsi="楷体" w:hint="eastAsia"/>
          <w:szCs w:val="32"/>
        </w:rPr>
        <w:t>2022</w:t>
      </w:r>
      <w:r>
        <w:rPr>
          <w:rFonts w:ascii="仿宋_GB2312" w:eastAsia="仿宋_GB2312" w:hAnsi="楷体" w:hint="eastAsia"/>
          <w:szCs w:val="32"/>
        </w:rPr>
        <w:t>年</w:t>
      </w:r>
      <w:r>
        <w:rPr>
          <w:rFonts w:ascii="仿宋_GB2312" w:eastAsia="仿宋_GB2312" w:hAnsi="楷体" w:hint="eastAsia"/>
          <w:szCs w:val="32"/>
        </w:rPr>
        <w:t>绩效自评综合得分为</w:t>
      </w:r>
      <w:r>
        <w:rPr>
          <w:rFonts w:ascii="仿宋_GB2312" w:eastAsia="仿宋_GB2312" w:hAnsi="楷体" w:hint="eastAsia"/>
          <w:szCs w:val="32"/>
        </w:rPr>
        <w:t>90</w:t>
      </w:r>
      <w:r>
        <w:rPr>
          <w:rFonts w:ascii="仿宋_GB2312" w:eastAsia="仿宋_GB2312" w:hAnsi="楷体" w:hint="eastAsia"/>
          <w:szCs w:val="32"/>
        </w:rPr>
        <w:t>分。</w:t>
      </w:r>
    </w:p>
    <w:p w:rsidR="000B567F" w:rsidRDefault="0078434F">
      <w:pPr>
        <w:topLinePunct/>
        <w:spacing w:line="440" w:lineRule="exact"/>
        <w:ind w:firstLineChars="250" w:firstLine="525"/>
        <w:rPr>
          <w:rFonts w:ascii="仿宋" w:eastAsia="仿宋" w:hAnsi="仿宋"/>
          <w:szCs w:val="32"/>
        </w:rPr>
      </w:pPr>
      <w:r>
        <w:rPr>
          <w:rFonts w:ascii="楷体" w:eastAsia="楷体" w:hAnsi="楷体" w:hint="eastAsia"/>
          <w:szCs w:val="32"/>
        </w:rPr>
        <w:t>（二）具体绩效分析。</w:t>
      </w:r>
      <w:r>
        <w:rPr>
          <w:rFonts w:ascii="仿宋" w:eastAsia="仿宋" w:hAnsi="仿宋" w:hint="eastAsia"/>
          <w:szCs w:val="32"/>
        </w:rPr>
        <w:t>对照绩效评价指标体系逐项进行分析、评价并打分。</w:t>
      </w:r>
    </w:p>
    <w:tbl>
      <w:tblPr>
        <w:tblW w:w="10145" w:type="dxa"/>
        <w:tblInd w:w="-7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1694"/>
        <w:gridCol w:w="143"/>
        <w:gridCol w:w="479"/>
        <w:gridCol w:w="629"/>
        <w:gridCol w:w="105"/>
        <w:gridCol w:w="334"/>
        <w:gridCol w:w="825"/>
        <w:gridCol w:w="180"/>
        <w:gridCol w:w="420"/>
        <w:gridCol w:w="1035"/>
        <w:gridCol w:w="270"/>
        <w:gridCol w:w="144"/>
        <w:gridCol w:w="1320"/>
        <w:gridCol w:w="148"/>
        <w:gridCol w:w="420"/>
        <w:gridCol w:w="738"/>
        <w:gridCol w:w="240"/>
        <w:gridCol w:w="360"/>
        <w:gridCol w:w="240"/>
        <w:gridCol w:w="421"/>
      </w:tblGrid>
      <w:tr w:rsidR="000B567F">
        <w:trPr>
          <w:trHeight w:val="567"/>
        </w:trPr>
        <w:tc>
          <w:tcPr>
            <w:tcW w:w="10145" w:type="dxa"/>
            <w:gridSpan w:val="20"/>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昆明市盘龙区退役军人事务局退役士兵安置专项经费项目支出绩效自评情况</w:t>
            </w:r>
          </w:p>
        </w:tc>
      </w:tr>
      <w:tr w:rsidR="000B567F">
        <w:trPr>
          <w:trHeight w:val="567"/>
        </w:trPr>
        <w:tc>
          <w:tcPr>
            <w:tcW w:w="1837" w:type="dxa"/>
            <w:gridSpan w:val="2"/>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项目支出绩效定性目标及实施计划完成情况</w:t>
            </w:r>
          </w:p>
        </w:tc>
        <w:tc>
          <w:tcPr>
            <w:tcW w:w="4277" w:type="dxa"/>
            <w:gridSpan w:val="9"/>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预期目标</w:t>
            </w:r>
          </w:p>
        </w:tc>
        <w:tc>
          <w:tcPr>
            <w:tcW w:w="4031" w:type="dxa"/>
            <w:gridSpan w:val="9"/>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实际完成</w:t>
            </w:r>
          </w:p>
        </w:tc>
      </w:tr>
      <w:tr w:rsidR="000B567F">
        <w:trPr>
          <w:trHeight w:val="557"/>
        </w:trPr>
        <w:tc>
          <w:tcPr>
            <w:tcW w:w="1837" w:type="dxa"/>
            <w:gridSpan w:val="2"/>
            <w:vMerge/>
            <w:tcBorders>
              <w:top w:val="single" w:sz="4" w:space="0" w:color="000000"/>
              <w:left w:val="single" w:sz="4" w:space="0" w:color="000000"/>
              <w:bottom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4277" w:type="dxa"/>
            <w:gridSpan w:val="9"/>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按规定及时足额发放各项补助，提高退役士兵生活补助、一次性经济补助、一次性自谋职业补助金。</w:t>
            </w:r>
          </w:p>
        </w:tc>
        <w:tc>
          <w:tcPr>
            <w:tcW w:w="4031" w:type="dxa"/>
            <w:gridSpan w:val="9"/>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按规定及时足额发放各项补助，提高退役士兵生活补助、一次性经济补助、一次性自谋职业补助金。</w:t>
            </w:r>
          </w:p>
        </w:tc>
      </w:tr>
      <w:tr w:rsidR="000B567F">
        <w:trPr>
          <w:trHeight w:val="718"/>
        </w:trPr>
        <w:tc>
          <w:tcPr>
            <w:tcW w:w="1837" w:type="dxa"/>
            <w:gridSpan w:val="2"/>
            <w:vMerge w:val="restart"/>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项目支出绩效定量目标及实施计划完成情况</w:t>
            </w:r>
          </w:p>
        </w:tc>
        <w:tc>
          <w:tcPr>
            <w:tcW w:w="2372"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评价内容</w:t>
            </w:r>
          </w:p>
        </w:tc>
        <w:tc>
          <w:tcPr>
            <w:tcW w:w="3517"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绩效内容</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绩效目标值</w:t>
            </w:r>
          </w:p>
        </w:tc>
        <w:tc>
          <w:tcPr>
            <w:tcW w:w="1261"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完成情况</w:t>
            </w:r>
          </w:p>
        </w:tc>
      </w:tr>
      <w:tr w:rsidR="000B567F">
        <w:trPr>
          <w:trHeight w:val="454"/>
        </w:trPr>
        <w:tc>
          <w:tcPr>
            <w:tcW w:w="1837"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val="restart"/>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产出目标</w:t>
            </w:r>
          </w:p>
          <w:p w:rsidR="000B567F" w:rsidRDefault="000B567F">
            <w:pPr>
              <w:widowControl/>
              <w:spacing w:before="100" w:beforeAutospacing="1" w:after="100" w:afterAutospacing="1" w:line="320" w:lineRule="exact"/>
              <w:jc w:val="center"/>
              <w:textAlignment w:val="center"/>
              <w:rPr>
                <w:rFonts w:ascii="仿宋_GB2312" w:eastAsia="仿宋_GB2312" w:hAnsi="楷体"/>
                <w:szCs w:val="32"/>
              </w:rPr>
            </w:pPr>
          </w:p>
        </w:tc>
        <w:tc>
          <w:tcPr>
            <w:tcW w:w="1264"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质量指标</w:t>
            </w:r>
          </w:p>
        </w:tc>
        <w:tc>
          <w:tcPr>
            <w:tcW w:w="3517"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21"/>
              </w:rPr>
            </w:pPr>
            <w:r>
              <w:rPr>
                <w:rFonts w:ascii="仿宋_GB2312" w:eastAsia="仿宋_GB2312" w:hAnsi="楷体" w:hint="eastAsia"/>
                <w:szCs w:val="21"/>
              </w:rPr>
              <w:t>申请审核审批的规范性；是否按标准发放</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规范审批，按标准发放</w:t>
            </w:r>
          </w:p>
        </w:tc>
        <w:tc>
          <w:tcPr>
            <w:tcW w:w="1261"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规范审批，按标准发放</w:t>
            </w:r>
          </w:p>
        </w:tc>
      </w:tr>
      <w:tr w:rsidR="000B567F">
        <w:trPr>
          <w:trHeight w:val="454"/>
        </w:trPr>
        <w:tc>
          <w:tcPr>
            <w:tcW w:w="1837"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tcBorders>
              <w:left w:val="single" w:sz="4" w:space="0" w:color="000000"/>
              <w:right w:val="single" w:sz="4" w:space="0" w:color="000000"/>
            </w:tcBorders>
            <w:shd w:val="clear" w:color="auto" w:fill="auto"/>
            <w:vAlign w:val="center"/>
          </w:tcPr>
          <w:p w:rsidR="000B567F" w:rsidRDefault="000B567F">
            <w:pPr>
              <w:widowControl/>
              <w:jc w:val="left"/>
              <w:rPr>
                <w:rFonts w:ascii="仿宋_GB2312" w:eastAsia="仿宋_GB2312" w:hAnsi="楷体"/>
                <w:szCs w:val="32"/>
              </w:rPr>
            </w:pPr>
          </w:p>
        </w:tc>
        <w:tc>
          <w:tcPr>
            <w:tcW w:w="1264" w:type="dxa"/>
            <w:gridSpan w:val="3"/>
            <w:vMerge w:val="restart"/>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数量指标</w:t>
            </w:r>
          </w:p>
        </w:tc>
        <w:tc>
          <w:tcPr>
            <w:tcW w:w="3517"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textAlignment w:val="center"/>
              <w:rPr>
                <w:rFonts w:ascii="仿宋_GB2312" w:eastAsia="仿宋_GB2312" w:hAnsi="楷体"/>
                <w:szCs w:val="32"/>
              </w:rPr>
            </w:pPr>
            <w:r>
              <w:rPr>
                <w:rFonts w:ascii="仿宋_GB2312" w:eastAsia="仿宋_GB2312" w:hAnsi="楷体" w:hint="eastAsia"/>
                <w:szCs w:val="32"/>
              </w:rPr>
              <w:t>1.</w:t>
            </w:r>
            <w:r>
              <w:rPr>
                <w:rFonts w:hint="eastAsia"/>
              </w:rPr>
              <w:t xml:space="preserve"> </w:t>
            </w:r>
            <w:r>
              <w:rPr>
                <w:rFonts w:hint="eastAsia"/>
              </w:rPr>
              <w:t>退役士兵安置情况</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按照上级的安置计划完成</w:t>
            </w:r>
          </w:p>
        </w:tc>
        <w:tc>
          <w:tcPr>
            <w:tcW w:w="1261"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按照上级的安置计划完成</w:t>
            </w:r>
          </w:p>
        </w:tc>
      </w:tr>
      <w:tr w:rsidR="000B567F">
        <w:trPr>
          <w:trHeight w:val="315"/>
        </w:trPr>
        <w:tc>
          <w:tcPr>
            <w:tcW w:w="1837"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tcBorders>
              <w:left w:val="single" w:sz="4" w:space="0" w:color="000000"/>
              <w:right w:val="single" w:sz="4" w:space="0" w:color="000000"/>
            </w:tcBorders>
            <w:shd w:val="clear" w:color="auto" w:fill="auto"/>
            <w:vAlign w:val="center"/>
          </w:tcPr>
          <w:p w:rsidR="000B567F" w:rsidRDefault="000B567F">
            <w:pPr>
              <w:widowControl/>
              <w:jc w:val="left"/>
              <w:rPr>
                <w:rFonts w:ascii="仿宋_GB2312" w:eastAsia="仿宋_GB2312" w:hAnsi="楷体"/>
                <w:szCs w:val="32"/>
              </w:rPr>
            </w:pPr>
          </w:p>
        </w:tc>
        <w:tc>
          <w:tcPr>
            <w:tcW w:w="1264" w:type="dxa"/>
            <w:gridSpan w:val="3"/>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3517"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textAlignment w:val="center"/>
              <w:rPr>
                <w:rFonts w:ascii="仿宋_GB2312" w:eastAsia="仿宋_GB2312" w:hAnsi="楷体"/>
                <w:szCs w:val="32"/>
              </w:rPr>
            </w:pPr>
            <w:r>
              <w:rPr>
                <w:rFonts w:ascii="仿宋_GB2312" w:eastAsia="仿宋_GB2312" w:hAnsi="楷体" w:hint="eastAsia"/>
                <w:szCs w:val="32"/>
              </w:rPr>
              <w:t>2</w:t>
            </w:r>
            <w:r>
              <w:rPr>
                <w:rFonts w:ascii="仿宋_GB2312" w:eastAsia="仿宋_GB2312" w:hAnsi="楷体" w:hint="eastAsia"/>
                <w:szCs w:val="32"/>
              </w:rPr>
              <w:t>实际发放人数和应该发放人数是否</w:t>
            </w:r>
            <w:r>
              <w:rPr>
                <w:rFonts w:ascii="仿宋_GB2312" w:eastAsia="仿宋_GB2312" w:hAnsi="楷体" w:hint="eastAsia"/>
                <w:szCs w:val="32"/>
              </w:rPr>
              <w:lastRenderedPageBreak/>
              <w:t>一致</w:t>
            </w:r>
          </w:p>
        </w:tc>
        <w:tc>
          <w:tcPr>
            <w:tcW w:w="1158" w:type="dxa"/>
            <w:gridSpan w:val="2"/>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lastRenderedPageBreak/>
              <w:t>一致</w:t>
            </w:r>
          </w:p>
        </w:tc>
        <w:tc>
          <w:tcPr>
            <w:tcW w:w="1261" w:type="dxa"/>
            <w:gridSpan w:val="4"/>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一致</w:t>
            </w:r>
          </w:p>
        </w:tc>
      </w:tr>
      <w:tr w:rsidR="000B567F">
        <w:trPr>
          <w:trHeight w:val="1032"/>
        </w:trPr>
        <w:tc>
          <w:tcPr>
            <w:tcW w:w="1837"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tcBorders>
              <w:left w:val="single" w:sz="4" w:space="0" w:color="000000"/>
              <w:right w:val="single" w:sz="4" w:space="0" w:color="000000"/>
            </w:tcBorders>
            <w:shd w:val="clear" w:color="auto" w:fill="auto"/>
            <w:vAlign w:val="center"/>
          </w:tcPr>
          <w:p w:rsidR="000B567F" w:rsidRDefault="000B567F">
            <w:pPr>
              <w:widowControl/>
              <w:jc w:val="left"/>
              <w:rPr>
                <w:rFonts w:ascii="仿宋_GB2312" w:eastAsia="仿宋_GB2312" w:hAnsi="楷体"/>
                <w:szCs w:val="32"/>
              </w:rPr>
            </w:pPr>
          </w:p>
        </w:tc>
        <w:tc>
          <w:tcPr>
            <w:tcW w:w="1264" w:type="dxa"/>
            <w:gridSpan w:val="3"/>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时效指标</w:t>
            </w:r>
          </w:p>
        </w:tc>
        <w:tc>
          <w:tcPr>
            <w:tcW w:w="3517"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是否及时审批并在规定时间发放完成</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及时审核并在规定时间发放完成</w:t>
            </w:r>
            <w:r>
              <w:rPr>
                <w:rFonts w:ascii="仿宋_GB2312" w:eastAsia="仿宋_GB2312" w:hAnsi="楷体"/>
                <w:szCs w:val="32"/>
              </w:rPr>
              <w:t xml:space="preserve"> </w:t>
            </w:r>
          </w:p>
        </w:tc>
        <w:tc>
          <w:tcPr>
            <w:tcW w:w="1261"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及时审核并在规定时间发放完成</w:t>
            </w:r>
          </w:p>
        </w:tc>
      </w:tr>
      <w:tr w:rsidR="000B567F">
        <w:trPr>
          <w:trHeight w:val="454"/>
        </w:trPr>
        <w:tc>
          <w:tcPr>
            <w:tcW w:w="1837"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tcBorders>
              <w:left w:val="single" w:sz="4" w:space="0" w:color="000000"/>
              <w:right w:val="single" w:sz="4" w:space="0" w:color="000000"/>
            </w:tcBorders>
            <w:shd w:val="clear" w:color="auto" w:fill="auto"/>
            <w:vAlign w:val="center"/>
          </w:tcPr>
          <w:p w:rsidR="000B567F" w:rsidRDefault="000B567F">
            <w:pPr>
              <w:widowControl/>
              <w:jc w:val="left"/>
              <w:rPr>
                <w:rFonts w:ascii="仿宋_GB2312" w:eastAsia="仿宋_GB2312" w:hAnsi="楷体"/>
                <w:szCs w:val="32"/>
              </w:rPr>
            </w:pPr>
          </w:p>
        </w:tc>
        <w:tc>
          <w:tcPr>
            <w:tcW w:w="1264" w:type="dxa"/>
            <w:gridSpan w:val="3"/>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成本指标</w:t>
            </w:r>
          </w:p>
        </w:tc>
        <w:tc>
          <w:tcPr>
            <w:tcW w:w="3517"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专项经费</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按规定完成</w:t>
            </w:r>
          </w:p>
        </w:tc>
        <w:tc>
          <w:tcPr>
            <w:tcW w:w="1261"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已完成</w:t>
            </w:r>
            <w:r>
              <w:rPr>
                <w:rFonts w:ascii="仿宋_GB2312" w:eastAsia="仿宋_GB2312" w:hAnsi="楷体" w:hint="eastAsia"/>
                <w:szCs w:val="32"/>
              </w:rPr>
              <w:t>337.24</w:t>
            </w:r>
            <w:r>
              <w:rPr>
                <w:rFonts w:ascii="仿宋_GB2312" w:eastAsia="仿宋_GB2312" w:hAnsi="楷体" w:hint="eastAsia"/>
                <w:szCs w:val="32"/>
              </w:rPr>
              <w:t>万元</w:t>
            </w:r>
          </w:p>
        </w:tc>
      </w:tr>
      <w:tr w:rsidR="000B567F">
        <w:trPr>
          <w:trHeight w:val="454"/>
        </w:trPr>
        <w:tc>
          <w:tcPr>
            <w:tcW w:w="1837"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val="restart"/>
            <w:tcBorders>
              <w:top w:val="single" w:sz="4" w:space="0" w:color="000000"/>
              <w:left w:val="single" w:sz="4" w:space="0" w:color="000000"/>
              <w:right w:val="single" w:sz="4" w:space="0" w:color="000000"/>
            </w:tcBorders>
            <w:shd w:val="clear" w:color="auto" w:fill="auto"/>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效益目标</w:t>
            </w:r>
          </w:p>
          <w:p w:rsidR="000B567F" w:rsidRDefault="0078434F">
            <w:pPr>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（预期实现的效益）</w:t>
            </w:r>
          </w:p>
        </w:tc>
        <w:tc>
          <w:tcPr>
            <w:tcW w:w="1264" w:type="dxa"/>
            <w:gridSpan w:val="3"/>
            <w:tcBorders>
              <w:top w:val="single" w:sz="4" w:space="0" w:color="000000"/>
              <w:left w:val="single" w:sz="4" w:space="0" w:color="000000"/>
              <w:right w:val="single" w:sz="4" w:space="0" w:color="000000"/>
            </w:tcBorders>
            <w:shd w:val="clear" w:color="auto" w:fill="auto"/>
            <w:vAlign w:val="center"/>
          </w:tcPr>
          <w:p w:rsidR="000B567F" w:rsidRDefault="0078434F">
            <w:pPr>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社会效益</w:t>
            </w:r>
          </w:p>
        </w:tc>
        <w:tc>
          <w:tcPr>
            <w:tcW w:w="3517"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维护稳定，促进协调发展</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维护稳定，促进协调发展稳定</w:t>
            </w:r>
          </w:p>
        </w:tc>
        <w:tc>
          <w:tcPr>
            <w:tcW w:w="1261"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维护稳定，促进协调发展</w:t>
            </w:r>
          </w:p>
        </w:tc>
      </w:tr>
      <w:tr w:rsidR="000B567F">
        <w:trPr>
          <w:trHeight w:val="454"/>
        </w:trPr>
        <w:tc>
          <w:tcPr>
            <w:tcW w:w="1837"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264" w:type="dxa"/>
            <w:gridSpan w:val="3"/>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经济效益</w:t>
            </w:r>
          </w:p>
        </w:tc>
        <w:tc>
          <w:tcPr>
            <w:tcW w:w="3517"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退役士兵得到一定经济补助</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退役士兵得到一定经济补助</w:t>
            </w:r>
          </w:p>
        </w:tc>
        <w:tc>
          <w:tcPr>
            <w:tcW w:w="1261"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退役士兵得到一定经济补助</w:t>
            </w:r>
          </w:p>
        </w:tc>
      </w:tr>
      <w:tr w:rsidR="000B567F">
        <w:trPr>
          <w:trHeight w:val="454"/>
        </w:trPr>
        <w:tc>
          <w:tcPr>
            <w:tcW w:w="1837"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26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生态效益</w:t>
            </w:r>
          </w:p>
        </w:tc>
        <w:tc>
          <w:tcPr>
            <w:tcW w:w="3517"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此项目不涉及生态效益</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此项目不涉及生态效益</w:t>
            </w:r>
          </w:p>
        </w:tc>
        <w:tc>
          <w:tcPr>
            <w:tcW w:w="1261"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此项目不涉及生态效益</w:t>
            </w:r>
          </w:p>
        </w:tc>
      </w:tr>
      <w:tr w:rsidR="000B567F">
        <w:trPr>
          <w:trHeight w:val="454"/>
        </w:trPr>
        <w:tc>
          <w:tcPr>
            <w:tcW w:w="1837"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26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可持续影响指标</w:t>
            </w:r>
          </w:p>
        </w:tc>
        <w:tc>
          <w:tcPr>
            <w:tcW w:w="3517"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对社会发展有一定可持续影响</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对社会发展有一定可持续影响</w:t>
            </w:r>
          </w:p>
        </w:tc>
        <w:tc>
          <w:tcPr>
            <w:tcW w:w="1261"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对社会发展有一定可持续影响</w:t>
            </w:r>
          </w:p>
        </w:tc>
      </w:tr>
      <w:tr w:rsidR="000B567F">
        <w:trPr>
          <w:trHeight w:val="454"/>
        </w:trPr>
        <w:tc>
          <w:tcPr>
            <w:tcW w:w="1837" w:type="dxa"/>
            <w:gridSpan w:val="2"/>
            <w:vMerge/>
            <w:tcBorders>
              <w:left w:val="single" w:sz="4" w:space="0" w:color="000000"/>
              <w:bottom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264" w:type="dxa"/>
            <w:gridSpan w:val="3"/>
            <w:tcBorders>
              <w:top w:val="single" w:sz="4" w:space="0" w:color="000000"/>
              <w:left w:val="single" w:sz="4" w:space="0" w:color="000000"/>
              <w:right w:val="single" w:sz="4" w:space="0" w:color="000000"/>
            </w:tcBorders>
            <w:shd w:val="clear" w:color="auto" w:fill="auto"/>
            <w:vAlign w:val="center"/>
          </w:tcPr>
          <w:p w:rsidR="000B567F" w:rsidRDefault="0078434F">
            <w:pPr>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社会公众或服务对象满意度</w:t>
            </w:r>
          </w:p>
        </w:tc>
        <w:tc>
          <w:tcPr>
            <w:tcW w:w="3517"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退役安置满意度</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满意度达</w:t>
            </w:r>
            <w:r>
              <w:rPr>
                <w:rFonts w:ascii="仿宋_GB2312" w:eastAsia="仿宋_GB2312" w:hAnsi="楷体" w:hint="eastAsia"/>
                <w:szCs w:val="32"/>
              </w:rPr>
              <w:t>90</w:t>
            </w:r>
            <w:r>
              <w:rPr>
                <w:rFonts w:ascii="仿宋_GB2312" w:eastAsia="仿宋_GB2312" w:hAnsi="楷体" w:hint="eastAsia"/>
                <w:szCs w:val="32"/>
              </w:rPr>
              <w:t>%</w:t>
            </w:r>
          </w:p>
        </w:tc>
        <w:tc>
          <w:tcPr>
            <w:tcW w:w="1261"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满意度达</w:t>
            </w:r>
            <w:r>
              <w:rPr>
                <w:rFonts w:ascii="仿宋_GB2312" w:eastAsia="仿宋_GB2312" w:hAnsi="楷体" w:hint="eastAsia"/>
                <w:szCs w:val="32"/>
              </w:rPr>
              <w:t>80%</w:t>
            </w:r>
          </w:p>
        </w:tc>
      </w:tr>
      <w:tr w:rsidR="000B567F">
        <w:trPr>
          <w:trHeight w:val="567"/>
        </w:trPr>
        <w:tc>
          <w:tcPr>
            <w:tcW w:w="2945"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绩效自评综合得分</w:t>
            </w:r>
          </w:p>
        </w:tc>
        <w:tc>
          <w:tcPr>
            <w:tcW w:w="7200" w:type="dxa"/>
            <w:gridSpan w:val="1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90</w:t>
            </w:r>
          </w:p>
        </w:tc>
      </w:tr>
      <w:tr w:rsidR="000B567F">
        <w:trPr>
          <w:trHeight w:val="567"/>
        </w:trPr>
        <w:tc>
          <w:tcPr>
            <w:tcW w:w="2945"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评价等次</w:t>
            </w:r>
          </w:p>
        </w:tc>
        <w:tc>
          <w:tcPr>
            <w:tcW w:w="7200" w:type="dxa"/>
            <w:gridSpan w:val="1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优秀</w:t>
            </w:r>
          </w:p>
        </w:tc>
      </w:tr>
      <w:tr w:rsidR="000B567F">
        <w:tc>
          <w:tcPr>
            <w:tcW w:w="1694"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143"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479"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734" w:type="dxa"/>
            <w:gridSpan w:val="2"/>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334"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1005" w:type="dxa"/>
            <w:gridSpan w:val="2"/>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420"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1035"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270"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144"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1320"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148"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420"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738"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240"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360"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240"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421"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r>
    </w:tbl>
    <w:p w:rsidR="000B567F" w:rsidRDefault="000B567F">
      <w:pPr>
        <w:topLinePunct/>
        <w:spacing w:line="440" w:lineRule="exact"/>
        <w:jc w:val="left"/>
        <w:rPr>
          <w:rFonts w:ascii="仿宋" w:eastAsia="仿宋" w:hAnsi="仿宋"/>
          <w:szCs w:val="32"/>
        </w:rPr>
      </w:pPr>
    </w:p>
    <w:p w:rsidR="000B567F" w:rsidRDefault="0078434F">
      <w:pPr>
        <w:topLinePunct/>
        <w:spacing w:line="440" w:lineRule="exact"/>
        <w:ind w:firstLineChars="250" w:firstLine="525"/>
        <w:rPr>
          <w:rFonts w:ascii="黑体" w:eastAsia="黑体" w:hAnsi="黑体"/>
          <w:szCs w:val="32"/>
        </w:rPr>
      </w:pPr>
      <w:r>
        <w:rPr>
          <w:rFonts w:ascii="黑体" w:eastAsia="黑体" w:hAnsi="黑体" w:hint="eastAsia"/>
          <w:szCs w:val="32"/>
        </w:rPr>
        <w:t>四、主要经验及做法、存在的问题和建议</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（一）主要经验及做法；</w:t>
      </w:r>
    </w:p>
    <w:p w:rsidR="000B567F" w:rsidRDefault="0078434F">
      <w:pPr>
        <w:spacing w:line="440" w:lineRule="exact"/>
        <w:ind w:leftChars="200" w:left="420" w:firstLineChars="200" w:firstLine="420"/>
        <w:jc w:val="left"/>
        <w:rPr>
          <w:rFonts w:ascii="仿宋_GB2312" w:eastAsia="仿宋_GB2312" w:hAnsi="楷体"/>
          <w:szCs w:val="32"/>
        </w:rPr>
      </w:pPr>
      <w:r>
        <w:rPr>
          <w:rFonts w:ascii="仿宋_GB2312" w:eastAsia="仿宋_GB2312" w:hAnsi="楷体" w:hint="eastAsia"/>
          <w:szCs w:val="32"/>
        </w:rPr>
        <w:t>我单位依照专项资金管理办法，严格遵循专款专用、独立核算的管理原则。专项项目的申报严格按照财政资金管理的要求进行，专项资金财政拨款后及时进行了项目开展和资金投入。我单位目前对资金的管理按照项目自出涉及的经济科目规定，根据财务管理办法的相关制度执行。</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（二）存在的问题；</w:t>
      </w:r>
    </w:p>
    <w:p w:rsidR="000B567F" w:rsidRDefault="0078434F">
      <w:pPr>
        <w:spacing w:line="440" w:lineRule="exact"/>
        <w:ind w:leftChars="200" w:left="420" w:firstLineChars="200" w:firstLine="420"/>
        <w:jc w:val="left"/>
        <w:rPr>
          <w:rFonts w:ascii="仿宋_GB2312" w:eastAsia="仿宋_GB2312" w:hAnsi="楷体"/>
          <w:szCs w:val="32"/>
        </w:rPr>
      </w:pPr>
      <w:r>
        <w:rPr>
          <w:rFonts w:ascii="仿宋_GB2312" w:eastAsia="仿宋_GB2312" w:hAnsi="楷体" w:hint="eastAsia"/>
          <w:szCs w:val="32"/>
        </w:rPr>
        <w:t>今年在整个绩效目标执行过程中，能严格按照绩效管理有关规定和实现目标要求定期分析实施进程和实现进度，查找问题，加强管理。确保绩效目标的实现。但也存在在预算执行过程中绩效目标实施</w:t>
      </w:r>
      <w:r>
        <w:rPr>
          <w:rFonts w:ascii="仿宋_GB2312" w:eastAsia="仿宋_GB2312" w:hAnsi="楷体" w:hint="eastAsia"/>
          <w:szCs w:val="32"/>
        </w:rPr>
        <w:t>主体和实施时间、明确各级管理者和实施者在成本控制、进度、结果上的责任、项目实施中可能存在的难点或风险以及配套的应对措施考虑不够全面的问题。</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lastRenderedPageBreak/>
        <w:t>（三）建议和改进措施。</w:t>
      </w:r>
    </w:p>
    <w:p w:rsidR="000B567F" w:rsidRDefault="0078434F">
      <w:pPr>
        <w:spacing w:line="440" w:lineRule="exact"/>
        <w:ind w:leftChars="200" w:left="420" w:firstLineChars="200" w:firstLine="420"/>
        <w:jc w:val="left"/>
        <w:rPr>
          <w:rFonts w:ascii="仿宋_GB2312" w:eastAsia="仿宋_GB2312" w:hAnsi="楷体"/>
          <w:szCs w:val="32"/>
        </w:rPr>
      </w:pPr>
      <w:r>
        <w:rPr>
          <w:rFonts w:ascii="仿宋_GB2312" w:eastAsia="仿宋_GB2312" w:hAnsi="楷体" w:hint="eastAsia"/>
          <w:szCs w:val="32"/>
        </w:rPr>
        <w:t>针对以上问题，提出相应整改措施具体为，一是不断完善监管制度；二是加强预算编制的计划性。在编制预算前应加强与业务部门的沟通，了解分析单位的具体情况以及上一年度的实际执行情况，据此科学合理地安排本年度预算资金。</w:t>
      </w: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78434F">
      <w:pPr>
        <w:spacing w:line="440" w:lineRule="exact"/>
        <w:jc w:val="center"/>
        <w:rPr>
          <w:rFonts w:ascii="方正小标宋_GBK" w:eastAsia="方正小标宋_GBK" w:hint="eastAsia"/>
          <w:sz w:val="36"/>
          <w:szCs w:val="36"/>
        </w:rPr>
      </w:pPr>
      <w:r>
        <w:rPr>
          <w:rFonts w:ascii="方正小标宋_GBK" w:eastAsia="方正小标宋_GBK" w:hint="eastAsia"/>
          <w:sz w:val="36"/>
          <w:szCs w:val="36"/>
        </w:rPr>
        <w:t>军队离退休干部及无军籍职工人员经费项目支出绩效自评报告</w:t>
      </w:r>
    </w:p>
    <w:p w:rsidR="000B567F" w:rsidRDefault="000B567F">
      <w:pPr>
        <w:spacing w:line="440" w:lineRule="exact"/>
        <w:ind w:firstLineChars="200" w:firstLine="420"/>
        <w:jc w:val="left"/>
        <w:rPr>
          <w:rFonts w:ascii="黑体" w:eastAsia="黑体" w:hAnsi="黑体"/>
          <w:szCs w:val="32"/>
        </w:rPr>
      </w:pPr>
    </w:p>
    <w:p w:rsidR="000B567F" w:rsidRDefault="0078434F">
      <w:pPr>
        <w:spacing w:line="440" w:lineRule="exact"/>
        <w:ind w:firstLineChars="200" w:firstLine="420"/>
        <w:jc w:val="center"/>
        <w:rPr>
          <w:rFonts w:ascii="方正小标宋_GBK" w:eastAsia="方正小标宋_GBK" w:hAnsi="黑体"/>
          <w:szCs w:val="32"/>
        </w:rPr>
      </w:pPr>
      <w:r>
        <w:rPr>
          <w:rFonts w:ascii="方正小标宋_GBK" w:eastAsia="方正小标宋_GBK" w:hAnsi="黑体" w:hint="eastAsia"/>
          <w:szCs w:val="32"/>
        </w:rPr>
        <w:t>摘要</w:t>
      </w:r>
    </w:p>
    <w:p w:rsidR="000B567F" w:rsidRDefault="0078434F">
      <w:pPr>
        <w:spacing w:line="440" w:lineRule="exact"/>
        <w:ind w:left="284"/>
        <w:jc w:val="left"/>
        <w:rPr>
          <w:rFonts w:ascii="仿宋_GB2312" w:eastAsia="仿宋_GB2312" w:hAnsi="黑体"/>
          <w:szCs w:val="32"/>
        </w:rPr>
      </w:pPr>
      <w:r>
        <w:rPr>
          <w:rFonts w:ascii="黑体" w:eastAsia="黑体" w:hAnsi="黑体" w:hint="eastAsia"/>
          <w:szCs w:val="32"/>
        </w:rPr>
        <w:t>一、项目概况：</w:t>
      </w:r>
      <w:r>
        <w:rPr>
          <w:rFonts w:ascii="仿宋_GB2312" w:eastAsia="仿宋_GB2312" w:hAnsi="黑体" w:hint="eastAsia"/>
          <w:szCs w:val="32"/>
        </w:rPr>
        <w:t>含项目立项背景及目的，预算收支情况。</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项目单位：安置科，项目名称：军队离退休干部及无军籍职工人员经费项目。落实</w:t>
      </w:r>
      <w:r>
        <w:rPr>
          <w:rFonts w:ascii="仿宋_GB2312" w:eastAsia="仿宋_GB2312" w:hAnsi="楷体" w:hint="eastAsia"/>
          <w:szCs w:val="32"/>
        </w:rPr>
        <w:lastRenderedPageBreak/>
        <w:t>移交政府管理的军队离退休干部的“政治待遇、生活待遇”和移交政府管理的军队无军籍退休职工的生活保障，认真贯彻落实国务院、中央军委、总政治部、财政部、民政部相关文件精神，落实军休干部“两个待遇”，军队无军籍退休职工的生活保障。</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2022</w:t>
      </w:r>
      <w:r>
        <w:rPr>
          <w:rFonts w:ascii="仿宋_GB2312" w:eastAsia="仿宋_GB2312" w:hAnsi="楷体" w:hint="eastAsia"/>
          <w:szCs w:val="32"/>
        </w:rPr>
        <w:t>年</w:t>
      </w:r>
      <w:r>
        <w:rPr>
          <w:rFonts w:ascii="仿宋_GB2312" w:eastAsia="仿宋_GB2312" w:hAnsi="楷体" w:hint="eastAsia"/>
          <w:szCs w:val="32"/>
        </w:rPr>
        <w:t>军队离退休干部及无军籍职工人员经费项目实际到位资金</w:t>
      </w:r>
      <w:r>
        <w:rPr>
          <w:rFonts w:ascii="仿宋_GB2312" w:eastAsia="仿宋_GB2312" w:hAnsi="楷体" w:hint="eastAsia"/>
          <w:szCs w:val="32"/>
        </w:rPr>
        <w:t>14640.07</w:t>
      </w:r>
      <w:r>
        <w:rPr>
          <w:rFonts w:ascii="仿宋_GB2312" w:eastAsia="仿宋_GB2312" w:hAnsi="楷体" w:hint="eastAsia"/>
          <w:szCs w:val="32"/>
        </w:rPr>
        <w:t>万元，其中</w:t>
      </w:r>
      <w:r>
        <w:rPr>
          <w:rFonts w:ascii="仿宋_GB2312" w:eastAsia="仿宋_GB2312" w:hAnsi="楷体" w:hint="eastAsia"/>
          <w:szCs w:val="32"/>
        </w:rPr>
        <w:t>中央及</w:t>
      </w:r>
      <w:r>
        <w:rPr>
          <w:rFonts w:ascii="仿宋_GB2312" w:eastAsia="仿宋_GB2312" w:hAnsi="楷体" w:hint="eastAsia"/>
          <w:szCs w:val="32"/>
        </w:rPr>
        <w:t>省级财政补助</w:t>
      </w:r>
      <w:r>
        <w:rPr>
          <w:rFonts w:ascii="仿宋_GB2312" w:eastAsia="仿宋_GB2312" w:hAnsi="楷体" w:hint="eastAsia"/>
          <w:szCs w:val="32"/>
        </w:rPr>
        <w:t>14640.07</w:t>
      </w:r>
      <w:r>
        <w:rPr>
          <w:rFonts w:ascii="仿宋_GB2312" w:eastAsia="仿宋_GB2312" w:hAnsi="楷体" w:hint="eastAsia"/>
          <w:szCs w:val="32"/>
        </w:rPr>
        <w:t>万元。</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2022</w:t>
      </w:r>
      <w:r>
        <w:rPr>
          <w:rFonts w:ascii="仿宋_GB2312" w:eastAsia="仿宋_GB2312" w:hAnsi="楷体" w:hint="eastAsia"/>
          <w:szCs w:val="32"/>
        </w:rPr>
        <w:t>年</w:t>
      </w:r>
      <w:r>
        <w:rPr>
          <w:rFonts w:ascii="仿宋_GB2312" w:eastAsia="仿宋_GB2312" w:hAnsi="楷体" w:hint="eastAsia"/>
          <w:szCs w:val="32"/>
        </w:rPr>
        <w:t>军队离退休干部及无军籍职工人员经费项目支出</w:t>
      </w:r>
      <w:r>
        <w:rPr>
          <w:rFonts w:ascii="仿宋_GB2312" w:eastAsia="仿宋_GB2312" w:hAnsi="楷体" w:hint="eastAsia"/>
          <w:szCs w:val="32"/>
        </w:rPr>
        <w:t>14640.07</w:t>
      </w:r>
      <w:r>
        <w:rPr>
          <w:rFonts w:ascii="仿宋_GB2312" w:eastAsia="仿宋_GB2312" w:hAnsi="楷体" w:hint="eastAsia"/>
          <w:szCs w:val="32"/>
        </w:rPr>
        <w:t>万元。</w:t>
      </w:r>
    </w:p>
    <w:p w:rsidR="000B567F" w:rsidRDefault="0078434F">
      <w:pPr>
        <w:spacing w:line="440" w:lineRule="exact"/>
        <w:ind w:left="284"/>
        <w:jc w:val="left"/>
        <w:rPr>
          <w:rFonts w:ascii="黑体" w:eastAsia="黑体" w:hAnsi="黑体"/>
          <w:szCs w:val="32"/>
        </w:rPr>
      </w:pPr>
      <w:r>
        <w:rPr>
          <w:rFonts w:ascii="黑体" w:eastAsia="黑体" w:hAnsi="黑体" w:hint="eastAsia"/>
          <w:szCs w:val="32"/>
        </w:rPr>
        <w:t>二、评价结论</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本项目按要求完成当年计划任务，促进社会和谐稳定发展、改善部分群众生活、满足群众需求、产生一定的经济效益，项目评为优秀。</w:t>
      </w:r>
      <w:r>
        <w:rPr>
          <w:rFonts w:ascii="仿宋_GB2312" w:eastAsia="仿宋_GB2312" w:hAnsi="楷体" w:hint="eastAsia"/>
          <w:szCs w:val="32"/>
        </w:rPr>
        <w:t>2022</w:t>
      </w:r>
      <w:r>
        <w:rPr>
          <w:rFonts w:ascii="仿宋_GB2312" w:eastAsia="仿宋_GB2312" w:hAnsi="楷体" w:hint="eastAsia"/>
          <w:szCs w:val="32"/>
        </w:rPr>
        <w:t>年</w:t>
      </w:r>
      <w:r>
        <w:rPr>
          <w:rFonts w:ascii="仿宋_GB2312" w:eastAsia="仿宋_GB2312" w:hAnsi="楷体" w:hint="eastAsia"/>
          <w:szCs w:val="32"/>
        </w:rPr>
        <w:t>绩效自评综合得分为</w:t>
      </w:r>
      <w:r>
        <w:rPr>
          <w:rFonts w:ascii="仿宋_GB2312" w:eastAsia="仿宋_GB2312" w:hAnsi="楷体" w:hint="eastAsia"/>
          <w:szCs w:val="32"/>
        </w:rPr>
        <w:t>92</w:t>
      </w:r>
      <w:r>
        <w:rPr>
          <w:rFonts w:ascii="仿宋_GB2312" w:eastAsia="仿宋_GB2312" w:hAnsi="楷体" w:hint="eastAsia"/>
          <w:szCs w:val="32"/>
        </w:rPr>
        <w:t>分。</w:t>
      </w:r>
    </w:p>
    <w:p w:rsidR="000B567F" w:rsidRDefault="000B567F">
      <w:pPr>
        <w:spacing w:line="440" w:lineRule="exact"/>
        <w:ind w:firstLineChars="200" w:firstLine="420"/>
        <w:jc w:val="left"/>
        <w:rPr>
          <w:rFonts w:ascii="楷体" w:eastAsia="楷体" w:hAnsi="楷体"/>
          <w:szCs w:val="32"/>
        </w:rPr>
      </w:pPr>
    </w:p>
    <w:p w:rsidR="000B567F" w:rsidRDefault="0078434F">
      <w:pPr>
        <w:spacing w:line="440" w:lineRule="exact"/>
        <w:ind w:firstLineChars="200" w:firstLine="420"/>
        <w:jc w:val="center"/>
        <w:rPr>
          <w:rFonts w:ascii="黑体" w:eastAsia="黑体" w:hAnsi="黑体"/>
          <w:sz w:val="36"/>
          <w:szCs w:val="36"/>
        </w:rPr>
      </w:pPr>
      <w:r>
        <w:rPr>
          <w:rFonts w:ascii="黑体" w:eastAsia="黑体" w:hAnsi="黑体" w:hint="eastAsia"/>
          <w:szCs w:val="32"/>
        </w:rPr>
        <w:t>正文：</w:t>
      </w:r>
      <w:r>
        <w:rPr>
          <w:rFonts w:ascii="仿宋_GB2312" w:eastAsia="仿宋_GB2312" w:hAnsi="楷体" w:hint="eastAsia"/>
          <w:szCs w:val="32"/>
        </w:rPr>
        <w:t>军队离退休干部及无军籍职工人员经费</w:t>
      </w:r>
      <w:r>
        <w:rPr>
          <w:rFonts w:ascii="黑体" w:eastAsia="黑体" w:hAnsi="黑体" w:hint="eastAsia"/>
          <w:szCs w:val="32"/>
        </w:rPr>
        <w:t>项目支出绩效自评报告</w:t>
      </w:r>
    </w:p>
    <w:p w:rsidR="000B567F" w:rsidRDefault="000B567F">
      <w:pPr>
        <w:topLinePunct/>
        <w:spacing w:line="440" w:lineRule="exact"/>
        <w:ind w:firstLineChars="250" w:firstLine="525"/>
        <w:rPr>
          <w:rFonts w:ascii="黑体" w:eastAsia="黑体" w:hint="eastAsia"/>
          <w:szCs w:val="32"/>
        </w:rPr>
      </w:pPr>
    </w:p>
    <w:p w:rsidR="000B567F" w:rsidRDefault="0078434F">
      <w:pPr>
        <w:topLinePunct/>
        <w:spacing w:line="440" w:lineRule="exact"/>
        <w:ind w:firstLineChars="250" w:firstLine="525"/>
        <w:rPr>
          <w:rFonts w:ascii="黑体" w:eastAsia="黑体" w:hint="eastAsia"/>
          <w:szCs w:val="32"/>
        </w:rPr>
      </w:pPr>
      <w:r>
        <w:rPr>
          <w:rFonts w:ascii="黑体" w:eastAsia="黑体" w:hint="eastAsia"/>
          <w:szCs w:val="32"/>
        </w:rPr>
        <w:t>一、项目基本情况</w:t>
      </w:r>
    </w:p>
    <w:p w:rsidR="000B567F" w:rsidRDefault="0078434F">
      <w:pPr>
        <w:pStyle w:val="a8"/>
        <w:numPr>
          <w:ilvl w:val="0"/>
          <w:numId w:val="10"/>
        </w:numPr>
        <w:topLinePunct/>
        <w:spacing w:line="440" w:lineRule="exact"/>
        <w:ind w:firstLineChars="0"/>
        <w:rPr>
          <w:rFonts w:ascii="楷体" w:eastAsia="楷体" w:hAnsi="楷体"/>
          <w:szCs w:val="32"/>
        </w:rPr>
      </w:pPr>
      <w:r>
        <w:rPr>
          <w:rFonts w:ascii="楷体" w:eastAsia="楷体" w:hAnsi="楷体" w:hint="eastAsia"/>
          <w:szCs w:val="32"/>
        </w:rPr>
        <w:t>项目概况。</w:t>
      </w:r>
    </w:p>
    <w:p w:rsidR="000B567F" w:rsidRDefault="0078434F">
      <w:pPr>
        <w:pStyle w:val="a8"/>
        <w:numPr>
          <w:ilvl w:val="0"/>
          <w:numId w:val="11"/>
        </w:numPr>
        <w:topLinePunct/>
        <w:spacing w:line="440" w:lineRule="exact"/>
        <w:ind w:firstLineChars="0"/>
        <w:rPr>
          <w:rFonts w:ascii="仿宋_GB2312" w:eastAsia="仿宋_GB2312" w:hAnsi="楷体"/>
          <w:szCs w:val="32"/>
        </w:rPr>
      </w:pPr>
      <w:r>
        <w:rPr>
          <w:rFonts w:ascii="仿宋_GB2312" w:eastAsia="仿宋_GB2312" w:hAnsi="楷体" w:hint="eastAsia"/>
          <w:szCs w:val="32"/>
        </w:rPr>
        <w:t>立项背景及目的。</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落实移交政府管理的军队离退休干部的“政治待遇、生活待遇”和移交政府管理的军队无军籍退休职工的生活保障，认真贯彻落实国务院、中央军委、总政治部、财政部、民政部相关文</w:t>
      </w:r>
      <w:r>
        <w:rPr>
          <w:rFonts w:ascii="仿宋_GB2312" w:eastAsia="仿宋_GB2312" w:hAnsi="楷体" w:hint="eastAsia"/>
          <w:szCs w:val="32"/>
        </w:rPr>
        <w:t>件精神，落实军休干部“两个待遇”，军队无军籍退休职工的生活保障。</w:t>
      </w:r>
    </w:p>
    <w:p w:rsidR="000B567F" w:rsidRDefault="0078434F">
      <w:pPr>
        <w:pStyle w:val="a8"/>
        <w:numPr>
          <w:ilvl w:val="0"/>
          <w:numId w:val="11"/>
        </w:numPr>
        <w:topLinePunct/>
        <w:spacing w:line="440" w:lineRule="exact"/>
        <w:ind w:firstLineChars="0"/>
        <w:rPr>
          <w:rFonts w:ascii="仿宋_GB2312" w:eastAsia="仿宋_GB2312" w:hAnsi="楷体"/>
          <w:szCs w:val="32"/>
        </w:rPr>
      </w:pPr>
      <w:r>
        <w:rPr>
          <w:rFonts w:ascii="仿宋_GB2312" w:eastAsia="仿宋_GB2312" w:hAnsi="楷体" w:hint="eastAsia"/>
          <w:szCs w:val="32"/>
        </w:rPr>
        <w:t>项目实施情况。</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按照上级的安置计划完成军队移交政府离退休人员安置，实际发放人数和应该发放人数一致，规范审批，按标准发放，在规定时间发放完成，全年支出</w:t>
      </w:r>
      <w:r>
        <w:rPr>
          <w:rFonts w:ascii="仿宋_GB2312" w:eastAsia="仿宋_GB2312" w:hAnsi="楷体" w:hint="eastAsia"/>
          <w:szCs w:val="32"/>
        </w:rPr>
        <w:t>14640.07</w:t>
      </w:r>
      <w:r>
        <w:rPr>
          <w:rFonts w:ascii="仿宋_GB2312" w:eastAsia="仿宋_GB2312" w:hAnsi="楷体" w:hint="eastAsia"/>
          <w:szCs w:val="32"/>
        </w:rPr>
        <w:t>万元，退役安置满意度</w:t>
      </w:r>
      <w:r>
        <w:rPr>
          <w:rFonts w:ascii="仿宋_GB2312" w:eastAsia="仿宋_GB2312" w:hAnsi="楷体" w:hint="eastAsia"/>
          <w:szCs w:val="32"/>
        </w:rPr>
        <w:t>95%</w:t>
      </w:r>
      <w:r>
        <w:rPr>
          <w:rFonts w:ascii="仿宋_GB2312" w:eastAsia="仿宋_GB2312" w:hAnsi="楷体" w:hint="eastAsia"/>
          <w:szCs w:val="32"/>
        </w:rPr>
        <w:t>。</w:t>
      </w:r>
    </w:p>
    <w:p w:rsidR="000B567F" w:rsidRDefault="0078434F">
      <w:pPr>
        <w:pStyle w:val="a8"/>
        <w:numPr>
          <w:ilvl w:val="0"/>
          <w:numId w:val="11"/>
        </w:numPr>
        <w:topLinePunct/>
        <w:spacing w:line="440" w:lineRule="exact"/>
        <w:ind w:left="786" w:firstLineChars="0"/>
        <w:rPr>
          <w:rFonts w:ascii="仿宋_GB2312" w:eastAsia="仿宋_GB2312" w:hAnsi="楷体"/>
          <w:szCs w:val="32"/>
        </w:rPr>
      </w:pPr>
      <w:r>
        <w:rPr>
          <w:rFonts w:ascii="仿宋_GB2312" w:eastAsia="仿宋_GB2312" w:hAnsi="楷体" w:hint="eastAsia"/>
          <w:szCs w:val="32"/>
        </w:rPr>
        <w:t>资金来源及使用情况。</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r>
        <w:rPr>
          <w:rFonts w:ascii="仿宋_GB2312" w:eastAsia="仿宋_GB2312" w:hAnsi="楷体" w:hint="eastAsia"/>
          <w:szCs w:val="32"/>
        </w:rPr>
        <w:t>2022</w:t>
      </w:r>
      <w:r>
        <w:rPr>
          <w:rFonts w:ascii="仿宋_GB2312" w:eastAsia="仿宋_GB2312" w:hAnsi="楷体" w:hint="eastAsia"/>
          <w:szCs w:val="32"/>
        </w:rPr>
        <w:t>年</w:t>
      </w:r>
      <w:r>
        <w:rPr>
          <w:rFonts w:ascii="仿宋_GB2312" w:eastAsia="仿宋_GB2312" w:hAnsi="楷体" w:hint="eastAsia"/>
          <w:szCs w:val="32"/>
        </w:rPr>
        <w:t>军队离退休干部及无军籍职工人员经费项目实际到位资金</w:t>
      </w:r>
      <w:r>
        <w:rPr>
          <w:rFonts w:ascii="仿宋_GB2312" w:eastAsia="仿宋_GB2312" w:hAnsi="楷体" w:hint="eastAsia"/>
          <w:szCs w:val="32"/>
        </w:rPr>
        <w:t>14640.07</w:t>
      </w:r>
      <w:r>
        <w:rPr>
          <w:rFonts w:ascii="仿宋_GB2312" w:eastAsia="仿宋_GB2312" w:hAnsi="楷体" w:hint="eastAsia"/>
          <w:szCs w:val="32"/>
        </w:rPr>
        <w:t>万元，其中</w:t>
      </w:r>
      <w:r>
        <w:rPr>
          <w:rFonts w:ascii="仿宋_GB2312" w:eastAsia="仿宋_GB2312" w:hAnsi="楷体" w:hint="eastAsia"/>
          <w:szCs w:val="32"/>
        </w:rPr>
        <w:t>中央及</w:t>
      </w:r>
      <w:r>
        <w:rPr>
          <w:rFonts w:ascii="仿宋_GB2312" w:eastAsia="仿宋_GB2312" w:hAnsi="楷体" w:hint="eastAsia"/>
          <w:szCs w:val="32"/>
        </w:rPr>
        <w:t>省级财政补助</w:t>
      </w:r>
      <w:r>
        <w:rPr>
          <w:rFonts w:ascii="仿宋_GB2312" w:eastAsia="仿宋_GB2312" w:hAnsi="楷体" w:hint="eastAsia"/>
          <w:szCs w:val="32"/>
        </w:rPr>
        <w:t>14640.07</w:t>
      </w:r>
      <w:r>
        <w:rPr>
          <w:rFonts w:ascii="仿宋_GB2312" w:eastAsia="仿宋_GB2312" w:hAnsi="楷体" w:hint="eastAsia"/>
          <w:szCs w:val="32"/>
        </w:rPr>
        <w:t>万元。</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2022</w:t>
      </w:r>
      <w:r>
        <w:rPr>
          <w:rFonts w:ascii="仿宋_GB2312" w:eastAsia="仿宋_GB2312" w:hAnsi="楷体" w:hint="eastAsia"/>
          <w:szCs w:val="32"/>
        </w:rPr>
        <w:t>年</w:t>
      </w:r>
      <w:r>
        <w:rPr>
          <w:rFonts w:ascii="仿宋_GB2312" w:eastAsia="仿宋_GB2312" w:hAnsi="楷体" w:hint="eastAsia"/>
          <w:szCs w:val="32"/>
        </w:rPr>
        <w:t>军队离退休干部及无军籍职工人员经费项目支出</w:t>
      </w:r>
      <w:r>
        <w:rPr>
          <w:rFonts w:ascii="仿宋_GB2312" w:eastAsia="仿宋_GB2312" w:hAnsi="楷体" w:hint="eastAsia"/>
          <w:szCs w:val="32"/>
        </w:rPr>
        <w:t>14640.07</w:t>
      </w:r>
      <w:r>
        <w:rPr>
          <w:rFonts w:ascii="仿宋_GB2312" w:eastAsia="仿宋_GB2312" w:hAnsi="楷体" w:hint="eastAsia"/>
          <w:szCs w:val="32"/>
        </w:rPr>
        <w:t>万元。</w:t>
      </w:r>
    </w:p>
    <w:tbl>
      <w:tblPr>
        <w:tblStyle w:val="a6"/>
        <w:tblW w:w="10747" w:type="dxa"/>
        <w:tblInd w:w="-1168" w:type="dxa"/>
        <w:tblLook w:val="04A0"/>
      </w:tblPr>
      <w:tblGrid>
        <w:gridCol w:w="1057"/>
        <w:gridCol w:w="1916"/>
        <w:gridCol w:w="840"/>
        <w:gridCol w:w="1476"/>
        <w:gridCol w:w="248"/>
        <w:gridCol w:w="536"/>
        <w:gridCol w:w="1841"/>
        <w:gridCol w:w="1776"/>
        <w:gridCol w:w="1057"/>
      </w:tblGrid>
      <w:tr w:rsidR="000B567F">
        <w:trPr>
          <w:trHeight w:val="125"/>
        </w:trPr>
        <w:tc>
          <w:tcPr>
            <w:tcW w:w="10747" w:type="dxa"/>
            <w:gridSpan w:val="9"/>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1.</w:t>
            </w:r>
            <w:r>
              <w:rPr>
                <w:rFonts w:ascii="仿宋_GB2312" w:eastAsia="仿宋_GB2312" w:hAnsi="楷体" w:hint="eastAsia"/>
                <w:szCs w:val="32"/>
              </w:rPr>
              <w:t>项目起止时间：</w:t>
            </w:r>
            <w:r>
              <w:rPr>
                <w:rFonts w:ascii="仿宋_GB2312" w:eastAsia="仿宋_GB2312" w:hAnsi="楷体" w:hint="eastAsia"/>
                <w:szCs w:val="32"/>
              </w:rPr>
              <w:t>2022</w:t>
            </w:r>
            <w:r>
              <w:rPr>
                <w:rFonts w:ascii="仿宋_GB2312" w:eastAsia="仿宋_GB2312" w:hAnsi="楷体" w:hint="eastAsia"/>
                <w:szCs w:val="32"/>
              </w:rPr>
              <w:t>年</w:t>
            </w:r>
            <w:r>
              <w:rPr>
                <w:rFonts w:ascii="仿宋_GB2312" w:eastAsia="仿宋_GB2312" w:hAnsi="楷体" w:hint="eastAsia"/>
                <w:szCs w:val="32"/>
              </w:rPr>
              <w:t>1</w:t>
            </w:r>
            <w:r>
              <w:rPr>
                <w:rFonts w:ascii="仿宋_GB2312" w:eastAsia="仿宋_GB2312" w:hAnsi="楷体" w:hint="eastAsia"/>
                <w:szCs w:val="32"/>
              </w:rPr>
              <w:t>月</w:t>
            </w:r>
            <w:r>
              <w:rPr>
                <w:rFonts w:ascii="仿宋_GB2312" w:eastAsia="仿宋_GB2312" w:hAnsi="楷体" w:hint="eastAsia"/>
                <w:szCs w:val="32"/>
              </w:rPr>
              <w:t>1</w:t>
            </w:r>
            <w:r>
              <w:rPr>
                <w:rFonts w:ascii="仿宋_GB2312" w:eastAsia="仿宋_GB2312" w:hAnsi="楷体" w:hint="eastAsia"/>
                <w:szCs w:val="32"/>
              </w:rPr>
              <w:t>日</w:t>
            </w:r>
            <w:r>
              <w:rPr>
                <w:rFonts w:ascii="仿宋_GB2312" w:eastAsia="仿宋_GB2312" w:hAnsi="楷体" w:hint="eastAsia"/>
                <w:szCs w:val="32"/>
              </w:rPr>
              <w:t>-</w:t>
            </w:r>
            <w:r>
              <w:rPr>
                <w:rFonts w:ascii="仿宋_GB2312" w:eastAsia="仿宋_GB2312" w:hAnsi="楷体" w:hint="eastAsia"/>
                <w:szCs w:val="32"/>
              </w:rPr>
              <w:t>2022</w:t>
            </w:r>
            <w:r>
              <w:rPr>
                <w:rFonts w:ascii="仿宋_GB2312" w:eastAsia="仿宋_GB2312" w:hAnsi="楷体" w:hint="eastAsia"/>
                <w:szCs w:val="32"/>
              </w:rPr>
              <w:t>年</w:t>
            </w:r>
            <w:r>
              <w:rPr>
                <w:rFonts w:ascii="仿宋_GB2312" w:eastAsia="仿宋_GB2312" w:hAnsi="楷体" w:hint="eastAsia"/>
                <w:szCs w:val="32"/>
              </w:rPr>
              <w:t>12</w:t>
            </w:r>
            <w:r>
              <w:rPr>
                <w:rFonts w:ascii="仿宋_GB2312" w:eastAsia="仿宋_GB2312" w:hAnsi="楷体" w:hint="eastAsia"/>
                <w:szCs w:val="32"/>
              </w:rPr>
              <w:t>月</w:t>
            </w:r>
            <w:r>
              <w:rPr>
                <w:rFonts w:ascii="仿宋_GB2312" w:eastAsia="仿宋_GB2312" w:hAnsi="楷体" w:hint="eastAsia"/>
                <w:szCs w:val="32"/>
              </w:rPr>
              <w:t>31</w:t>
            </w:r>
            <w:r>
              <w:rPr>
                <w:rFonts w:ascii="仿宋_GB2312" w:eastAsia="仿宋_GB2312" w:hAnsi="楷体" w:hint="eastAsia"/>
                <w:szCs w:val="32"/>
              </w:rPr>
              <w:t>日</w:t>
            </w:r>
          </w:p>
        </w:tc>
      </w:tr>
      <w:tr w:rsidR="000B567F">
        <w:trPr>
          <w:trHeight w:val="125"/>
        </w:trPr>
        <w:tc>
          <w:tcPr>
            <w:tcW w:w="5289" w:type="dxa"/>
            <w:gridSpan w:val="4"/>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预算安排资金（万元）</w:t>
            </w:r>
            <w:r>
              <w:rPr>
                <w:rFonts w:ascii="仿宋_GB2312" w:eastAsia="仿宋_GB2312" w:hAnsi="楷体" w:hint="eastAsia"/>
                <w:szCs w:val="32"/>
              </w:rPr>
              <w:t>:</w:t>
            </w:r>
            <w:r>
              <w:rPr>
                <w:rFonts w:ascii="仿宋_GB2312" w:eastAsia="仿宋_GB2312" w:hAnsi="楷体" w:hint="eastAsia"/>
                <w:szCs w:val="32"/>
              </w:rPr>
              <w:t>14640.07</w:t>
            </w:r>
          </w:p>
        </w:tc>
        <w:tc>
          <w:tcPr>
            <w:tcW w:w="5458" w:type="dxa"/>
            <w:gridSpan w:val="5"/>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实际到位资金（万元）</w:t>
            </w:r>
            <w:r>
              <w:rPr>
                <w:rFonts w:ascii="仿宋_GB2312" w:eastAsia="仿宋_GB2312" w:hAnsi="楷体" w:hint="eastAsia"/>
                <w:szCs w:val="32"/>
              </w:rPr>
              <w:t xml:space="preserve">: </w:t>
            </w:r>
            <w:r>
              <w:rPr>
                <w:rFonts w:ascii="仿宋_GB2312" w:eastAsia="仿宋_GB2312" w:hAnsi="楷体" w:hint="eastAsia"/>
                <w:szCs w:val="32"/>
              </w:rPr>
              <w:t>14640.07</w:t>
            </w:r>
          </w:p>
        </w:tc>
      </w:tr>
      <w:tr w:rsidR="000B567F">
        <w:trPr>
          <w:trHeight w:val="333"/>
        </w:trPr>
        <w:tc>
          <w:tcPr>
            <w:tcW w:w="1057"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c>
          <w:tcPr>
            <w:tcW w:w="2756" w:type="dxa"/>
            <w:gridSpan w:val="2"/>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其中：中央财政</w:t>
            </w:r>
          </w:p>
        </w:tc>
        <w:tc>
          <w:tcPr>
            <w:tcW w:w="1476" w:type="dxa"/>
            <w:noWrap/>
          </w:tcPr>
          <w:p w:rsidR="000B567F" w:rsidRDefault="0078434F">
            <w:pPr>
              <w:pStyle w:val="a8"/>
              <w:spacing w:line="440" w:lineRule="exact"/>
              <w:ind w:leftChars="200" w:left="420" w:firstLineChars="0" w:firstLine="0"/>
              <w:jc w:val="left"/>
              <w:rPr>
                <w:rFonts w:ascii="仿宋_GB2312" w:eastAsia="仿宋_GB2312" w:hAnsi="楷体"/>
                <w:szCs w:val="32"/>
              </w:rPr>
            </w:pPr>
            <w:r>
              <w:rPr>
                <w:rFonts w:ascii="仿宋_GB2312" w:eastAsia="仿宋_GB2312" w:hAnsi="楷体" w:hint="eastAsia"/>
                <w:szCs w:val="32"/>
              </w:rPr>
              <w:t>14640.07</w:t>
            </w:r>
          </w:p>
        </w:tc>
        <w:tc>
          <w:tcPr>
            <w:tcW w:w="248" w:type="dxa"/>
            <w:noWrap/>
          </w:tcPr>
          <w:p w:rsidR="000B567F" w:rsidRDefault="000B567F">
            <w:pPr>
              <w:pStyle w:val="a8"/>
              <w:spacing w:line="440" w:lineRule="exact"/>
              <w:ind w:leftChars="200" w:left="420"/>
              <w:jc w:val="left"/>
              <w:rPr>
                <w:rFonts w:ascii="仿宋_GB2312" w:eastAsia="仿宋_GB2312" w:hAnsi="楷体"/>
                <w:szCs w:val="32"/>
              </w:rPr>
            </w:pPr>
          </w:p>
        </w:tc>
        <w:tc>
          <w:tcPr>
            <w:tcW w:w="2377" w:type="dxa"/>
            <w:gridSpan w:val="2"/>
            <w:noWrap/>
          </w:tcPr>
          <w:p w:rsidR="000B567F" w:rsidRDefault="0078434F">
            <w:pPr>
              <w:pStyle w:val="a8"/>
              <w:spacing w:line="440" w:lineRule="exact"/>
              <w:ind w:leftChars="200" w:left="420" w:firstLineChars="0" w:firstLine="0"/>
              <w:jc w:val="left"/>
              <w:rPr>
                <w:rFonts w:ascii="仿宋_GB2312" w:eastAsia="仿宋_GB2312" w:hAnsi="楷体"/>
                <w:szCs w:val="32"/>
              </w:rPr>
            </w:pPr>
            <w:r>
              <w:rPr>
                <w:rFonts w:ascii="仿宋_GB2312" w:eastAsia="仿宋_GB2312" w:hAnsi="楷体" w:hint="eastAsia"/>
                <w:szCs w:val="32"/>
              </w:rPr>
              <w:t>其中：中央财政</w:t>
            </w:r>
          </w:p>
        </w:tc>
        <w:tc>
          <w:tcPr>
            <w:tcW w:w="1776" w:type="dxa"/>
            <w:noWrap/>
          </w:tcPr>
          <w:p w:rsidR="000B567F" w:rsidRDefault="0078434F">
            <w:pPr>
              <w:pStyle w:val="a8"/>
              <w:spacing w:line="440" w:lineRule="exact"/>
              <w:ind w:leftChars="200" w:left="420" w:firstLineChars="0" w:firstLine="0"/>
              <w:jc w:val="left"/>
              <w:rPr>
                <w:rFonts w:ascii="仿宋_GB2312" w:eastAsia="仿宋_GB2312" w:hAnsi="楷体"/>
                <w:szCs w:val="32"/>
              </w:rPr>
            </w:pPr>
            <w:r>
              <w:rPr>
                <w:rFonts w:ascii="仿宋_GB2312" w:eastAsia="仿宋_GB2312" w:hAnsi="楷体" w:hint="eastAsia"/>
                <w:szCs w:val="32"/>
              </w:rPr>
              <w:t>14640.07</w:t>
            </w:r>
          </w:p>
        </w:tc>
        <w:tc>
          <w:tcPr>
            <w:tcW w:w="1057"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r>
      <w:tr w:rsidR="000B567F">
        <w:trPr>
          <w:trHeight w:val="125"/>
        </w:trPr>
        <w:tc>
          <w:tcPr>
            <w:tcW w:w="1057"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c>
          <w:tcPr>
            <w:tcW w:w="2756" w:type="dxa"/>
            <w:gridSpan w:val="2"/>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r>
              <w:rPr>
                <w:rFonts w:ascii="仿宋_GB2312" w:eastAsia="仿宋_GB2312" w:hAnsi="楷体" w:hint="eastAsia"/>
                <w:szCs w:val="32"/>
              </w:rPr>
              <w:t>省级财政</w:t>
            </w:r>
          </w:p>
        </w:tc>
        <w:tc>
          <w:tcPr>
            <w:tcW w:w="1476" w:type="dxa"/>
            <w:noWrap/>
          </w:tcPr>
          <w:p w:rsidR="000B567F" w:rsidRDefault="000B567F">
            <w:pPr>
              <w:spacing w:line="440" w:lineRule="exact"/>
              <w:jc w:val="center"/>
              <w:rPr>
                <w:rFonts w:ascii="仿宋_GB2312" w:eastAsia="仿宋_GB2312" w:hAnsi="楷体"/>
                <w:szCs w:val="32"/>
              </w:rPr>
            </w:pPr>
          </w:p>
        </w:tc>
        <w:tc>
          <w:tcPr>
            <w:tcW w:w="248" w:type="dxa"/>
            <w:noWrap/>
          </w:tcPr>
          <w:p w:rsidR="000B567F" w:rsidRDefault="000B567F">
            <w:pPr>
              <w:pStyle w:val="a8"/>
              <w:spacing w:line="440" w:lineRule="exact"/>
              <w:ind w:leftChars="200" w:left="420"/>
              <w:jc w:val="left"/>
              <w:rPr>
                <w:rFonts w:ascii="仿宋_GB2312" w:eastAsia="仿宋_GB2312" w:hAnsi="楷体"/>
                <w:szCs w:val="32"/>
              </w:rPr>
            </w:pPr>
          </w:p>
        </w:tc>
        <w:tc>
          <w:tcPr>
            <w:tcW w:w="2377" w:type="dxa"/>
            <w:gridSpan w:val="2"/>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r>
              <w:rPr>
                <w:rFonts w:ascii="仿宋_GB2312" w:eastAsia="仿宋_GB2312" w:hAnsi="楷体" w:hint="eastAsia"/>
                <w:szCs w:val="32"/>
              </w:rPr>
              <w:t>省级财政</w:t>
            </w:r>
          </w:p>
        </w:tc>
        <w:tc>
          <w:tcPr>
            <w:tcW w:w="1776" w:type="dxa"/>
            <w:noWrap/>
          </w:tcPr>
          <w:p w:rsidR="000B567F" w:rsidRDefault="000B567F">
            <w:pPr>
              <w:spacing w:line="440" w:lineRule="exact"/>
              <w:jc w:val="center"/>
              <w:rPr>
                <w:rFonts w:ascii="仿宋_GB2312" w:eastAsia="仿宋_GB2312" w:hAnsi="楷体"/>
                <w:szCs w:val="32"/>
              </w:rPr>
            </w:pPr>
          </w:p>
        </w:tc>
        <w:tc>
          <w:tcPr>
            <w:tcW w:w="1057"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r>
      <w:tr w:rsidR="000B567F">
        <w:trPr>
          <w:trHeight w:val="125"/>
        </w:trPr>
        <w:tc>
          <w:tcPr>
            <w:tcW w:w="1057"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c>
          <w:tcPr>
            <w:tcW w:w="2756" w:type="dxa"/>
            <w:gridSpan w:val="2"/>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r>
              <w:rPr>
                <w:rFonts w:ascii="仿宋_GB2312" w:eastAsia="仿宋_GB2312" w:hAnsi="楷体" w:hint="eastAsia"/>
                <w:szCs w:val="32"/>
              </w:rPr>
              <w:t>市级财政</w:t>
            </w:r>
          </w:p>
        </w:tc>
        <w:tc>
          <w:tcPr>
            <w:tcW w:w="1476" w:type="dxa"/>
            <w:noWrap/>
          </w:tcPr>
          <w:p w:rsidR="000B567F" w:rsidRDefault="000B567F">
            <w:pPr>
              <w:pStyle w:val="a8"/>
              <w:spacing w:line="440" w:lineRule="exact"/>
              <w:ind w:leftChars="200" w:left="420" w:firstLineChars="0" w:firstLine="0"/>
              <w:rPr>
                <w:rFonts w:ascii="仿宋_GB2312" w:eastAsia="仿宋_GB2312" w:hAnsi="楷体"/>
                <w:szCs w:val="32"/>
              </w:rPr>
            </w:pPr>
          </w:p>
        </w:tc>
        <w:tc>
          <w:tcPr>
            <w:tcW w:w="248" w:type="dxa"/>
            <w:noWrap/>
          </w:tcPr>
          <w:p w:rsidR="000B567F" w:rsidRDefault="000B567F">
            <w:pPr>
              <w:pStyle w:val="a8"/>
              <w:spacing w:line="440" w:lineRule="exact"/>
              <w:ind w:leftChars="200" w:left="420"/>
              <w:jc w:val="left"/>
              <w:rPr>
                <w:rFonts w:ascii="仿宋_GB2312" w:eastAsia="仿宋_GB2312" w:hAnsi="楷体"/>
                <w:szCs w:val="32"/>
              </w:rPr>
            </w:pPr>
          </w:p>
        </w:tc>
        <w:tc>
          <w:tcPr>
            <w:tcW w:w="2377" w:type="dxa"/>
            <w:gridSpan w:val="2"/>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r>
              <w:rPr>
                <w:rFonts w:ascii="仿宋_GB2312" w:eastAsia="仿宋_GB2312" w:hAnsi="楷体" w:hint="eastAsia"/>
                <w:szCs w:val="32"/>
              </w:rPr>
              <w:t>市级财政</w:t>
            </w:r>
          </w:p>
        </w:tc>
        <w:tc>
          <w:tcPr>
            <w:tcW w:w="1776" w:type="dxa"/>
            <w:noWrap/>
          </w:tcPr>
          <w:p w:rsidR="000B567F" w:rsidRDefault="000B567F">
            <w:pPr>
              <w:pStyle w:val="a8"/>
              <w:spacing w:line="440" w:lineRule="exact"/>
              <w:ind w:leftChars="200" w:left="420" w:firstLineChars="0" w:firstLine="0"/>
              <w:rPr>
                <w:rFonts w:ascii="仿宋_GB2312" w:eastAsia="仿宋_GB2312" w:hAnsi="楷体"/>
                <w:szCs w:val="32"/>
              </w:rPr>
            </w:pPr>
          </w:p>
        </w:tc>
        <w:tc>
          <w:tcPr>
            <w:tcW w:w="1057"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r>
      <w:tr w:rsidR="000B567F">
        <w:trPr>
          <w:trHeight w:val="125"/>
        </w:trPr>
        <w:tc>
          <w:tcPr>
            <w:tcW w:w="1057"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lastRenderedPageBreak/>
              <w:t xml:space="preserve">　</w:t>
            </w:r>
          </w:p>
        </w:tc>
        <w:tc>
          <w:tcPr>
            <w:tcW w:w="2756" w:type="dxa"/>
            <w:gridSpan w:val="2"/>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r>
              <w:rPr>
                <w:rFonts w:ascii="仿宋_GB2312" w:eastAsia="仿宋_GB2312" w:hAnsi="楷体" w:hint="eastAsia"/>
                <w:szCs w:val="32"/>
              </w:rPr>
              <w:t>本级配套</w:t>
            </w:r>
          </w:p>
        </w:tc>
        <w:tc>
          <w:tcPr>
            <w:tcW w:w="1476" w:type="dxa"/>
            <w:noWrap/>
          </w:tcPr>
          <w:p w:rsidR="000B567F" w:rsidRDefault="000B567F">
            <w:pPr>
              <w:pStyle w:val="a8"/>
              <w:spacing w:line="440" w:lineRule="exact"/>
              <w:ind w:leftChars="200" w:left="420" w:firstLineChars="0" w:firstLine="0"/>
              <w:rPr>
                <w:rFonts w:ascii="仿宋_GB2312" w:eastAsia="仿宋_GB2312" w:hAnsi="楷体"/>
                <w:szCs w:val="32"/>
              </w:rPr>
            </w:pPr>
          </w:p>
        </w:tc>
        <w:tc>
          <w:tcPr>
            <w:tcW w:w="248" w:type="dxa"/>
            <w:noWrap/>
          </w:tcPr>
          <w:p w:rsidR="000B567F" w:rsidRDefault="000B567F">
            <w:pPr>
              <w:pStyle w:val="a8"/>
              <w:spacing w:line="440" w:lineRule="exact"/>
              <w:ind w:leftChars="200" w:left="420"/>
              <w:jc w:val="left"/>
              <w:rPr>
                <w:rFonts w:ascii="仿宋_GB2312" w:eastAsia="仿宋_GB2312" w:hAnsi="楷体"/>
                <w:szCs w:val="32"/>
              </w:rPr>
            </w:pPr>
          </w:p>
        </w:tc>
        <w:tc>
          <w:tcPr>
            <w:tcW w:w="2377" w:type="dxa"/>
            <w:gridSpan w:val="2"/>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r>
              <w:rPr>
                <w:rFonts w:ascii="仿宋_GB2312" w:eastAsia="仿宋_GB2312" w:hAnsi="楷体" w:hint="eastAsia"/>
                <w:szCs w:val="32"/>
              </w:rPr>
              <w:t>本级配套</w:t>
            </w:r>
          </w:p>
        </w:tc>
        <w:tc>
          <w:tcPr>
            <w:tcW w:w="1776" w:type="dxa"/>
            <w:noWrap/>
          </w:tcPr>
          <w:p w:rsidR="000B567F" w:rsidRDefault="000B567F">
            <w:pPr>
              <w:pStyle w:val="a8"/>
              <w:spacing w:line="440" w:lineRule="exact"/>
              <w:ind w:leftChars="200" w:left="420" w:firstLineChars="0" w:firstLine="0"/>
              <w:rPr>
                <w:rFonts w:ascii="仿宋_GB2312" w:eastAsia="仿宋_GB2312" w:hAnsi="楷体"/>
                <w:szCs w:val="32"/>
              </w:rPr>
            </w:pPr>
            <w:bookmarkStart w:id="0" w:name="_GoBack"/>
            <w:bookmarkEnd w:id="0"/>
          </w:p>
        </w:tc>
        <w:tc>
          <w:tcPr>
            <w:tcW w:w="1057"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r>
      <w:tr w:rsidR="000B567F">
        <w:trPr>
          <w:trHeight w:val="125"/>
        </w:trPr>
        <w:tc>
          <w:tcPr>
            <w:tcW w:w="1057"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c>
          <w:tcPr>
            <w:tcW w:w="4232" w:type="dxa"/>
            <w:gridSpan w:val="3"/>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r>
              <w:rPr>
                <w:rFonts w:ascii="仿宋_GB2312" w:eastAsia="仿宋_GB2312" w:hAnsi="楷体" w:hint="eastAsia"/>
                <w:szCs w:val="32"/>
              </w:rPr>
              <w:t>部门自筹及其他</w:t>
            </w:r>
          </w:p>
        </w:tc>
        <w:tc>
          <w:tcPr>
            <w:tcW w:w="248" w:type="dxa"/>
            <w:noWrap/>
          </w:tcPr>
          <w:p w:rsidR="000B567F" w:rsidRDefault="000B567F">
            <w:pPr>
              <w:pStyle w:val="a8"/>
              <w:spacing w:line="440" w:lineRule="exact"/>
              <w:ind w:leftChars="200" w:left="420"/>
              <w:jc w:val="left"/>
              <w:rPr>
                <w:rFonts w:ascii="仿宋_GB2312" w:eastAsia="仿宋_GB2312" w:hAnsi="楷体"/>
                <w:szCs w:val="32"/>
              </w:rPr>
            </w:pPr>
          </w:p>
        </w:tc>
        <w:tc>
          <w:tcPr>
            <w:tcW w:w="4153" w:type="dxa"/>
            <w:gridSpan w:val="3"/>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r>
              <w:rPr>
                <w:rFonts w:ascii="仿宋_GB2312" w:eastAsia="仿宋_GB2312" w:hAnsi="楷体" w:hint="eastAsia"/>
                <w:szCs w:val="32"/>
              </w:rPr>
              <w:t>部门自筹及其他</w:t>
            </w:r>
          </w:p>
        </w:tc>
        <w:tc>
          <w:tcPr>
            <w:tcW w:w="1057" w:type="dxa"/>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 xml:space="preserve">　</w:t>
            </w:r>
          </w:p>
        </w:tc>
      </w:tr>
      <w:tr w:rsidR="000B567F">
        <w:trPr>
          <w:trHeight w:val="125"/>
        </w:trPr>
        <w:tc>
          <w:tcPr>
            <w:tcW w:w="10747" w:type="dxa"/>
            <w:gridSpan w:val="9"/>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（二）项目支出明细</w:t>
            </w:r>
          </w:p>
        </w:tc>
      </w:tr>
      <w:tr w:rsidR="000B567F">
        <w:trPr>
          <w:trHeight w:val="125"/>
        </w:trPr>
        <w:tc>
          <w:tcPr>
            <w:tcW w:w="2973" w:type="dxa"/>
            <w:gridSpan w:val="2"/>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支出内容</w:t>
            </w:r>
          </w:p>
        </w:tc>
        <w:tc>
          <w:tcPr>
            <w:tcW w:w="3100" w:type="dxa"/>
            <w:gridSpan w:val="4"/>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预算支出数</w:t>
            </w:r>
          </w:p>
        </w:tc>
        <w:tc>
          <w:tcPr>
            <w:tcW w:w="4674" w:type="dxa"/>
            <w:gridSpan w:val="3"/>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实际支出数</w:t>
            </w:r>
          </w:p>
        </w:tc>
      </w:tr>
      <w:tr w:rsidR="000B567F">
        <w:trPr>
          <w:trHeight w:val="125"/>
        </w:trPr>
        <w:tc>
          <w:tcPr>
            <w:tcW w:w="2973" w:type="dxa"/>
            <w:gridSpan w:val="2"/>
            <w:noWrap/>
          </w:tcPr>
          <w:p w:rsidR="000B567F" w:rsidRDefault="0078434F">
            <w:pPr>
              <w:spacing w:line="440" w:lineRule="exact"/>
              <w:jc w:val="left"/>
              <w:rPr>
                <w:rFonts w:ascii="仿宋_GB2312" w:eastAsia="仿宋_GB2312" w:hAnsi="楷体"/>
                <w:szCs w:val="32"/>
              </w:rPr>
            </w:pPr>
            <w:r>
              <w:rPr>
                <w:rFonts w:ascii="仿宋_GB2312" w:eastAsia="仿宋_GB2312" w:hAnsi="楷体" w:hint="eastAsia"/>
                <w:szCs w:val="32"/>
              </w:rPr>
              <w:t>军队离退休干部及无军籍职工人员经费</w:t>
            </w:r>
          </w:p>
        </w:tc>
        <w:tc>
          <w:tcPr>
            <w:tcW w:w="3100" w:type="dxa"/>
            <w:gridSpan w:val="4"/>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14640.07</w:t>
            </w:r>
          </w:p>
        </w:tc>
        <w:tc>
          <w:tcPr>
            <w:tcW w:w="4674" w:type="dxa"/>
            <w:gridSpan w:val="3"/>
            <w:noWrap/>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14640.07</w:t>
            </w:r>
          </w:p>
        </w:tc>
      </w:tr>
    </w:tbl>
    <w:p w:rsidR="000B567F" w:rsidRDefault="000B567F">
      <w:pPr>
        <w:pStyle w:val="a8"/>
        <w:spacing w:line="440" w:lineRule="exact"/>
        <w:ind w:leftChars="200" w:left="420"/>
        <w:jc w:val="left"/>
        <w:rPr>
          <w:rFonts w:ascii="仿宋_GB2312" w:eastAsia="仿宋_GB2312" w:hAnsi="楷体"/>
          <w:szCs w:val="32"/>
        </w:rPr>
      </w:pPr>
    </w:p>
    <w:p w:rsidR="000B567F" w:rsidRDefault="0078434F">
      <w:pPr>
        <w:pStyle w:val="a8"/>
        <w:numPr>
          <w:ilvl w:val="0"/>
          <w:numId w:val="11"/>
        </w:numPr>
        <w:topLinePunct/>
        <w:spacing w:line="440" w:lineRule="exact"/>
        <w:ind w:left="786" w:firstLineChars="0"/>
        <w:rPr>
          <w:rFonts w:ascii="仿宋_GB2312" w:eastAsia="仿宋_GB2312" w:hAnsi="楷体"/>
          <w:szCs w:val="32"/>
        </w:rPr>
      </w:pPr>
      <w:r>
        <w:rPr>
          <w:rFonts w:ascii="仿宋_GB2312" w:eastAsia="仿宋_GB2312" w:hAnsi="楷体" w:hint="eastAsia"/>
          <w:szCs w:val="32"/>
        </w:rPr>
        <w:t>组织及管理情况。包括项目组织情况、项目实施流程、资金拨付流程。</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每月由具体分管科室安置科，审核应发放离退休工资的军休干部、无军籍职工相关资料，编制出发放的离退休工资表后交分管领导审核，主管领导审批，交计划财务科划款到银行统一代发；病故抚恤由安置科审核病故老干部家属提供的相关资料，计算出应发放的抚恤费后交分管领导审核，主管领导审批，交财务通过银行代发划款到家属提供的个人帐号。其他军休安置工作按年度计划开展。</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（二）绩效目标。</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 xml:space="preserve">1.  </w:t>
      </w:r>
      <w:r>
        <w:rPr>
          <w:rFonts w:ascii="仿宋_GB2312" w:eastAsia="仿宋_GB2312" w:hAnsi="楷体" w:hint="eastAsia"/>
          <w:szCs w:val="32"/>
        </w:rPr>
        <w:t>总目标。</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按相关文件规定，落实军休干</w:t>
      </w:r>
      <w:r>
        <w:rPr>
          <w:rFonts w:ascii="仿宋_GB2312" w:eastAsia="仿宋_GB2312" w:hAnsi="楷体" w:hint="eastAsia"/>
          <w:szCs w:val="32"/>
        </w:rPr>
        <w:t>部“两个待遇”，按时按标准发放军队离退休干部、无军籍职工离退休工资，组织好有关活动。</w:t>
      </w:r>
    </w:p>
    <w:p w:rsidR="000B567F" w:rsidRDefault="0078434F">
      <w:pPr>
        <w:pStyle w:val="a8"/>
        <w:numPr>
          <w:ilvl w:val="0"/>
          <w:numId w:val="12"/>
        </w:numPr>
        <w:topLinePunct/>
        <w:spacing w:line="440" w:lineRule="exact"/>
        <w:ind w:firstLineChars="0"/>
        <w:rPr>
          <w:rFonts w:ascii="仿宋_GB2312" w:eastAsia="仿宋_GB2312" w:hAnsi="楷体"/>
          <w:szCs w:val="32"/>
        </w:rPr>
      </w:pPr>
      <w:r>
        <w:rPr>
          <w:rFonts w:ascii="仿宋_GB2312" w:eastAsia="仿宋_GB2312" w:hAnsi="楷体" w:hint="eastAsia"/>
          <w:szCs w:val="32"/>
        </w:rPr>
        <w:t>年度目标。包括产出目标、效果目标。</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产出目标：按照上级的安置计划完成军队移交政府离退休人员安置，实际发放人数和应该发放人数一致，规范审批，按标准发放，在规定时间发放完成。</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效果目标：军休干部得到一定经济补助，维护稳定，促进协调发展，对社会发展有一定可持续影响。</w:t>
      </w:r>
    </w:p>
    <w:p w:rsidR="000B567F" w:rsidRDefault="0078434F">
      <w:pPr>
        <w:topLinePunct/>
        <w:spacing w:line="440" w:lineRule="exact"/>
        <w:ind w:firstLineChars="250" w:firstLine="525"/>
        <w:rPr>
          <w:rFonts w:ascii="黑体" w:eastAsia="黑体" w:hAnsi="黑体"/>
          <w:szCs w:val="32"/>
        </w:rPr>
      </w:pPr>
      <w:r>
        <w:rPr>
          <w:rFonts w:ascii="黑体" w:eastAsia="黑体" w:hAnsi="黑体" w:hint="eastAsia"/>
          <w:szCs w:val="32"/>
        </w:rPr>
        <w:t>二、绩效评价工作情况</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（一）绩效评价目的。</w:t>
      </w:r>
    </w:p>
    <w:p w:rsidR="000B567F" w:rsidRDefault="0078434F">
      <w:pPr>
        <w:topLinePunct/>
        <w:spacing w:line="440" w:lineRule="exact"/>
        <w:ind w:leftChars="200" w:left="420" w:firstLineChars="250" w:firstLine="525"/>
        <w:rPr>
          <w:rFonts w:ascii="仿宋_GB2312" w:eastAsia="仿宋_GB2312" w:hAnsi="楷体"/>
          <w:szCs w:val="32"/>
        </w:rPr>
      </w:pPr>
      <w:r>
        <w:rPr>
          <w:rFonts w:ascii="仿宋_GB2312" w:eastAsia="仿宋_GB2312" w:hAnsi="楷体" w:hint="eastAsia"/>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（二）绩效评价工作方案制定过程。</w:t>
      </w:r>
    </w:p>
    <w:p w:rsidR="000B567F" w:rsidRDefault="0078434F">
      <w:pPr>
        <w:topLinePunct/>
        <w:spacing w:line="440" w:lineRule="exact"/>
        <w:ind w:leftChars="200" w:left="420" w:firstLineChars="200" w:firstLine="420"/>
        <w:rPr>
          <w:rFonts w:ascii="仿宋_GB2312" w:eastAsia="仿宋_GB2312" w:hAnsi="楷体"/>
          <w:szCs w:val="32"/>
        </w:rPr>
      </w:pPr>
      <w:r>
        <w:rPr>
          <w:rFonts w:ascii="仿宋_GB2312" w:eastAsia="仿宋_GB2312" w:hAnsi="楷体" w:hint="eastAsia"/>
          <w:szCs w:val="32"/>
        </w:rPr>
        <w:t>根据相关文件，做好前期准备工作。成立绩效评价工作小组，负责绩效评价工作的组织领导和具体实施。评价小组采取座谈会等方式听取情况，检查部门项目支出有关账</w:t>
      </w:r>
      <w:r>
        <w:rPr>
          <w:rFonts w:ascii="仿宋_GB2312" w:eastAsia="仿宋_GB2312" w:hAnsi="楷体" w:hint="eastAsia"/>
          <w:szCs w:val="32"/>
        </w:rPr>
        <w:lastRenderedPageBreak/>
        <w:t>目，收集项目支出相关资料，并</w:t>
      </w:r>
      <w:r>
        <w:rPr>
          <w:rFonts w:ascii="仿宋_GB2312" w:eastAsia="仿宋_GB2312" w:hAnsi="楷体" w:hint="eastAsia"/>
          <w:szCs w:val="32"/>
        </w:rPr>
        <w:t>根据各部门报送的绩效自评材料进行分析，形成评价结论。</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（三）绩效评价原则、评价方法</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1.</w:t>
      </w:r>
      <w:r>
        <w:rPr>
          <w:rFonts w:ascii="仿宋_GB2312" w:eastAsia="仿宋_GB2312" w:hAnsi="楷体" w:hint="eastAsia"/>
          <w:szCs w:val="32"/>
        </w:rPr>
        <w:t>绩效评价原则。</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科学规范、公开公正、绩效相关等原则。</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2.</w:t>
      </w:r>
      <w:r>
        <w:rPr>
          <w:rFonts w:ascii="仿宋_GB2312" w:eastAsia="仿宋_GB2312" w:hAnsi="楷体" w:hint="eastAsia"/>
          <w:szCs w:val="32"/>
        </w:rPr>
        <w:t>绩效评价方法。</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采取座谈会、数据采集和社会调查等方式。</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（四）绩效评价实施过程</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1.</w:t>
      </w:r>
      <w:r>
        <w:rPr>
          <w:rFonts w:ascii="仿宋_GB2312" w:eastAsia="仿宋_GB2312" w:hAnsi="楷体" w:hint="eastAsia"/>
          <w:szCs w:val="32"/>
        </w:rPr>
        <w:t>数据填报和采集。</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2.</w:t>
      </w:r>
      <w:r>
        <w:rPr>
          <w:rFonts w:ascii="仿宋_GB2312" w:eastAsia="仿宋_GB2312" w:hAnsi="楷体" w:hint="eastAsia"/>
          <w:szCs w:val="32"/>
        </w:rPr>
        <w:t>社会调查。</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3.</w:t>
      </w:r>
      <w:r>
        <w:rPr>
          <w:rFonts w:ascii="仿宋_GB2312" w:eastAsia="仿宋_GB2312" w:hAnsi="楷体" w:hint="eastAsia"/>
          <w:szCs w:val="32"/>
        </w:rPr>
        <w:t>数据分析和撰写报告。</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（五）本次绩效评价的局限性。</w:t>
      </w:r>
    </w:p>
    <w:p w:rsidR="000B567F" w:rsidRDefault="0078434F">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无</w:t>
      </w:r>
    </w:p>
    <w:p w:rsidR="000B567F" w:rsidRDefault="0078434F">
      <w:pPr>
        <w:topLinePunct/>
        <w:spacing w:line="440" w:lineRule="exact"/>
        <w:ind w:firstLineChars="250" w:firstLine="525"/>
        <w:rPr>
          <w:rFonts w:ascii="黑体" w:eastAsia="黑体" w:hAnsi="黑体"/>
          <w:szCs w:val="32"/>
        </w:rPr>
      </w:pPr>
      <w:r>
        <w:rPr>
          <w:rFonts w:ascii="黑体" w:eastAsia="黑体" w:hAnsi="黑体" w:hint="eastAsia"/>
          <w:szCs w:val="32"/>
        </w:rPr>
        <w:t>三、评价结论和绩效分析</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（一）评价结论。</w:t>
      </w:r>
    </w:p>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本项目按要求完成当年计划任务，促进社会和谐稳定发展、改善部分群众生活、满足群众需求、产生一定的经济效益，项目评为优秀。</w:t>
      </w:r>
      <w:r>
        <w:rPr>
          <w:rFonts w:ascii="仿宋_GB2312" w:eastAsia="仿宋_GB2312" w:hAnsi="楷体" w:hint="eastAsia"/>
          <w:szCs w:val="32"/>
        </w:rPr>
        <w:t>2022</w:t>
      </w:r>
      <w:r>
        <w:rPr>
          <w:rFonts w:ascii="仿宋_GB2312" w:eastAsia="仿宋_GB2312" w:hAnsi="楷体" w:hint="eastAsia"/>
          <w:szCs w:val="32"/>
        </w:rPr>
        <w:t>年</w:t>
      </w:r>
      <w:r>
        <w:rPr>
          <w:rFonts w:ascii="仿宋_GB2312" w:eastAsia="仿宋_GB2312" w:hAnsi="楷体" w:hint="eastAsia"/>
          <w:szCs w:val="32"/>
        </w:rPr>
        <w:t>绩效自评综合得分为</w:t>
      </w:r>
      <w:r>
        <w:rPr>
          <w:rFonts w:ascii="仿宋_GB2312" w:eastAsia="仿宋_GB2312" w:hAnsi="楷体" w:hint="eastAsia"/>
          <w:szCs w:val="32"/>
        </w:rPr>
        <w:t>96</w:t>
      </w:r>
      <w:r>
        <w:rPr>
          <w:rFonts w:ascii="仿宋_GB2312" w:eastAsia="仿宋_GB2312" w:hAnsi="楷体" w:hint="eastAsia"/>
          <w:szCs w:val="32"/>
        </w:rPr>
        <w:t>分。</w:t>
      </w:r>
    </w:p>
    <w:p w:rsidR="000B567F" w:rsidRDefault="0078434F">
      <w:pPr>
        <w:topLinePunct/>
        <w:spacing w:line="440" w:lineRule="exact"/>
        <w:ind w:firstLineChars="250" w:firstLine="525"/>
        <w:rPr>
          <w:rFonts w:ascii="仿宋" w:eastAsia="仿宋" w:hAnsi="仿宋"/>
          <w:szCs w:val="32"/>
        </w:rPr>
      </w:pPr>
      <w:r>
        <w:rPr>
          <w:rFonts w:ascii="楷体" w:eastAsia="楷体" w:hAnsi="楷体" w:hint="eastAsia"/>
          <w:szCs w:val="32"/>
        </w:rPr>
        <w:t>（二）具体绩效分析。</w:t>
      </w:r>
      <w:r>
        <w:rPr>
          <w:rFonts w:ascii="仿宋" w:eastAsia="仿宋" w:hAnsi="仿宋" w:hint="eastAsia"/>
          <w:szCs w:val="32"/>
        </w:rPr>
        <w:t>对照绩效评价指标体系逐项进行分析、评价并打分。</w:t>
      </w:r>
    </w:p>
    <w:tbl>
      <w:tblPr>
        <w:tblW w:w="10520" w:type="dxa"/>
        <w:tblInd w:w="-7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1694"/>
        <w:gridCol w:w="143"/>
        <w:gridCol w:w="479"/>
        <w:gridCol w:w="629"/>
        <w:gridCol w:w="105"/>
        <w:gridCol w:w="334"/>
        <w:gridCol w:w="825"/>
        <w:gridCol w:w="180"/>
        <w:gridCol w:w="420"/>
        <w:gridCol w:w="1035"/>
        <w:gridCol w:w="270"/>
        <w:gridCol w:w="144"/>
        <w:gridCol w:w="1320"/>
        <w:gridCol w:w="148"/>
        <w:gridCol w:w="420"/>
        <w:gridCol w:w="738"/>
        <w:gridCol w:w="240"/>
        <w:gridCol w:w="360"/>
        <w:gridCol w:w="240"/>
        <w:gridCol w:w="796"/>
      </w:tblGrid>
      <w:tr w:rsidR="000B567F">
        <w:trPr>
          <w:trHeight w:val="567"/>
        </w:trPr>
        <w:tc>
          <w:tcPr>
            <w:tcW w:w="10520" w:type="dxa"/>
            <w:gridSpan w:val="20"/>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昆明市盘龙区退役军人事务局军队离退休干部及无军籍职工人员经费项目支出绩效自评情况</w:t>
            </w:r>
          </w:p>
        </w:tc>
      </w:tr>
      <w:tr w:rsidR="000B567F">
        <w:trPr>
          <w:trHeight w:val="567"/>
        </w:trPr>
        <w:tc>
          <w:tcPr>
            <w:tcW w:w="1837" w:type="dxa"/>
            <w:gridSpan w:val="2"/>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项目支出绩效定性目标及实施计划完成情况</w:t>
            </w:r>
          </w:p>
        </w:tc>
        <w:tc>
          <w:tcPr>
            <w:tcW w:w="4277" w:type="dxa"/>
            <w:gridSpan w:val="9"/>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预期目标</w:t>
            </w:r>
          </w:p>
        </w:tc>
        <w:tc>
          <w:tcPr>
            <w:tcW w:w="4406" w:type="dxa"/>
            <w:gridSpan w:val="9"/>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实际完成</w:t>
            </w:r>
          </w:p>
        </w:tc>
      </w:tr>
      <w:tr w:rsidR="000B567F">
        <w:trPr>
          <w:trHeight w:val="557"/>
        </w:trPr>
        <w:tc>
          <w:tcPr>
            <w:tcW w:w="1837" w:type="dxa"/>
            <w:gridSpan w:val="2"/>
            <w:vMerge/>
            <w:tcBorders>
              <w:top w:val="single" w:sz="4" w:space="0" w:color="000000"/>
              <w:left w:val="single" w:sz="4" w:space="0" w:color="000000"/>
              <w:bottom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4277" w:type="dxa"/>
            <w:gridSpan w:val="9"/>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按相关文件规定，落实军休干部“两个待遇”，按时按标准发放军队离退休干部、无军籍职工离退休工资，组织好有关活动。</w:t>
            </w:r>
          </w:p>
        </w:tc>
        <w:tc>
          <w:tcPr>
            <w:tcW w:w="4406" w:type="dxa"/>
            <w:gridSpan w:val="9"/>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pStyle w:val="a8"/>
              <w:spacing w:line="440" w:lineRule="exact"/>
              <w:ind w:leftChars="200" w:left="420"/>
              <w:jc w:val="left"/>
              <w:rPr>
                <w:rFonts w:ascii="仿宋_GB2312" w:eastAsia="仿宋_GB2312" w:hAnsi="楷体"/>
                <w:szCs w:val="32"/>
              </w:rPr>
            </w:pPr>
            <w:r>
              <w:rPr>
                <w:rFonts w:ascii="仿宋_GB2312" w:eastAsia="仿宋_GB2312" w:hAnsi="楷体" w:hint="eastAsia"/>
                <w:szCs w:val="32"/>
              </w:rPr>
              <w:t>按相关文件规定，落实军休干部“两个待遇”，按时按标准发放军队离退休干部、无军籍职工离退休工资，组织好有关活动。</w:t>
            </w:r>
          </w:p>
        </w:tc>
      </w:tr>
      <w:tr w:rsidR="000B567F">
        <w:trPr>
          <w:trHeight w:val="718"/>
        </w:trPr>
        <w:tc>
          <w:tcPr>
            <w:tcW w:w="1837" w:type="dxa"/>
            <w:gridSpan w:val="2"/>
            <w:vMerge w:val="restart"/>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项目支出绩效定量目标及实施计划完成情况</w:t>
            </w:r>
          </w:p>
        </w:tc>
        <w:tc>
          <w:tcPr>
            <w:tcW w:w="2372"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评价内容</w:t>
            </w:r>
          </w:p>
        </w:tc>
        <w:tc>
          <w:tcPr>
            <w:tcW w:w="3517"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绩效内容</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绩效目标值</w:t>
            </w: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完成情况</w:t>
            </w:r>
          </w:p>
        </w:tc>
      </w:tr>
      <w:tr w:rsidR="000B567F">
        <w:trPr>
          <w:trHeight w:val="454"/>
        </w:trPr>
        <w:tc>
          <w:tcPr>
            <w:tcW w:w="1837"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val="restart"/>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产出目标</w:t>
            </w:r>
          </w:p>
          <w:p w:rsidR="000B567F" w:rsidRDefault="000B567F">
            <w:pPr>
              <w:widowControl/>
              <w:spacing w:before="100" w:beforeAutospacing="1" w:after="100" w:afterAutospacing="1" w:line="320" w:lineRule="exact"/>
              <w:jc w:val="center"/>
              <w:textAlignment w:val="center"/>
              <w:rPr>
                <w:rFonts w:ascii="仿宋_GB2312" w:eastAsia="仿宋_GB2312" w:hAnsi="楷体"/>
                <w:szCs w:val="32"/>
              </w:rPr>
            </w:pPr>
          </w:p>
        </w:tc>
        <w:tc>
          <w:tcPr>
            <w:tcW w:w="1264"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质量指标</w:t>
            </w:r>
          </w:p>
        </w:tc>
        <w:tc>
          <w:tcPr>
            <w:tcW w:w="3517"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申请审核审批的规范性；是否按标准发放</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规范审批，按标准发放</w:t>
            </w: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规范审批，按标准发放</w:t>
            </w:r>
          </w:p>
        </w:tc>
      </w:tr>
      <w:tr w:rsidR="000B567F">
        <w:trPr>
          <w:trHeight w:val="454"/>
        </w:trPr>
        <w:tc>
          <w:tcPr>
            <w:tcW w:w="1837"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tcBorders>
              <w:left w:val="single" w:sz="4" w:space="0" w:color="000000"/>
              <w:right w:val="single" w:sz="4" w:space="0" w:color="000000"/>
            </w:tcBorders>
            <w:shd w:val="clear" w:color="auto" w:fill="auto"/>
            <w:vAlign w:val="center"/>
          </w:tcPr>
          <w:p w:rsidR="000B567F" w:rsidRDefault="000B567F">
            <w:pPr>
              <w:widowControl/>
              <w:jc w:val="left"/>
              <w:rPr>
                <w:rFonts w:ascii="仿宋_GB2312" w:eastAsia="仿宋_GB2312" w:hAnsi="楷体"/>
                <w:szCs w:val="32"/>
              </w:rPr>
            </w:pPr>
          </w:p>
        </w:tc>
        <w:tc>
          <w:tcPr>
            <w:tcW w:w="1264" w:type="dxa"/>
            <w:gridSpan w:val="3"/>
            <w:vMerge w:val="restart"/>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数量指标</w:t>
            </w:r>
          </w:p>
        </w:tc>
        <w:tc>
          <w:tcPr>
            <w:tcW w:w="3517"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0B567F">
            <w:pPr>
              <w:widowControl/>
              <w:spacing w:before="100" w:beforeAutospacing="1" w:after="100" w:afterAutospacing="1"/>
              <w:jc w:val="center"/>
              <w:textAlignment w:val="center"/>
              <w:rPr>
                <w:rFonts w:ascii="仿宋_GB2312" w:eastAsia="仿宋_GB2312" w:hAnsi="楷体"/>
                <w:szCs w:val="32"/>
              </w:rPr>
            </w:pPr>
          </w:p>
          <w:p w:rsidR="000B567F" w:rsidRDefault="0078434F">
            <w:pPr>
              <w:widowControl/>
              <w:spacing w:before="100" w:beforeAutospacing="1" w:after="100" w:afterAutospacing="1"/>
              <w:textAlignment w:val="center"/>
              <w:rPr>
                <w:rFonts w:ascii="仿宋_GB2312" w:eastAsia="仿宋_GB2312" w:hAnsi="楷体"/>
                <w:szCs w:val="32"/>
              </w:rPr>
            </w:pPr>
            <w:r>
              <w:rPr>
                <w:rFonts w:ascii="仿宋_GB2312" w:eastAsia="仿宋_GB2312" w:hAnsi="楷体" w:hint="eastAsia"/>
                <w:szCs w:val="32"/>
              </w:rPr>
              <w:t>1.</w:t>
            </w:r>
            <w:r>
              <w:rPr>
                <w:rFonts w:hint="eastAsia"/>
              </w:rPr>
              <w:t xml:space="preserve"> </w:t>
            </w:r>
            <w:r>
              <w:rPr>
                <w:rFonts w:hint="eastAsia"/>
              </w:rPr>
              <w:t>军队移交政府离退休人员安置情况</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tcPr>
          <w:p w:rsidR="000B567F" w:rsidRDefault="0078434F">
            <w:pPr>
              <w:rPr>
                <w:rFonts w:hint="eastAsia"/>
              </w:rPr>
            </w:pPr>
            <w:r>
              <w:rPr>
                <w:rFonts w:ascii="仿宋_GB2312" w:eastAsia="仿宋_GB2312" w:hAnsi="楷体" w:hint="eastAsia"/>
                <w:szCs w:val="32"/>
              </w:rPr>
              <w:t>按照上级的安置计划完成</w:t>
            </w: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tcPr>
          <w:p w:rsidR="000B567F" w:rsidRDefault="0078434F">
            <w:pPr>
              <w:rPr>
                <w:rFonts w:hint="eastAsia"/>
              </w:rPr>
            </w:pPr>
            <w:r>
              <w:rPr>
                <w:rFonts w:ascii="仿宋_GB2312" w:eastAsia="仿宋_GB2312" w:hAnsi="楷体" w:hint="eastAsia"/>
                <w:szCs w:val="32"/>
              </w:rPr>
              <w:t>按照上级的安置计划完成</w:t>
            </w:r>
          </w:p>
        </w:tc>
      </w:tr>
      <w:tr w:rsidR="000B567F">
        <w:trPr>
          <w:trHeight w:val="315"/>
        </w:trPr>
        <w:tc>
          <w:tcPr>
            <w:tcW w:w="1837"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tcBorders>
              <w:left w:val="single" w:sz="4" w:space="0" w:color="000000"/>
              <w:right w:val="single" w:sz="4" w:space="0" w:color="000000"/>
            </w:tcBorders>
            <w:shd w:val="clear" w:color="auto" w:fill="auto"/>
            <w:vAlign w:val="center"/>
          </w:tcPr>
          <w:p w:rsidR="000B567F" w:rsidRDefault="000B567F">
            <w:pPr>
              <w:widowControl/>
              <w:jc w:val="left"/>
              <w:rPr>
                <w:rFonts w:ascii="仿宋_GB2312" w:eastAsia="仿宋_GB2312" w:hAnsi="楷体"/>
                <w:szCs w:val="32"/>
              </w:rPr>
            </w:pPr>
          </w:p>
        </w:tc>
        <w:tc>
          <w:tcPr>
            <w:tcW w:w="1264" w:type="dxa"/>
            <w:gridSpan w:val="3"/>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3517"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0B567F">
            <w:pPr>
              <w:widowControl/>
              <w:spacing w:before="100" w:beforeAutospacing="1" w:after="100" w:afterAutospacing="1"/>
              <w:jc w:val="center"/>
              <w:textAlignment w:val="center"/>
              <w:rPr>
                <w:rFonts w:ascii="仿宋_GB2312" w:eastAsia="仿宋_GB2312" w:hAnsi="楷体"/>
                <w:szCs w:val="32"/>
              </w:rPr>
            </w:pPr>
          </w:p>
          <w:p w:rsidR="000B567F" w:rsidRDefault="0078434F">
            <w:pPr>
              <w:widowControl/>
              <w:spacing w:before="100" w:beforeAutospacing="1" w:after="100" w:afterAutospacing="1"/>
              <w:textAlignment w:val="center"/>
              <w:rPr>
                <w:rFonts w:ascii="仿宋_GB2312" w:eastAsia="仿宋_GB2312" w:hAnsi="楷体"/>
                <w:szCs w:val="32"/>
              </w:rPr>
            </w:pPr>
            <w:r>
              <w:rPr>
                <w:rFonts w:ascii="仿宋_GB2312" w:eastAsia="仿宋_GB2312" w:hAnsi="楷体" w:hint="eastAsia"/>
                <w:szCs w:val="32"/>
              </w:rPr>
              <w:lastRenderedPageBreak/>
              <w:t>2</w:t>
            </w:r>
            <w:r>
              <w:rPr>
                <w:rFonts w:ascii="仿宋_GB2312" w:eastAsia="仿宋_GB2312" w:hAnsi="楷体" w:hint="eastAsia"/>
                <w:szCs w:val="32"/>
              </w:rPr>
              <w:t>实际发放人数和应该发放人数是否一致</w:t>
            </w:r>
          </w:p>
        </w:tc>
        <w:tc>
          <w:tcPr>
            <w:tcW w:w="1158" w:type="dxa"/>
            <w:gridSpan w:val="2"/>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tcPr>
          <w:p w:rsidR="000B567F" w:rsidRDefault="0078434F">
            <w:pPr>
              <w:rPr>
                <w:rFonts w:hint="eastAsia"/>
              </w:rPr>
            </w:pPr>
            <w:r>
              <w:rPr>
                <w:rFonts w:ascii="仿宋_GB2312" w:eastAsia="仿宋_GB2312" w:hAnsi="楷体" w:hint="eastAsia"/>
                <w:szCs w:val="32"/>
              </w:rPr>
              <w:lastRenderedPageBreak/>
              <w:t>一致</w:t>
            </w:r>
          </w:p>
        </w:tc>
        <w:tc>
          <w:tcPr>
            <w:tcW w:w="1636" w:type="dxa"/>
            <w:gridSpan w:val="4"/>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tcPr>
          <w:p w:rsidR="000B567F" w:rsidRDefault="0078434F">
            <w:pPr>
              <w:rPr>
                <w:rFonts w:hint="eastAsia"/>
              </w:rPr>
            </w:pPr>
            <w:r>
              <w:rPr>
                <w:rFonts w:ascii="仿宋_GB2312" w:eastAsia="仿宋_GB2312" w:hAnsi="楷体" w:hint="eastAsia"/>
                <w:szCs w:val="32"/>
              </w:rPr>
              <w:t>一致</w:t>
            </w:r>
          </w:p>
        </w:tc>
      </w:tr>
      <w:tr w:rsidR="000B567F">
        <w:trPr>
          <w:trHeight w:val="1032"/>
        </w:trPr>
        <w:tc>
          <w:tcPr>
            <w:tcW w:w="1837"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tcBorders>
              <w:left w:val="single" w:sz="4" w:space="0" w:color="000000"/>
              <w:right w:val="single" w:sz="4" w:space="0" w:color="000000"/>
            </w:tcBorders>
            <w:shd w:val="clear" w:color="auto" w:fill="auto"/>
            <w:vAlign w:val="center"/>
          </w:tcPr>
          <w:p w:rsidR="000B567F" w:rsidRDefault="000B567F">
            <w:pPr>
              <w:widowControl/>
              <w:jc w:val="left"/>
              <w:rPr>
                <w:rFonts w:ascii="仿宋_GB2312" w:eastAsia="仿宋_GB2312" w:hAnsi="楷体"/>
                <w:szCs w:val="32"/>
              </w:rPr>
            </w:pPr>
          </w:p>
        </w:tc>
        <w:tc>
          <w:tcPr>
            <w:tcW w:w="1264" w:type="dxa"/>
            <w:gridSpan w:val="3"/>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时效指标</w:t>
            </w:r>
          </w:p>
        </w:tc>
        <w:tc>
          <w:tcPr>
            <w:tcW w:w="3517"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是否及时审批并在规定时间发放完成</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及时审批并在规定时间发放完成</w:t>
            </w: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及时审批并在规定时间发放完成</w:t>
            </w:r>
          </w:p>
        </w:tc>
      </w:tr>
      <w:tr w:rsidR="000B567F">
        <w:trPr>
          <w:trHeight w:val="454"/>
        </w:trPr>
        <w:tc>
          <w:tcPr>
            <w:tcW w:w="1837"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tcBorders>
              <w:left w:val="single" w:sz="4" w:space="0" w:color="000000"/>
              <w:right w:val="single" w:sz="4" w:space="0" w:color="000000"/>
            </w:tcBorders>
            <w:shd w:val="clear" w:color="auto" w:fill="auto"/>
            <w:vAlign w:val="center"/>
          </w:tcPr>
          <w:p w:rsidR="000B567F" w:rsidRDefault="000B567F">
            <w:pPr>
              <w:widowControl/>
              <w:jc w:val="left"/>
              <w:rPr>
                <w:rFonts w:ascii="仿宋_GB2312" w:eastAsia="仿宋_GB2312" w:hAnsi="楷体"/>
                <w:szCs w:val="32"/>
              </w:rPr>
            </w:pPr>
          </w:p>
        </w:tc>
        <w:tc>
          <w:tcPr>
            <w:tcW w:w="1264" w:type="dxa"/>
            <w:gridSpan w:val="3"/>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成本指标</w:t>
            </w:r>
          </w:p>
        </w:tc>
        <w:tc>
          <w:tcPr>
            <w:tcW w:w="3517"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专项经费</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按规定完成</w:t>
            </w: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已完成</w:t>
            </w:r>
            <w:r>
              <w:rPr>
                <w:rFonts w:ascii="仿宋_GB2312" w:eastAsia="仿宋_GB2312" w:hAnsi="楷体" w:hint="eastAsia"/>
                <w:szCs w:val="32"/>
              </w:rPr>
              <w:t>14640.07</w:t>
            </w:r>
            <w:r>
              <w:rPr>
                <w:rFonts w:ascii="仿宋_GB2312" w:eastAsia="仿宋_GB2312" w:hAnsi="楷体" w:hint="eastAsia"/>
                <w:szCs w:val="32"/>
              </w:rPr>
              <w:t>万元</w:t>
            </w:r>
          </w:p>
        </w:tc>
      </w:tr>
      <w:tr w:rsidR="000B567F">
        <w:trPr>
          <w:trHeight w:val="454"/>
        </w:trPr>
        <w:tc>
          <w:tcPr>
            <w:tcW w:w="1837"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val="restart"/>
            <w:tcBorders>
              <w:top w:val="single" w:sz="4" w:space="0" w:color="000000"/>
              <w:left w:val="single" w:sz="4" w:space="0" w:color="000000"/>
              <w:right w:val="single" w:sz="4" w:space="0" w:color="000000"/>
            </w:tcBorders>
            <w:shd w:val="clear" w:color="auto" w:fill="auto"/>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效益目标</w:t>
            </w:r>
          </w:p>
          <w:p w:rsidR="000B567F" w:rsidRDefault="0078434F">
            <w:pPr>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（预期实现的效益）</w:t>
            </w:r>
          </w:p>
        </w:tc>
        <w:tc>
          <w:tcPr>
            <w:tcW w:w="1264" w:type="dxa"/>
            <w:gridSpan w:val="3"/>
            <w:tcBorders>
              <w:top w:val="single" w:sz="4" w:space="0" w:color="000000"/>
              <w:left w:val="single" w:sz="4" w:space="0" w:color="000000"/>
              <w:right w:val="single" w:sz="4" w:space="0" w:color="000000"/>
            </w:tcBorders>
            <w:shd w:val="clear" w:color="auto" w:fill="auto"/>
            <w:vAlign w:val="center"/>
          </w:tcPr>
          <w:p w:rsidR="000B567F" w:rsidRDefault="0078434F">
            <w:pPr>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社会效益</w:t>
            </w:r>
          </w:p>
        </w:tc>
        <w:tc>
          <w:tcPr>
            <w:tcW w:w="3517"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维护稳定，促进协调发展</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维护稳定，促进协调发展稳定</w:t>
            </w: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维护稳定，促进协调发展</w:t>
            </w:r>
          </w:p>
        </w:tc>
      </w:tr>
      <w:tr w:rsidR="000B567F">
        <w:trPr>
          <w:trHeight w:val="454"/>
        </w:trPr>
        <w:tc>
          <w:tcPr>
            <w:tcW w:w="1837"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264" w:type="dxa"/>
            <w:gridSpan w:val="3"/>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经济效益</w:t>
            </w:r>
          </w:p>
        </w:tc>
        <w:tc>
          <w:tcPr>
            <w:tcW w:w="3517"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军休干部得到一定经济补助</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军休干部得到一定经济补助</w:t>
            </w: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军休干部得到一定经济补助</w:t>
            </w:r>
          </w:p>
        </w:tc>
      </w:tr>
      <w:tr w:rsidR="000B567F">
        <w:trPr>
          <w:trHeight w:val="454"/>
        </w:trPr>
        <w:tc>
          <w:tcPr>
            <w:tcW w:w="1837"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26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生态效益</w:t>
            </w:r>
          </w:p>
        </w:tc>
        <w:tc>
          <w:tcPr>
            <w:tcW w:w="3517"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此项目不涉及生态效益</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此项目不涉及生态效益</w:t>
            </w: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此项目不涉及生态效益</w:t>
            </w:r>
          </w:p>
        </w:tc>
      </w:tr>
      <w:tr w:rsidR="000B567F">
        <w:trPr>
          <w:trHeight w:val="454"/>
        </w:trPr>
        <w:tc>
          <w:tcPr>
            <w:tcW w:w="1837"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26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可持续影响指标</w:t>
            </w:r>
          </w:p>
        </w:tc>
        <w:tc>
          <w:tcPr>
            <w:tcW w:w="3517"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对社会发展有一定可持续影响</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对社会发展有一定可持续影响</w:t>
            </w: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对社会发展有一定可持续影响</w:t>
            </w:r>
          </w:p>
        </w:tc>
      </w:tr>
      <w:tr w:rsidR="000B567F">
        <w:trPr>
          <w:trHeight w:val="454"/>
        </w:trPr>
        <w:tc>
          <w:tcPr>
            <w:tcW w:w="1837" w:type="dxa"/>
            <w:gridSpan w:val="2"/>
            <w:vMerge/>
            <w:tcBorders>
              <w:left w:val="single" w:sz="4" w:space="0" w:color="000000"/>
              <w:bottom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108" w:type="dxa"/>
            <w:gridSpan w:val="2"/>
            <w:vMerge/>
            <w:tcBorders>
              <w:left w:val="single" w:sz="4" w:space="0" w:color="000000"/>
              <w:right w:val="single" w:sz="4" w:space="0" w:color="000000"/>
            </w:tcBorders>
            <w:vAlign w:val="center"/>
          </w:tcPr>
          <w:p w:rsidR="000B567F" w:rsidRDefault="000B567F">
            <w:pPr>
              <w:widowControl/>
              <w:jc w:val="left"/>
              <w:rPr>
                <w:rFonts w:ascii="仿宋_GB2312" w:eastAsia="仿宋_GB2312" w:hAnsi="楷体"/>
                <w:szCs w:val="32"/>
              </w:rPr>
            </w:pPr>
          </w:p>
        </w:tc>
        <w:tc>
          <w:tcPr>
            <w:tcW w:w="1264" w:type="dxa"/>
            <w:gridSpan w:val="3"/>
            <w:tcBorders>
              <w:top w:val="single" w:sz="4" w:space="0" w:color="000000"/>
              <w:left w:val="single" w:sz="4" w:space="0" w:color="000000"/>
              <w:right w:val="single" w:sz="4" w:space="0" w:color="000000"/>
            </w:tcBorders>
            <w:shd w:val="clear" w:color="auto" w:fill="auto"/>
            <w:vAlign w:val="center"/>
          </w:tcPr>
          <w:p w:rsidR="000B567F" w:rsidRDefault="0078434F">
            <w:pPr>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社会公众或服务对象满意度</w:t>
            </w:r>
          </w:p>
        </w:tc>
        <w:tc>
          <w:tcPr>
            <w:tcW w:w="3517"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退役安置满意度</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满意度达</w:t>
            </w:r>
            <w:r>
              <w:rPr>
                <w:rFonts w:ascii="仿宋_GB2312" w:eastAsia="仿宋_GB2312" w:hAnsi="楷体" w:hint="eastAsia"/>
                <w:szCs w:val="32"/>
              </w:rPr>
              <w:t>95%</w:t>
            </w: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jc w:val="center"/>
              <w:textAlignment w:val="center"/>
              <w:rPr>
                <w:rFonts w:ascii="仿宋_GB2312" w:eastAsia="仿宋_GB2312" w:hAnsi="楷体"/>
                <w:szCs w:val="32"/>
              </w:rPr>
            </w:pPr>
            <w:r>
              <w:rPr>
                <w:rFonts w:ascii="仿宋_GB2312" w:eastAsia="仿宋_GB2312" w:hAnsi="楷体" w:hint="eastAsia"/>
                <w:szCs w:val="32"/>
              </w:rPr>
              <w:t>满意度达</w:t>
            </w:r>
            <w:r>
              <w:rPr>
                <w:rFonts w:ascii="仿宋_GB2312" w:eastAsia="仿宋_GB2312" w:hAnsi="楷体" w:hint="eastAsia"/>
                <w:szCs w:val="32"/>
              </w:rPr>
              <w:t>95%</w:t>
            </w:r>
          </w:p>
        </w:tc>
      </w:tr>
      <w:tr w:rsidR="000B567F">
        <w:trPr>
          <w:trHeight w:val="567"/>
        </w:trPr>
        <w:tc>
          <w:tcPr>
            <w:tcW w:w="2945"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绩效自评综合得分</w:t>
            </w:r>
          </w:p>
        </w:tc>
        <w:tc>
          <w:tcPr>
            <w:tcW w:w="7575" w:type="dxa"/>
            <w:gridSpan w:val="1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96</w:t>
            </w:r>
          </w:p>
        </w:tc>
      </w:tr>
      <w:tr w:rsidR="000B567F">
        <w:trPr>
          <w:trHeight w:val="567"/>
        </w:trPr>
        <w:tc>
          <w:tcPr>
            <w:tcW w:w="2945"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评价等次</w:t>
            </w:r>
          </w:p>
        </w:tc>
        <w:tc>
          <w:tcPr>
            <w:tcW w:w="7575" w:type="dxa"/>
            <w:gridSpan w:val="1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0B567F" w:rsidRDefault="0078434F">
            <w:pPr>
              <w:widowControl/>
              <w:spacing w:before="100" w:beforeAutospacing="1" w:after="100" w:afterAutospacing="1" w:line="320" w:lineRule="exact"/>
              <w:jc w:val="center"/>
              <w:textAlignment w:val="center"/>
              <w:rPr>
                <w:rFonts w:ascii="仿宋_GB2312" w:eastAsia="仿宋_GB2312" w:hAnsi="楷体"/>
                <w:szCs w:val="32"/>
              </w:rPr>
            </w:pPr>
            <w:r>
              <w:rPr>
                <w:rFonts w:ascii="仿宋_GB2312" w:eastAsia="仿宋_GB2312" w:hAnsi="楷体" w:hint="eastAsia"/>
                <w:szCs w:val="32"/>
              </w:rPr>
              <w:t>优秀</w:t>
            </w:r>
          </w:p>
        </w:tc>
      </w:tr>
      <w:tr w:rsidR="000B567F">
        <w:tc>
          <w:tcPr>
            <w:tcW w:w="1694"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143"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479"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734" w:type="dxa"/>
            <w:gridSpan w:val="2"/>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334"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1005" w:type="dxa"/>
            <w:gridSpan w:val="2"/>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420"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1035"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270"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144"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1320"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148"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420"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738"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240"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360"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240"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c>
          <w:tcPr>
            <w:tcW w:w="796" w:type="dxa"/>
            <w:tcBorders>
              <w:top w:val="nil"/>
              <w:left w:val="nil"/>
              <w:bottom w:val="nil"/>
              <w:right w:val="nil"/>
            </w:tcBorders>
            <w:vAlign w:val="center"/>
          </w:tcPr>
          <w:p w:rsidR="000B567F" w:rsidRDefault="000B567F">
            <w:pPr>
              <w:widowControl/>
              <w:jc w:val="left"/>
              <w:rPr>
                <w:rFonts w:ascii="Arial" w:hAnsi="Arial" w:cs="Arial"/>
                <w:kern w:val="0"/>
                <w:sz w:val="1"/>
                <w:szCs w:val="18"/>
              </w:rPr>
            </w:pPr>
          </w:p>
        </w:tc>
      </w:tr>
    </w:tbl>
    <w:p w:rsidR="000B567F" w:rsidRDefault="000B567F">
      <w:pPr>
        <w:topLinePunct/>
        <w:spacing w:line="440" w:lineRule="exact"/>
        <w:jc w:val="left"/>
        <w:rPr>
          <w:rFonts w:ascii="仿宋" w:eastAsia="仿宋" w:hAnsi="仿宋"/>
          <w:szCs w:val="32"/>
        </w:rPr>
      </w:pPr>
    </w:p>
    <w:p w:rsidR="000B567F" w:rsidRDefault="0078434F">
      <w:pPr>
        <w:topLinePunct/>
        <w:spacing w:line="440" w:lineRule="exact"/>
        <w:ind w:firstLineChars="250" w:firstLine="525"/>
        <w:rPr>
          <w:rFonts w:ascii="黑体" w:eastAsia="黑体" w:hAnsi="黑体"/>
          <w:szCs w:val="32"/>
        </w:rPr>
      </w:pPr>
      <w:r>
        <w:rPr>
          <w:rFonts w:ascii="黑体" w:eastAsia="黑体" w:hAnsi="黑体" w:hint="eastAsia"/>
          <w:szCs w:val="32"/>
        </w:rPr>
        <w:t>四、主要经验及做法、存在的问题和建议</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（一）主要经验及做法；</w:t>
      </w:r>
    </w:p>
    <w:p w:rsidR="000B567F" w:rsidRDefault="0078434F">
      <w:pPr>
        <w:spacing w:line="440" w:lineRule="exact"/>
        <w:ind w:leftChars="200" w:left="420" w:firstLineChars="200" w:firstLine="420"/>
        <w:jc w:val="left"/>
        <w:rPr>
          <w:rFonts w:ascii="仿宋_GB2312" w:eastAsia="仿宋_GB2312" w:hAnsi="楷体"/>
          <w:szCs w:val="32"/>
        </w:rPr>
      </w:pPr>
      <w:r>
        <w:rPr>
          <w:rFonts w:ascii="仿宋_GB2312" w:eastAsia="仿宋_GB2312" w:hAnsi="楷体" w:hint="eastAsia"/>
          <w:szCs w:val="32"/>
        </w:rPr>
        <w:t>我单位依照专项资金管理办法，严格遵循专款专用、独立核算的管理原则。专项项目的申报严格按照财政资金管理的要求进行，专项资金财政拨款后及时进行了项目开展和资金投入。我单位目前对资金的管理按照项目自出涉及的经济科目规定，根据财务管理办法的相关制度执行。</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（二）存在的问题；</w:t>
      </w:r>
    </w:p>
    <w:p w:rsidR="000B567F" w:rsidRDefault="0078434F">
      <w:pPr>
        <w:spacing w:line="440" w:lineRule="exact"/>
        <w:ind w:leftChars="200" w:left="420" w:firstLineChars="200" w:firstLine="420"/>
        <w:jc w:val="left"/>
        <w:rPr>
          <w:rFonts w:ascii="仿宋_GB2312" w:eastAsia="仿宋_GB2312" w:hAnsi="楷体"/>
          <w:szCs w:val="32"/>
        </w:rPr>
      </w:pPr>
      <w:r>
        <w:rPr>
          <w:rFonts w:ascii="仿宋_GB2312" w:eastAsia="仿宋_GB2312" w:hAnsi="楷体" w:hint="eastAsia"/>
          <w:szCs w:val="32"/>
        </w:rPr>
        <w:t>今年在整个绩效目标执行过程中，能严格按照绩效管理有关规定和实现目标要求定期分析实施进程和实现进度，查找问题，加强管理。确保绩效目标的实现。但还存在部分上级经费下拨较晚，上级拨款与本级资金使用不同步的情况，存在本级垫付经费的问题。</w:t>
      </w:r>
    </w:p>
    <w:p w:rsidR="000B567F" w:rsidRDefault="0078434F">
      <w:pPr>
        <w:topLinePunct/>
        <w:spacing w:line="440" w:lineRule="exact"/>
        <w:ind w:firstLineChars="250" w:firstLine="525"/>
        <w:rPr>
          <w:rFonts w:ascii="楷体" w:eastAsia="楷体" w:hAnsi="楷体"/>
          <w:szCs w:val="32"/>
        </w:rPr>
      </w:pPr>
      <w:r>
        <w:rPr>
          <w:rFonts w:ascii="楷体" w:eastAsia="楷体" w:hAnsi="楷体" w:hint="eastAsia"/>
          <w:szCs w:val="32"/>
        </w:rPr>
        <w:t>（三）建议和改进措施。</w:t>
      </w:r>
    </w:p>
    <w:p w:rsidR="000B567F" w:rsidRDefault="0078434F">
      <w:pPr>
        <w:spacing w:line="440" w:lineRule="exact"/>
        <w:ind w:leftChars="200" w:left="420" w:firstLineChars="200" w:firstLine="420"/>
        <w:jc w:val="left"/>
        <w:rPr>
          <w:rFonts w:ascii="仿宋_GB2312" w:eastAsia="仿宋_GB2312" w:hAnsi="楷体"/>
          <w:szCs w:val="32"/>
        </w:rPr>
      </w:pPr>
      <w:r>
        <w:rPr>
          <w:rFonts w:ascii="仿宋_GB2312" w:eastAsia="仿宋_GB2312" w:hAnsi="楷体" w:hint="eastAsia"/>
          <w:szCs w:val="32"/>
        </w:rPr>
        <w:lastRenderedPageBreak/>
        <w:t>今后工作中各专项资金使用科室应当高度重视绩效评价结果的应用工作，充分发挥绩效评价以评促管效能，积极探索和建立一套与预算管理相结合、多渠道应用评价结果的有效机制，努力提高绩效意识和财政资金使用效益。我单位将健全预算执行进度和考核机制，加强与上级部门、本级财政的</w:t>
      </w:r>
      <w:r>
        <w:rPr>
          <w:rFonts w:ascii="仿宋_GB2312" w:eastAsia="仿宋_GB2312" w:hAnsi="楷体" w:hint="eastAsia"/>
          <w:szCs w:val="32"/>
        </w:rPr>
        <w:t>沟通，达到上级经费下拨与本级资金使用同步的效果，以便更好的提高资金使用效率。</w:t>
      </w: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p w:rsidR="000B567F" w:rsidRDefault="000B567F">
      <w:pPr>
        <w:rPr>
          <w:rFonts w:hint="eastAsia"/>
        </w:rPr>
      </w:pPr>
    </w:p>
    <w:sectPr w:rsidR="000B567F" w:rsidSect="000B567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434F" w:rsidRDefault="0078434F" w:rsidP="000B567F">
      <w:r>
        <w:separator/>
      </w:r>
    </w:p>
  </w:endnote>
  <w:endnote w:type="continuationSeparator" w:id="0">
    <w:p w:rsidR="0078434F" w:rsidRDefault="0078434F" w:rsidP="000B567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altName w:val="Times New Roman"/>
    <w:panose1 w:val="00000000000000000000"/>
    <w:charset w:val="00"/>
    <w:family w:val="roman"/>
    <w:notTrueType/>
    <w:pitch w:val="default"/>
    <w:sig w:usb0="00000000" w:usb1="00000000" w:usb2="00000000" w:usb3="00000000" w:csb0="00000000" w:csb1="00000000"/>
  </w:font>
  <w:font w:name="Cambria">
    <w:altName w:val="Palatino Linotype"/>
    <w:panose1 w:val="02040503050406030204"/>
    <w:charset w:val="00"/>
    <w:family w:val="roman"/>
    <w:notTrueType/>
    <w:pitch w:val="default"/>
    <w:sig w:usb0="00000000" w:usb1="00000000" w:usb2="00000000" w:usb3="00000000" w:csb0="00000000" w:csb1="00000000"/>
  </w:font>
  <w:font w:name="黑体">
    <w:altName w:val="SimHei"/>
    <w:panose1 w:val="02010600030101010101"/>
    <w:charset w:val="86"/>
    <w:family w:val="auto"/>
    <w:pitch w:val="variable"/>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PMingLiU">
    <w:altName w:val="新細明體"/>
    <w:panose1 w:val="02020300000000000000"/>
    <w:charset w:val="88"/>
    <w:family w:val="roman"/>
    <w:pitch w:val="variable"/>
    <w:sig w:usb0="00000003" w:usb1="080E0000" w:usb2="00000016" w:usb3="00000000" w:csb0="00100001" w:csb1="00000000"/>
  </w:font>
  <w:font w:name="楷体">
    <w:altName w:val="宋体"/>
    <w:charset w:val="86"/>
    <w:family w:val="modern"/>
    <w:pitch w:val="default"/>
    <w:sig w:usb0="00000000" w:usb1="38CF7CFA" w:usb2="00000016" w:usb3="00000000" w:csb0="00040001" w:csb1="00000000"/>
  </w:font>
  <w:font w:name="方正小标宋_GBK">
    <w:altName w:val="方正兰亭超细黑简体"/>
    <w:charset w:val="86"/>
    <w:family w:val="script"/>
    <w:pitch w:val="default"/>
    <w:sig w:usb0="00000000" w:usb1="00000000" w:usb2="00000010" w:usb3="00000000" w:csb0="00040000" w:csb1="00000000"/>
  </w:font>
  <w:font w:name="仿宋">
    <w:altName w:val="宋体"/>
    <w:charset w:val="86"/>
    <w:family w:val="modern"/>
    <w:pitch w:val="default"/>
    <w:sig w:usb0="00000000" w:usb1="38CF7CFA" w:usb2="00000016" w:usb3="00000000" w:csb0="00040001"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67F" w:rsidRDefault="000B567F">
    <w:pPr>
      <w:pStyle w:val="a4"/>
      <w:rPr>
        <w:rFonts w:hint="eastAsia"/>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353600"/>
    </w:sdtPr>
    <w:sdtContent>
      <w:p w:rsidR="000B567F" w:rsidRDefault="000B567F">
        <w:pPr>
          <w:pStyle w:val="a4"/>
          <w:jc w:val="right"/>
          <w:rPr>
            <w:rFonts w:hint="eastAsia"/>
          </w:rPr>
        </w:pPr>
        <w:r w:rsidRPr="000B567F">
          <w:fldChar w:fldCharType="begin"/>
        </w:r>
        <w:r w:rsidR="0078434F">
          <w:instrText xml:space="preserve"> PAGE   \* MERGEFORMAT </w:instrText>
        </w:r>
        <w:r w:rsidRPr="000B567F">
          <w:fldChar w:fldCharType="separate"/>
        </w:r>
        <w:r w:rsidR="00E739A6" w:rsidRPr="00E739A6">
          <w:rPr>
            <w:rFonts w:hint="eastAsia"/>
            <w:noProof/>
            <w:lang w:val="zh-CN"/>
          </w:rPr>
          <w:t>19</w:t>
        </w:r>
        <w:r>
          <w:rPr>
            <w:lang w:val="zh-CN"/>
          </w:rPr>
          <w:fldChar w:fldCharType="end"/>
        </w:r>
      </w:p>
    </w:sdtContent>
  </w:sdt>
  <w:p w:rsidR="000B567F" w:rsidRDefault="000B567F">
    <w:pPr>
      <w:pStyle w:val="a4"/>
      <w:rPr>
        <w:rFonts w:hint="eastAsia"/>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353599"/>
    </w:sdtPr>
    <w:sdtContent>
      <w:p w:rsidR="000B567F" w:rsidRDefault="000B567F">
        <w:pPr>
          <w:pStyle w:val="a4"/>
          <w:rPr>
            <w:rFonts w:hint="eastAsia"/>
          </w:rPr>
        </w:pPr>
        <w:r w:rsidRPr="000B567F">
          <w:fldChar w:fldCharType="begin"/>
        </w:r>
        <w:r w:rsidR="0078434F">
          <w:instrText xml:space="preserve"> PAGE   \* MERGEFORMAT </w:instrText>
        </w:r>
        <w:r w:rsidRPr="000B567F">
          <w:fldChar w:fldCharType="separate"/>
        </w:r>
        <w:r w:rsidR="00E739A6" w:rsidRPr="00E739A6">
          <w:rPr>
            <w:rFonts w:hint="eastAsia"/>
            <w:noProof/>
            <w:lang w:val="zh-CN"/>
          </w:rPr>
          <w:t>1</w:t>
        </w:r>
        <w:r>
          <w:rPr>
            <w:lang w:val="zh-CN"/>
          </w:rPr>
          <w:fldChar w:fldCharType="end"/>
        </w:r>
      </w:p>
    </w:sdtContent>
  </w:sdt>
  <w:p w:rsidR="000B567F" w:rsidRDefault="000B567F">
    <w:pPr>
      <w:pStyle w:val="a4"/>
      <w:rPr>
        <w:rFonts w:hint="eastAsia"/>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434F" w:rsidRDefault="0078434F" w:rsidP="000B567F">
      <w:r>
        <w:separator/>
      </w:r>
    </w:p>
  </w:footnote>
  <w:footnote w:type="continuationSeparator" w:id="0">
    <w:p w:rsidR="0078434F" w:rsidRDefault="0078434F" w:rsidP="000B567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67F" w:rsidRDefault="000B567F">
    <w:pPr>
      <w:pStyle w:val="a5"/>
      <w:rPr>
        <w:rFonts w:hint="eastAsia"/>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F1F07"/>
    <w:multiLevelType w:val="multilevel"/>
    <w:tmpl w:val="074F1F07"/>
    <w:lvl w:ilvl="0">
      <w:start w:val="1"/>
      <w:numFmt w:val="decimal"/>
      <w:lvlText w:val="%1."/>
      <w:lvlJc w:val="left"/>
      <w:pPr>
        <w:ind w:left="885" w:hanging="360"/>
      </w:pPr>
      <w:rPr>
        <w:rFonts w:hint="default"/>
      </w:rPr>
    </w:lvl>
    <w:lvl w:ilvl="1">
      <w:start w:val="1"/>
      <w:numFmt w:val="lowerLetter"/>
      <w:lvlText w:val="%2)"/>
      <w:lvlJc w:val="left"/>
      <w:pPr>
        <w:ind w:left="1365" w:hanging="420"/>
      </w:pPr>
    </w:lvl>
    <w:lvl w:ilvl="2">
      <w:start w:val="1"/>
      <w:numFmt w:val="lowerRoman"/>
      <w:lvlText w:val="%3."/>
      <w:lvlJc w:val="right"/>
      <w:pPr>
        <w:ind w:left="1785" w:hanging="420"/>
      </w:pPr>
    </w:lvl>
    <w:lvl w:ilvl="3">
      <w:start w:val="1"/>
      <w:numFmt w:val="decimal"/>
      <w:lvlText w:val="%4."/>
      <w:lvlJc w:val="left"/>
      <w:pPr>
        <w:ind w:left="2205" w:hanging="420"/>
      </w:pPr>
    </w:lvl>
    <w:lvl w:ilvl="4">
      <w:start w:val="1"/>
      <w:numFmt w:val="lowerLetter"/>
      <w:lvlText w:val="%5)"/>
      <w:lvlJc w:val="left"/>
      <w:pPr>
        <w:ind w:left="2625" w:hanging="420"/>
      </w:pPr>
    </w:lvl>
    <w:lvl w:ilvl="5">
      <w:start w:val="1"/>
      <w:numFmt w:val="lowerRoman"/>
      <w:lvlText w:val="%6."/>
      <w:lvlJc w:val="right"/>
      <w:pPr>
        <w:ind w:left="3045" w:hanging="420"/>
      </w:pPr>
    </w:lvl>
    <w:lvl w:ilvl="6">
      <w:start w:val="1"/>
      <w:numFmt w:val="decimal"/>
      <w:lvlText w:val="%7."/>
      <w:lvlJc w:val="left"/>
      <w:pPr>
        <w:ind w:left="3465" w:hanging="420"/>
      </w:pPr>
    </w:lvl>
    <w:lvl w:ilvl="7">
      <w:start w:val="1"/>
      <w:numFmt w:val="lowerLetter"/>
      <w:lvlText w:val="%8)"/>
      <w:lvlJc w:val="left"/>
      <w:pPr>
        <w:ind w:left="3885" w:hanging="420"/>
      </w:pPr>
    </w:lvl>
    <w:lvl w:ilvl="8">
      <w:start w:val="1"/>
      <w:numFmt w:val="lowerRoman"/>
      <w:lvlText w:val="%9."/>
      <w:lvlJc w:val="right"/>
      <w:pPr>
        <w:ind w:left="4305" w:hanging="420"/>
      </w:pPr>
    </w:lvl>
  </w:abstractNum>
  <w:abstractNum w:abstractNumId="1">
    <w:nsid w:val="1F7E5366"/>
    <w:multiLevelType w:val="multilevel"/>
    <w:tmpl w:val="1F7E5366"/>
    <w:lvl w:ilvl="0">
      <w:start w:val="1"/>
      <w:numFmt w:val="decimal"/>
      <w:lvlText w:val="%1."/>
      <w:lvlJc w:val="left"/>
      <w:pPr>
        <w:ind w:left="885" w:hanging="360"/>
      </w:pPr>
      <w:rPr>
        <w:rFonts w:hint="default"/>
      </w:rPr>
    </w:lvl>
    <w:lvl w:ilvl="1">
      <w:start w:val="1"/>
      <w:numFmt w:val="lowerLetter"/>
      <w:lvlText w:val="%2)"/>
      <w:lvlJc w:val="left"/>
      <w:pPr>
        <w:ind w:left="1365" w:hanging="420"/>
      </w:pPr>
    </w:lvl>
    <w:lvl w:ilvl="2">
      <w:start w:val="1"/>
      <w:numFmt w:val="lowerRoman"/>
      <w:lvlText w:val="%3."/>
      <w:lvlJc w:val="right"/>
      <w:pPr>
        <w:ind w:left="1785" w:hanging="420"/>
      </w:pPr>
    </w:lvl>
    <w:lvl w:ilvl="3">
      <w:start w:val="1"/>
      <w:numFmt w:val="decimal"/>
      <w:lvlText w:val="%4."/>
      <w:lvlJc w:val="left"/>
      <w:pPr>
        <w:ind w:left="2205" w:hanging="420"/>
      </w:pPr>
    </w:lvl>
    <w:lvl w:ilvl="4">
      <w:start w:val="1"/>
      <w:numFmt w:val="lowerLetter"/>
      <w:lvlText w:val="%5)"/>
      <w:lvlJc w:val="left"/>
      <w:pPr>
        <w:ind w:left="2625" w:hanging="420"/>
      </w:pPr>
    </w:lvl>
    <w:lvl w:ilvl="5">
      <w:start w:val="1"/>
      <w:numFmt w:val="lowerRoman"/>
      <w:lvlText w:val="%6."/>
      <w:lvlJc w:val="right"/>
      <w:pPr>
        <w:ind w:left="3045" w:hanging="420"/>
      </w:pPr>
    </w:lvl>
    <w:lvl w:ilvl="6">
      <w:start w:val="1"/>
      <w:numFmt w:val="decimal"/>
      <w:lvlText w:val="%7."/>
      <w:lvlJc w:val="left"/>
      <w:pPr>
        <w:ind w:left="3465" w:hanging="420"/>
      </w:pPr>
    </w:lvl>
    <w:lvl w:ilvl="7">
      <w:start w:val="1"/>
      <w:numFmt w:val="lowerLetter"/>
      <w:lvlText w:val="%8)"/>
      <w:lvlJc w:val="left"/>
      <w:pPr>
        <w:ind w:left="3885" w:hanging="420"/>
      </w:pPr>
    </w:lvl>
    <w:lvl w:ilvl="8">
      <w:start w:val="1"/>
      <w:numFmt w:val="lowerRoman"/>
      <w:lvlText w:val="%9."/>
      <w:lvlJc w:val="right"/>
      <w:pPr>
        <w:ind w:left="4305" w:hanging="420"/>
      </w:pPr>
    </w:lvl>
  </w:abstractNum>
  <w:abstractNum w:abstractNumId="2">
    <w:nsid w:val="22666389"/>
    <w:multiLevelType w:val="multilevel"/>
    <w:tmpl w:val="22666389"/>
    <w:lvl w:ilvl="0">
      <w:start w:val="2"/>
      <w:numFmt w:val="decimal"/>
      <w:lvlText w:val="%1."/>
      <w:lvlJc w:val="left"/>
      <w:pPr>
        <w:ind w:left="885" w:hanging="360"/>
      </w:pPr>
      <w:rPr>
        <w:rFonts w:hint="default"/>
      </w:rPr>
    </w:lvl>
    <w:lvl w:ilvl="1">
      <w:start w:val="1"/>
      <w:numFmt w:val="lowerLetter"/>
      <w:lvlText w:val="%2)"/>
      <w:lvlJc w:val="left"/>
      <w:pPr>
        <w:ind w:left="1365" w:hanging="420"/>
      </w:pPr>
    </w:lvl>
    <w:lvl w:ilvl="2">
      <w:start w:val="1"/>
      <w:numFmt w:val="lowerRoman"/>
      <w:lvlText w:val="%3."/>
      <w:lvlJc w:val="right"/>
      <w:pPr>
        <w:ind w:left="1785" w:hanging="420"/>
      </w:pPr>
    </w:lvl>
    <w:lvl w:ilvl="3">
      <w:start w:val="1"/>
      <w:numFmt w:val="decimal"/>
      <w:lvlText w:val="%4."/>
      <w:lvlJc w:val="left"/>
      <w:pPr>
        <w:ind w:left="2205" w:hanging="420"/>
      </w:pPr>
    </w:lvl>
    <w:lvl w:ilvl="4">
      <w:start w:val="1"/>
      <w:numFmt w:val="lowerLetter"/>
      <w:lvlText w:val="%5)"/>
      <w:lvlJc w:val="left"/>
      <w:pPr>
        <w:ind w:left="2625" w:hanging="420"/>
      </w:pPr>
    </w:lvl>
    <w:lvl w:ilvl="5">
      <w:start w:val="1"/>
      <w:numFmt w:val="lowerRoman"/>
      <w:lvlText w:val="%6."/>
      <w:lvlJc w:val="right"/>
      <w:pPr>
        <w:ind w:left="3045" w:hanging="420"/>
      </w:pPr>
    </w:lvl>
    <w:lvl w:ilvl="6">
      <w:start w:val="1"/>
      <w:numFmt w:val="decimal"/>
      <w:lvlText w:val="%7."/>
      <w:lvlJc w:val="left"/>
      <w:pPr>
        <w:ind w:left="3465" w:hanging="420"/>
      </w:pPr>
    </w:lvl>
    <w:lvl w:ilvl="7">
      <w:start w:val="1"/>
      <w:numFmt w:val="lowerLetter"/>
      <w:lvlText w:val="%8)"/>
      <w:lvlJc w:val="left"/>
      <w:pPr>
        <w:ind w:left="3885" w:hanging="420"/>
      </w:pPr>
    </w:lvl>
    <w:lvl w:ilvl="8">
      <w:start w:val="1"/>
      <w:numFmt w:val="lowerRoman"/>
      <w:lvlText w:val="%9."/>
      <w:lvlJc w:val="right"/>
      <w:pPr>
        <w:ind w:left="4305" w:hanging="420"/>
      </w:pPr>
    </w:lvl>
  </w:abstractNum>
  <w:abstractNum w:abstractNumId="3">
    <w:nsid w:val="2C561413"/>
    <w:multiLevelType w:val="multilevel"/>
    <w:tmpl w:val="2C561413"/>
    <w:lvl w:ilvl="0">
      <w:start w:val="1"/>
      <w:numFmt w:val="japaneseCounting"/>
      <w:lvlText w:val="（%1）"/>
      <w:lvlJc w:val="left"/>
      <w:pPr>
        <w:ind w:left="1245" w:hanging="720"/>
      </w:pPr>
      <w:rPr>
        <w:rFonts w:hint="default"/>
      </w:rPr>
    </w:lvl>
    <w:lvl w:ilvl="1">
      <w:start w:val="1"/>
      <w:numFmt w:val="lowerLetter"/>
      <w:lvlText w:val="%2)"/>
      <w:lvlJc w:val="left"/>
      <w:pPr>
        <w:ind w:left="1365" w:hanging="420"/>
      </w:pPr>
    </w:lvl>
    <w:lvl w:ilvl="2">
      <w:start w:val="1"/>
      <w:numFmt w:val="lowerRoman"/>
      <w:lvlText w:val="%3."/>
      <w:lvlJc w:val="right"/>
      <w:pPr>
        <w:ind w:left="1785" w:hanging="420"/>
      </w:pPr>
    </w:lvl>
    <w:lvl w:ilvl="3">
      <w:start w:val="1"/>
      <w:numFmt w:val="decimal"/>
      <w:lvlText w:val="%4."/>
      <w:lvlJc w:val="left"/>
      <w:pPr>
        <w:ind w:left="2205" w:hanging="420"/>
      </w:pPr>
    </w:lvl>
    <w:lvl w:ilvl="4">
      <w:start w:val="1"/>
      <w:numFmt w:val="lowerLetter"/>
      <w:lvlText w:val="%5)"/>
      <w:lvlJc w:val="left"/>
      <w:pPr>
        <w:ind w:left="2625" w:hanging="420"/>
      </w:pPr>
    </w:lvl>
    <w:lvl w:ilvl="5">
      <w:start w:val="1"/>
      <w:numFmt w:val="lowerRoman"/>
      <w:lvlText w:val="%6."/>
      <w:lvlJc w:val="right"/>
      <w:pPr>
        <w:ind w:left="3045" w:hanging="420"/>
      </w:pPr>
    </w:lvl>
    <w:lvl w:ilvl="6">
      <w:start w:val="1"/>
      <w:numFmt w:val="decimal"/>
      <w:lvlText w:val="%7."/>
      <w:lvlJc w:val="left"/>
      <w:pPr>
        <w:ind w:left="3465" w:hanging="420"/>
      </w:pPr>
    </w:lvl>
    <w:lvl w:ilvl="7">
      <w:start w:val="1"/>
      <w:numFmt w:val="lowerLetter"/>
      <w:lvlText w:val="%8)"/>
      <w:lvlJc w:val="left"/>
      <w:pPr>
        <w:ind w:left="3885" w:hanging="420"/>
      </w:pPr>
    </w:lvl>
    <w:lvl w:ilvl="8">
      <w:start w:val="1"/>
      <w:numFmt w:val="lowerRoman"/>
      <w:lvlText w:val="%9."/>
      <w:lvlJc w:val="right"/>
      <w:pPr>
        <w:ind w:left="4305" w:hanging="420"/>
      </w:pPr>
    </w:lvl>
  </w:abstractNum>
  <w:abstractNum w:abstractNumId="4">
    <w:nsid w:val="307002DF"/>
    <w:multiLevelType w:val="multilevel"/>
    <w:tmpl w:val="307002DF"/>
    <w:lvl w:ilvl="0">
      <w:start w:val="2"/>
      <w:numFmt w:val="decimal"/>
      <w:lvlText w:val="%1."/>
      <w:lvlJc w:val="left"/>
      <w:pPr>
        <w:ind w:left="885" w:hanging="360"/>
      </w:pPr>
      <w:rPr>
        <w:rFonts w:hint="default"/>
      </w:rPr>
    </w:lvl>
    <w:lvl w:ilvl="1">
      <w:start w:val="1"/>
      <w:numFmt w:val="lowerLetter"/>
      <w:lvlText w:val="%2)"/>
      <w:lvlJc w:val="left"/>
      <w:pPr>
        <w:ind w:left="1365" w:hanging="420"/>
      </w:pPr>
    </w:lvl>
    <w:lvl w:ilvl="2">
      <w:start w:val="1"/>
      <w:numFmt w:val="lowerRoman"/>
      <w:lvlText w:val="%3."/>
      <w:lvlJc w:val="right"/>
      <w:pPr>
        <w:ind w:left="1785" w:hanging="420"/>
      </w:pPr>
    </w:lvl>
    <w:lvl w:ilvl="3">
      <w:start w:val="1"/>
      <w:numFmt w:val="decimal"/>
      <w:lvlText w:val="%4."/>
      <w:lvlJc w:val="left"/>
      <w:pPr>
        <w:ind w:left="2205" w:hanging="420"/>
      </w:pPr>
    </w:lvl>
    <w:lvl w:ilvl="4">
      <w:start w:val="1"/>
      <w:numFmt w:val="lowerLetter"/>
      <w:lvlText w:val="%5)"/>
      <w:lvlJc w:val="left"/>
      <w:pPr>
        <w:ind w:left="2625" w:hanging="420"/>
      </w:pPr>
    </w:lvl>
    <w:lvl w:ilvl="5">
      <w:start w:val="1"/>
      <w:numFmt w:val="lowerRoman"/>
      <w:lvlText w:val="%6."/>
      <w:lvlJc w:val="right"/>
      <w:pPr>
        <w:ind w:left="3045" w:hanging="420"/>
      </w:pPr>
    </w:lvl>
    <w:lvl w:ilvl="6">
      <w:start w:val="1"/>
      <w:numFmt w:val="decimal"/>
      <w:lvlText w:val="%7."/>
      <w:lvlJc w:val="left"/>
      <w:pPr>
        <w:ind w:left="3465" w:hanging="420"/>
      </w:pPr>
    </w:lvl>
    <w:lvl w:ilvl="7">
      <w:start w:val="1"/>
      <w:numFmt w:val="lowerLetter"/>
      <w:lvlText w:val="%8)"/>
      <w:lvlJc w:val="left"/>
      <w:pPr>
        <w:ind w:left="3885" w:hanging="420"/>
      </w:pPr>
    </w:lvl>
    <w:lvl w:ilvl="8">
      <w:start w:val="1"/>
      <w:numFmt w:val="lowerRoman"/>
      <w:lvlText w:val="%9."/>
      <w:lvlJc w:val="right"/>
      <w:pPr>
        <w:ind w:left="4305" w:hanging="420"/>
      </w:pPr>
    </w:lvl>
  </w:abstractNum>
  <w:abstractNum w:abstractNumId="5">
    <w:nsid w:val="350A7782"/>
    <w:multiLevelType w:val="multilevel"/>
    <w:tmpl w:val="350A7782"/>
    <w:lvl w:ilvl="0">
      <w:start w:val="1"/>
      <w:numFmt w:val="japaneseCounting"/>
      <w:lvlText w:val="（%1）"/>
      <w:lvlJc w:val="left"/>
      <w:pPr>
        <w:ind w:left="1245" w:hanging="720"/>
      </w:pPr>
      <w:rPr>
        <w:rFonts w:hint="default"/>
      </w:rPr>
    </w:lvl>
    <w:lvl w:ilvl="1">
      <w:start w:val="1"/>
      <w:numFmt w:val="lowerLetter"/>
      <w:lvlText w:val="%2)"/>
      <w:lvlJc w:val="left"/>
      <w:pPr>
        <w:ind w:left="1365" w:hanging="420"/>
      </w:pPr>
    </w:lvl>
    <w:lvl w:ilvl="2">
      <w:start w:val="1"/>
      <w:numFmt w:val="lowerRoman"/>
      <w:lvlText w:val="%3."/>
      <w:lvlJc w:val="right"/>
      <w:pPr>
        <w:ind w:left="1785" w:hanging="420"/>
      </w:pPr>
    </w:lvl>
    <w:lvl w:ilvl="3">
      <w:start w:val="1"/>
      <w:numFmt w:val="decimal"/>
      <w:lvlText w:val="%4."/>
      <w:lvlJc w:val="left"/>
      <w:pPr>
        <w:ind w:left="2205" w:hanging="420"/>
      </w:pPr>
    </w:lvl>
    <w:lvl w:ilvl="4">
      <w:start w:val="1"/>
      <w:numFmt w:val="lowerLetter"/>
      <w:lvlText w:val="%5)"/>
      <w:lvlJc w:val="left"/>
      <w:pPr>
        <w:ind w:left="2625" w:hanging="420"/>
      </w:pPr>
    </w:lvl>
    <w:lvl w:ilvl="5">
      <w:start w:val="1"/>
      <w:numFmt w:val="lowerRoman"/>
      <w:lvlText w:val="%6."/>
      <w:lvlJc w:val="right"/>
      <w:pPr>
        <w:ind w:left="3045" w:hanging="420"/>
      </w:pPr>
    </w:lvl>
    <w:lvl w:ilvl="6">
      <w:start w:val="1"/>
      <w:numFmt w:val="decimal"/>
      <w:lvlText w:val="%7."/>
      <w:lvlJc w:val="left"/>
      <w:pPr>
        <w:ind w:left="3465" w:hanging="420"/>
      </w:pPr>
    </w:lvl>
    <w:lvl w:ilvl="7">
      <w:start w:val="1"/>
      <w:numFmt w:val="lowerLetter"/>
      <w:lvlText w:val="%8)"/>
      <w:lvlJc w:val="left"/>
      <w:pPr>
        <w:ind w:left="3885" w:hanging="420"/>
      </w:pPr>
    </w:lvl>
    <w:lvl w:ilvl="8">
      <w:start w:val="1"/>
      <w:numFmt w:val="lowerRoman"/>
      <w:lvlText w:val="%9."/>
      <w:lvlJc w:val="right"/>
      <w:pPr>
        <w:ind w:left="4305" w:hanging="420"/>
      </w:pPr>
    </w:lvl>
  </w:abstractNum>
  <w:abstractNum w:abstractNumId="6">
    <w:nsid w:val="4AC709A2"/>
    <w:multiLevelType w:val="multilevel"/>
    <w:tmpl w:val="4AC709A2"/>
    <w:lvl w:ilvl="0">
      <w:start w:val="2"/>
      <w:numFmt w:val="decimal"/>
      <w:lvlText w:val="%1."/>
      <w:lvlJc w:val="left"/>
      <w:pPr>
        <w:ind w:left="885" w:hanging="360"/>
      </w:pPr>
      <w:rPr>
        <w:rFonts w:hint="default"/>
      </w:rPr>
    </w:lvl>
    <w:lvl w:ilvl="1">
      <w:start w:val="1"/>
      <w:numFmt w:val="lowerLetter"/>
      <w:lvlText w:val="%2)"/>
      <w:lvlJc w:val="left"/>
      <w:pPr>
        <w:ind w:left="1365" w:hanging="420"/>
      </w:pPr>
    </w:lvl>
    <w:lvl w:ilvl="2">
      <w:start w:val="1"/>
      <w:numFmt w:val="lowerRoman"/>
      <w:lvlText w:val="%3."/>
      <w:lvlJc w:val="right"/>
      <w:pPr>
        <w:ind w:left="1785" w:hanging="420"/>
      </w:pPr>
    </w:lvl>
    <w:lvl w:ilvl="3">
      <w:start w:val="1"/>
      <w:numFmt w:val="decimal"/>
      <w:lvlText w:val="%4."/>
      <w:lvlJc w:val="left"/>
      <w:pPr>
        <w:ind w:left="2205" w:hanging="420"/>
      </w:pPr>
    </w:lvl>
    <w:lvl w:ilvl="4">
      <w:start w:val="1"/>
      <w:numFmt w:val="lowerLetter"/>
      <w:lvlText w:val="%5)"/>
      <w:lvlJc w:val="left"/>
      <w:pPr>
        <w:ind w:left="2625" w:hanging="420"/>
      </w:pPr>
    </w:lvl>
    <w:lvl w:ilvl="5">
      <w:start w:val="1"/>
      <w:numFmt w:val="lowerRoman"/>
      <w:lvlText w:val="%6."/>
      <w:lvlJc w:val="right"/>
      <w:pPr>
        <w:ind w:left="3045" w:hanging="420"/>
      </w:pPr>
    </w:lvl>
    <w:lvl w:ilvl="6">
      <w:start w:val="1"/>
      <w:numFmt w:val="decimal"/>
      <w:lvlText w:val="%7."/>
      <w:lvlJc w:val="left"/>
      <w:pPr>
        <w:ind w:left="3465" w:hanging="420"/>
      </w:pPr>
    </w:lvl>
    <w:lvl w:ilvl="7">
      <w:start w:val="1"/>
      <w:numFmt w:val="lowerLetter"/>
      <w:lvlText w:val="%8)"/>
      <w:lvlJc w:val="left"/>
      <w:pPr>
        <w:ind w:left="3885" w:hanging="420"/>
      </w:pPr>
    </w:lvl>
    <w:lvl w:ilvl="8">
      <w:start w:val="1"/>
      <w:numFmt w:val="lowerRoman"/>
      <w:lvlText w:val="%9."/>
      <w:lvlJc w:val="right"/>
      <w:pPr>
        <w:ind w:left="4305" w:hanging="420"/>
      </w:pPr>
    </w:lvl>
  </w:abstractNum>
  <w:abstractNum w:abstractNumId="7">
    <w:nsid w:val="4DE7557F"/>
    <w:multiLevelType w:val="multilevel"/>
    <w:tmpl w:val="4DE7557F"/>
    <w:lvl w:ilvl="0">
      <w:start w:val="2"/>
      <w:numFmt w:val="decimal"/>
      <w:lvlText w:val="%1."/>
      <w:lvlJc w:val="left"/>
      <w:pPr>
        <w:ind w:left="885" w:hanging="360"/>
      </w:pPr>
      <w:rPr>
        <w:rFonts w:hint="default"/>
      </w:rPr>
    </w:lvl>
    <w:lvl w:ilvl="1">
      <w:start w:val="1"/>
      <w:numFmt w:val="lowerLetter"/>
      <w:lvlText w:val="%2)"/>
      <w:lvlJc w:val="left"/>
      <w:pPr>
        <w:ind w:left="1365" w:hanging="420"/>
      </w:pPr>
    </w:lvl>
    <w:lvl w:ilvl="2">
      <w:start w:val="1"/>
      <w:numFmt w:val="lowerRoman"/>
      <w:lvlText w:val="%3."/>
      <w:lvlJc w:val="right"/>
      <w:pPr>
        <w:ind w:left="1785" w:hanging="420"/>
      </w:pPr>
    </w:lvl>
    <w:lvl w:ilvl="3">
      <w:start w:val="1"/>
      <w:numFmt w:val="decimal"/>
      <w:lvlText w:val="%4."/>
      <w:lvlJc w:val="left"/>
      <w:pPr>
        <w:ind w:left="2205" w:hanging="420"/>
      </w:pPr>
    </w:lvl>
    <w:lvl w:ilvl="4">
      <w:start w:val="1"/>
      <w:numFmt w:val="lowerLetter"/>
      <w:lvlText w:val="%5)"/>
      <w:lvlJc w:val="left"/>
      <w:pPr>
        <w:ind w:left="2625" w:hanging="420"/>
      </w:pPr>
    </w:lvl>
    <w:lvl w:ilvl="5">
      <w:start w:val="1"/>
      <w:numFmt w:val="lowerRoman"/>
      <w:lvlText w:val="%6."/>
      <w:lvlJc w:val="right"/>
      <w:pPr>
        <w:ind w:left="3045" w:hanging="420"/>
      </w:pPr>
    </w:lvl>
    <w:lvl w:ilvl="6">
      <w:start w:val="1"/>
      <w:numFmt w:val="decimal"/>
      <w:lvlText w:val="%7."/>
      <w:lvlJc w:val="left"/>
      <w:pPr>
        <w:ind w:left="3465" w:hanging="420"/>
      </w:pPr>
    </w:lvl>
    <w:lvl w:ilvl="7">
      <w:start w:val="1"/>
      <w:numFmt w:val="lowerLetter"/>
      <w:lvlText w:val="%8)"/>
      <w:lvlJc w:val="left"/>
      <w:pPr>
        <w:ind w:left="3885" w:hanging="420"/>
      </w:pPr>
    </w:lvl>
    <w:lvl w:ilvl="8">
      <w:start w:val="1"/>
      <w:numFmt w:val="lowerRoman"/>
      <w:lvlText w:val="%9."/>
      <w:lvlJc w:val="right"/>
      <w:pPr>
        <w:ind w:left="4305" w:hanging="420"/>
      </w:pPr>
    </w:lvl>
  </w:abstractNum>
  <w:abstractNum w:abstractNumId="8">
    <w:nsid w:val="578C6578"/>
    <w:multiLevelType w:val="multilevel"/>
    <w:tmpl w:val="578C6578"/>
    <w:lvl w:ilvl="0">
      <w:start w:val="1"/>
      <w:numFmt w:val="japaneseCounting"/>
      <w:lvlText w:val="（%1）"/>
      <w:lvlJc w:val="left"/>
      <w:pPr>
        <w:ind w:left="1245" w:hanging="720"/>
      </w:pPr>
      <w:rPr>
        <w:rFonts w:hint="default"/>
      </w:rPr>
    </w:lvl>
    <w:lvl w:ilvl="1">
      <w:start w:val="1"/>
      <w:numFmt w:val="lowerLetter"/>
      <w:lvlText w:val="%2)"/>
      <w:lvlJc w:val="left"/>
      <w:pPr>
        <w:ind w:left="1365" w:hanging="420"/>
      </w:pPr>
    </w:lvl>
    <w:lvl w:ilvl="2">
      <w:start w:val="1"/>
      <w:numFmt w:val="lowerRoman"/>
      <w:lvlText w:val="%3."/>
      <w:lvlJc w:val="right"/>
      <w:pPr>
        <w:ind w:left="1785" w:hanging="420"/>
      </w:pPr>
    </w:lvl>
    <w:lvl w:ilvl="3">
      <w:start w:val="1"/>
      <w:numFmt w:val="decimal"/>
      <w:lvlText w:val="%4."/>
      <w:lvlJc w:val="left"/>
      <w:pPr>
        <w:ind w:left="2205" w:hanging="420"/>
      </w:pPr>
    </w:lvl>
    <w:lvl w:ilvl="4">
      <w:start w:val="1"/>
      <w:numFmt w:val="lowerLetter"/>
      <w:lvlText w:val="%5)"/>
      <w:lvlJc w:val="left"/>
      <w:pPr>
        <w:ind w:left="2625" w:hanging="420"/>
      </w:pPr>
    </w:lvl>
    <w:lvl w:ilvl="5">
      <w:start w:val="1"/>
      <w:numFmt w:val="lowerRoman"/>
      <w:lvlText w:val="%6."/>
      <w:lvlJc w:val="right"/>
      <w:pPr>
        <w:ind w:left="3045" w:hanging="420"/>
      </w:pPr>
    </w:lvl>
    <w:lvl w:ilvl="6">
      <w:start w:val="1"/>
      <w:numFmt w:val="decimal"/>
      <w:lvlText w:val="%7."/>
      <w:lvlJc w:val="left"/>
      <w:pPr>
        <w:ind w:left="3465" w:hanging="420"/>
      </w:pPr>
    </w:lvl>
    <w:lvl w:ilvl="7">
      <w:start w:val="1"/>
      <w:numFmt w:val="lowerLetter"/>
      <w:lvlText w:val="%8)"/>
      <w:lvlJc w:val="left"/>
      <w:pPr>
        <w:ind w:left="3885" w:hanging="420"/>
      </w:pPr>
    </w:lvl>
    <w:lvl w:ilvl="8">
      <w:start w:val="1"/>
      <w:numFmt w:val="lowerRoman"/>
      <w:lvlText w:val="%9."/>
      <w:lvlJc w:val="right"/>
      <w:pPr>
        <w:ind w:left="4305" w:hanging="420"/>
      </w:pPr>
    </w:lvl>
  </w:abstractNum>
  <w:abstractNum w:abstractNumId="9">
    <w:nsid w:val="5AB22222"/>
    <w:multiLevelType w:val="multilevel"/>
    <w:tmpl w:val="5AB22222"/>
    <w:lvl w:ilvl="0">
      <w:start w:val="1"/>
      <w:numFmt w:val="japaneseCounting"/>
      <w:lvlText w:val="（%1）"/>
      <w:lvlJc w:val="left"/>
      <w:pPr>
        <w:ind w:left="1245" w:hanging="720"/>
      </w:pPr>
      <w:rPr>
        <w:rFonts w:hint="default"/>
      </w:rPr>
    </w:lvl>
    <w:lvl w:ilvl="1">
      <w:start w:val="1"/>
      <w:numFmt w:val="lowerLetter"/>
      <w:lvlText w:val="%2)"/>
      <w:lvlJc w:val="left"/>
      <w:pPr>
        <w:ind w:left="1365" w:hanging="420"/>
      </w:pPr>
    </w:lvl>
    <w:lvl w:ilvl="2">
      <w:start w:val="1"/>
      <w:numFmt w:val="lowerRoman"/>
      <w:lvlText w:val="%3."/>
      <w:lvlJc w:val="right"/>
      <w:pPr>
        <w:ind w:left="1785" w:hanging="420"/>
      </w:pPr>
    </w:lvl>
    <w:lvl w:ilvl="3">
      <w:start w:val="1"/>
      <w:numFmt w:val="decimal"/>
      <w:lvlText w:val="%4."/>
      <w:lvlJc w:val="left"/>
      <w:pPr>
        <w:ind w:left="2205" w:hanging="420"/>
      </w:pPr>
    </w:lvl>
    <w:lvl w:ilvl="4">
      <w:start w:val="1"/>
      <w:numFmt w:val="lowerLetter"/>
      <w:lvlText w:val="%5)"/>
      <w:lvlJc w:val="left"/>
      <w:pPr>
        <w:ind w:left="2625" w:hanging="420"/>
      </w:pPr>
    </w:lvl>
    <w:lvl w:ilvl="5">
      <w:start w:val="1"/>
      <w:numFmt w:val="lowerRoman"/>
      <w:lvlText w:val="%6."/>
      <w:lvlJc w:val="right"/>
      <w:pPr>
        <w:ind w:left="3045" w:hanging="420"/>
      </w:pPr>
    </w:lvl>
    <w:lvl w:ilvl="6">
      <w:start w:val="1"/>
      <w:numFmt w:val="decimal"/>
      <w:lvlText w:val="%7."/>
      <w:lvlJc w:val="left"/>
      <w:pPr>
        <w:ind w:left="3465" w:hanging="420"/>
      </w:pPr>
    </w:lvl>
    <w:lvl w:ilvl="7">
      <w:start w:val="1"/>
      <w:numFmt w:val="lowerLetter"/>
      <w:lvlText w:val="%8)"/>
      <w:lvlJc w:val="left"/>
      <w:pPr>
        <w:ind w:left="3885" w:hanging="420"/>
      </w:pPr>
    </w:lvl>
    <w:lvl w:ilvl="8">
      <w:start w:val="1"/>
      <w:numFmt w:val="lowerRoman"/>
      <w:lvlText w:val="%9."/>
      <w:lvlJc w:val="right"/>
      <w:pPr>
        <w:ind w:left="4305" w:hanging="420"/>
      </w:pPr>
    </w:lvl>
  </w:abstractNum>
  <w:abstractNum w:abstractNumId="10">
    <w:nsid w:val="5DB947ED"/>
    <w:multiLevelType w:val="multilevel"/>
    <w:tmpl w:val="5DB947ED"/>
    <w:lvl w:ilvl="0">
      <w:start w:val="2"/>
      <w:numFmt w:val="decimal"/>
      <w:lvlText w:val="%1."/>
      <w:lvlJc w:val="left"/>
      <w:pPr>
        <w:ind w:left="885" w:hanging="360"/>
      </w:pPr>
      <w:rPr>
        <w:rFonts w:hint="default"/>
      </w:rPr>
    </w:lvl>
    <w:lvl w:ilvl="1">
      <w:start w:val="1"/>
      <w:numFmt w:val="lowerLetter"/>
      <w:lvlText w:val="%2)"/>
      <w:lvlJc w:val="left"/>
      <w:pPr>
        <w:ind w:left="1365" w:hanging="420"/>
      </w:pPr>
    </w:lvl>
    <w:lvl w:ilvl="2">
      <w:start w:val="1"/>
      <w:numFmt w:val="lowerRoman"/>
      <w:lvlText w:val="%3."/>
      <w:lvlJc w:val="right"/>
      <w:pPr>
        <w:ind w:left="1785" w:hanging="420"/>
      </w:pPr>
    </w:lvl>
    <w:lvl w:ilvl="3">
      <w:start w:val="1"/>
      <w:numFmt w:val="decimal"/>
      <w:lvlText w:val="%4."/>
      <w:lvlJc w:val="left"/>
      <w:pPr>
        <w:ind w:left="2205" w:hanging="420"/>
      </w:pPr>
    </w:lvl>
    <w:lvl w:ilvl="4">
      <w:start w:val="1"/>
      <w:numFmt w:val="lowerLetter"/>
      <w:lvlText w:val="%5)"/>
      <w:lvlJc w:val="left"/>
      <w:pPr>
        <w:ind w:left="2625" w:hanging="420"/>
      </w:pPr>
    </w:lvl>
    <w:lvl w:ilvl="5">
      <w:start w:val="1"/>
      <w:numFmt w:val="lowerRoman"/>
      <w:lvlText w:val="%6."/>
      <w:lvlJc w:val="right"/>
      <w:pPr>
        <w:ind w:left="3045" w:hanging="420"/>
      </w:pPr>
    </w:lvl>
    <w:lvl w:ilvl="6">
      <w:start w:val="1"/>
      <w:numFmt w:val="decimal"/>
      <w:lvlText w:val="%7."/>
      <w:lvlJc w:val="left"/>
      <w:pPr>
        <w:ind w:left="3465" w:hanging="420"/>
      </w:pPr>
    </w:lvl>
    <w:lvl w:ilvl="7">
      <w:start w:val="1"/>
      <w:numFmt w:val="lowerLetter"/>
      <w:lvlText w:val="%8)"/>
      <w:lvlJc w:val="left"/>
      <w:pPr>
        <w:ind w:left="3885" w:hanging="420"/>
      </w:pPr>
    </w:lvl>
    <w:lvl w:ilvl="8">
      <w:start w:val="1"/>
      <w:numFmt w:val="lowerRoman"/>
      <w:lvlText w:val="%9."/>
      <w:lvlJc w:val="right"/>
      <w:pPr>
        <w:ind w:left="4305" w:hanging="420"/>
      </w:pPr>
    </w:lvl>
  </w:abstractNum>
  <w:abstractNum w:abstractNumId="11">
    <w:nsid w:val="64182D56"/>
    <w:multiLevelType w:val="multilevel"/>
    <w:tmpl w:val="64182D56"/>
    <w:lvl w:ilvl="0">
      <w:start w:val="1"/>
      <w:numFmt w:val="decimal"/>
      <w:lvlText w:val="%1."/>
      <w:lvlJc w:val="left"/>
      <w:pPr>
        <w:ind w:left="885" w:hanging="360"/>
      </w:pPr>
      <w:rPr>
        <w:rFonts w:hint="default"/>
      </w:rPr>
    </w:lvl>
    <w:lvl w:ilvl="1">
      <w:start w:val="1"/>
      <w:numFmt w:val="lowerLetter"/>
      <w:lvlText w:val="%2)"/>
      <w:lvlJc w:val="left"/>
      <w:pPr>
        <w:ind w:left="1365" w:hanging="420"/>
      </w:pPr>
    </w:lvl>
    <w:lvl w:ilvl="2">
      <w:start w:val="1"/>
      <w:numFmt w:val="lowerRoman"/>
      <w:lvlText w:val="%3."/>
      <w:lvlJc w:val="right"/>
      <w:pPr>
        <w:ind w:left="1785" w:hanging="420"/>
      </w:pPr>
    </w:lvl>
    <w:lvl w:ilvl="3">
      <w:start w:val="1"/>
      <w:numFmt w:val="decimal"/>
      <w:lvlText w:val="%4."/>
      <w:lvlJc w:val="left"/>
      <w:pPr>
        <w:ind w:left="2205" w:hanging="420"/>
      </w:pPr>
    </w:lvl>
    <w:lvl w:ilvl="4">
      <w:start w:val="1"/>
      <w:numFmt w:val="lowerLetter"/>
      <w:lvlText w:val="%5)"/>
      <w:lvlJc w:val="left"/>
      <w:pPr>
        <w:ind w:left="2625" w:hanging="420"/>
      </w:pPr>
    </w:lvl>
    <w:lvl w:ilvl="5">
      <w:start w:val="1"/>
      <w:numFmt w:val="lowerRoman"/>
      <w:lvlText w:val="%6."/>
      <w:lvlJc w:val="right"/>
      <w:pPr>
        <w:ind w:left="3045" w:hanging="420"/>
      </w:pPr>
    </w:lvl>
    <w:lvl w:ilvl="6">
      <w:start w:val="1"/>
      <w:numFmt w:val="decimal"/>
      <w:lvlText w:val="%7."/>
      <w:lvlJc w:val="left"/>
      <w:pPr>
        <w:ind w:left="3465" w:hanging="420"/>
      </w:pPr>
    </w:lvl>
    <w:lvl w:ilvl="7">
      <w:start w:val="1"/>
      <w:numFmt w:val="lowerLetter"/>
      <w:lvlText w:val="%8)"/>
      <w:lvlJc w:val="left"/>
      <w:pPr>
        <w:ind w:left="3885" w:hanging="420"/>
      </w:pPr>
    </w:lvl>
    <w:lvl w:ilvl="8">
      <w:start w:val="1"/>
      <w:numFmt w:val="lowerRoman"/>
      <w:lvlText w:val="%9."/>
      <w:lvlJc w:val="right"/>
      <w:pPr>
        <w:ind w:left="4305" w:hanging="420"/>
      </w:pPr>
    </w:lvl>
  </w:abstractNum>
  <w:num w:numId="1">
    <w:abstractNumId w:val="3"/>
  </w:num>
  <w:num w:numId="2">
    <w:abstractNumId w:val="11"/>
  </w:num>
  <w:num w:numId="3">
    <w:abstractNumId w:val="10"/>
  </w:num>
  <w:num w:numId="4">
    <w:abstractNumId w:val="8"/>
  </w:num>
  <w:num w:numId="5">
    <w:abstractNumId w:val="0"/>
  </w:num>
  <w:num w:numId="6">
    <w:abstractNumId w:val="6"/>
  </w:num>
  <w:num w:numId="7">
    <w:abstractNumId w:val="9"/>
  </w:num>
  <w:num w:numId="8">
    <w:abstractNumId w:val="2"/>
  </w:num>
  <w:num w:numId="9">
    <w:abstractNumId w:val="7"/>
  </w:num>
  <w:num w:numId="10">
    <w:abstractNumId w:val="5"/>
  </w:num>
  <w:num w:numId="11">
    <w:abstractNumId w:val="1"/>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E75FBF"/>
    <w:rsid w:val="0001296C"/>
    <w:rsid w:val="00013238"/>
    <w:rsid w:val="00014F47"/>
    <w:rsid w:val="000433BC"/>
    <w:rsid w:val="000616C3"/>
    <w:rsid w:val="000934C2"/>
    <w:rsid w:val="000B567F"/>
    <w:rsid w:val="000D5F1B"/>
    <w:rsid w:val="000E1DD0"/>
    <w:rsid w:val="000E5CF1"/>
    <w:rsid w:val="000F74EA"/>
    <w:rsid w:val="001046EB"/>
    <w:rsid w:val="001047C2"/>
    <w:rsid w:val="001117F2"/>
    <w:rsid w:val="0012083D"/>
    <w:rsid w:val="001352A8"/>
    <w:rsid w:val="001353F8"/>
    <w:rsid w:val="001365CE"/>
    <w:rsid w:val="001460E3"/>
    <w:rsid w:val="00153E1A"/>
    <w:rsid w:val="00171127"/>
    <w:rsid w:val="00172873"/>
    <w:rsid w:val="00180BDD"/>
    <w:rsid w:val="001B7D4F"/>
    <w:rsid w:val="001C21E2"/>
    <w:rsid w:val="001C4FDC"/>
    <w:rsid w:val="001D56D4"/>
    <w:rsid w:val="00216DC2"/>
    <w:rsid w:val="00237564"/>
    <w:rsid w:val="00250018"/>
    <w:rsid w:val="00251F35"/>
    <w:rsid w:val="00252E89"/>
    <w:rsid w:val="00270B7E"/>
    <w:rsid w:val="002C0FB5"/>
    <w:rsid w:val="002C3491"/>
    <w:rsid w:val="002D6CC4"/>
    <w:rsid w:val="002F6F37"/>
    <w:rsid w:val="0030575A"/>
    <w:rsid w:val="00305A8E"/>
    <w:rsid w:val="003430F1"/>
    <w:rsid w:val="00371395"/>
    <w:rsid w:val="0038043F"/>
    <w:rsid w:val="00385400"/>
    <w:rsid w:val="003A7DAF"/>
    <w:rsid w:val="003C62A2"/>
    <w:rsid w:val="003D4274"/>
    <w:rsid w:val="003E61AC"/>
    <w:rsid w:val="003E71B7"/>
    <w:rsid w:val="003F2320"/>
    <w:rsid w:val="003F3306"/>
    <w:rsid w:val="0040689A"/>
    <w:rsid w:val="00450AC6"/>
    <w:rsid w:val="0045202E"/>
    <w:rsid w:val="00455AE4"/>
    <w:rsid w:val="004E4478"/>
    <w:rsid w:val="004F1F2A"/>
    <w:rsid w:val="00527924"/>
    <w:rsid w:val="0054343E"/>
    <w:rsid w:val="00574A21"/>
    <w:rsid w:val="0059205D"/>
    <w:rsid w:val="005B112A"/>
    <w:rsid w:val="005C1F6A"/>
    <w:rsid w:val="005F0B82"/>
    <w:rsid w:val="00605037"/>
    <w:rsid w:val="00614686"/>
    <w:rsid w:val="006160DF"/>
    <w:rsid w:val="00622DD9"/>
    <w:rsid w:val="006244D6"/>
    <w:rsid w:val="00625B16"/>
    <w:rsid w:val="00626DAC"/>
    <w:rsid w:val="00644206"/>
    <w:rsid w:val="00653947"/>
    <w:rsid w:val="00664FE7"/>
    <w:rsid w:val="00682432"/>
    <w:rsid w:val="0069244D"/>
    <w:rsid w:val="006A42E6"/>
    <w:rsid w:val="006A5CD7"/>
    <w:rsid w:val="006B60D8"/>
    <w:rsid w:val="006B70D0"/>
    <w:rsid w:val="006D4849"/>
    <w:rsid w:val="006F3877"/>
    <w:rsid w:val="006F3B94"/>
    <w:rsid w:val="00722C29"/>
    <w:rsid w:val="007561E9"/>
    <w:rsid w:val="00770AD2"/>
    <w:rsid w:val="007744FC"/>
    <w:rsid w:val="00781300"/>
    <w:rsid w:val="0078434F"/>
    <w:rsid w:val="00790A8F"/>
    <w:rsid w:val="007A33DA"/>
    <w:rsid w:val="007A61F9"/>
    <w:rsid w:val="007A7D45"/>
    <w:rsid w:val="007E2E1C"/>
    <w:rsid w:val="007F2E05"/>
    <w:rsid w:val="00807B10"/>
    <w:rsid w:val="00833DCC"/>
    <w:rsid w:val="008408F9"/>
    <w:rsid w:val="008678E5"/>
    <w:rsid w:val="00877B38"/>
    <w:rsid w:val="00890169"/>
    <w:rsid w:val="008932FD"/>
    <w:rsid w:val="008A0866"/>
    <w:rsid w:val="008A2821"/>
    <w:rsid w:val="008A397D"/>
    <w:rsid w:val="008C2191"/>
    <w:rsid w:val="008D2809"/>
    <w:rsid w:val="008E6635"/>
    <w:rsid w:val="0092609D"/>
    <w:rsid w:val="00940553"/>
    <w:rsid w:val="00963F22"/>
    <w:rsid w:val="00966669"/>
    <w:rsid w:val="00974173"/>
    <w:rsid w:val="00990BCA"/>
    <w:rsid w:val="009A06A0"/>
    <w:rsid w:val="009C597F"/>
    <w:rsid w:val="009C68C0"/>
    <w:rsid w:val="009E1044"/>
    <w:rsid w:val="009F7A0F"/>
    <w:rsid w:val="00A13C6A"/>
    <w:rsid w:val="00A156D2"/>
    <w:rsid w:val="00A217D2"/>
    <w:rsid w:val="00A30AFB"/>
    <w:rsid w:val="00A31335"/>
    <w:rsid w:val="00A45EA0"/>
    <w:rsid w:val="00A80F74"/>
    <w:rsid w:val="00AB7B4E"/>
    <w:rsid w:val="00AD7BDB"/>
    <w:rsid w:val="00AF1DA7"/>
    <w:rsid w:val="00B1122A"/>
    <w:rsid w:val="00B11E90"/>
    <w:rsid w:val="00B25615"/>
    <w:rsid w:val="00B52A7C"/>
    <w:rsid w:val="00B543BB"/>
    <w:rsid w:val="00B636F7"/>
    <w:rsid w:val="00B76208"/>
    <w:rsid w:val="00B83F4C"/>
    <w:rsid w:val="00B974F9"/>
    <w:rsid w:val="00BA1DB4"/>
    <w:rsid w:val="00BC09D6"/>
    <w:rsid w:val="00BC7BC9"/>
    <w:rsid w:val="00BE526E"/>
    <w:rsid w:val="00BF3500"/>
    <w:rsid w:val="00C05A8C"/>
    <w:rsid w:val="00C20C53"/>
    <w:rsid w:val="00C22ABC"/>
    <w:rsid w:val="00C23003"/>
    <w:rsid w:val="00C27AA9"/>
    <w:rsid w:val="00C37C08"/>
    <w:rsid w:val="00C54DAB"/>
    <w:rsid w:val="00C7265D"/>
    <w:rsid w:val="00C76413"/>
    <w:rsid w:val="00C93FF3"/>
    <w:rsid w:val="00CC47E3"/>
    <w:rsid w:val="00CC79E1"/>
    <w:rsid w:val="00CD3EA1"/>
    <w:rsid w:val="00CD3FC9"/>
    <w:rsid w:val="00D818A1"/>
    <w:rsid w:val="00D82F22"/>
    <w:rsid w:val="00DA1456"/>
    <w:rsid w:val="00DA6860"/>
    <w:rsid w:val="00DB6D90"/>
    <w:rsid w:val="00DE35BA"/>
    <w:rsid w:val="00DF7771"/>
    <w:rsid w:val="00E02338"/>
    <w:rsid w:val="00E22949"/>
    <w:rsid w:val="00E257FE"/>
    <w:rsid w:val="00E378D9"/>
    <w:rsid w:val="00E43B2A"/>
    <w:rsid w:val="00E5793B"/>
    <w:rsid w:val="00E6386D"/>
    <w:rsid w:val="00E739A6"/>
    <w:rsid w:val="00E75FBF"/>
    <w:rsid w:val="00E92C41"/>
    <w:rsid w:val="00EB7C2A"/>
    <w:rsid w:val="00ED5EE1"/>
    <w:rsid w:val="00EE2C45"/>
    <w:rsid w:val="00EF2551"/>
    <w:rsid w:val="00EF279F"/>
    <w:rsid w:val="00F032A9"/>
    <w:rsid w:val="00F1117F"/>
    <w:rsid w:val="00F46DDB"/>
    <w:rsid w:val="00F47DB5"/>
    <w:rsid w:val="00F64CDE"/>
    <w:rsid w:val="00F658FF"/>
    <w:rsid w:val="00F70286"/>
    <w:rsid w:val="00F75F82"/>
    <w:rsid w:val="00FA427C"/>
    <w:rsid w:val="00FD2E4E"/>
    <w:rsid w:val="00FD4711"/>
    <w:rsid w:val="00FE7384"/>
    <w:rsid w:val="00FF243C"/>
    <w:rsid w:val="032F6DFA"/>
    <w:rsid w:val="09054FD7"/>
    <w:rsid w:val="0F691882"/>
    <w:rsid w:val="0FD21D98"/>
    <w:rsid w:val="128A59FD"/>
    <w:rsid w:val="195D7611"/>
    <w:rsid w:val="19A65B9B"/>
    <w:rsid w:val="1B381551"/>
    <w:rsid w:val="211C165A"/>
    <w:rsid w:val="2B7763EC"/>
    <w:rsid w:val="32EB5ED2"/>
    <w:rsid w:val="3369213A"/>
    <w:rsid w:val="33D31C5B"/>
    <w:rsid w:val="37CD5E70"/>
    <w:rsid w:val="384F2D91"/>
    <w:rsid w:val="38E84194"/>
    <w:rsid w:val="3B1B732E"/>
    <w:rsid w:val="41F53B1E"/>
    <w:rsid w:val="4335211D"/>
    <w:rsid w:val="452B252B"/>
    <w:rsid w:val="4BC11A1A"/>
    <w:rsid w:val="4C8817DC"/>
    <w:rsid w:val="4DC3078C"/>
    <w:rsid w:val="500A3AFB"/>
    <w:rsid w:val="50AC1F73"/>
    <w:rsid w:val="51B35E3D"/>
    <w:rsid w:val="51EB03E2"/>
    <w:rsid w:val="53382EB1"/>
    <w:rsid w:val="55195B33"/>
    <w:rsid w:val="55452A78"/>
    <w:rsid w:val="56494D41"/>
    <w:rsid w:val="569B6402"/>
    <w:rsid w:val="57485A84"/>
    <w:rsid w:val="5817795A"/>
    <w:rsid w:val="63333F85"/>
    <w:rsid w:val="633418DE"/>
    <w:rsid w:val="64420FC9"/>
    <w:rsid w:val="64983DF2"/>
    <w:rsid w:val="64C613F2"/>
    <w:rsid w:val="654D2026"/>
    <w:rsid w:val="66087BE7"/>
    <w:rsid w:val="6892159F"/>
    <w:rsid w:val="68D756A4"/>
    <w:rsid w:val="6C823CB5"/>
    <w:rsid w:val="70F24A67"/>
    <w:rsid w:val="71532C7A"/>
    <w:rsid w:val="7167459A"/>
    <w:rsid w:val="748B203E"/>
    <w:rsid w:val="751F0039"/>
    <w:rsid w:val="77FF3C28"/>
    <w:rsid w:val="7A961523"/>
    <w:rsid w:val="7B083317"/>
    <w:rsid w:val="7B594108"/>
    <w:rsid w:val="7F7D44F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1"/>
      <o:rules v:ext="edit">
        <o:r id="V:Rule4" type="connector" idref="#_x0000_s1031"/>
        <o:r id="V:Rule5" type="connector" idref="#_x0000_s1033"/>
        <o:r id="V:Rule6" type="connector"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567F"/>
    <w:pPr>
      <w:widowControl w:val="0"/>
      <w:jc w:val="both"/>
    </w:pPr>
    <w:rPr>
      <w:rFonts w:ascii="Calibri" w:hAnsi="Calibri"/>
      <w:kern w:val="2"/>
      <w:sz w:val="21"/>
      <w:szCs w:val="22"/>
    </w:rPr>
  </w:style>
  <w:style w:type="paragraph" w:styleId="1">
    <w:name w:val="heading 1"/>
    <w:basedOn w:val="a"/>
    <w:next w:val="a"/>
    <w:link w:val="1Char"/>
    <w:uiPriority w:val="9"/>
    <w:qFormat/>
    <w:rsid w:val="000B567F"/>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sid w:val="000B567F"/>
    <w:rPr>
      <w:sz w:val="18"/>
      <w:szCs w:val="18"/>
    </w:rPr>
  </w:style>
  <w:style w:type="paragraph" w:styleId="a4">
    <w:name w:val="footer"/>
    <w:basedOn w:val="a"/>
    <w:link w:val="Char0"/>
    <w:uiPriority w:val="99"/>
    <w:unhideWhenUsed/>
    <w:qFormat/>
    <w:rsid w:val="000B567F"/>
    <w:pPr>
      <w:tabs>
        <w:tab w:val="center" w:pos="4153"/>
        <w:tab w:val="right" w:pos="8306"/>
      </w:tabs>
      <w:snapToGrid w:val="0"/>
      <w:jc w:val="left"/>
    </w:pPr>
    <w:rPr>
      <w:sz w:val="18"/>
      <w:szCs w:val="18"/>
    </w:rPr>
  </w:style>
  <w:style w:type="paragraph" w:styleId="a5">
    <w:name w:val="header"/>
    <w:basedOn w:val="a"/>
    <w:link w:val="Char1"/>
    <w:uiPriority w:val="99"/>
    <w:semiHidden/>
    <w:unhideWhenUsed/>
    <w:qFormat/>
    <w:rsid w:val="000B567F"/>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59"/>
    <w:qFormat/>
    <w:rsid w:val="000B56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OC1">
    <w:name w:val="TOC 标题1"/>
    <w:basedOn w:val="1"/>
    <w:next w:val="a"/>
    <w:uiPriority w:val="99"/>
    <w:qFormat/>
    <w:rsid w:val="000B567F"/>
    <w:pPr>
      <w:widowControl/>
      <w:spacing w:before="480" w:after="0" w:line="276" w:lineRule="auto"/>
      <w:jc w:val="left"/>
      <w:outlineLvl w:val="9"/>
    </w:pPr>
    <w:rPr>
      <w:rFonts w:ascii="Cambria" w:hAnsi="Cambria" w:cs="Cambria"/>
      <w:color w:val="365F91"/>
      <w:kern w:val="0"/>
      <w:sz w:val="28"/>
      <w:szCs w:val="28"/>
    </w:rPr>
  </w:style>
  <w:style w:type="paragraph" w:customStyle="1" w:styleId="A7">
    <w:name w:val="正文 A"/>
    <w:uiPriority w:val="99"/>
    <w:qFormat/>
    <w:rsid w:val="000B567F"/>
    <w:pPr>
      <w:spacing w:after="200" w:line="276" w:lineRule="auto"/>
    </w:pPr>
    <w:rPr>
      <w:rFonts w:ascii="Calibri" w:hAnsi="Calibri" w:cs="Calibri"/>
      <w:color w:val="000000"/>
      <w:sz w:val="22"/>
      <w:szCs w:val="22"/>
      <w:u w:color="000000"/>
    </w:rPr>
  </w:style>
  <w:style w:type="character" w:customStyle="1" w:styleId="1Char">
    <w:name w:val="标题 1 Char"/>
    <w:basedOn w:val="a0"/>
    <w:link w:val="1"/>
    <w:uiPriority w:val="9"/>
    <w:qFormat/>
    <w:rsid w:val="000B567F"/>
    <w:rPr>
      <w:rFonts w:ascii="Calibri" w:eastAsia="宋体" w:hAnsi="Calibri" w:cs="Times New Roman"/>
      <w:b/>
      <w:bCs/>
      <w:kern w:val="44"/>
      <w:sz w:val="44"/>
      <w:szCs w:val="44"/>
    </w:rPr>
  </w:style>
  <w:style w:type="paragraph" w:styleId="a8">
    <w:name w:val="List Paragraph"/>
    <w:basedOn w:val="a"/>
    <w:uiPriority w:val="34"/>
    <w:qFormat/>
    <w:rsid w:val="000B567F"/>
    <w:pPr>
      <w:ind w:firstLineChars="200" w:firstLine="420"/>
    </w:pPr>
  </w:style>
  <w:style w:type="character" w:customStyle="1" w:styleId="Char">
    <w:name w:val="批注框文本 Char"/>
    <w:basedOn w:val="a0"/>
    <w:link w:val="a3"/>
    <w:uiPriority w:val="99"/>
    <w:semiHidden/>
    <w:qFormat/>
    <w:rsid w:val="000B567F"/>
    <w:rPr>
      <w:rFonts w:ascii="Calibri" w:eastAsia="宋体" w:hAnsi="Calibri" w:cs="Times New Roman"/>
      <w:sz w:val="18"/>
      <w:szCs w:val="18"/>
    </w:rPr>
  </w:style>
  <w:style w:type="paragraph" w:customStyle="1" w:styleId="10">
    <w:name w:val="列出段落1"/>
    <w:basedOn w:val="a"/>
    <w:qFormat/>
    <w:rsid w:val="000B567F"/>
    <w:pPr>
      <w:ind w:firstLineChars="200" w:firstLine="420"/>
    </w:pPr>
    <w:rPr>
      <w:rFonts w:cs="Calibri"/>
      <w:szCs w:val="21"/>
    </w:rPr>
  </w:style>
  <w:style w:type="character" w:customStyle="1" w:styleId="Char1">
    <w:name w:val="页眉 Char"/>
    <w:basedOn w:val="a0"/>
    <w:link w:val="a5"/>
    <w:uiPriority w:val="99"/>
    <w:semiHidden/>
    <w:qFormat/>
    <w:rsid w:val="000B567F"/>
    <w:rPr>
      <w:rFonts w:ascii="Calibri" w:eastAsia="宋体" w:hAnsi="Calibri" w:cs="Times New Roman"/>
      <w:sz w:val="18"/>
      <w:szCs w:val="18"/>
    </w:rPr>
  </w:style>
  <w:style w:type="character" w:customStyle="1" w:styleId="Char0">
    <w:name w:val="页脚 Char"/>
    <w:basedOn w:val="a0"/>
    <w:link w:val="a4"/>
    <w:uiPriority w:val="99"/>
    <w:qFormat/>
    <w:rsid w:val="000B567F"/>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31"/>
    <customShpInfo spid="_x0000_s1032"/>
    <customShpInfo spid="_x0000_s103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28</Pages>
  <Words>2407</Words>
  <Characters>13721</Characters>
  <Application>Microsoft Office Word</Application>
  <DocSecurity>0</DocSecurity>
  <Lines>114</Lines>
  <Paragraphs>32</Paragraphs>
  <ScaleCrop>false</ScaleCrop>
  <Company>Microsoft</Company>
  <LinksUpToDate>false</LinksUpToDate>
  <CharactersWithSpaces>16096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104</cp:revision>
  <cp:lastPrinted>2023-04-21T02:10:00Z</cp:lastPrinted>
  <dcterms:created xsi:type="dcterms:W3CDTF">2020-04-15T07:36:00Z</dcterms:created>
  <dcterms:modified xsi:type="dcterms:W3CDTF">2024-01-10T11:06:00Z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2052-11.8.6.8810</vt:lpwstr>
  </property>
</Properties>
</file>