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4E2C9" w14:textId="77777777" w:rsidR="00337035" w:rsidRPr="00337035" w:rsidRDefault="00337035" w:rsidP="00337035">
      <w:pPr>
        <w:spacing w:line="440" w:lineRule="exact"/>
        <w:jc w:val="center"/>
        <w:rPr>
          <w:rFonts w:ascii="方正小标宋_GBK" w:eastAsia="方正小标宋_GBK" w:hAnsi="Calibri" w:cs="Times New Roman"/>
          <w:sz w:val="36"/>
          <w:szCs w:val="36"/>
        </w:rPr>
      </w:pPr>
    </w:p>
    <w:p w14:paraId="2CED2BBC" w14:textId="77777777" w:rsidR="00337035" w:rsidRPr="00337035" w:rsidRDefault="00337035" w:rsidP="00337035">
      <w:pPr>
        <w:spacing w:line="440" w:lineRule="exact"/>
        <w:jc w:val="center"/>
        <w:rPr>
          <w:rFonts w:ascii="方正小标宋_GBK" w:eastAsia="方正小标宋_GBK" w:hAnsi="Calibri" w:cs="Times New Roman"/>
          <w:sz w:val="36"/>
          <w:szCs w:val="36"/>
        </w:rPr>
      </w:pPr>
    </w:p>
    <w:p w14:paraId="21B3A8A9" w14:textId="77777777" w:rsidR="00337035" w:rsidRPr="00337035" w:rsidRDefault="00337035" w:rsidP="00337035">
      <w:pPr>
        <w:spacing w:line="440" w:lineRule="exact"/>
        <w:jc w:val="center"/>
        <w:rPr>
          <w:rFonts w:ascii="方正小标宋_GBK" w:eastAsia="方正小标宋_GBK" w:hAnsi="Calibri" w:cs="Times New Roman"/>
          <w:sz w:val="36"/>
          <w:szCs w:val="36"/>
        </w:rPr>
      </w:pPr>
      <w:r w:rsidRPr="00337035">
        <w:rPr>
          <w:rFonts w:ascii="方正小标宋_GBK" w:eastAsia="方正小标宋_GBK" w:hAnsi="Calibri" w:cs="Times New Roman" w:hint="eastAsia"/>
          <w:sz w:val="36"/>
          <w:szCs w:val="36"/>
        </w:rPr>
        <w:t>盘龙区第一次全国自然灾害综合风险普查工作项目支出绩效自评报告</w:t>
      </w:r>
    </w:p>
    <w:p w14:paraId="045A1B50" w14:textId="77777777" w:rsidR="00337035" w:rsidRPr="00337035" w:rsidRDefault="00337035" w:rsidP="00337035">
      <w:pPr>
        <w:topLinePunct/>
        <w:spacing w:line="520" w:lineRule="exact"/>
        <w:rPr>
          <w:rFonts w:ascii="仿宋_GB2312" w:eastAsia="仿宋_GB2312" w:hAnsi="仿宋_GB2312" w:cs="仿宋_GB2312"/>
          <w:sz w:val="32"/>
          <w:szCs w:val="32"/>
        </w:rPr>
      </w:pPr>
    </w:p>
    <w:p w14:paraId="0FD67D3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一、项目基本情况</w:t>
      </w:r>
    </w:p>
    <w:p w14:paraId="328E86D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（一）项目概况</w:t>
      </w:r>
    </w:p>
    <w:p w14:paraId="20D6BF9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立项背景及目的</w:t>
      </w:r>
    </w:p>
    <w:p w14:paraId="6981D302"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全国自然灾害综合风险</w:t>
      </w:r>
      <w:proofErr w:type="gramStart"/>
      <w:r w:rsidRPr="00337035">
        <w:rPr>
          <w:rFonts w:ascii="Times New Roman" w:eastAsia="仿宋_GB2312" w:hAnsi="Times New Roman" w:cs="Times New Roman"/>
          <w:sz w:val="32"/>
          <w:szCs w:val="32"/>
        </w:rPr>
        <w:t>普查是习近</w:t>
      </w:r>
      <w:proofErr w:type="gramEnd"/>
      <w:r w:rsidRPr="00337035">
        <w:rPr>
          <w:rFonts w:ascii="Times New Roman" w:eastAsia="仿宋_GB2312" w:hAnsi="Times New Roman" w:cs="Times New Roman"/>
          <w:sz w:val="32"/>
          <w:szCs w:val="32"/>
        </w:rPr>
        <w:t>平总书记亲自出题、亲自部署、亲自推动的一项重大国情、国力调查，是新中国成立以来首次开展的全国性、综合性的自然灾害摸底调查，对于提升防灾减灾能力、保障经济社会持续健康发展具有重要的基础性支撑作用。按照《国务院办公厅关于开展第一次全国自然灾害综合风险普查的通知》（国办发〔</w:t>
      </w:r>
      <w:r w:rsidRPr="00337035">
        <w:rPr>
          <w:rFonts w:ascii="Times New Roman" w:eastAsia="仿宋_GB2312" w:hAnsi="Times New Roman" w:cs="Times New Roman"/>
          <w:sz w:val="32"/>
          <w:szCs w:val="32"/>
        </w:rPr>
        <w:t>2020</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号）、《云南省人民政府办公厅关于做好第一次全国自然灾害综合风险普查工作的通知》（云政办函〔</w:t>
      </w:r>
      <w:r w:rsidRPr="00337035">
        <w:rPr>
          <w:rFonts w:ascii="Times New Roman" w:eastAsia="仿宋_GB2312" w:hAnsi="Times New Roman" w:cs="Times New Roman"/>
          <w:sz w:val="32"/>
          <w:szCs w:val="32"/>
        </w:rPr>
        <w:t>2020</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t>74</w:t>
      </w:r>
      <w:r w:rsidRPr="00337035">
        <w:rPr>
          <w:rFonts w:ascii="Times New Roman" w:eastAsia="仿宋_GB2312" w:hAnsi="Times New Roman" w:cs="Times New Roman"/>
          <w:sz w:val="32"/>
          <w:szCs w:val="32"/>
        </w:rPr>
        <w:t>号）、《昆明市人民政府办公室关于做好第一次全国自然灾害综合风险普查工作的通知》、《昆明市盘龙区人民政府办公室关于做好第一次全国自然灾害综合风险普查工作的通知》开展。</w:t>
      </w:r>
    </w:p>
    <w:p w14:paraId="3488DFE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项目实施情况</w:t>
      </w:r>
    </w:p>
    <w:p w14:paraId="020345A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从启动盘龙区第一次全国自然灾害综合风险普查工作开始，目前调查工作已全部完成，并通过市、省、国家验收，具体调查成果如下：</w:t>
      </w:r>
    </w:p>
    <w:p w14:paraId="529457EF"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proofErr w:type="gramStart"/>
      <w:r w:rsidRPr="00337035">
        <w:rPr>
          <w:rFonts w:ascii="Times New Roman" w:eastAsia="仿宋_GB2312" w:hAnsi="Times New Roman" w:cs="Times New Roman"/>
          <w:sz w:val="32"/>
          <w:szCs w:val="32"/>
        </w:rPr>
        <w:t>承灾体</w:t>
      </w:r>
      <w:proofErr w:type="gramEnd"/>
      <w:r w:rsidRPr="00337035">
        <w:rPr>
          <w:rFonts w:ascii="Times New Roman" w:eastAsia="仿宋_GB2312" w:hAnsi="Times New Roman" w:cs="Times New Roman"/>
          <w:sz w:val="32"/>
          <w:szCs w:val="32"/>
        </w:rPr>
        <w:t>调查：共计</w:t>
      </w:r>
      <w:r w:rsidRPr="00337035">
        <w:rPr>
          <w:rFonts w:ascii="Times New Roman" w:eastAsia="仿宋_GB2312" w:hAnsi="Times New Roman" w:cs="Times New Roman"/>
          <w:sz w:val="32"/>
          <w:szCs w:val="32"/>
        </w:rPr>
        <w:t>491</w:t>
      </w:r>
      <w:r w:rsidRPr="00337035">
        <w:rPr>
          <w:rFonts w:ascii="Times New Roman" w:eastAsia="仿宋_GB2312" w:hAnsi="Times New Roman" w:cs="Times New Roman"/>
          <w:sz w:val="32"/>
          <w:szCs w:val="32"/>
        </w:rPr>
        <w:t>条。学校完成</w:t>
      </w:r>
      <w:r w:rsidRPr="00337035">
        <w:rPr>
          <w:rFonts w:ascii="Times New Roman" w:eastAsia="仿宋_GB2312" w:hAnsi="Times New Roman" w:cs="Times New Roman"/>
          <w:sz w:val="32"/>
          <w:szCs w:val="32"/>
        </w:rPr>
        <w:t>258</w:t>
      </w:r>
      <w:r w:rsidRPr="00337035">
        <w:rPr>
          <w:rFonts w:ascii="Times New Roman" w:eastAsia="仿宋_GB2312" w:hAnsi="Times New Roman" w:cs="Times New Roman"/>
          <w:sz w:val="32"/>
          <w:szCs w:val="32"/>
        </w:rPr>
        <w:t>条，医疗卫生机构完成</w:t>
      </w:r>
      <w:r w:rsidRPr="00337035">
        <w:rPr>
          <w:rFonts w:ascii="Times New Roman" w:eastAsia="仿宋_GB2312" w:hAnsi="Times New Roman" w:cs="Times New Roman"/>
          <w:sz w:val="32"/>
          <w:szCs w:val="32"/>
        </w:rPr>
        <w:t>91</w:t>
      </w:r>
      <w:r w:rsidRPr="00337035">
        <w:rPr>
          <w:rFonts w:ascii="Times New Roman" w:eastAsia="仿宋_GB2312" w:hAnsi="Times New Roman" w:cs="Times New Roman"/>
          <w:sz w:val="32"/>
          <w:szCs w:val="32"/>
        </w:rPr>
        <w:t>条，提供住宿的社会服务机构完成</w:t>
      </w:r>
      <w:r w:rsidRPr="00337035">
        <w:rPr>
          <w:rFonts w:ascii="Times New Roman" w:eastAsia="仿宋_GB2312" w:hAnsi="Times New Roman" w:cs="Times New Roman"/>
          <w:sz w:val="32"/>
          <w:szCs w:val="32"/>
        </w:rPr>
        <w:t>8</w:t>
      </w:r>
      <w:r w:rsidRPr="00337035">
        <w:rPr>
          <w:rFonts w:ascii="Times New Roman" w:eastAsia="仿宋_GB2312" w:hAnsi="Times New Roman" w:cs="Times New Roman"/>
          <w:sz w:val="32"/>
          <w:szCs w:val="32"/>
        </w:rPr>
        <w:t>条，公共文化场所完成</w:t>
      </w:r>
      <w:r w:rsidRPr="00337035">
        <w:rPr>
          <w:rFonts w:ascii="Times New Roman" w:eastAsia="仿宋_GB2312" w:hAnsi="Times New Roman" w:cs="Times New Roman"/>
          <w:sz w:val="32"/>
          <w:szCs w:val="32"/>
        </w:rPr>
        <w:t>21</w:t>
      </w:r>
      <w:r w:rsidRPr="00337035">
        <w:rPr>
          <w:rFonts w:ascii="Times New Roman" w:eastAsia="仿宋_GB2312" w:hAnsi="Times New Roman" w:cs="Times New Roman"/>
          <w:sz w:val="32"/>
          <w:szCs w:val="32"/>
        </w:rPr>
        <w:t>条，旅游景区完成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条，星级饭店完成</w:t>
      </w:r>
      <w:r w:rsidRPr="00337035">
        <w:rPr>
          <w:rFonts w:ascii="Times New Roman" w:eastAsia="仿宋_GB2312" w:hAnsi="Times New Roman" w:cs="Times New Roman"/>
          <w:sz w:val="32"/>
          <w:szCs w:val="32"/>
        </w:rPr>
        <w:t>13</w:t>
      </w:r>
      <w:r w:rsidRPr="00337035">
        <w:rPr>
          <w:rFonts w:ascii="Times New Roman" w:eastAsia="仿宋_GB2312" w:hAnsi="Times New Roman" w:cs="Times New Roman"/>
          <w:sz w:val="32"/>
          <w:szCs w:val="32"/>
        </w:rPr>
        <w:t>条，宗教活动场所完成</w:t>
      </w:r>
      <w:r w:rsidRPr="00337035">
        <w:rPr>
          <w:rFonts w:ascii="Times New Roman" w:eastAsia="仿宋_GB2312" w:hAnsi="Times New Roman" w:cs="Times New Roman"/>
          <w:sz w:val="32"/>
          <w:szCs w:val="32"/>
        </w:rPr>
        <w:t>13</w:t>
      </w:r>
      <w:r w:rsidRPr="00337035">
        <w:rPr>
          <w:rFonts w:ascii="Times New Roman" w:eastAsia="仿宋_GB2312" w:hAnsi="Times New Roman" w:cs="Times New Roman"/>
          <w:sz w:val="32"/>
          <w:szCs w:val="32"/>
        </w:rPr>
        <w:t>条，大型超市、百货店和亿元以上商品</w:t>
      </w:r>
      <w:r w:rsidRPr="00337035">
        <w:rPr>
          <w:rFonts w:ascii="Times New Roman" w:eastAsia="仿宋_GB2312" w:hAnsi="Times New Roman" w:cs="Times New Roman"/>
          <w:sz w:val="32"/>
          <w:szCs w:val="32"/>
        </w:rPr>
        <w:lastRenderedPageBreak/>
        <w:t>交易市场完成</w:t>
      </w:r>
      <w:r w:rsidRPr="00337035">
        <w:rPr>
          <w:rFonts w:ascii="Times New Roman" w:eastAsia="仿宋_GB2312" w:hAnsi="Times New Roman" w:cs="Times New Roman"/>
          <w:sz w:val="32"/>
          <w:szCs w:val="32"/>
        </w:rPr>
        <w:t>25</w:t>
      </w:r>
      <w:r w:rsidRPr="00337035">
        <w:rPr>
          <w:rFonts w:ascii="Times New Roman" w:eastAsia="仿宋_GB2312" w:hAnsi="Times New Roman" w:cs="Times New Roman"/>
          <w:sz w:val="32"/>
          <w:szCs w:val="32"/>
        </w:rPr>
        <w:t>条，县域基础指标统计表完成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条，街道基础指标统计表</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w:t>
      </w:r>
      <w:proofErr w:type="gramStart"/>
      <w:r w:rsidRPr="00337035">
        <w:rPr>
          <w:rFonts w:ascii="Times New Roman" w:eastAsia="仿宋_GB2312" w:hAnsi="Times New Roman" w:cs="Times New Roman"/>
          <w:sz w:val="32"/>
          <w:szCs w:val="32"/>
        </w:rPr>
        <w:t>危化品企业</w:t>
      </w:r>
      <w:proofErr w:type="gramEnd"/>
      <w:r w:rsidRPr="00337035">
        <w:rPr>
          <w:rFonts w:ascii="Times New Roman" w:eastAsia="仿宋_GB2312" w:hAnsi="Times New Roman" w:cs="Times New Roman"/>
          <w:sz w:val="32"/>
          <w:szCs w:val="32"/>
        </w:rPr>
        <w:t>基础信息完成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条，加油加气加氢站完成</w:t>
      </w:r>
      <w:r w:rsidRPr="00337035">
        <w:rPr>
          <w:rFonts w:ascii="Times New Roman" w:eastAsia="仿宋_GB2312" w:hAnsi="Times New Roman" w:cs="Times New Roman"/>
          <w:sz w:val="32"/>
          <w:szCs w:val="32"/>
        </w:rPr>
        <w:t>40</w:t>
      </w:r>
      <w:r w:rsidRPr="00337035">
        <w:rPr>
          <w:rFonts w:ascii="Times New Roman" w:eastAsia="仿宋_GB2312" w:hAnsi="Times New Roman" w:cs="Times New Roman"/>
          <w:sz w:val="32"/>
          <w:szCs w:val="32"/>
        </w:rPr>
        <w:t>条。</w:t>
      </w:r>
    </w:p>
    <w:p w14:paraId="1FFE491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综合减灾能力调查：共计</w:t>
      </w:r>
      <w:r w:rsidRPr="00337035">
        <w:rPr>
          <w:rFonts w:ascii="Times New Roman" w:eastAsia="仿宋_GB2312" w:hAnsi="Times New Roman" w:cs="Times New Roman"/>
          <w:sz w:val="32"/>
          <w:szCs w:val="32"/>
        </w:rPr>
        <w:t>1323</w:t>
      </w:r>
      <w:r w:rsidRPr="00337035">
        <w:rPr>
          <w:rFonts w:ascii="Times New Roman" w:eastAsia="仿宋_GB2312" w:hAnsi="Times New Roman" w:cs="Times New Roman"/>
          <w:sz w:val="32"/>
          <w:szCs w:val="32"/>
        </w:rPr>
        <w:t>条。其中政府灾害管理能力完成</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条，政府专职消防救援队伍完成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条，森林消防队伍与装备完成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条，地震专业救援队伍与装备完成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条，救灾物资储备</w:t>
      </w:r>
      <w:proofErr w:type="gramStart"/>
      <w:r w:rsidRPr="00337035">
        <w:rPr>
          <w:rFonts w:ascii="Times New Roman" w:eastAsia="仿宋_GB2312" w:hAnsi="Times New Roman" w:cs="Times New Roman"/>
          <w:sz w:val="32"/>
          <w:szCs w:val="32"/>
        </w:rPr>
        <w:t>库完成</w:t>
      </w:r>
      <w:proofErr w:type="gramEnd"/>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条，应急避难场所完成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条，地质灾害检测与工程防治</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条，大型企业救援装备完成</w:t>
      </w: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条，保险与再保险企业减灾能力完成</w:t>
      </w:r>
      <w:r w:rsidRPr="00337035">
        <w:rPr>
          <w:rFonts w:ascii="Times New Roman" w:eastAsia="仿宋_GB2312" w:hAnsi="Times New Roman" w:cs="Times New Roman"/>
          <w:sz w:val="32"/>
          <w:szCs w:val="32"/>
        </w:rPr>
        <w:t>6</w:t>
      </w:r>
      <w:r w:rsidRPr="00337035">
        <w:rPr>
          <w:rFonts w:ascii="Times New Roman" w:eastAsia="仿宋_GB2312" w:hAnsi="Times New Roman" w:cs="Times New Roman"/>
          <w:sz w:val="32"/>
          <w:szCs w:val="32"/>
        </w:rPr>
        <w:t>条，社会组织减灾能力完成</w:t>
      </w:r>
      <w:r w:rsidRPr="00337035">
        <w:rPr>
          <w:rFonts w:ascii="Times New Roman" w:eastAsia="仿宋_GB2312" w:hAnsi="Times New Roman" w:cs="Times New Roman"/>
          <w:sz w:val="32"/>
          <w:szCs w:val="32"/>
        </w:rPr>
        <w:t>6</w:t>
      </w:r>
      <w:r w:rsidRPr="00337035">
        <w:rPr>
          <w:rFonts w:ascii="Times New Roman" w:eastAsia="仿宋_GB2312" w:hAnsi="Times New Roman" w:cs="Times New Roman"/>
          <w:sz w:val="32"/>
          <w:szCs w:val="32"/>
        </w:rPr>
        <w:t>，街道减灾能力完成</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条，社区减灾能力</w:t>
      </w:r>
      <w:r w:rsidRPr="00337035">
        <w:rPr>
          <w:rFonts w:ascii="Times New Roman" w:eastAsia="仿宋_GB2312" w:hAnsi="Times New Roman" w:cs="Times New Roman"/>
          <w:sz w:val="32"/>
          <w:szCs w:val="32"/>
        </w:rPr>
        <w:t>103</w:t>
      </w:r>
      <w:r w:rsidRPr="00337035">
        <w:rPr>
          <w:rFonts w:ascii="Times New Roman" w:eastAsia="仿宋_GB2312" w:hAnsi="Times New Roman" w:cs="Times New Roman"/>
          <w:sz w:val="32"/>
          <w:szCs w:val="32"/>
        </w:rPr>
        <w:t>条，家庭减灾能力完成</w:t>
      </w:r>
      <w:r w:rsidRPr="00337035">
        <w:rPr>
          <w:rFonts w:ascii="Times New Roman" w:eastAsia="仿宋_GB2312" w:hAnsi="Times New Roman" w:cs="Times New Roman"/>
          <w:sz w:val="32"/>
          <w:szCs w:val="32"/>
        </w:rPr>
        <w:t>1169</w:t>
      </w:r>
      <w:r w:rsidRPr="00337035">
        <w:rPr>
          <w:rFonts w:ascii="Times New Roman" w:eastAsia="仿宋_GB2312" w:hAnsi="Times New Roman" w:cs="Times New Roman"/>
          <w:sz w:val="32"/>
          <w:szCs w:val="32"/>
        </w:rPr>
        <w:t>条。</w:t>
      </w:r>
    </w:p>
    <w:p w14:paraId="7947AD7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历史灾害调查：共计数据</w:t>
      </w:r>
      <w:r w:rsidRPr="00337035">
        <w:rPr>
          <w:rFonts w:ascii="Times New Roman" w:eastAsia="仿宋_GB2312" w:hAnsi="Times New Roman" w:cs="Times New Roman"/>
          <w:sz w:val="32"/>
          <w:szCs w:val="32"/>
        </w:rPr>
        <w:t>710</w:t>
      </w:r>
      <w:r w:rsidRPr="00337035">
        <w:rPr>
          <w:rFonts w:ascii="Times New Roman" w:eastAsia="仿宋_GB2312" w:hAnsi="Times New Roman" w:cs="Times New Roman"/>
          <w:sz w:val="32"/>
          <w:szCs w:val="32"/>
        </w:rPr>
        <w:t>条，年度历史灾害</w:t>
      </w:r>
      <w:r w:rsidRPr="00337035">
        <w:rPr>
          <w:rFonts w:ascii="Times New Roman" w:eastAsia="仿宋_GB2312" w:hAnsi="Times New Roman" w:cs="Times New Roman"/>
          <w:sz w:val="32"/>
          <w:szCs w:val="32"/>
        </w:rPr>
        <w:t>706</w:t>
      </w:r>
      <w:r w:rsidRPr="00337035">
        <w:rPr>
          <w:rFonts w:ascii="Times New Roman" w:eastAsia="仿宋_GB2312" w:hAnsi="Times New Roman" w:cs="Times New Roman"/>
          <w:sz w:val="32"/>
          <w:szCs w:val="32"/>
        </w:rPr>
        <w:t>条，重大历史灾害</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w:t>
      </w:r>
    </w:p>
    <w:p w14:paraId="4DD7409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3.</w:t>
      </w:r>
      <w:r w:rsidRPr="00337035">
        <w:rPr>
          <w:rFonts w:ascii="Times New Roman" w:eastAsia="仿宋_GB2312" w:hAnsi="Times New Roman" w:cs="Times New Roman"/>
          <w:sz w:val="32"/>
          <w:szCs w:val="32"/>
        </w:rPr>
        <w:t>资金来源及使用情况</w:t>
      </w:r>
    </w:p>
    <w:p w14:paraId="55D6CDD5" w14:textId="77777777" w:rsidR="00337035" w:rsidRPr="00337035" w:rsidRDefault="00337035" w:rsidP="00337035">
      <w:pPr>
        <w:topLinePunct/>
        <w:spacing w:line="520" w:lineRule="exact"/>
        <w:ind w:firstLineChars="250" w:firstLine="800"/>
        <w:rPr>
          <w:rFonts w:ascii="仿宋_GB2312" w:eastAsia="仿宋_GB2312" w:hAnsi="仿宋_GB2312" w:cs="仿宋_GB2312"/>
          <w:sz w:val="32"/>
          <w:szCs w:val="32"/>
        </w:rPr>
      </w:pPr>
    </w:p>
    <w:tbl>
      <w:tblPr>
        <w:tblStyle w:val="a3"/>
        <w:tblW w:w="10697" w:type="dxa"/>
        <w:tblInd w:w="-768" w:type="dxa"/>
        <w:tblLayout w:type="fixed"/>
        <w:tblLook w:val="04A0" w:firstRow="1" w:lastRow="0" w:firstColumn="1" w:lastColumn="0" w:noHBand="0" w:noVBand="1"/>
      </w:tblPr>
      <w:tblGrid>
        <w:gridCol w:w="1057"/>
        <w:gridCol w:w="1916"/>
        <w:gridCol w:w="534"/>
        <w:gridCol w:w="1732"/>
        <w:gridCol w:w="784"/>
        <w:gridCol w:w="1841"/>
        <w:gridCol w:w="1776"/>
        <w:gridCol w:w="1057"/>
      </w:tblGrid>
      <w:tr w:rsidR="00337035" w:rsidRPr="00337035" w14:paraId="0C466B26" w14:textId="77777777" w:rsidTr="00FB5867">
        <w:trPr>
          <w:trHeight w:val="125"/>
        </w:trPr>
        <w:tc>
          <w:tcPr>
            <w:tcW w:w="10697" w:type="dxa"/>
            <w:gridSpan w:val="8"/>
            <w:noWrap/>
          </w:tcPr>
          <w:p w14:paraId="2CA3357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（一）项目起止时间：</w:t>
            </w:r>
            <w:r w:rsidRPr="00337035">
              <w:rPr>
                <w:rFonts w:eastAsia="仿宋_GB2312"/>
                <w:szCs w:val="32"/>
              </w:rPr>
              <w:t>2020</w:t>
            </w:r>
            <w:r w:rsidRPr="00337035">
              <w:rPr>
                <w:rFonts w:eastAsia="仿宋_GB2312"/>
                <w:szCs w:val="32"/>
              </w:rPr>
              <w:t>年</w:t>
            </w:r>
            <w:r w:rsidRPr="00337035">
              <w:rPr>
                <w:rFonts w:eastAsia="仿宋_GB2312"/>
                <w:szCs w:val="32"/>
              </w:rPr>
              <w:t>1</w:t>
            </w:r>
            <w:r w:rsidRPr="00337035">
              <w:rPr>
                <w:rFonts w:eastAsia="仿宋_GB2312"/>
                <w:szCs w:val="32"/>
              </w:rPr>
              <w:t>月</w:t>
            </w:r>
            <w:r w:rsidRPr="00337035">
              <w:rPr>
                <w:rFonts w:eastAsia="仿宋_GB2312"/>
                <w:szCs w:val="32"/>
              </w:rPr>
              <w:t>1</w:t>
            </w:r>
            <w:r w:rsidRPr="00337035">
              <w:rPr>
                <w:rFonts w:eastAsia="仿宋_GB2312"/>
                <w:szCs w:val="32"/>
              </w:rPr>
              <w:t>日</w:t>
            </w:r>
            <w:r w:rsidRPr="00337035">
              <w:rPr>
                <w:rFonts w:eastAsia="仿宋_GB2312"/>
                <w:szCs w:val="32"/>
              </w:rPr>
              <w:t>-</w:t>
            </w:r>
            <w:r w:rsidRPr="00337035">
              <w:rPr>
                <w:rFonts w:eastAsia="仿宋_GB2312"/>
                <w:szCs w:val="32"/>
              </w:rPr>
              <w:t>结束时间按照国家、省、市要求决定</w:t>
            </w:r>
          </w:p>
        </w:tc>
      </w:tr>
      <w:tr w:rsidR="00337035" w:rsidRPr="00337035" w14:paraId="5B20343E" w14:textId="77777777" w:rsidTr="00FB5867">
        <w:trPr>
          <w:trHeight w:val="125"/>
        </w:trPr>
        <w:tc>
          <w:tcPr>
            <w:tcW w:w="5239" w:type="dxa"/>
            <w:gridSpan w:val="4"/>
            <w:noWrap/>
          </w:tcPr>
          <w:p w14:paraId="048959A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预算安排资金（万元）</w:t>
            </w:r>
            <w:r w:rsidRPr="00337035">
              <w:rPr>
                <w:rFonts w:eastAsia="仿宋_GB2312"/>
                <w:szCs w:val="32"/>
              </w:rPr>
              <w:t>:</w:t>
            </w:r>
            <w:r w:rsidRPr="00337035">
              <w:rPr>
                <w:rFonts w:eastAsia="仿宋_GB2312" w:hint="eastAsia"/>
                <w:szCs w:val="32"/>
              </w:rPr>
              <w:t>98.98</w:t>
            </w:r>
            <w:r w:rsidRPr="00337035">
              <w:rPr>
                <w:rFonts w:eastAsia="仿宋_GB2312"/>
                <w:szCs w:val="32"/>
              </w:rPr>
              <w:t>万元</w:t>
            </w:r>
          </w:p>
        </w:tc>
        <w:tc>
          <w:tcPr>
            <w:tcW w:w="5458" w:type="dxa"/>
            <w:gridSpan w:val="4"/>
            <w:noWrap/>
          </w:tcPr>
          <w:p w14:paraId="24408AF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实际到位资金（万元）</w:t>
            </w:r>
            <w:r w:rsidRPr="00337035">
              <w:rPr>
                <w:rFonts w:eastAsia="仿宋_GB2312"/>
                <w:szCs w:val="32"/>
              </w:rPr>
              <w:t xml:space="preserve">:98.98 </w:t>
            </w:r>
            <w:r w:rsidRPr="00337035">
              <w:rPr>
                <w:rFonts w:eastAsia="仿宋_GB2312"/>
                <w:szCs w:val="32"/>
              </w:rPr>
              <w:t>万元</w:t>
            </w:r>
          </w:p>
        </w:tc>
      </w:tr>
      <w:tr w:rsidR="00337035" w:rsidRPr="00337035" w14:paraId="7E7A0F52" w14:textId="77777777" w:rsidTr="00FB5867">
        <w:trPr>
          <w:trHeight w:val="333"/>
        </w:trPr>
        <w:tc>
          <w:tcPr>
            <w:tcW w:w="1057" w:type="dxa"/>
            <w:noWrap/>
          </w:tcPr>
          <w:p w14:paraId="7D811ACB"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5CEDC9A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32" w:type="dxa"/>
            <w:noWrap/>
          </w:tcPr>
          <w:p w14:paraId="295D8800" w14:textId="77777777" w:rsidR="00337035" w:rsidRPr="00337035" w:rsidRDefault="00337035" w:rsidP="00337035">
            <w:pPr>
              <w:spacing w:line="440" w:lineRule="exact"/>
              <w:ind w:leftChars="200" w:left="420"/>
              <w:jc w:val="left"/>
              <w:rPr>
                <w:rFonts w:eastAsia="仿宋_GB2312"/>
                <w:szCs w:val="32"/>
              </w:rPr>
            </w:pPr>
          </w:p>
        </w:tc>
        <w:tc>
          <w:tcPr>
            <w:tcW w:w="2625" w:type="dxa"/>
            <w:gridSpan w:val="2"/>
            <w:noWrap/>
          </w:tcPr>
          <w:p w14:paraId="04371F4D"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其中：中央财政</w:t>
            </w:r>
          </w:p>
        </w:tc>
        <w:tc>
          <w:tcPr>
            <w:tcW w:w="1776" w:type="dxa"/>
            <w:noWrap/>
          </w:tcPr>
          <w:p w14:paraId="51B88265" w14:textId="77777777" w:rsidR="00337035" w:rsidRPr="00337035" w:rsidRDefault="00337035" w:rsidP="00337035">
            <w:pPr>
              <w:spacing w:line="440" w:lineRule="exact"/>
              <w:ind w:leftChars="200" w:left="420"/>
              <w:jc w:val="left"/>
              <w:rPr>
                <w:rFonts w:eastAsia="仿宋_GB2312"/>
                <w:szCs w:val="32"/>
              </w:rPr>
            </w:pPr>
          </w:p>
        </w:tc>
        <w:tc>
          <w:tcPr>
            <w:tcW w:w="1057" w:type="dxa"/>
            <w:noWrap/>
          </w:tcPr>
          <w:p w14:paraId="2E6F4A17"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4CC99F00" w14:textId="77777777" w:rsidTr="00FB5867">
        <w:trPr>
          <w:trHeight w:val="125"/>
        </w:trPr>
        <w:tc>
          <w:tcPr>
            <w:tcW w:w="1057" w:type="dxa"/>
            <w:noWrap/>
          </w:tcPr>
          <w:p w14:paraId="2BAABB1F"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4FD9515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省级财政</w:t>
            </w:r>
          </w:p>
        </w:tc>
        <w:tc>
          <w:tcPr>
            <w:tcW w:w="1732" w:type="dxa"/>
            <w:noWrap/>
          </w:tcPr>
          <w:p w14:paraId="5F11DEC7" w14:textId="77777777" w:rsidR="00337035" w:rsidRPr="00337035" w:rsidRDefault="00337035" w:rsidP="00337035">
            <w:pPr>
              <w:spacing w:line="440" w:lineRule="exact"/>
              <w:ind w:firstLineChars="200" w:firstLine="400"/>
              <w:jc w:val="left"/>
              <w:rPr>
                <w:rFonts w:eastAsia="仿宋_GB2312"/>
                <w:szCs w:val="32"/>
              </w:rPr>
            </w:pPr>
          </w:p>
        </w:tc>
        <w:tc>
          <w:tcPr>
            <w:tcW w:w="2625" w:type="dxa"/>
            <w:gridSpan w:val="2"/>
            <w:noWrap/>
          </w:tcPr>
          <w:p w14:paraId="4B9C5B4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省级财政</w:t>
            </w:r>
          </w:p>
        </w:tc>
        <w:tc>
          <w:tcPr>
            <w:tcW w:w="1776" w:type="dxa"/>
            <w:noWrap/>
          </w:tcPr>
          <w:p w14:paraId="4866643F" w14:textId="77777777" w:rsidR="00337035" w:rsidRPr="00337035" w:rsidRDefault="00337035" w:rsidP="00337035">
            <w:pPr>
              <w:spacing w:line="440" w:lineRule="exact"/>
              <w:ind w:firstLineChars="200" w:firstLine="400"/>
              <w:jc w:val="left"/>
              <w:rPr>
                <w:rFonts w:eastAsia="仿宋_GB2312"/>
                <w:szCs w:val="32"/>
              </w:rPr>
            </w:pPr>
          </w:p>
        </w:tc>
        <w:tc>
          <w:tcPr>
            <w:tcW w:w="1057" w:type="dxa"/>
            <w:noWrap/>
          </w:tcPr>
          <w:p w14:paraId="1B209A3C"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5EEC7F50" w14:textId="77777777" w:rsidTr="00FB5867">
        <w:trPr>
          <w:trHeight w:val="125"/>
        </w:trPr>
        <w:tc>
          <w:tcPr>
            <w:tcW w:w="1057" w:type="dxa"/>
            <w:noWrap/>
          </w:tcPr>
          <w:p w14:paraId="6DE5AD78"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1F3CD91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市级财政</w:t>
            </w:r>
          </w:p>
        </w:tc>
        <w:tc>
          <w:tcPr>
            <w:tcW w:w="1732" w:type="dxa"/>
            <w:noWrap/>
          </w:tcPr>
          <w:p w14:paraId="7C604068"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50</w:t>
            </w:r>
          </w:p>
        </w:tc>
        <w:tc>
          <w:tcPr>
            <w:tcW w:w="2625" w:type="dxa"/>
            <w:gridSpan w:val="2"/>
            <w:noWrap/>
          </w:tcPr>
          <w:p w14:paraId="1393D0D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市级财政</w:t>
            </w:r>
          </w:p>
        </w:tc>
        <w:tc>
          <w:tcPr>
            <w:tcW w:w="1776" w:type="dxa"/>
            <w:noWrap/>
          </w:tcPr>
          <w:p w14:paraId="28BE9F4B"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50</w:t>
            </w:r>
          </w:p>
        </w:tc>
        <w:tc>
          <w:tcPr>
            <w:tcW w:w="1057" w:type="dxa"/>
            <w:noWrap/>
          </w:tcPr>
          <w:p w14:paraId="33F1D105"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20E4DEBA" w14:textId="77777777" w:rsidTr="00FB5867">
        <w:trPr>
          <w:trHeight w:val="90"/>
        </w:trPr>
        <w:tc>
          <w:tcPr>
            <w:tcW w:w="1057" w:type="dxa"/>
            <w:noWrap/>
          </w:tcPr>
          <w:p w14:paraId="31DCF961"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0557C58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本级配套</w:t>
            </w:r>
          </w:p>
        </w:tc>
        <w:tc>
          <w:tcPr>
            <w:tcW w:w="1732" w:type="dxa"/>
            <w:noWrap/>
          </w:tcPr>
          <w:p w14:paraId="13406903"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hint="eastAsia"/>
                <w:szCs w:val="32"/>
              </w:rPr>
              <w:t>48.98</w:t>
            </w:r>
            <w:r w:rsidRPr="00337035">
              <w:rPr>
                <w:rFonts w:eastAsia="仿宋_GB2312"/>
                <w:szCs w:val="32"/>
              </w:rPr>
              <w:t>万元</w:t>
            </w:r>
          </w:p>
        </w:tc>
        <w:tc>
          <w:tcPr>
            <w:tcW w:w="2625" w:type="dxa"/>
            <w:gridSpan w:val="2"/>
            <w:noWrap/>
          </w:tcPr>
          <w:p w14:paraId="290963B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本级配套</w:t>
            </w:r>
          </w:p>
        </w:tc>
        <w:tc>
          <w:tcPr>
            <w:tcW w:w="1776" w:type="dxa"/>
            <w:noWrap/>
          </w:tcPr>
          <w:p w14:paraId="684261B4" w14:textId="77777777" w:rsidR="00337035" w:rsidRPr="00337035" w:rsidRDefault="00337035" w:rsidP="00337035">
            <w:pPr>
              <w:spacing w:line="440" w:lineRule="exact"/>
              <w:ind w:firstLineChars="200" w:firstLine="400"/>
              <w:jc w:val="left"/>
              <w:rPr>
                <w:rFonts w:eastAsia="仿宋_GB2312"/>
                <w:szCs w:val="32"/>
              </w:rPr>
            </w:pPr>
            <w:r w:rsidRPr="00337035">
              <w:rPr>
                <w:rFonts w:eastAsia="仿宋_GB2312"/>
                <w:szCs w:val="32"/>
              </w:rPr>
              <w:t>48.98</w:t>
            </w:r>
            <w:r w:rsidRPr="00337035">
              <w:rPr>
                <w:rFonts w:eastAsia="仿宋_GB2312"/>
                <w:szCs w:val="32"/>
              </w:rPr>
              <w:t>万元</w:t>
            </w:r>
          </w:p>
        </w:tc>
        <w:tc>
          <w:tcPr>
            <w:tcW w:w="1057" w:type="dxa"/>
            <w:noWrap/>
          </w:tcPr>
          <w:p w14:paraId="55AB1F84"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0DEA8D64" w14:textId="77777777" w:rsidTr="00FB5867">
        <w:trPr>
          <w:trHeight w:val="125"/>
        </w:trPr>
        <w:tc>
          <w:tcPr>
            <w:tcW w:w="1057" w:type="dxa"/>
            <w:noWrap/>
          </w:tcPr>
          <w:p w14:paraId="07413BE6"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4182" w:type="dxa"/>
            <w:gridSpan w:val="3"/>
            <w:noWrap/>
          </w:tcPr>
          <w:p w14:paraId="6CA38E1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部门自筹及其他</w:t>
            </w:r>
          </w:p>
        </w:tc>
        <w:tc>
          <w:tcPr>
            <w:tcW w:w="4401" w:type="dxa"/>
            <w:gridSpan w:val="3"/>
            <w:noWrap/>
          </w:tcPr>
          <w:p w14:paraId="598FEB2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部门自筹及其他</w:t>
            </w:r>
          </w:p>
        </w:tc>
        <w:tc>
          <w:tcPr>
            <w:tcW w:w="1057" w:type="dxa"/>
            <w:noWrap/>
          </w:tcPr>
          <w:p w14:paraId="013CA09E"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5B283BFD" w14:textId="77777777" w:rsidTr="00FB5867">
        <w:trPr>
          <w:trHeight w:val="125"/>
        </w:trPr>
        <w:tc>
          <w:tcPr>
            <w:tcW w:w="10697" w:type="dxa"/>
            <w:gridSpan w:val="8"/>
            <w:noWrap/>
          </w:tcPr>
          <w:p w14:paraId="7A3EED7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（二）项目支出明细</w:t>
            </w:r>
          </w:p>
        </w:tc>
      </w:tr>
      <w:tr w:rsidR="00337035" w:rsidRPr="00337035" w14:paraId="0A704329" w14:textId="77777777" w:rsidTr="00FB5867">
        <w:trPr>
          <w:trHeight w:val="125"/>
        </w:trPr>
        <w:tc>
          <w:tcPr>
            <w:tcW w:w="2973" w:type="dxa"/>
            <w:gridSpan w:val="2"/>
            <w:noWrap/>
          </w:tcPr>
          <w:p w14:paraId="31924E0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支出内容</w:t>
            </w:r>
          </w:p>
        </w:tc>
        <w:tc>
          <w:tcPr>
            <w:tcW w:w="3050" w:type="dxa"/>
            <w:gridSpan w:val="3"/>
            <w:noWrap/>
          </w:tcPr>
          <w:p w14:paraId="54C8125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预算支出数</w:t>
            </w:r>
          </w:p>
        </w:tc>
        <w:tc>
          <w:tcPr>
            <w:tcW w:w="4674" w:type="dxa"/>
            <w:gridSpan w:val="3"/>
            <w:noWrap/>
          </w:tcPr>
          <w:p w14:paraId="1A74B5D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实际支出数</w:t>
            </w:r>
          </w:p>
        </w:tc>
      </w:tr>
      <w:tr w:rsidR="00337035" w:rsidRPr="00337035" w14:paraId="62E1772A" w14:textId="77777777" w:rsidTr="00FB5867">
        <w:trPr>
          <w:trHeight w:val="125"/>
        </w:trPr>
        <w:tc>
          <w:tcPr>
            <w:tcW w:w="2973" w:type="dxa"/>
            <w:gridSpan w:val="2"/>
            <w:noWrap/>
          </w:tcPr>
          <w:p w14:paraId="0FCD37C4" w14:textId="77777777" w:rsidR="00337035" w:rsidRPr="00337035" w:rsidRDefault="00337035" w:rsidP="00337035">
            <w:pPr>
              <w:spacing w:line="440" w:lineRule="exact"/>
              <w:jc w:val="left"/>
              <w:rPr>
                <w:rFonts w:eastAsia="仿宋_GB2312"/>
                <w:szCs w:val="32"/>
              </w:rPr>
            </w:pPr>
            <w:r w:rsidRPr="00337035">
              <w:rPr>
                <w:rFonts w:eastAsia="仿宋_GB2312"/>
                <w:szCs w:val="32"/>
              </w:rPr>
              <w:t>盘龙区第一次全国自然灾害综合风险普查工作经费</w:t>
            </w:r>
          </w:p>
        </w:tc>
        <w:tc>
          <w:tcPr>
            <w:tcW w:w="3050" w:type="dxa"/>
            <w:gridSpan w:val="3"/>
            <w:noWrap/>
          </w:tcPr>
          <w:p w14:paraId="4EE112B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hint="eastAsia"/>
                <w:szCs w:val="32"/>
              </w:rPr>
              <w:t>98.98</w:t>
            </w:r>
            <w:r w:rsidRPr="00337035">
              <w:rPr>
                <w:rFonts w:eastAsia="仿宋_GB2312"/>
                <w:szCs w:val="32"/>
              </w:rPr>
              <w:t>万元</w:t>
            </w:r>
          </w:p>
        </w:tc>
        <w:tc>
          <w:tcPr>
            <w:tcW w:w="4674" w:type="dxa"/>
            <w:gridSpan w:val="3"/>
            <w:noWrap/>
          </w:tcPr>
          <w:p w14:paraId="2B973538"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万元</w:t>
            </w:r>
            <w:r w:rsidRPr="00337035">
              <w:rPr>
                <w:rFonts w:eastAsia="仿宋_GB2312"/>
                <w:szCs w:val="32"/>
              </w:rPr>
              <w:t>79.184</w:t>
            </w:r>
          </w:p>
        </w:tc>
      </w:tr>
    </w:tbl>
    <w:p w14:paraId="7EA56D95" w14:textId="77777777" w:rsidR="00337035" w:rsidRPr="00337035" w:rsidRDefault="00337035" w:rsidP="00337035">
      <w:pPr>
        <w:ind w:leftChars="200" w:left="420" w:firstLineChars="200" w:firstLine="420"/>
        <w:rPr>
          <w:rFonts w:ascii="Calibri" w:eastAsia="宋体" w:hAnsi="Calibri" w:cs="Times New Roman"/>
        </w:rPr>
      </w:pPr>
    </w:p>
    <w:p w14:paraId="2B69D97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组织及管理情况。包括项目组织情况、项目实施流程、</w:t>
      </w:r>
      <w:r w:rsidRPr="00337035">
        <w:rPr>
          <w:rFonts w:ascii="Times New Roman" w:eastAsia="仿宋_GB2312" w:hAnsi="Times New Roman" w:cs="Times New Roman"/>
          <w:sz w:val="32"/>
          <w:szCs w:val="32"/>
        </w:rPr>
        <w:lastRenderedPageBreak/>
        <w:t>资金拨付流程。</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根据相关情况，做好前期准备工作。由应急救援管理科提出用款申请，计算出使用金额后交分管领导审核，主管领导审批，交办公室财务拨付款项，做到及时审批、及时发放。</w:t>
      </w:r>
    </w:p>
    <w:p w14:paraId="16C8E9F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（二）绩效目标</w:t>
      </w:r>
    </w:p>
    <w:p w14:paraId="34C4C85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总目标</w:t>
      </w:r>
    </w:p>
    <w:p w14:paraId="7C46144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通过综合性的自然灾害摸底调查，提升防灾减灾能力、保障经济社会持续健康发展具有重要的基础性支撑作用。</w:t>
      </w:r>
    </w:p>
    <w:p w14:paraId="2785F3B7"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年度目标</w:t>
      </w:r>
    </w:p>
    <w:p w14:paraId="58E3853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产出目标：</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年盘龙区第一次全国自然灾害综合风险普查工作经费按照实际履约进度支付，规范审批，按工作进度完成支付。</w:t>
      </w:r>
    </w:p>
    <w:p w14:paraId="2B7AE26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效果目标：通过综合性的自然灾害摸底调查，提升防灾减灾能力、保障经济社会持续健康发展具有重要的基础性支撑作用。</w:t>
      </w:r>
    </w:p>
    <w:p w14:paraId="244D601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二、绩效评价工作情况</w:t>
      </w:r>
    </w:p>
    <w:p w14:paraId="476B384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（一）绩效评价目的</w:t>
      </w:r>
    </w:p>
    <w:p w14:paraId="775BD0CA"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1865C807"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（二）绩效评价工作方案制定过程</w:t>
      </w:r>
    </w:p>
    <w:p w14:paraId="13B764BA"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根据相关文件，做好前期准备工作。成立绩效评价工作小组，负责绩效评价工作的组织领导和具体实施。评价小组采取座谈会等方式听取情况，检查部门项目支出有关账目，</w:t>
      </w:r>
      <w:r w:rsidRPr="00337035">
        <w:rPr>
          <w:rFonts w:ascii="Times New Roman" w:eastAsia="仿宋_GB2312" w:hAnsi="Times New Roman" w:cs="Times New Roman"/>
          <w:sz w:val="32"/>
          <w:szCs w:val="32"/>
        </w:rPr>
        <w:lastRenderedPageBreak/>
        <w:t>收集项目支出相关资料，并根据各部门报送的绩效自评材料进行分析，形成评价结论。</w:t>
      </w:r>
    </w:p>
    <w:p w14:paraId="7D9FDF2D"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（三）绩效评价原则、评价方法</w:t>
      </w:r>
    </w:p>
    <w:p w14:paraId="7941B69B"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绩效评价原则。科学规范、公开公正、绩效相关等原则。</w:t>
      </w:r>
    </w:p>
    <w:p w14:paraId="690762D9"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bookmarkStart w:id="0" w:name="_Hlk133497446"/>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、绩效评价方法。采取日常记录，数据采集等方式。</w:t>
      </w:r>
    </w:p>
    <w:bookmarkEnd w:id="0"/>
    <w:p w14:paraId="5B68197D" w14:textId="77777777" w:rsidR="00337035" w:rsidRPr="00337035" w:rsidRDefault="00337035" w:rsidP="00337035">
      <w:pPr>
        <w:topLinePunct/>
        <w:spacing w:line="480" w:lineRule="exact"/>
        <w:ind w:firstLineChars="200" w:firstLine="640"/>
        <w:rPr>
          <w:rFonts w:ascii="仿宋_GB2312" w:eastAsia="仿宋_GB2312" w:hAnsi="仿宋_GB2312" w:cs="仿宋_GB2312"/>
          <w:sz w:val="32"/>
          <w:szCs w:val="32"/>
        </w:rPr>
      </w:pPr>
      <w:r w:rsidRPr="00337035">
        <w:rPr>
          <w:rFonts w:ascii="仿宋_GB2312" w:eastAsia="仿宋_GB2312" w:hAnsi="仿宋_GB2312" w:cs="仿宋_GB2312" w:hint="eastAsia"/>
          <w:sz w:val="32"/>
          <w:szCs w:val="32"/>
        </w:rPr>
        <w:t>（四）绩效评价实施过程</w:t>
      </w:r>
    </w:p>
    <w:tbl>
      <w:tblPr>
        <w:tblpPr w:leftFromText="180" w:rightFromText="180" w:vertAnchor="text" w:horzAnchor="margin" w:tblpXSpec="center" w:tblpY="394"/>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7"/>
        <w:gridCol w:w="1108"/>
        <w:gridCol w:w="1955"/>
        <w:gridCol w:w="1214"/>
        <w:gridCol w:w="1612"/>
        <w:gridCol w:w="1158"/>
        <w:gridCol w:w="1636"/>
      </w:tblGrid>
      <w:tr w:rsidR="00337035" w:rsidRPr="00337035" w14:paraId="6DDAF407" w14:textId="77777777" w:rsidTr="00FB5867">
        <w:trPr>
          <w:trHeight w:val="567"/>
        </w:trPr>
        <w:tc>
          <w:tcPr>
            <w:tcW w:w="1052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3A6B78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盘龙区第一次全国自然灾害综合风险普查工作</w:t>
            </w:r>
            <w:proofErr w:type="gramStart"/>
            <w:r w:rsidRPr="00337035">
              <w:rPr>
                <w:rFonts w:ascii="Times New Roman" w:eastAsia="仿宋_GB2312" w:hAnsi="Times New Roman" w:cs="Times New Roman"/>
                <w:szCs w:val="32"/>
              </w:rPr>
              <w:t>项经费</w:t>
            </w:r>
            <w:proofErr w:type="gramEnd"/>
            <w:r w:rsidRPr="00337035">
              <w:rPr>
                <w:rFonts w:ascii="Times New Roman" w:eastAsia="仿宋_GB2312" w:hAnsi="Times New Roman" w:cs="Times New Roman"/>
                <w:szCs w:val="32"/>
              </w:rPr>
              <w:t>项目支出绩效自评情况</w:t>
            </w:r>
          </w:p>
        </w:tc>
      </w:tr>
      <w:tr w:rsidR="00337035" w:rsidRPr="00337035" w14:paraId="466FA8A0" w14:textId="77777777" w:rsidTr="00FB5867">
        <w:trPr>
          <w:trHeight w:val="567"/>
        </w:trPr>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3D0AFC6"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项目支出绩效定性目标及实施计划完成情况</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7F402E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预期目标</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71FB500"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实际完成</w:t>
            </w:r>
          </w:p>
        </w:tc>
      </w:tr>
      <w:tr w:rsidR="00337035" w:rsidRPr="00337035" w14:paraId="4DEAEDC9" w14:textId="77777777" w:rsidTr="00FB5867">
        <w:trPr>
          <w:trHeight w:val="557"/>
        </w:trPr>
        <w:tc>
          <w:tcPr>
            <w:tcW w:w="1837" w:type="dxa"/>
            <w:vMerge/>
            <w:tcBorders>
              <w:top w:val="single" w:sz="4" w:space="0" w:color="000000"/>
              <w:left w:val="single" w:sz="4" w:space="0" w:color="000000"/>
              <w:bottom w:val="single" w:sz="4" w:space="0" w:color="000000"/>
              <w:right w:val="single" w:sz="4" w:space="0" w:color="000000"/>
            </w:tcBorders>
            <w:vAlign w:val="center"/>
          </w:tcPr>
          <w:p w14:paraId="44A4E3FB" w14:textId="77777777" w:rsidR="00337035" w:rsidRPr="00337035" w:rsidRDefault="00337035" w:rsidP="00337035">
            <w:pPr>
              <w:widowControl/>
              <w:jc w:val="left"/>
              <w:rPr>
                <w:rFonts w:ascii="Times New Roman" w:eastAsia="仿宋_GB2312" w:hAnsi="Times New Roman" w:cs="Times New Roman"/>
                <w:szCs w:val="32"/>
              </w:rPr>
            </w:pP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4CAF692"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计划组织区级层面自然灾害综合风险普查工作，通过综合性的自然灾害摸底调查，提升防灾减灾能力、保障经济社会持续健康发展具有重要的基础性支撑作用</w:t>
            </w:r>
          </w:p>
          <w:p w14:paraId="7961DF1B" w14:textId="77777777" w:rsidR="00337035" w:rsidRPr="00337035" w:rsidRDefault="00337035" w:rsidP="00337035">
            <w:pPr>
              <w:widowControl/>
              <w:jc w:val="left"/>
              <w:rPr>
                <w:rFonts w:ascii="Times New Roman" w:eastAsia="仿宋_GB2312" w:hAnsi="Times New Roman" w:cs="Times New Roman"/>
                <w:szCs w:val="32"/>
              </w:rPr>
            </w:pP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AB9051F"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已经完成：（</w:t>
            </w:r>
            <w:r w:rsidRPr="00337035">
              <w:rPr>
                <w:rFonts w:ascii="Times New Roman" w:eastAsia="仿宋_GB2312" w:hAnsi="Times New Roman" w:cs="Times New Roman"/>
                <w:szCs w:val="32"/>
              </w:rPr>
              <w:t>1</w:t>
            </w:r>
            <w:r w:rsidRPr="00337035">
              <w:rPr>
                <w:rFonts w:ascii="Times New Roman" w:eastAsia="仿宋_GB2312" w:hAnsi="Times New Roman" w:cs="Times New Roman"/>
                <w:szCs w:val="32"/>
              </w:rPr>
              <w:t>）</w:t>
            </w:r>
            <w:proofErr w:type="gramStart"/>
            <w:r w:rsidRPr="00337035">
              <w:rPr>
                <w:rFonts w:ascii="Times New Roman" w:eastAsia="仿宋_GB2312" w:hAnsi="Times New Roman" w:cs="Times New Roman"/>
                <w:szCs w:val="32"/>
              </w:rPr>
              <w:t>承灾体调查</w:t>
            </w:r>
            <w:proofErr w:type="gramEnd"/>
            <w:r w:rsidRPr="00337035">
              <w:rPr>
                <w:rFonts w:ascii="Times New Roman" w:eastAsia="仿宋_GB2312" w:hAnsi="Times New Roman" w:cs="Times New Roman"/>
                <w:szCs w:val="32"/>
              </w:rPr>
              <w:t>491</w:t>
            </w:r>
            <w:r w:rsidRPr="00337035">
              <w:rPr>
                <w:rFonts w:ascii="Times New Roman" w:eastAsia="仿宋_GB2312" w:hAnsi="Times New Roman" w:cs="Times New Roman"/>
                <w:szCs w:val="32"/>
              </w:rPr>
              <w:t>条；（</w:t>
            </w:r>
            <w:r w:rsidRPr="00337035">
              <w:rPr>
                <w:rFonts w:ascii="Times New Roman" w:eastAsia="仿宋_GB2312" w:hAnsi="Times New Roman" w:cs="Times New Roman"/>
                <w:szCs w:val="32"/>
              </w:rPr>
              <w:t>2</w:t>
            </w:r>
            <w:r w:rsidRPr="00337035">
              <w:rPr>
                <w:rFonts w:ascii="Times New Roman" w:eastAsia="仿宋_GB2312" w:hAnsi="Times New Roman" w:cs="Times New Roman"/>
                <w:szCs w:val="32"/>
              </w:rPr>
              <w:t>）综合减灾能力调查</w:t>
            </w:r>
            <w:r w:rsidRPr="00337035">
              <w:rPr>
                <w:rFonts w:ascii="Times New Roman" w:eastAsia="仿宋_GB2312" w:hAnsi="Times New Roman" w:cs="Times New Roman"/>
                <w:szCs w:val="32"/>
              </w:rPr>
              <w:t>1323</w:t>
            </w:r>
            <w:r w:rsidRPr="00337035">
              <w:rPr>
                <w:rFonts w:ascii="Times New Roman" w:eastAsia="仿宋_GB2312" w:hAnsi="Times New Roman" w:cs="Times New Roman"/>
                <w:szCs w:val="32"/>
              </w:rPr>
              <w:t>条，（</w:t>
            </w:r>
            <w:r w:rsidRPr="00337035">
              <w:rPr>
                <w:rFonts w:ascii="Times New Roman" w:eastAsia="仿宋_GB2312" w:hAnsi="Times New Roman" w:cs="Times New Roman"/>
                <w:szCs w:val="32"/>
              </w:rPr>
              <w:t>3</w:t>
            </w:r>
            <w:r w:rsidRPr="00337035">
              <w:rPr>
                <w:rFonts w:ascii="Times New Roman" w:eastAsia="仿宋_GB2312" w:hAnsi="Times New Roman" w:cs="Times New Roman"/>
                <w:szCs w:val="32"/>
              </w:rPr>
              <w:t>）历史灾害调查数据</w:t>
            </w:r>
            <w:r w:rsidRPr="00337035">
              <w:rPr>
                <w:rFonts w:ascii="Times New Roman" w:eastAsia="仿宋_GB2312" w:hAnsi="Times New Roman" w:cs="Times New Roman"/>
                <w:szCs w:val="32"/>
              </w:rPr>
              <w:t>710</w:t>
            </w:r>
            <w:r w:rsidRPr="00337035">
              <w:rPr>
                <w:rFonts w:ascii="Times New Roman" w:eastAsia="仿宋_GB2312" w:hAnsi="Times New Roman" w:cs="Times New Roman"/>
                <w:szCs w:val="32"/>
              </w:rPr>
              <w:t>条，年度历史灾害</w:t>
            </w:r>
            <w:r w:rsidRPr="00337035">
              <w:rPr>
                <w:rFonts w:ascii="Times New Roman" w:eastAsia="仿宋_GB2312" w:hAnsi="Times New Roman" w:cs="Times New Roman"/>
                <w:szCs w:val="32"/>
              </w:rPr>
              <w:t>706</w:t>
            </w:r>
            <w:r w:rsidRPr="00337035">
              <w:rPr>
                <w:rFonts w:ascii="Times New Roman" w:eastAsia="仿宋_GB2312" w:hAnsi="Times New Roman" w:cs="Times New Roman"/>
                <w:szCs w:val="32"/>
              </w:rPr>
              <w:t>条，重大历史灾害</w:t>
            </w:r>
            <w:r w:rsidRPr="00337035">
              <w:rPr>
                <w:rFonts w:ascii="Times New Roman" w:eastAsia="仿宋_GB2312" w:hAnsi="Times New Roman" w:cs="Times New Roman"/>
                <w:szCs w:val="32"/>
              </w:rPr>
              <w:t>4</w:t>
            </w:r>
            <w:r w:rsidRPr="00337035">
              <w:rPr>
                <w:rFonts w:ascii="Times New Roman" w:eastAsia="仿宋_GB2312" w:hAnsi="Times New Roman" w:cs="Times New Roman"/>
                <w:szCs w:val="32"/>
              </w:rPr>
              <w:t>条。</w:t>
            </w:r>
          </w:p>
          <w:p w14:paraId="670648E8" w14:textId="77777777" w:rsidR="00337035" w:rsidRPr="00337035" w:rsidRDefault="00337035" w:rsidP="00337035">
            <w:pPr>
              <w:widowControl/>
              <w:jc w:val="left"/>
              <w:rPr>
                <w:rFonts w:ascii="Times New Roman" w:eastAsia="仿宋_GB2312" w:hAnsi="Times New Roman" w:cs="Times New Roman"/>
                <w:szCs w:val="32"/>
              </w:rPr>
            </w:pPr>
          </w:p>
          <w:p w14:paraId="7727D388" w14:textId="77777777" w:rsidR="00337035" w:rsidRPr="00337035" w:rsidRDefault="00337035" w:rsidP="00337035">
            <w:pPr>
              <w:widowControl/>
              <w:jc w:val="left"/>
              <w:rPr>
                <w:rFonts w:ascii="Times New Roman" w:eastAsia="仿宋_GB2312" w:hAnsi="Times New Roman" w:cs="Times New Roman"/>
                <w:szCs w:val="32"/>
              </w:rPr>
            </w:pPr>
          </w:p>
        </w:tc>
      </w:tr>
      <w:tr w:rsidR="00337035" w:rsidRPr="00337035" w14:paraId="31332B18" w14:textId="77777777" w:rsidTr="00FB5867">
        <w:trPr>
          <w:trHeight w:val="718"/>
        </w:trPr>
        <w:tc>
          <w:tcPr>
            <w:tcW w:w="1837" w:type="dxa"/>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48B108B8"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项目支出绩效定量目标及实施计划完成情况</w:t>
            </w:r>
          </w:p>
        </w:tc>
        <w:tc>
          <w:tcPr>
            <w:tcW w:w="3063"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A8465F"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评价内容</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4A087F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绩效内容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D8C3C2A"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绩效目标值</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7ECC44A"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完成情况</w:t>
            </w:r>
          </w:p>
        </w:tc>
      </w:tr>
      <w:tr w:rsidR="00337035" w:rsidRPr="00337035" w14:paraId="48600154" w14:textId="77777777" w:rsidTr="00FB5867">
        <w:trPr>
          <w:trHeight w:val="454"/>
        </w:trPr>
        <w:tc>
          <w:tcPr>
            <w:tcW w:w="1837" w:type="dxa"/>
            <w:vMerge/>
            <w:tcBorders>
              <w:left w:val="single" w:sz="4" w:space="0" w:color="000000"/>
              <w:right w:val="single" w:sz="4" w:space="0" w:color="000000"/>
            </w:tcBorders>
            <w:vAlign w:val="center"/>
          </w:tcPr>
          <w:p w14:paraId="1308F3E4"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59811FD5"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产出目标</w:t>
            </w:r>
          </w:p>
          <w:p w14:paraId="49AF1C7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p>
        </w:tc>
        <w:tc>
          <w:tcPr>
            <w:tcW w:w="19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DE33B1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质量指标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15F0752"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申请审核审批的规范性</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5A8BB70"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审批规范</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52BB233"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审批规范</w:t>
            </w:r>
          </w:p>
        </w:tc>
      </w:tr>
      <w:tr w:rsidR="00337035" w:rsidRPr="00337035" w14:paraId="7064721F" w14:textId="77777777" w:rsidTr="00FB5867">
        <w:trPr>
          <w:trHeight w:val="455"/>
        </w:trPr>
        <w:tc>
          <w:tcPr>
            <w:tcW w:w="1837" w:type="dxa"/>
            <w:vMerge/>
            <w:tcBorders>
              <w:left w:val="single" w:sz="4" w:space="0" w:color="000000"/>
              <w:right w:val="single" w:sz="4" w:space="0" w:color="000000"/>
            </w:tcBorders>
            <w:vAlign w:val="center"/>
          </w:tcPr>
          <w:p w14:paraId="261FD333"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2DF623A5"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left w:val="single" w:sz="4" w:space="0" w:color="000000"/>
              <w:right w:val="single" w:sz="4" w:space="0" w:color="000000"/>
            </w:tcBorders>
            <w:vAlign w:val="center"/>
          </w:tcPr>
          <w:p w14:paraId="56C23BCB"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数量指标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47CC63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根据履约进度使用资金</w:t>
            </w:r>
          </w:p>
        </w:tc>
        <w:tc>
          <w:tcPr>
            <w:tcW w:w="1158"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71CC31C5" w14:textId="77777777" w:rsidR="00337035" w:rsidRPr="00337035" w:rsidRDefault="00337035" w:rsidP="00337035">
            <w:pPr>
              <w:jc w:val="left"/>
              <w:rPr>
                <w:rFonts w:ascii="Times New Roman" w:eastAsia="宋体" w:hAnsi="Times New Roman" w:cs="Times New Roman"/>
              </w:rPr>
            </w:pPr>
            <w:r w:rsidRPr="00337035">
              <w:rPr>
                <w:rFonts w:ascii="Times New Roman" w:eastAsia="仿宋_GB2312" w:hAnsi="Times New Roman" w:cs="Times New Roman"/>
                <w:szCs w:val="32"/>
              </w:rPr>
              <w:t>100%</w:t>
            </w:r>
          </w:p>
        </w:tc>
        <w:tc>
          <w:tcPr>
            <w:tcW w:w="1636"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419E4907" w14:textId="77777777" w:rsidR="00337035" w:rsidRPr="00337035" w:rsidRDefault="00337035" w:rsidP="00337035">
            <w:pPr>
              <w:jc w:val="left"/>
              <w:rPr>
                <w:rFonts w:ascii="Times New Roman" w:eastAsia="宋体" w:hAnsi="Times New Roman" w:cs="Times New Roman"/>
              </w:rPr>
            </w:pPr>
            <w:r w:rsidRPr="00337035">
              <w:rPr>
                <w:rFonts w:ascii="Times New Roman" w:eastAsia="仿宋_GB2312" w:hAnsi="Times New Roman" w:cs="Times New Roman"/>
                <w:szCs w:val="32"/>
              </w:rPr>
              <w:t>100%</w:t>
            </w:r>
          </w:p>
        </w:tc>
      </w:tr>
      <w:tr w:rsidR="00337035" w:rsidRPr="00337035" w14:paraId="55D30599" w14:textId="77777777" w:rsidTr="00FB5867">
        <w:trPr>
          <w:trHeight w:val="1032"/>
        </w:trPr>
        <w:tc>
          <w:tcPr>
            <w:tcW w:w="1837" w:type="dxa"/>
            <w:vMerge/>
            <w:tcBorders>
              <w:left w:val="single" w:sz="4" w:space="0" w:color="000000"/>
              <w:right w:val="single" w:sz="4" w:space="0" w:color="000000"/>
            </w:tcBorders>
            <w:vAlign w:val="center"/>
          </w:tcPr>
          <w:p w14:paraId="587B14A2"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04D370FC"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3EA216C3"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时效指标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501EEA"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是否及时审批并在规定时间发放完成</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BBEDC4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及时审批并在规定时间发放完成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16B2B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及时审批并在规定时间发放完成</w:t>
            </w:r>
          </w:p>
        </w:tc>
      </w:tr>
      <w:tr w:rsidR="00337035" w:rsidRPr="00337035" w14:paraId="0CCB084C" w14:textId="77777777" w:rsidTr="00FB5867">
        <w:trPr>
          <w:trHeight w:val="454"/>
        </w:trPr>
        <w:tc>
          <w:tcPr>
            <w:tcW w:w="1837" w:type="dxa"/>
            <w:vMerge/>
            <w:tcBorders>
              <w:left w:val="single" w:sz="4" w:space="0" w:color="000000"/>
              <w:right w:val="single" w:sz="4" w:space="0" w:color="000000"/>
            </w:tcBorders>
            <w:vAlign w:val="center"/>
          </w:tcPr>
          <w:p w14:paraId="1B8AA6BC"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312B4035"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634AF6C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成本指标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DEA6C70"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专项经费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54EE25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按规定完成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E4E4C1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已完成</w:t>
            </w:r>
            <w:r w:rsidRPr="00337035">
              <w:rPr>
                <w:rFonts w:ascii="Times New Roman" w:eastAsia="仿宋_GB2312" w:hAnsi="Times New Roman" w:cs="Times New Roman"/>
                <w:szCs w:val="32"/>
              </w:rPr>
              <w:t>79.184</w:t>
            </w:r>
            <w:r w:rsidRPr="00337035">
              <w:rPr>
                <w:rFonts w:ascii="Times New Roman" w:eastAsia="仿宋_GB2312" w:hAnsi="Times New Roman" w:cs="Times New Roman"/>
                <w:szCs w:val="32"/>
              </w:rPr>
              <w:t>万元</w:t>
            </w:r>
          </w:p>
        </w:tc>
      </w:tr>
      <w:tr w:rsidR="00337035" w:rsidRPr="00337035" w14:paraId="0E3A480B" w14:textId="77777777" w:rsidTr="00FB5867">
        <w:trPr>
          <w:trHeight w:val="454"/>
        </w:trPr>
        <w:tc>
          <w:tcPr>
            <w:tcW w:w="1837" w:type="dxa"/>
            <w:vMerge/>
            <w:tcBorders>
              <w:left w:val="single" w:sz="4" w:space="0" w:color="000000"/>
              <w:right w:val="single" w:sz="4" w:space="0" w:color="000000"/>
            </w:tcBorders>
            <w:vAlign w:val="center"/>
          </w:tcPr>
          <w:p w14:paraId="640A0693"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val="restart"/>
            <w:tcBorders>
              <w:top w:val="single" w:sz="4" w:space="0" w:color="000000"/>
              <w:left w:val="single" w:sz="4" w:space="0" w:color="000000"/>
              <w:right w:val="single" w:sz="4" w:space="0" w:color="000000"/>
            </w:tcBorders>
            <w:shd w:val="clear" w:color="auto" w:fill="auto"/>
            <w:vAlign w:val="center"/>
          </w:tcPr>
          <w:p w14:paraId="6FAB33BB"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效益目标</w:t>
            </w:r>
          </w:p>
          <w:p w14:paraId="15EC7037" w14:textId="77777777" w:rsidR="00337035" w:rsidRPr="00337035" w:rsidRDefault="00337035" w:rsidP="00337035">
            <w:pPr>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（预期实现的效益）</w:t>
            </w:r>
          </w:p>
        </w:tc>
        <w:tc>
          <w:tcPr>
            <w:tcW w:w="1955" w:type="dxa"/>
            <w:tcBorders>
              <w:top w:val="single" w:sz="4" w:space="0" w:color="000000"/>
              <w:left w:val="single" w:sz="4" w:space="0" w:color="000000"/>
              <w:right w:val="single" w:sz="4" w:space="0" w:color="000000"/>
            </w:tcBorders>
            <w:shd w:val="clear" w:color="auto" w:fill="auto"/>
            <w:vAlign w:val="center"/>
          </w:tcPr>
          <w:p w14:paraId="2A99BB62" w14:textId="77777777" w:rsidR="00337035" w:rsidRPr="00337035" w:rsidRDefault="00337035" w:rsidP="00337035">
            <w:pPr>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社会效益</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6B66A6D"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F1DD0E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5E4310B"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提升防灾减灾能力、保障经济社会持续健康发展具有重要的基础性支撑作用发展</w:t>
            </w:r>
          </w:p>
        </w:tc>
      </w:tr>
      <w:tr w:rsidR="00337035" w:rsidRPr="00337035" w14:paraId="79707173" w14:textId="77777777" w:rsidTr="00FB5867">
        <w:trPr>
          <w:trHeight w:val="454"/>
        </w:trPr>
        <w:tc>
          <w:tcPr>
            <w:tcW w:w="1837" w:type="dxa"/>
            <w:vMerge/>
            <w:tcBorders>
              <w:left w:val="single" w:sz="4" w:space="0" w:color="000000"/>
              <w:right w:val="single" w:sz="4" w:space="0" w:color="000000"/>
            </w:tcBorders>
            <w:vAlign w:val="center"/>
          </w:tcPr>
          <w:p w14:paraId="6CEA87B0"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vAlign w:val="center"/>
          </w:tcPr>
          <w:p w14:paraId="7C6465E4"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14:paraId="32A5DEE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可持续影响指标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0642BBE"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DEECED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D83195B"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r>
      <w:tr w:rsidR="00337035" w:rsidRPr="00337035" w14:paraId="2914E67A" w14:textId="77777777" w:rsidTr="00FB5867">
        <w:trPr>
          <w:trHeight w:val="454"/>
        </w:trPr>
        <w:tc>
          <w:tcPr>
            <w:tcW w:w="1837" w:type="dxa"/>
            <w:vMerge/>
            <w:tcBorders>
              <w:left w:val="single" w:sz="4" w:space="0" w:color="000000"/>
              <w:bottom w:val="single" w:sz="4" w:space="0" w:color="000000"/>
              <w:right w:val="single" w:sz="4" w:space="0" w:color="000000"/>
            </w:tcBorders>
            <w:vAlign w:val="center"/>
          </w:tcPr>
          <w:p w14:paraId="69BD4E39"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vAlign w:val="center"/>
          </w:tcPr>
          <w:p w14:paraId="1E6ECDE1"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shd w:val="clear" w:color="auto" w:fill="auto"/>
            <w:vAlign w:val="center"/>
          </w:tcPr>
          <w:p w14:paraId="1BDCFD2B" w14:textId="77777777" w:rsidR="00337035" w:rsidRPr="00337035" w:rsidRDefault="00337035" w:rsidP="00337035">
            <w:pPr>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社会公众或服务对象满意度</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7E9189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社会公众对我局工作的满意度</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46114A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满意度达</w:t>
            </w:r>
            <w:r w:rsidRPr="00337035">
              <w:rPr>
                <w:rFonts w:ascii="Times New Roman" w:eastAsia="仿宋_GB2312" w:hAnsi="Times New Roman" w:cs="Times New Roman"/>
                <w:szCs w:val="32"/>
              </w:rPr>
              <w:t>90%</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61FC3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满意度达</w:t>
            </w:r>
            <w:r w:rsidRPr="00337035">
              <w:rPr>
                <w:rFonts w:ascii="Times New Roman" w:eastAsia="仿宋_GB2312" w:hAnsi="Times New Roman" w:cs="Times New Roman"/>
                <w:szCs w:val="32"/>
              </w:rPr>
              <w:t>90%</w:t>
            </w:r>
          </w:p>
        </w:tc>
      </w:tr>
      <w:tr w:rsidR="00337035" w:rsidRPr="00337035" w14:paraId="5B5FCE4F"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DAA7C5"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lastRenderedPageBreak/>
              <w:t>绩效自评综合得分</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C62F50D"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90</w:t>
            </w:r>
          </w:p>
        </w:tc>
      </w:tr>
      <w:tr w:rsidR="00337035" w:rsidRPr="00337035" w14:paraId="464FE171"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57A9DB2"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评价等次</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C0065D8"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优秀</w:t>
            </w:r>
          </w:p>
        </w:tc>
      </w:tr>
    </w:tbl>
    <w:p w14:paraId="01887AF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数据填报和采集。</w:t>
      </w:r>
    </w:p>
    <w:p w14:paraId="6BE1A06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数据分析和撰写报告。</w:t>
      </w:r>
    </w:p>
    <w:p w14:paraId="49D29CD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（五）本次绩效评价的局限性</w:t>
      </w:r>
    </w:p>
    <w:p w14:paraId="2FD8471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无。</w:t>
      </w:r>
    </w:p>
    <w:p w14:paraId="172B11EC"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三、评价结论和绩效分析</w:t>
      </w:r>
    </w:p>
    <w:p w14:paraId="6A5B4DC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（一）评价结论</w:t>
      </w:r>
    </w:p>
    <w:p w14:paraId="4BC4546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本项目按履约进度计划完成任务，提升防灾减灾能力，促进社会和谐稳定发展、改善部分群众生活、满足群众需求、产生一定的经济效益，项目评为优秀。</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年绩效自评综合得分为</w:t>
      </w:r>
      <w:r w:rsidRPr="00337035">
        <w:rPr>
          <w:rFonts w:ascii="Times New Roman" w:eastAsia="仿宋_GB2312" w:hAnsi="Times New Roman" w:cs="Times New Roman"/>
          <w:sz w:val="32"/>
          <w:szCs w:val="32"/>
        </w:rPr>
        <w:t>90</w:t>
      </w:r>
      <w:r w:rsidRPr="00337035">
        <w:rPr>
          <w:rFonts w:ascii="Times New Roman" w:eastAsia="仿宋_GB2312" w:hAnsi="Times New Roman" w:cs="Times New Roman"/>
          <w:sz w:val="32"/>
          <w:szCs w:val="32"/>
        </w:rPr>
        <w:t>分。</w:t>
      </w:r>
    </w:p>
    <w:p w14:paraId="45E64C8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（二）具体绩效分析</w:t>
      </w:r>
    </w:p>
    <w:p w14:paraId="2F12CCD5"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对照绩效评价指标体系逐项进行分析、评价并打分。</w:t>
      </w:r>
    </w:p>
    <w:p w14:paraId="7F48CF8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四、主要经验及做法、存在的问题和建议</w:t>
      </w:r>
    </w:p>
    <w:p w14:paraId="274E918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（一）主要经验及做法：</w:t>
      </w:r>
    </w:p>
    <w:p w14:paraId="0C321BC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我局依照资金专项资金管理办法，严格遵循专款专用、独立核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14:paraId="7961319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（二）存在的问题</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今年在整个绩效目标执行过程中，能严格按照绩效管理有关规定和实现目标要求定期分析实施进程和实现进度，查找问题，加强管理，确保绩效目标的实现，但还存在部分上级经费</w:t>
      </w:r>
      <w:proofErr w:type="gramStart"/>
      <w:r w:rsidRPr="00337035">
        <w:rPr>
          <w:rFonts w:ascii="Times New Roman" w:eastAsia="仿宋_GB2312" w:hAnsi="Times New Roman" w:cs="Times New Roman"/>
          <w:sz w:val="32"/>
          <w:szCs w:val="32"/>
        </w:rPr>
        <w:t>下拨较</w:t>
      </w:r>
      <w:proofErr w:type="gramEnd"/>
      <w:r w:rsidRPr="00337035">
        <w:rPr>
          <w:rFonts w:ascii="Times New Roman" w:eastAsia="仿宋_GB2312" w:hAnsi="Times New Roman" w:cs="Times New Roman"/>
          <w:sz w:val="32"/>
          <w:szCs w:val="32"/>
        </w:rPr>
        <w:t>迟缓的情况。</w:t>
      </w:r>
    </w:p>
    <w:p w14:paraId="20B7FE1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（三）建议和改进措施</w:t>
      </w:r>
      <w:r w:rsidRPr="00337035">
        <w:rPr>
          <w:rFonts w:ascii="Times New Roman" w:eastAsia="仿宋_GB2312" w:hAnsi="Times New Roman" w:cs="Times New Roman"/>
          <w:sz w:val="32"/>
          <w:szCs w:val="32"/>
        </w:rPr>
        <w:t>:</w:t>
      </w:r>
    </w:p>
    <w:p w14:paraId="4D9C8869"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今后工作中各专项资金使用科室应当高度重视绩效评价结果的应用工作，充分发挥绩效评价</w:t>
      </w:r>
      <w:proofErr w:type="gramStart"/>
      <w:r w:rsidRPr="00337035">
        <w:rPr>
          <w:rFonts w:ascii="Times New Roman" w:eastAsia="仿宋_GB2312" w:hAnsi="Times New Roman" w:cs="Times New Roman"/>
          <w:sz w:val="32"/>
          <w:szCs w:val="32"/>
        </w:rPr>
        <w:t>以评促管</w:t>
      </w:r>
      <w:proofErr w:type="gramEnd"/>
      <w:r w:rsidRPr="00337035">
        <w:rPr>
          <w:rFonts w:ascii="Times New Roman" w:eastAsia="仿宋_GB2312" w:hAnsi="Times New Roman" w:cs="Times New Roman"/>
          <w:sz w:val="32"/>
          <w:szCs w:val="32"/>
        </w:rPr>
        <w:t>效能，积极探索和建立一套与预算管理相结合、多渠道应用评价结果的有效机制，努力提高绩效意识和财政资金使用效益。我局将健全预算执行进度和考核机制，加强与各部门的沟通，以便更好的提高资金使用效率。</w:t>
      </w:r>
    </w:p>
    <w:p w14:paraId="0929F0E0" w14:textId="77777777" w:rsidR="00337035" w:rsidRPr="00337035" w:rsidRDefault="00337035" w:rsidP="00337035">
      <w:pPr>
        <w:topLinePunct/>
        <w:spacing w:line="440" w:lineRule="exact"/>
        <w:ind w:firstLineChars="250" w:firstLine="525"/>
        <w:rPr>
          <w:rFonts w:ascii="楷体" w:eastAsia="楷体" w:hAnsi="楷体" w:cs="Times New Roman"/>
          <w:szCs w:val="32"/>
        </w:rPr>
      </w:pPr>
    </w:p>
    <w:p w14:paraId="290A74DA" w14:textId="77777777" w:rsidR="00337035" w:rsidRPr="00337035" w:rsidRDefault="00337035" w:rsidP="00337035">
      <w:pPr>
        <w:spacing w:line="520" w:lineRule="exact"/>
        <w:rPr>
          <w:rFonts w:ascii="方正小标宋_GBK" w:eastAsia="方正小标宋_GBK" w:hAnsi="Calibri" w:cs="Times New Roman"/>
          <w:sz w:val="32"/>
          <w:szCs w:val="32"/>
        </w:rPr>
      </w:pPr>
      <w:r w:rsidRPr="00337035">
        <w:rPr>
          <w:rFonts w:ascii="仿宋_GB2312" w:eastAsia="宋体" w:hAnsi="Calibri" w:cs="Times New Roman"/>
          <w:szCs w:val="32"/>
        </w:rPr>
        <w:br w:type="page"/>
      </w:r>
      <w:r w:rsidRPr="00337035">
        <w:rPr>
          <w:rFonts w:ascii="方正小标宋_GBK" w:eastAsia="方正小标宋_GBK" w:hAnsi="Calibri" w:cs="Times New Roman"/>
          <w:sz w:val="32"/>
          <w:szCs w:val="32"/>
        </w:rPr>
        <w:lastRenderedPageBreak/>
        <w:t xml:space="preserve">              </w:t>
      </w:r>
      <w:r w:rsidRPr="00337035">
        <w:rPr>
          <w:rFonts w:ascii="方正小标宋_GBK" w:eastAsia="方正小标宋_GBK" w:hAnsi="Calibri" w:cs="Times New Roman" w:hint="eastAsia"/>
          <w:sz w:val="32"/>
          <w:szCs w:val="32"/>
        </w:rPr>
        <w:t>社区安全专干补助经费</w:t>
      </w:r>
    </w:p>
    <w:p w14:paraId="1131A0DF" w14:textId="77777777" w:rsidR="00337035" w:rsidRPr="00337035" w:rsidRDefault="00337035" w:rsidP="00337035">
      <w:pPr>
        <w:topLinePunct/>
        <w:spacing w:line="520" w:lineRule="exact"/>
        <w:rPr>
          <w:rFonts w:ascii="仿宋_GB2312" w:eastAsia="仿宋_GB2312" w:hAnsi="仿宋_GB2312" w:cs="仿宋_GB2312"/>
          <w:sz w:val="32"/>
          <w:szCs w:val="32"/>
        </w:rPr>
      </w:pPr>
    </w:p>
    <w:p w14:paraId="37F53E0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一、项目基本情况</w:t>
      </w:r>
    </w:p>
    <w:p w14:paraId="5659D3D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（一）项目概况</w:t>
      </w:r>
    </w:p>
    <w:p w14:paraId="4F216AAC"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立项背景及目的</w:t>
      </w:r>
    </w:p>
    <w:p w14:paraId="50063AD3"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立项背景：昆明市人民政府办公厅关于全面深化安全生产网格化监管工作的通知（</w:t>
      </w:r>
      <w:proofErr w:type="gramStart"/>
      <w:r w:rsidRPr="00337035">
        <w:rPr>
          <w:rFonts w:ascii="Times New Roman" w:eastAsia="仿宋_GB2312" w:hAnsi="Times New Roman" w:cs="Times New Roman"/>
          <w:bCs/>
          <w:color w:val="000000"/>
          <w:sz w:val="32"/>
          <w:szCs w:val="32"/>
        </w:rPr>
        <w:t>昆政办</w:t>
      </w:r>
      <w:proofErr w:type="gramEnd"/>
      <w:r w:rsidRPr="00337035">
        <w:rPr>
          <w:rFonts w:ascii="Times New Roman" w:eastAsia="仿宋_GB2312" w:hAnsi="Times New Roman" w:cs="Times New Roman"/>
          <w:bCs/>
          <w:color w:val="000000"/>
          <w:sz w:val="32"/>
          <w:szCs w:val="32"/>
        </w:rPr>
        <w:t>〔</w:t>
      </w:r>
      <w:r w:rsidRPr="00337035">
        <w:rPr>
          <w:rFonts w:ascii="Times New Roman" w:eastAsia="仿宋_GB2312" w:hAnsi="Times New Roman" w:cs="Times New Roman"/>
          <w:bCs/>
          <w:color w:val="000000"/>
          <w:sz w:val="32"/>
          <w:szCs w:val="32"/>
        </w:rPr>
        <w:t>2014</w:t>
      </w:r>
      <w:r w:rsidRPr="00337035">
        <w:rPr>
          <w:rFonts w:ascii="Times New Roman" w:eastAsia="仿宋_GB2312" w:hAnsi="Times New Roman" w:cs="Times New Roman"/>
          <w:bCs/>
          <w:color w:val="000000"/>
          <w:sz w:val="32"/>
          <w:szCs w:val="32"/>
        </w:rPr>
        <w:t>〕</w:t>
      </w:r>
      <w:r w:rsidRPr="00337035">
        <w:rPr>
          <w:rFonts w:ascii="Times New Roman" w:eastAsia="仿宋_GB2312" w:hAnsi="Times New Roman" w:cs="Times New Roman"/>
          <w:bCs/>
          <w:color w:val="000000"/>
          <w:sz w:val="32"/>
          <w:szCs w:val="32"/>
        </w:rPr>
        <w:t>52</w:t>
      </w:r>
      <w:r w:rsidRPr="00337035">
        <w:rPr>
          <w:rFonts w:ascii="Times New Roman" w:eastAsia="仿宋_GB2312" w:hAnsi="Times New Roman" w:cs="Times New Roman"/>
          <w:bCs/>
          <w:color w:val="000000"/>
          <w:sz w:val="32"/>
          <w:szCs w:val="32"/>
        </w:rPr>
        <w:t>号）；</w:t>
      </w: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w:t>
      </w:r>
      <w:r w:rsidRPr="00337035">
        <w:rPr>
          <w:rFonts w:ascii="Times New Roman" w:eastAsia="仿宋_GB2312" w:hAnsi="Times New Roman" w:cs="Times New Roman"/>
          <w:bCs/>
          <w:color w:val="000000"/>
          <w:sz w:val="32"/>
          <w:szCs w:val="32"/>
        </w:rPr>
        <w:t>2</w:t>
      </w:r>
      <w:r w:rsidRPr="00337035">
        <w:rPr>
          <w:rFonts w:ascii="Times New Roman" w:eastAsia="仿宋_GB2312" w:hAnsi="Times New Roman" w:cs="Times New Roman"/>
          <w:bCs/>
          <w:color w:val="000000"/>
          <w:sz w:val="32"/>
          <w:szCs w:val="32"/>
        </w:rPr>
        <w:t>月</w:t>
      </w:r>
      <w:r w:rsidRPr="00337035">
        <w:rPr>
          <w:rFonts w:ascii="Times New Roman" w:eastAsia="仿宋_GB2312" w:hAnsi="Times New Roman" w:cs="Times New Roman"/>
          <w:bCs/>
          <w:color w:val="000000"/>
          <w:sz w:val="32"/>
          <w:szCs w:val="32"/>
        </w:rPr>
        <w:t>16</w:t>
      </w:r>
      <w:r w:rsidRPr="00337035">
        <w:rPr>
          <w:rFonts w:ascii="Times New Roman" w:eastAsia="仿宋_GB2312" w:hAnsi="Times New Roman" w:cs="Times New Roman"/>
          <w:bCs/>
          <w:color w:val="000000"/>
          <w:sz w:val="32"/>
          <w:szCs w:val="32"/>
        </w:rPr>
        <w:t>日区政府常务会议纪要内容。</w:t>
      </w:r>
    </w:p>
    <w:p w14:paraId="1A0B918A"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立项目的：</w:t>
      </w:r>
      <w:r w:rsidRPr="00337035">
        <w:rPr>
          <w:rFonts w:ascii="Times New Roman" w:eastAsia="仿宋_GB2312" w:hAnsi="Times New Roman" w:cs="Times New Roman"/>
          <w:sz w:val="32"/>
          <w:szCs w:val="32"/>
        </w:rPr>
        <w:t>为深入贯彻落实中央、省、市安全生产有关会议和文件精神，进一步完善安全生产网格化监管体系，夯实安全生产基层基础，创新安全监管方</w:t>
      </w:r>
      <w:r w:rsidRPr="00337035">
        <w:rPr>
          <w:rFonts w:ascii="Times New Roman" w:eastAsia="仿宋_GB2312" w:hAnsi="Times New Roman" w:cs="Times New Roman"/>
          <w:color w:val="000000"/>
          <w:sz w:val="32"/>
          <w:szCs w:val="32"/>
        </w:rPr>
        <w:t>式，加强安全生产基层网格监管队伍建设，每个社区（村委会）明确</w:t>
      </w: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名安全生产专干，确保基层网格化监管工作有人管、有人抓。</w:t>
      </w:r>
    </w:p>
    <w:p w14:paraId="48DB094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项目实施情况</w:t>
      </w:r>
    </w:p>
    <w:p w14:paraId="16003187"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w:t>
      </w:r>
      <w:r w:rsidRPr="00337035">
        <w:rPr>
          <w:rFonts w:ascii="Times New Roman" w:eastAsia="仿宋_GB2312" w:hAnsi="Times New Roman" w:cs="Times New Roman"/>
          <w:bCs/>
          <w:color w:val="000000"/>
          <w:sz w:val="32"/>
          <w:szCs w:val="32"/>
        </w:rPr>
        <w:t>2</w:t>
      </w:r>
      <w:r w:rsidRPr="00337035">
        <w:rPr>
          <w:rFonts w:ascii="Times New Roman" w:eastAsia="仿宋_GB2312" w:hAnsi="Times New Roman" w:cs="Times New Roman"/>
          <w:bCs/>
          <w:color w:val="000000"/>
          <w:sz w:val="32"/>
          <w:szCs w:val="32"/>
        </w:rPr>
        <w:t>月</w:t>
      </w:r>
      <w:r w:rsidRPr="00337035">
        <w:rPr>
          <w:rFonts w:ascii="Times New Roman" w:eastAsia="仿宋_GB2312" w:hAnsi="Times New Roman" w:cs="Times New Roman"/>
          <w:bCs/>
          <w:color w:val="000000"/>
          <w:sz w:val="32"/>
          <w:szCs w:val="32"/>
        </w:rPr>
        <w:t>16</w:t>
      </w:r>
      <w:r w:rsidRPr="00337035">
        <w:rPr>
          <w:rFonts w:ascii="Times New Roman" w:eastAsia="仿宋_GB2312" w:hAnsi="Times New Roman" w:cs="Times New Roman"/>
          <w:bCs/>
          <w:color w:val="000000"/>
          <w:sz w:val="32"/>
          <w:szCs w:val="32"/>
        </w:rPr>
        <w:t>日区政府常务会议研究决定，</w:t>
      </w: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年起将社区安全专干补贴经费纳入年初财政预算安排。</w:t>
      </w:r>
    </w:p>
    <w:p w14:paraId="2078D32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3.</w:t>
      </w:r>
      <w:r w:rsidRPr="00337035">
        <w:rPr>
          <w:rFonts w:ascii="Times New Roman" w:eastAsia="仿宋_GB2312" w:hAnsi="Times New Roman" w:cs="Times New Roman"/>
          <w:sz w:val="32"/>
          <w:szCs w:val="32"/>
        </w:rPr>
        <w:t>资金来源及使用情况</w:t>
      </w:r>
    </w:p>
    <w:tbl>
      <w:tblPr>
        <w:tblStyle w:val="a3"/>
        <w:tblW w:w="10697" w:type="dxa"/>
        <w:tblInd w:w="-768" w:type="dxa"/>
        <w:tblLayout w:type="fixed"/>
        <w:tblLook w:val="04A0" w:firstRow="1" w:lastRow="0" w:firstColumn="1" w:lastColumn="0" w:noHBand="0" w:noVBand="1"/>
      </w:tblPr>
      <w:tblGrid>
        <w:gridCol w:w="1057"/>
        <w:gridCol w:w="1916"/>
        <w:gridCol w:w="534"/>
        <w:gridCol w:w="1732"/>
        <w:gridCol w:w="784"/>
        <w:gridCol w:w="1841"/>
        <w:gridCol w:w="1776"/>
        <w:gridCol w:w="1057"/>
      </w:tblGrid>
      <w:tr w:rsidR="00337035" w:rsidRPr="00337035" w14:paraId="28F044DC" w14:textId="77777777" w:rsidTr="00FB5867">
        <w:trPr>
          <w:trHeight w:val="125"/>
        </w:trPr>
        <w:tc>
          <w:tcPr>
            <w:tcW w:w="10697" w:type="dxa"/>
            <w:gridSpan w:val="8"/>
            <w:noWrap/>
          </w:tcPr>
          <w:p w14:paraId="5648264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hint="eastAsia"/>
                <w:szCs w:val="32"/>
              </w:rPr>
              <w:t>（一）</w:t>
            </w:r>
            <w:r w:rsidRPr="00337035">
              <w:rPr>
                <w:rFonts w:eastAsia="仿宋_GB2312"/>
                <w:szCs w:val="32"/>
              </w:rPr>
              <w:t>项目起止时间：</w:t>
            </w:r>
            <w:r w:rsidRPr="00337035">
              <w:rPr>
                <w:rFonts w:eastAsia="仿宋_GB2312"/>
                <w:szCs w:val="32"/>
              </w:rPr>
              <w:t xml:space="preserve"> 2022</w:t>
            </w:r>
            <w:r w:rsidRPr="00337035">
              <w:rPr>
                <w:rFonts w:eastAsia="仿宋_GB2312"/>
                <w:szCs w:val="32"/>
              </w:rPr>
              <w:t>年</w:t>
            </w:r>
            <w:r w:rsidRPr="00337035">
              <w:rPr>
                <w:rFonts w:eastAsia="仿宋_GB2312"/>
                <w:szCs w:val="32"/>
              </w:rPr>
              <w:t>1</w:t>
            </w:r>
            <w:r w:rsidRPr="00337035">
              <w:rPr>
                <w:rFonts w:eastAsia="仿宋_GB2312"/>
                <w:szCs w:val="32"/>
              </w:rPr>
              <w:t>月</w:t>
            </w:r>
            <w:r w:rsidRPr="00337035">
              <w:rPr>
                <w:rFonts w:eastAsia="仿宋_GB2312"/>
                <w:szCs w:val="32"/>
              </w:rPr>
              <w:t>1</w:t>
            </w:r>
            <w:r w:rsidRPr="00337035">
              <w:rPr>
                <w:rFonts w:eastAsia="仿宋_GB2312"/>
                <w:szCs w:val="32"/>
              </w:rPr>
              <w:t>日</w:t>
            </w:r>
            <w:r w:rsidRPr="00337035">
              <w:rPr>
                <w:rFonts w:eastAsia="仿宋_GB2312"/>
                <w:szCs w:val="32"/>
              </w:rPr>
              <w:t>-2022</w:t>
            </w:r>
            <w:r w:rsidRPr="00337035">
              <w:rPr>
                <w:rFonts w:eastAsia="仿宋_GB2312"/>
                <w:szCs w:val="32"/>
              </w:rPr>
              <w:t>年</w:t>
            </w:r>
            <w:r w:rsidRPr="00337035">
              <w:rPr>
                <w:rFonts w:eastAsia="仿宋_GB2312"/>
                <w:szCs w:val="32"/>
              </w:rPr>
              <w:t>12</w:t>
            </w:r>
            <w:r w:rsidRPr="00337035">
              <w:rPr>
                <w:rFonts w:eastAsia="仿宋_GB2312"/>
                <w:szCs w:val="32"/>
              </w:rPr>
              <w:t>月</w:t>
            </w:r>
            <w:r w:rsidRPr="00337035">
              <w:rPr>
                <w:rFonts w:eastAsia="仿宋_GB2312"/>
                <w:szCs w:val="32"/>
              </w:rPr>
              <w:t>31</w:t>
            </w:r>
            <w:r w:rsidRPr="00337035">
              <w:rPr>
                <w:rFonts w:eastAsia="仿宋_GB2312"/>
                <w:szCs w:val="32"/>
              </w:rPr>
              <w:t>日</w:t>
            </w:r>
          </w:p>
        </w:tc>
      </w:tr>
      <w:tr w:rsidR="00337035" w:rsidRPr="00337035" w14:paraId="66118EA9" w14:textId="77777777" w:rsidTr="00FB5867">
        <w:trPr>
          <w:trHeight w:val="125"/>
        </w:trPr>
        <w:tc>
          <w:tcPr>
            <w:tcW w:w="5239" w:type="dxa"/>
            <w:gridSpan w:val="4"/>
            <w:noWrap/>
          </w:tcPr>
          <w:p w14:paraId="248E7D1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预算安排资金（万元）</w:t>
            </w:r>
            <w:r w:rsidRPr="00337035">
              <w:rPr>
                <w:rFonts w:eastAsia="仿宋_GB2312"/>
                <w:szCs w:val="32"/>
              </w:rPr>
              <w:t>: 37.08</w:t>
            </w:r>
          </w:p>
        </w:tc>
        <w:tc>
          <w:tcPr>
            <w:tcW w:w="5458" w:type="dxa"/>
            <w:gridSpan w:val="4"/>
            <w:noWrap/>
          </w:tcPr>
          <w:p w14:paraId="0960EA8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实际到位资金（万元）</w:t>
            </w:r>
            <w:r w:rsidRPr="00337035">
              <w:rPr>
                <w:rFonts w:eastAsia="仿宋_GB2312"/>
                <w:szCs w:val="32"/>
              </w:rPr>
              <w:t>: 37.08</w:t>
            </w:r>
          </w:p>
        </w:tc>
      </w:tr>
      <w:tr w:rsidR="00337035" w:rsidRPr="00337035" w14:paraId="52702FA2" w14:textId="77777777" w:rsidTr="00FB5867">
        <w:trPr>
          <w:trHeight w:val="333"/>
        </w:trPr>
        <w:tc>
          <w:tcPr>
            <w:tcW w:w="1057" w:type="dxa"/>
            <w:noWrap/>
          </w:tcPr>
          <w:p w14:paraId="4A9AD8E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317F6118"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32" w:type="dxa"/>
            <w:noWrap/>
          </w:tcPr>
          <w:p w14:paraId="7EBCAD62"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625" w:type="dxa"/>
            <w:gridSpan w:val="2"/>
            <w:noWrap/>
          </w:tcPr>
          <w:p w14:paraId="2754766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76" w:type="dxa"/>
            <w:noWrap/>
          </w:tcPr>
          <w:p w14:paraId="6E4DF865"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1057" w:type="dxa"/>
            <w:noWrap/>
          </w:tcPr>
          <w:p w14:paraId="403F2B6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1F45A030" w14:textId="77777777" w:rsidTr="00FB5867">
        <w:trPr>
          <w:trHeight w:val="125"/>
        </w:trPr>
        <w:tc>
          <w:tcPr>
            <w:tcW w:w="1057" w:type="dxa"/>
            <w:noWrap/>
          </w:tcPr>
          <w:p w14:paraId="34E03C4F"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1976701A"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省级财政</w:t>
            </w:r>
          </w:p>
        </w:tc>
        <w:tc>
          <w:tcPr>
            <w:tcW w:w="1732" w:type="dxa"/>
            <w:noWrap/>
          </w:tcPr>
          <w:p w14:paraId="6FB76145" w14:textId="77777777" w:rsidR="00337035" w:rsidRPr="00337035" w:rsidRDefault="00337035" w:rsidP="00337035">
            <w:pPr>
              <w:spacing w:line="440" w:lineRule="exact"/>
              <w:ind w:firstLineChars="200" w:firstLine="400"/>
              <w:jc w:val="left"/>
              <w:rPr>
                <w:rFonts w:eastAsia="仿宋_GB2312"/>
                <w:szCs w:val="32"/>
              </w:rPr>
            </w:pPr>
          </w:p>
        </w:tc>
        <w:tc>
          <w:tcPr>
            <w:tcW w:w="2625" w:type="dxa"/>
            <w:gridSpan w:val="2"/>
            <w:noWrap/>
          </w:tcPr>
          <w:p w14:paraId="691B8D6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省级财政</w:t>
            </w:r>
          </w:p>
        </w:tc>
        <w:tc>
          <w:tcPr>
            <w:tcW w:w="1776" w:type="dxa"/>
            <w:noWrap/>
          </w:tcPr>
          <w:p w14:paraId="610B78B6" w14:textId="77777777" w:rsidR="00337035" w:rsidRPr="00337035" w:rsidRDefault="00337035" w:rsidP="00337035">
            <w:pPr>
              <w:spacing w:line="440" w:lineRule="exact"/>
              <w:ind w:firstLineChars="200" w:firstLine="400"/>
              <w:jc w:val="left"/>
              <w:rPr>
                <w:rFonts w:eastAsia="仿宋_GB2312"/>
                <w:szCs w:val="32"/>
              </w:rPr>
            </w:pPr>
          </w:p>
        </w:tc>
        <w:tc>
          <w:tcPr>
            <w:tcW w:w="1057" w:type="dxa"/>
            <w:noWrap/>
          </w:tcPr>
          <w:p w14:paraId="1022B9F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10106A0D" w14:textId="77777777" w:rsidTr="00FB5867">
        <w:trPr>
          <w:trHeight w:val="125"/>
        </w:trPr>
        <w:tc>
          <w:tcPr>
            <w:tcW w:w="1057" w:type="dxa"/>
            <w:noWrap/>
          </w:tcPr>
          <w:p w14:paraId="4D1F084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3A8DB0D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市级财政</w:t>
            </w:r>
          </w:p>
        </w:tc>
        <w:tc>
          <w:tcPr>
            <w:tcW w:w="1732" w:type="dxa"/>
            <w:noWrap/>
          </w:tcPr>
          <w:p w14:paraId="68C6C7AE"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625" w:type="dxa"/>
            <w:gridSpan w:val="2"/>
            <w:noWrap/>
          </w:tcPr>
          <w:p w14:paraId="2CE73D4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市级财政</w:t>
            </w:r>
          </w:p>
        </w:tc>
        <w:tc>
          <w:tcPr>
            <w:tcW w:w="1776" w:type="dxa"/>
            <w:noWrap/>
          </w:tcPr>
          <w:p w14:paraId="3E275358"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1057" w:type="dxa"/>
            <w:noWrap/>
          </w:tcPr>
          <w:p w14:paraId="05B51C6E"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0FBC45E1" w14:textId="77777777" w:rsidTr="00FB5867">
        <w:trPr>
          <w:trHeight w:val="125"/>
        </w:trPr>
        <w:tc>
          <w:tcPr>
            <w:tcW w:w="1057" w:type="dxa"/>
            <w:noWrap/>
          </w:tcPr>
          <w:p w14:paraId="60C1302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6E60B07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本级配套</w:t>
            </w:r>
          </w:p>
        </w:tc>
        <w:tc>
          <w:tcPr>
            <w:tcW w:w="1732" w:type="dxa"/>
            <w:noWrap/>
          </w:tcPr>
          <w:p w14:paraId="0E5F9C55"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万元</w:t>
            </w:r>
          </w:p>
        </w:tc>
        <w:tc>
          <w:tcPr>
            <w:tcW w:w="2625" w:type="dxa"/>
            <w:gridSpan w:val="2"/>
            <w:noWrap/>
          </w:tcPr>
          <w:p w14:paraId="04FD122B"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本级配套</w:t>
            </w:r>
          </w:p>
        </w:tc>
        <w:tc>
          <w:tcPr>
            <w:tcW w:w="1776" w:type="dxa"/>
            <w:noWrap/>
          </w:tcPr>
          <w:p w14:paraId="7BAEB251" w14:textId="77777777" w:rsidR="00337035" w:rsidRPr="00337035" w:rsidRDefault="00337035" w:rsidP="00337035">
            <w:pPr>
              <w:spacing w:line="440" w:lineRule="exact"/>
              <w:ind w:firstLineChars="200" w:firstLine="400"/>
              <w:jc w:val="left"/>
              <w:rPr>
                <w:rFonts w:eastAsia="仿宋_GB2312"/>
                <w:szCs w:val="32"/>
              </w:rPr>
            </w:pPr>
            <w:r w:rsidRPr="00337035">
              <w:rPr>
                <w:rFonts w:eastAsia="仿宋_GB2312"/>
                <w:szCs w:val="32"/>
              </w:rPr>
              <w:t>万元</w:t>
            </w:r>
          </w:p>
        </w:tc>
        <w:tc>
          <w:tcPr>
            <w:tcW w:w="1057" w:type="dxa"/>
            <w:noWrap/>
          </w:tcPr>
          <w:p w14:paraId="77FBBE3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5F76676D" w14:textId="77777777" w:rsidTr="00FB5867">
        <w:trPr>
          <w:trHeight w:val="125"/>
        </w:trPr>
        <w:tc>
          <w:tcPr>
            <w:tcW w:w="1057" w:type="dxa"/>
            <w:noWrap/>
          </w:tcPr>
          <w:p w14:paraId="44D187C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4182" w:type="dxa"/>
            <w:gridSpan w:val="3"/>
            <w:noWrap/>
          </w:tcPr>
          <w:p w14:paraId="3551C7B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部门自筹及其他</w:t>
            </w:r>
          </w:p>
        </w:tc>
        <w:tc>
          <w:tcPr>
            <w:tcW w:w="4401" w:type="dxa"/>
            <w:gridSpan w:val="3"/>
            <w:noWrap/>
          </w:tcPr>
          <w:p w14:paraId="1D68623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部门自筹及其他</w:t>
            </w:r>
          </w:p>
        </w:tc>
        <w:tc>
          <w:tcPr>
            <w:tcW w:w="1057" w:type="dxa"/>
            <w:noWrap/>
          </w:tcPr>
          <w:p w14:paraId="488CDFE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00437168" w14:textId="77777777" w:rsidTr="00FB5867">
        <w:trPr>
          <w:trHeight w:val="125"/>
        </w:trPr>
        <w:tc>
          <w:tcPr>
            <w:tcW w:w="10697" w:type="dxa"/>
            <w:gridSpan w:val="8"/>
            <w:noWrap/>
          </w:tcPr>
          <w:p w14:paraId="5C6A978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（二）项目支出明细</w:t>
            </w:r>
          </w:p>
        </w:tc>
      </w:tr>
      <w:tr w:rsidR="00337035" w:rsidRPr="00337035" w14:paraId="182AE483" w14:textId="77777777" w:rsidTr="00FB5867">
        <w:trPr>
          <w:trHeight w:val="125"/>
        </w:trPr>
        <w:tc>
          <w:tcPr>
            <w:tcW w:w="2973" w:type="dxa"/>
            <w:gridSpan w:val="2"/>
            <w:noWrap/>
          </w:tcPr>
          <w:p w14:paraId="36625D1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支出内容</w:t>
            </w:r>
          </w:p>
        </w:tc>
        <w:tc>
          <w:tcPr>
            <w:tcW w:w="3050" w:type="dxa"/>
            <w:gridSpan w:val="3"/>
            <w:noWrap/>
          </w:tcPr>
          <w:p w14:paraId="769987E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预算支出数</w:t>
            </w:r>
          </w:p>
        </w:tc>
        <w:tc>
          <w:tcPr>
            <w:tcW w:w="4674" w:type="dxa"/>
            <w:gridSpan w:val="3"/>
            <w:noWrap/>
          </w:tcPr>
          <w:p w14:paraId="7AFEB32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实际支出数</w:t>
            </w:r>
          </w:p>
        </w:tc>
      </w:tr>
      <w:tr w:rsidR="00337035" w:rsidRPr="00337035" w14:paraId="5A30950F" w14:textId="77777777" w:rsidTr="00FB5867">
        <w:trPr>
          <w:trHeight w:val="125"/>
        </w:trPr>
        <w:tc>
          <w:tcPr>
            <w:tcW w:w="2973" w:type="dxa"/>
            <w:gridSpan w:val="2"/>
            <w:noWrap/>
          </w:tcPr>
          <w:p w14:paraId="408D423E" w14:textId="77777777" w:rsidR="00337035" w:rsidRPr="00337035" w:rsidRDefault="00337035" w:rsidP="00337035">
            <w:pPr>
              <w:spacing w:line="440" w:lineRule="exact"/>
              <w:jc w:val="left"/>
              <w:rPr>
                <w:rFonts w:eastAsia="仿宋_GB2312"/>
                <w:szCs w:val="32"/>
              </w:rPr>
            </w:pPr>
            <w:r w:rsidRPr="00337035">
              <w:rPr>
                <w:rFonts w:eastAsia="仿宋_GB2312" w:hint="eastAsia"/>
                <w:szCs w:val="32"/>
              </w:rPr>
              <w:t>社区安全专干补助</w:t>
            </w:r>
            <w:r w:rsidRPr="00337035">
              <w:rPr>
                <w:rFonts w:eastAsia="仿宋_GB2312"/>
                <w:szCs w:val="32"/>
              </w:rPr>
              <w:t>经费</w:t>
            </w:r>
          </w:p>
        </w:tc>
        <w:tc>
          <w:tcPr>
            <w:tcW w:w="3050" w:type="dxa"/>
            <w:gridSpan w:val="3"/>
            <w:noWrap/>
          </w:tcPr>
          <w:p w14:paraId="0633176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37.08 </w:t>
            </w:r>
            <w:r w:rsidRPr="00337035">
              <w:rPr>
                <w:rFonts w:eastAsia="仿宋_GB2312"/>
                <w:szCs w:val="32"/>
              </w:rPr>
              <w:t>万元</w:t>
            </w:r>
          </w:p>
        </w:tc>
        <w:tc>
          <w:tcPr>
            <w:tcW w:w="4674" w:type="dxa"/>
            <w:gridSpan w:val="3"/>
            <w:noWrap/>
          </w:tcPr>
          <w:p w14:paraId="7115537B"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36.90</w:t>
            </w:r>
            <w:r w:rsidRPr="00337035">
              <w:rPr>
                <w:rFonts w:eastAsia="仿宋_GB2312"/>
                <w:szCs w:val="32"/>
              </w:rPr>
              <w:t>万元</w:t>
            </w:r>
          </w:p>
        </w:tc>
      </w:tr>
    </w:tbl>
    <w:p w14:paraId="14D35890" w14:textId="77777777" w:rsidR="00337035" w:rsidRPr="00337035" w:rsidRDefault="00337035" w:rsidP="00337035">
      <w:pPr>
        <w:ind w:leftChars="200" w:left="420" w:firstLineChars="200" w:firstLine="420"/>
        <w:rPr>
          <w:rFonts w:ascii="Times New Roman" w:eastAsia="宋体" w:hAnsi="Times New Roman" w:cs="Times New Roman"/>
        </w:rPr>
      </w:pPr>
    </w:p>
    <w:p w14:paraId="0AF9465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4.</w:t>
      </w:r>
      <w:r w:rsidRPr="00337035">
        <w:rPr>
          <w:rFonts w:ascii="Times New Roman" w:eastAsia="仿宋_GB2312" w:hAnsi="Times New Roman" w:cs="Times New Roman"/>
          <w:sz w:val="32"/>
          <w:szCs w:val="32"/>
        </w:rPr>
        <w:t>组织及管理情况。包括项目组织情况、项目实施流程、资金拨付流程。</w:t>
      </w:r>
    </w:p>
    <w:p w14:paraId="180B0ECE" w14:textId="77777777" w:rsidR="00337035" w:rsidRPr="00337035" w:rsidRDefault="00337035" w:rsidP="00337035">
      <w:pPr>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根据相关情况，做好前期准备工作。由法规宣传信息科提出用款申请，计算出使用金额后交分管领导审核，主管领导审批，交财务科拨付款项，做到及时审批、及时发放。</w:t>
      </w:r>
    </w:p>
    <w:p w14:paraId="7B43C0F6"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（二）绩效目标</w:t>
      </w:r>
    </w:p>
    <w:p w14:paraId="714E8C2F"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总目标</w:t>
      </w:r>
    </w:p>
    <w:p w14:paraId="6D64D9C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sz w:val="32"/>
          <w:szCs w:val="32"/>
        </w:rPr>
        <w:t>深入贯彻落实中央、省、市安全生产有关会议和文件精神，进一步完善安全生产网格化监管体系，夯实安全生产基层基础，创新安全监管方</w:t>
      </w:r>
      <w:r w:rsidRPr="00337035">
        <w:rPr>
          <w:rFonts w:ascii="Times New Roman" w:eastAsia="仿宋_GB2312" w:hAnsi="Times New Roman" w:cs="Times New Roman"/>
          <w:color w:val="000000"/>
          <w:sz w:val="32"/>
          <w:szCs w:val="32"/>
        </w:rPr>
        <w:t>式，加强安全生产基层网格监管队伍建设。</w:t>
      </w:r>
    </w:p>
    <w:p w14:paraId="5103F7D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年度目标</w:t>
      </w:r>
    </w:p>
    <w:p w14:paraId="2046FA4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产出目标：</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年社区安全专干补助经费按照实际情况完成支出，规范审批，按时完成。</w:t>
      </w:r>
    </w:p>
    <w:p w14:paraId="5DFB1D40"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sz w:val="32"/>
          <w:szCs w:val="32"/>
        </w:rPr>
        <w:t>效果目标：夯实安全生产基层基础，</w:t>
      </w:r>
      <w:r w:rsidRPr="00337035">
        <w:rPr>
          <w:rFonts w:ascii="Times New Roman" w:eastAsia="仿宋_GB2312" w:hAnsi="Times New Roman" w:cs="Times New Roman"/>
          <w:color w:val="000000"/>
          <w:sz w:val="32"/>
          <w:szCs w:val="32"/>
        </w:rPr>
        <w:t>加强安全生产基层网格监管队伍建设。</w:t>
      </w:r>
    </w:p>
    <w:p w14:paraId="059DFC5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二、绩效评价工作情况</w:t>
      </w:r>
    </w:p>
    <w:p w14:paraId="18E65226"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56EA4CA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（二）绩效评价工作方案制定过程。</w:t>
      </w:r>
    </w:p>
    <w:p w14:paraId="758B7C21" w14:textId="77777777" w:rsidR="00337035" w:rsidRPr="00337035" w:rsidRDefault="00337035" w:rsidP="00337035">
      <w:pPr>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各街道根据辖区实际情况，制定社区安全专干考核方案</w:t>
      </w:r>
      <w:r w:rsidRPr="00337035">
        <w:rPr>
          <w:rFonts w:ascii="Times New Roman" w:eastAsia="仿宋_GB2312" w:hAnsi="Times New Roman" w:cs="Times New Roman"/>
          <w:color w:val="000000"/>
          <w:sz w:val="32"/>
          <w:szCs w:val="32"/>
        </w:rPr>
        <w:lastRenderedPageBreak/>
        <w:t>及考核细则，按季度对社区安全专干进行考核。</w:t>
      </w:r>
    </w:p>
    <w:p w14:paraId="0325F98D"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（三）绩效评价原则、评价方法</w:t>
      </w:r>
    </w:p>
    <w:p w14:paraId="62E33790" w14:textId="77777777" w:rsidR="00337035" w:rsidRPr="00337035" w:rsidRDefault="00337035" w:rsidP="00337035">
      <w:pPr>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绩效评价原则</w:t>
      </w:r>
    </w:p>
    <w:p w14:paraId="41D78900"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科学规范、公开公正、绩效相关等原则。</w:t>
      </w:r>
    </w:p>
    <w:p w14:paraId="04AF8EE2"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2.</w:t>
      </w:r>
      <w:r w:rsidRPr="00337035">
        <w:rPr>
          <w:rFonts w:ascii="Times New Roman" w:eastAsia="仿宋_GB2312" w:hAnsi="Times New Roman" w:cs="Times New Roman"/>
          <w:color w:val="000000"/>
          <w:sz w:val="32"/>
          <w:szCs w:val="32"/>
        </w:rPr>
        <w:t>绩效评价方法</w:t>
      </w:r>
    </w:p>
    <w:p w14:paraId="5E092B52"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各街道每季度对社区安全专干开展工作绩效考核，并将考核结果报区应急局。</w:t>
      </w:r>
    </w:p>
    <w:p w14:paraId="20CFE3F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（四）绩效评价实施过程</w:t>
      </w:r>
    </w:p>
    <w:tbl>
      <w:tblPr>
        <w:tblpPr w:leftFromText="180" w:rightFromText="180" w:vertAnchor="text" w:horzAnchor="margin" w:tblpXSpec="center" w:tblpY="394"/>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7"/>
        <w:gridCol w:w="1108"/>
        <w:gridCol w:w="1955"/>
        <w:gridCol w:w="1214"/>
        <w:gridCol w:w="1612"/>
        <w:gridCol w:w="1158"/>
        <w:gridCol w:w="1636"/>
      </w:tblGrid>
      <w:tr w:rsidR="00337035" w:rsidRPr="00337035" w14:paraId="072A4BA2" w14:textId="77777777" w:rsidTr="00FB5867">
        <w:trPr>
          <w:trHeight w:val="567"/>
        </w:trPr>
        <w:tc>
          <w:tcPr>
            <w:tcW w:w="1052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269929C"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昆明市盘龙区应急管理局社区安全专干补助工作经费项目支出绩效自评情况</w:t>
            </w:r>
          </w:p>
        </w:tc>
      </w:tr>
      <w:tr w:rsidR="00337035" w:rsidRPr="00337035" w14:paraId="0AF6DEB5" w14:textId="77777777" w:rsidTr="00FB5867">
        <w:trPr>
          <w:trHeight w:val="567"/>
        </w:trPr>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CA43AF9"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项目支出绩效定性目标及实施计划完成情况</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3775A58"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预期目标</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4D1AD6C"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实际完成</w:t>
            </w:r>
          </w:p>
        </w:tc>
      </w:tr>
      <w:tr w:rsidR="00337035" w:rsidRPr="00337035" w14:paraId="5272A99B" w14:textId="77777777" w:rsidTr="00FB5867">
        <w:trPr>
          <w:trHeight w:val="557"/>
        </w:trPr>
        <w:tc>
          <w:tcPr>
            <w:tcW w:w="1837" w:type="dxa"/>
            <w:vMerge/>
            <w:tcBorders>
              <w:top w:val="single" w:sz="4" w:space="0" w:color="000000"/>
              <w:left w:val="single" w:sz="4" w:space="0" w:color="000000"/>
              <w:bottom w:val="single" w:sz="4" w:space="0" w:color="000000"/>
              <w:right w:val="single" w:sz="4" w:space="0" w:color="000000"/>
            </w:tcBorders>
            <w:vAlign w:val="center"/>
          </w:tcPr>
          <w:p w14:paraId="3BCA6A65"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F6077B6"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加强安全生产基层网格监管队伍建设，确保基层网格化监管工作有人管、有人抓，真正落到实处。</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2DD64DA"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社区安全专干开展社区隐患排查、信息报告、宣传教育、监督引导、接受安全生产举报投诉、协助安全生产行政执法等工作。</w:t>
            </w:r>
          </w:p>
        </w:tc>
      </w:tr>
      <w:tr w:rsidR="00337035" w:rsidRPr="00337035" w14:paraId="20BF685B" w14:textId="77777777" w:rsidTr="00FB5867">
        <w:trPr>
          <w:trHeight w:val="718"/>
        </w:trPr>
        <w:tc>
          <w:tcPr>
            <w:tcW w:w="1837" w:type="dxa"/>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13E171CF"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项目支出绩效定量目标及实施计划完成情况</w:t>
            </w:r>
          </w:p>
        </w:tc>
        <w:tc>
          <w:tcPr>
            <w:tcW w:w="3063"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D7C526"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评价内容</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2B3306D"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绩效内容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F559579"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绩效目标值</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1540E8F"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完成情况</w:t>
            </w:r>
          </w:p>
        </w:tc>
      </w:tr>
      <w:tr w:rsidR="00337035" w:rsidRPr="00337035" w14:paraId="008C9955" w14:textId="77777777" w:rsidTr="00FB5867">
        <w:trPr>
          <w:trHeight w:val="454"/>
        </w:trPr>
        <w:tc>
          <w:tcPr>
            <w:tcW w:w="1837" w:type="dxa"/>
            <w:vMerge/>
            <w:tcBorders>
              <w:left w:val="single" w:sz="4" w:space="0" w:color="000000"/>
              <w:right w:val="single" w:sz="4" w:space="0" w:color="000000"/>
            </w:tcBorders>
            <w:vAlign w:val="center"/>
          </w:tcPr>
          <w:p w14:paraId="6A132DD1"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7CD1A50E"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产出目标</w:t>
            </w:r>
          </w:p>
          <w:p w14:paraId="11B60D24"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022C5B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质量指标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07DAB2"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申请审核审批的规范性</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55D90A4"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审批规范</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182C356"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审批规范</w:t>
            </w:r>
          </w:p>
        </w:tc>
      </w:tr>
      <w:tr w:rsidR="00337035" w:rsidRPr="00337035" w14:paraId="2E66A9D3" w14:textId="77777777" w:rsidTr="00FB5867">
        <w:trPr>
          <w:trHeight w:val="455"/>
        </w:trPr>
        <w:tc>
          <w:tcPr>
            <w:tcW w:w="1837" w:type="dxa"/>
            <w:vMerge/>
            <w:tcBorders>
              <w:left w:val="single" w:sz="4" w:space="0" w:color="000000"/>
              <w:right w:val="single" w:sz="4" w:space="0" w:color="000000"/>
            </w:tcBorders>
            <w:vAlign w:val="center"/>
          </w:tcPr>
          <w:p w14:paraId="2CE2F240"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197446B6"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left w:val="single" w:sz="4" w:space="0" w:color="000000"/>
              <w:right w:val="single" w:sz="4" w:space="0" w:color="000000"/>
            </w:tcBorders>
            <w:vAlign w:val="center"/>
          </w:tcPr>
          <w:p w14:paraId="1CC981B5"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数量指标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981C6D1"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根据实际情况完成资金使用</w:t>
            </w:r>
          </w:p>
        </w:tc>
        <w:tc>
          <w:tcPr>
            <w:tcW w:w="1158"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02B5421E" w14:textId="77777777" w:rsidR="00337035" w:rsidRPr="00337035" w:rsidRDefault="00337035" w:rsidP="00337035">
            <w:pPr>
              <w:ind w:firstLineChars="200" w:firstLine="420"/>
              <w:jc w:val="center"/>
              <w:rPr>
                <w:rFonts w:ascii="Times New Roman" w:eastAsia="宋体" w:hAnsi="Times New Roman" w:cs="Times New Roman"/>
                <w:color w:val="000000"/>
              </w:rPr>
            </w:pPr>
            <w:r w:rsidRPr="00337035">
              <w:rPr>
                <w:rFonts w:ascii="Times New Roman" w:eastAsia="仿宋_GB2312" w:hAnsi="Times New Roman" w:cs="Times New Roman"/>
                <w:color w:val="000000"/>
                <w:szCs w:val="32"/>
              </w:rPr>
              <w:t>100%</w:t>
            </w:r>
          </w:p>
        </w:tc>
        <w:tc>
          <w:tcPr>
            <w:tcW w:w="1636"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7EB63044" w14:textId="77777777" w:rsidR="00337035" w:rsidRPr="00337035" w:rsidRDefault="00337035" w:rsidP="00337035">
            <w:pPr>
              <w:ind w:firstLineChars="200" w:firstLine="420"/>
              <w:jc w:val="center"/>
              <w:rPr>
                <w:rFonts w:ascii="Times New Roman" w:eastAsia="宋体" w:hAnsi="Times New Roman" w:cs="Times New Roman"/>
                <w:color w:val="000000"/>
              </w:rPr>
            </w:pPr>
            <w:r w:rsidRPr="00337035">
              <w:rPr>
                <w:rFonts w:ascii="Times New Roman" w:eastAsia="仿宋_GB2312" w:hAnsi="Times New Roman" w:cs="Times New Roman"/>
                <w:color w:val="000000"/>
                <w:szCs w:val="32"/>
              </w:rPr>
              <w:t>100%</w:t>
            </w:r>
          </w:p>
        </w:tc>
      </w:tr>
      <w:tr w:rsidR="00337035" w:rsidRPr="00337035" w14:paraId="694389DB" w14:textId="77777777" w:rsidTr="00FB5867">
        <w:trPr>
          <w:trHeight w:val="1032"/>
        </w:trPr>
        <w:tc>
          <w:tcPr>
            <w:tcW w:w="1837" w:type="dxa"/>
            <w:vMerge/>
            <w:tcBorders>
              <w:left w:val="single" w:sz="4" w:space="0" w:color="000000"/>
              <w:right w:val="single" w:sz="4" w:space="0" w:color="000000"/>
            </w:tcBorders>
            <w:vAlign w:val="center"/>
          </w:tcPr>
          <w:p w14:paraId="338DDDA4"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647CBC2F"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204C4E96"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时效指标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A6F9F7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是否及时审批并在规定时间发放完成</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745834E"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及时审批并在规定时间发放完成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0CB1077"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及时审批并在规定时间发放完成</w:t>
            </w:r>
          </w:p>
        </w:tc>
      </w:tr>
      <w:tr w:rsidR="00337035" w:rsidRPr="00337035" w14:paraId="13B9EB07" w14:textId="77777777" w:rsidTr="00FB5867">
        <w:trPr>
          <w:trHeight w:val="454"/>
        </w:trPr>
        <w:tc>
          <w:tcPr>
            <w:tcW w:w="1837" w:type="dxa"/>
            <w:vMerge/>
            <w:tcBorders>
              <w:left w:val="single" w:sz="4" w:space="0" w:color="000000"/>
              <w:right w:val="single" w:sz="4" w:space="0" w:color="000000"/>
            </w:tcBorders>
            <w:vAlign w:val="center"/>
          </w:tcPr>
          <w:p w14:paraId="5F0C9496"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00AD2C44"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0E87E427"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成本指标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E486F8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专项经费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BEB7EB3"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按规定完成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686364"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已完成</w:t>
            </w:r>
            <w:r w:rsidRPr="00337035">
              <w:rPr>
                <w:rFonts w:ascii="Times New Roman" w:eastAsia="仿宋_GB2312" w:hAnsi="Times New Roman" w:cs="Times New Roman" w:hint="eastAsia"/>
                <w:color w:val="000000"/>
                <w:szCs w:val="32"/>
              </w:rPr>
              <w:t>36.90</w:t>
            </w:r>
            <w:r w:rsidRPr="00337035">
              <w:rPr>
                <w:rFonts w:ascii="Times New Roman" w:eastAsia="仿宋_GB2312" w:hAnsi="Times New Roman" w:cs="Times New Roman"/>
                <w:color w:val="000000"/>
                <w:szCs w:val="32"/>
              </w:rPr>
              <w:t>万元</w:t>
            </w:r>
          </w:p>
        </w:tc>
      </w:tr>
      <w:tr w:rsidR="00337035" w:rsidRPr="00337035" w14:paraId="215A94B7" w14:textId="77777777" w:rsidTr="00FB5867">
        <w:trPr>
          <w:trHeight w:val="454"/>
        </w:trPr>
        <w:tc>
          <w:tcPr>
            <w:tcW w:w="1837" w:type="dxa"/>
            <w:vMerge/>
            <w:tcBorders>
              <w:left w:val="single" w:sz="4" w:space="0" w:color="000000"/>
              <w:right w:val="single" w:sz="4" w:space="0" w:color="000000"/>
            </w:tcBorders>
            <w:vAlign w:val="center"/>
          </w:tcPr>
          <w:p w14:paraId="5E7A38B8"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val="restart"/>
            <w:tcBorders>
              <w:top w:val="single" w:sz="4" w:space="0" w:color="000000"/>
              <w:left w:val="single" w:sz="4" w:space="0" w:color="000000"/>
              <w:right w:val="single" w:sz="4" w:space="0" w:color="000000"/>
            </w:tcBorders>
            <w:shd w:val="clear" w:color="auto" w:fill="auto"/>
            <w:vAlign w:val="center"/>
          </w:tcPr>
          <w:p w14:paraId="11DEC822"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效益目标（预期实现的效益）</w:t>
            </w:r>
          </w:p>
        </w:tc>
        <w:tc>
          <w:tcPr>
            <w:tcW w:w="1955" w:type="dxa"/>
            <w:tcBorders>
              <w:top w:val="single" w:sz="4" w:space="0" w:color="000000"/>
              <w:left w:val="single" w:sz="4" w:space="0" w:color="000000"/>
              <w:right w:val="single" w:sz="4" w:space="0" w:color="000000"/>
            </w:tcBorders>
            <w:shd w:val="clear" w:color="auto" w:fill="auto"/>
            <w:vAlign w:val="center"/>
          </w:tcPr>
          <w:p w14:paraId="2AB0794C" w14:textId="77777777" w:rsidR="00337035" w:rsidRPr="00337035" w:rsidRDefault="00337035" w:rsidP="00337035">
            <w:pPr>
              <w:spacing w:before="100" w:beforeAutospacing="1" w:after="100" w:afterAutospacing="1"/>
              <w:ind w:firstLineChars="200" w:firstLine="420"/>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社会效益</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F2A343F"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进一步完善安全生产网格化监管体系，加强安全生产基层网格监管队伍建设。</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233459"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进一步完善安全生产网格化监管体系，加强安全生产基层网格监管队伍建设。</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E9BFD8B"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社区安全专干开展社区隐患排查、信息报告、宣传教育、监督引导、接受安全生产举报投诉、协助安全生产行政执法等工作。</w:t>
            </w:r>
          </w:p>
        </w:tc>
      </w:tr>
      <w:tr w:rsidR="00337035" w:rsidRPr="00337035" w14:paraId="3C39CD5B" w14:textId="77777777" w:rsidTr="00FB5867">
        <w:trPr>
          <w:trHeight w:val="454"/>
        </w:trPr>
        <w:tc>
          <w:tcPr>
            <w:tcW w:w="1837" w:type="dxa"/>
            <w:vMerge/>
            <w:tcBorders>
              <w:left w:val="single" w:sz="4" w:space="0" w:color="000000"/>
              <w:right w:val="single" w:sz="4" w:space="0" w:color="000000"/>
            </w:tcBorders>
            <w:vAlign w:val="center"/>
          </w:tcPr>
          <w:p w14:paraId="2B07F471"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vAlign w:val="center"/>
          </w:tcPr>
          <w:p w14:paraId="6B396339"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14:paraId="13A06930" w14:textId="77777777" w:rsidR="00337035" w:rsidRPr="00337035" w:rsidRDefault="00337035" w:rsidP="00337035">
            <w:pPr>
              <w:widowControl/>
              <w:spacing w:before="100" w:beforeAutospacing="1" w:after="100" w:afterAutospacing="1"/>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可持续影响指标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BF00413"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1D8F1C5"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BFD421"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r>
      <w:tr w:rsidR="00337035" w:rsidRPr="00337035" w14:paraId="2F5B0EFD" w14:textId="77777777" w:rsidTr="00FB5867">
        <w:trPr>
          <w:trHeight w:val="454"/>
        </w:trPr>
        <w:tc>
          <w:tcPr>
            <w:tcW w:w="1837" w:type="dxa"/>
            <w:vMerge/>
            <w:tcBorders>
              <w:left w:val="single" w:sz="4" w:space="0" w:color="000000"/>
              <w:bottom w:val="single" w:sz="4" w:space="0" w:color="000000"/>
              <w:right w:val="single" w:sz="4" w:space="0" w:color="000000"/>
            </w:tcBorders>
            <w:vAlign w:val="center"/>
          </w:tcPr>
          <w:p w14:paraId="1087EDF5" w14:textId="77777777" w:rsidR="00337035" w:rsidRPr="00337035" w:rsidRDefault="00337035" w:rsidP="00337035">
            <w:pPr>
              <w:widowControl/>
              <w:ind w:firstLineChars="200" w:firstLine="420"/>
              <w:jc w:val="center"/>
              <w:rPr>
                <w:rFonts w:ascii="Times New Roman" w:eastAsia="仿宋_GB2312" w:hAnsi="Times New Roman" w:cs="Times New Roman"/>
                <w:color w:val="FF0000"/>
                <w:szCs w:val="32"/>
              </w:rPr>
            </w:pPr>
          </w:p>
        </w:tc>
        <w:tc>
          <w:tcPr>
            <w:tcW w:w="1108" w:type="dxa"/>
            <w:vMerge/>
            <w:tcBorders>
              <w:left w:val="single" w:sz="4" w:space="0" w:color="000000"/>
              <w:right w:val="single" w:sz="4" w:space="0" w:color="000000"/>
            </w:tcBorders>
            <w:vAlign w:val="center"/>
          </w:tcPr>
          <w:p w14:paraId="49C097EF" w14:textId="77777777" w:rsidR="00337035" w:rsidRPr="00337035" w:rsidRDefault="00337035" w:rsidP="00337035">
            <w:pPr>
              <w:widowControl/>
              <w:ind w:firstLineChars="200" w:firstLine="420"/>
              <w:jc w:val="center"/>
              <w:rPr>
                <w:rFonts w:ascii="Times New Roman" w:eastAsia="仿宋_GB2312" w:hAnsi="Times New Roman" w:cs="Times New Roman"/>
                <w:color w:val="FF0000"/>
                <w:szCs w:val="32"/>
              </w:rPr>
            </w:pPr>
          </w:p>
        </w:tc>
        <w:tc>
          <w:tcPr>
            <w:tcW w:w="1955" w:type="dxa"/>
            <w:tcBorders>
              <w:top w:val="single" w:sz="4" w:space="0" w:color="000000"/>
              <w:left w:val="single" w:sz="4" w:space="0" w:color="000000"/>
              <w:right w:val="single" w:sz="4" w:space="0" w:color="000000"/>
            </w:tcBorders>
            <w:shd w:val="clear" w:color="auto" w:fill="auto"/>
            <w:vAlign w:val="center"/>
          </w:tcPr>
          <w:p w14:paraId="7C91940C" w14:textId="77777777" w:rsidR="00337035" w:rsidRPr="00337035" w:rsidRDefault="00337035" w:rsidP="00337035">
            <w:pPr>
              <w:spacing w:before="100" w:beforeAutospacing="1" w:after="100" w:afterAutospacing="1"/>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社会公众或服务</w:t>
            </w:r>
            <w:r w:rsidRPr="00337035">
              <w:rPr>
                <w:rFonts w:ascii="Times New Roman" w:eastAsia="仿宋_GB2312" w:hAnsi="Times New Roman" w:cs="Times New Roman"/>
                <w:color w:val="000000"/>
                <w:szCs w:val="32"/>
              </w:rPr>
              <w:lastRenderedPageBreak/>
              <w:t>对象满意度</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7E98399"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lastRenderedPageBreak/>
              <w:t>社会公众对我局工作的满意度</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46A6C82"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满意度</w:t>
            </w:r>
            <w:r w:rsidRPr="00337035">
              <w:rPr>
                <w:rFonts w:ascii="Times New Roman" w:eastAsia="仿宋_GB2312" w:hAnsi="Times New Roman" w:cs="Times New Roman"/>
                <w:color w:val="000000"/>
                <w:szCs w:val="32"/>
              </w:rPr>
              <w:t>95%</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1D18EAC"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满意度达</w:t>
            </w:r>
            <w:r w:rsidRPr="00337035">
              <w:rPr>
                <w:rFonts w:ascii="Times New Roman" w:eastAsia="仿宋_GB2312" w:hAnsi="Times New Roman" w:cs="Times New Roman"/>
                <w:color w:val="000000"/>
                <w:szCs w:val="32"/>
              </w:rPr>
              <w:t>95%</w:t>
            </w:r>
          </w:p>
        </w:tc>
      </w:tr>
      <w:tr w:rsidR="00337035" w:rsidRPr="00337035" w14:paraId="6C4EA8C4"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35AC3B8"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绩效自评综合得分</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C135271"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95</w:t>
            </w:r>
          </w:p>
        </w:tc>
      </w:tr>
      <w:tr w:rsidR="00337035" w:rsidRPr="00337035" w14:paraId="5B757500"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0AD60BD"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评价等次</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664FE1D"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优秀</w:t>
            </w:r>
          </w:p>
        </w:tc>
      </w:tr>
    </w:tbl>
    <w:p w14:paraId="4416725E"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数据填报和采集。</w:t>
      </w:r>
    </w:p>
    <w:p w14:paraId="2C2E532C"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2.</w:t>
      </w:r>
      <w:r w:rsidRPr="00337035">
        <w:rPr>
          <w:rFonts w:ascii="Times New Roman" w:eastAsia="仿宋_GB2312" w:hAnsi="Times New Roman" w:cs="Times New Roman"/>
          <w:color w:val="000000"/>
          <w:sz w:val="32"/>
          <w:szCs w:val="32"/>
        </w:rPr>
        <w:t>数据分析和撰写报告。</w:t>
      </w:r>
    </w:p>
    <w:p w14:paraId="08397C5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（五）本次绩效评价的局限性</w:t>
      </w:r>
    </w:p>
    <w:p w14:paraId="20645978"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无</w:t>
      </w:r>
    </w:p>
    <w:p w14:paraId="44C9231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三、评价结论和绩效分析</w:t>
      </w:r>
    </w:p>
    <w:p w14:paraId="735402A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（一）评价结论</w:t>
      </w:r>
    </w:p>
    <w:p w14:paraId="78F747BD"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本项目按要求完成当年计划任务，促进社会和谐稳定发展、改善部分群众生活、满足群众需求、产生一定的经济效益，项目评为优秀。</w:t>
      </w:r>
      <w:r w:rsidRPr="00337035">
        <w:rPr>
          <w:rFonts w:ascii="Times New Roman" w:eastAsia="仿宋_GB2312" w:hAnsi="Times New Roman" w:cs="Times New Roman"/>
          <w:color w:val="000000"/>
          <w:sz w:val="32"/>
          <w:szCs w:val="32"/>
        </w:rPr>
        <w:t>2022</w:t>
      </w:r>
      <w:r w:rsidRPr="00337035">
        <w:rPr>
          <w:rFonts w:ascii="Times New Roman" w:eastAsia="仿宋_GB2312" w:hAnsi="Times New Roman" w:cs="Times New Roman"/>
          <w:color w:val="000000"/>
          <w:sz w:val="32"/>
          <w:szCs w:val="32"/>
        </w:rPr>
        <w:t>年绩效自评综合得分为</w:t>
      </w:r>
      <w:r w:rsidRPr="00337035">
        <w:rPr>
          <w:rFonts w:ascii="Times New Roman" w:eastAsia="仿宋_GB2312" w:hAnsi="Times New Roman" w:cs="Times New Roman"/>
          <w:color w:val="000000"/>
          <w:sz w:val="32"/>
          <w:szCs w:val="32"/>
        </w:rPr>
        <w:t>95</w:t>
      </w:r>
      <w:r w:rsidRPr="00337035">
        <w:rPr>
          <w:rFonts w:ascii="Times New Roman" w:eastAsia="仿宋_GB2312" w:hAnsi="Times New Roman" w:cs="Times New Roman"/>
          <w:color w:val="000000"/>
          <w:sz w:val="32"/>
          <w:szCs w:val="32"/>
        </w:rPr>
        <w:t>分。</w:t>
      </w:r>
    </w:p>
    <w:p w14:paraId="418813F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（二）具体绩效分析</w:t>
      </w:r>
    </w:p>
    <w:p w14:paraId="1C730A1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对照绩效评价指标体系逐项进行分析、评价并打分。</w:t>
      </w:r>
    </w:p>
    <w:p w14:paraId="04576EB3"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四、主要经验及做法、存在的问题和建议</w:t>
      </w:r>
    </w:p>
    <w:p w14:paraId="293E880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（一）主要经验及做法：</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我局依照资金专项资金管理办法，严格遵循专款专用、独立核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14:paraId="5EF5DE9E" w14:textId="77777777" w:rsidR="00337035" w:rsidRPr="00337035" w:rsidRDefault="00337035" w:rsidP="00337035">
      <w:pPr>
        <w:topLinePunct/>
        <w:spacing w:line="520" w:lineRule="exact"/>
        <w:ind w:firstLineChars="200" w:firstLine="640"/>
        <w:jc w:val="left"/>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（二）存在的问题</w:t>
      </w:r>
      <w:r w:rsidRPr="00337035">
        <w:rPr>
          <w:rFonts w:ascii="Times New Roman" w:eastAsia="仿宋_GB2312" w:hAnsi="Times New Roman" w:cs="Times New Roman" w:hint="eastAsia"/>
          <w:sz w:val="32"/>
          <w:szCs w:val="32"/>
        </w:rPr>
        <w:t>：</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今年在整个绩效目标执行过程中，能严格按照绩效管理有关规定和实现目标要求定期分析实施进程和实现进度，查找问题，加强管理，确保绩效目标的实现，但还存在部分上级经费</w:t>
      </w:r>
      <w:proofErr w:type="gramStart"/>
      <w:r w:rsidRPr="00337035">
        <w:rPr>
          <w:rFonts w:ascii="Times New Roman" w:eastAsia="仿宋_GB2312" w:hAnsi="Times New Roman" w:cs="Times New Roman"/>
          <w:sz w:val="32"/>
          <w:szCs w:val="32"/>
        </w:rPr>
        <w:t>下拨较</w:t>
      </w:r>
      <w:proofErr w:type="gramEnd"/>
      <w:r w:rsidRPr="00337035">
        <w:rPr>
          <w:rFonts w:ascii="Times New Roman" w:eastAsia="仿宋_GB2312" w:hAnsi="Times New Roman" w:cs="Times New Roman"/>
          <w:sz w:val="32"/>
          <w:szCs w:val="32"/>
        </w:rPr>
        <w:t>迟缓的情况。</w:t>
      </w:r>
    </w:p>
    <w:p w14:paraId="196A3E53"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（三）建议和改进措施</w:t>
      </w:r>
      <w:r w:rsidRPr="00337035">
        <w:rPr>
          <w:rFonts w:ascii="Times New Roman" w:eastAsia="仿宋_GB2312" w:hAnsi="Times New Roman" w:cs="Times New Roman" w:hint="eastAsia"/>
          <w:sz w:val="32"/>
          <w:szCs w:val="32"/>
        </w:rPr>
        <w:t>：</w:t>
      </w:r>
    </w:p>
    <w:p w14:paraId="1BE5B159"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今后工作中各专项资金使用科室应当高度重视绩效评价结果的应用工作，充分发挥绩效评价</w:t>
      </w:r>
      <w:proofErr w:type="gramStart"/>
      <w:r w:rsidRPr="00337035">
        <w:rPr>
          <w:rFonts w:ascii="Times New Roman" w:eastAsia="仿宋_GB2312" w:hAnsi="Times New Roman" w:cs="Times New Roman"/>
          <w:sz w:val="32"/>
          <w:szCs w:val="32"/>
        </w:rPr>
        <w:t>以评促管</w:t>
      </w:r>
      <w:proofErr w:type="gramEnd"/>
      <w:r w:rsidRPr="00337035">
        <w:rPr>
          <w:rFonts w:ascii="Times New Roman" w:eastAsia="仿宋_GB2312" w:hAnsi="Times New Roman" w:cs="Times New Roman"/>
          <w:sz w:val="32"/>
          <w:szCs w:val="32"/>
        </w:rPr>
        <w:t>效能，积极探索和建立一套与预算管理相结合、多渠道应用评价结果的有效机制，努力提高绩效意识和财政资金使用效益。我局将健全预算执行进度和考核机制，加强与各部门的沟通，以便更好的提高资金使用效率。</w:t>
      </w:r>
    </w:p>
    <w:p w14:paraId="55D169D7" w14:textId="77777777" w:rsidR="00337035" w:rsidRPr="00337035" w:rsidRDefault="00337035" w:rsidP="00337035">
      <w:pPr>
        <w:rPr>
          <w:rFonts w:ascii="Calibri" w:eastAsia="宋体" w:hAnsi="Calibri" w:cs="Times New Roman"/>
        </w:rPr>
      </w:pPr>
    </w:p>
    <w:p w14:paraId="7A17F7E3" w14:textId="77777777" w:rsidR="008C17E8" w:rsidRPr="00337035" w:rsidRDefault="008C17E8"/>
    <w:sectPr w:rsidR="008C17E8" w:rsidRPr="00337035">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35"/>
    <w:rsid w:val="00337035"/>
    <w:rsid w:val="008C1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E251"/>
  <w15:chartTrackingRefBased/>
  <w15:docId w15:val="{1BC9E495-9350-4F4B-8A7A-A0643519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337035"/>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G</cp:lastModifiedBy>
  <cp:revision>1</cp:revision>
  <dcterms:created xsi:type="dcterms:W3CDTF">2024-01-05T02:31:00Z</dcterms:created>
  <dcterms:modified xsi:type="dcterms:W3CDTF">2024-01-05T02:32:00Z</dcterms:modified>
</cp:coreProperties>
</file>